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01F44">
      <w:pPr>
        <w:pStyle w:val="8"/>
        <w:spacing w:line="360" w:lineRule="auto"/>
        <w:jc w:val="center"/>
        <w:rPr>
          <w:rFonts w:hint="eastAsia" w:ascii="宋体" w:hAnsi="宋体" w:eastAsia="宋体" w:cs="宋体"/>
          <w:b/>
          <w:sz w:val="32"/>
          <w:szCs w:val="32"/>
          <w:lang w:val="en-US" w:eastAsia="zh-CN"/>
        </w:rPr>
      </w:pPr>
      <w:bookmarkStart w:id="18" w:name="_GoBack"/>
      <w:r>
        <w:rPr>
          <w:rFonts w:hint="eastAsia" w:ascii="宋体" w:hAnsi="宋体" w:eastAsia="宋体" w:cs="宋体"/>
          <w:b/>
          <w:sz w:val="32"/>
          <w:szCs w:val="32"/>
          <w:lang w:val="en-US" w:eastAsia="zh-CN"/>
        </w:rPr>
        <w:t>采购需求</w:t>
      </w:r>
    </w:p>
    <w:bookmarkEnd w:id="18"/>
    <w:p w14:paraId="506210AA">
      <w:pPr>
        <w:pStyle w:val="8"/>
        <w:spacing w:line="360" w:lineRule="auto"/>
        <w:rPr>
          <w:rFonts w:hint="eastAsia" w:ascii="宋体" w:hAnsi="宋体" w:eastAsia="宋体" w:cs="宋体"/>
          <w:sz w:val="24"/>
          <w:szCs w:val="24"/>
        </w:rPr>
      </w:pPr>
      <w:r>
        <w:rPr>
          <w:rFonts w:hint="eastAsia" w:ascii="宋体" w:hAnsi="宋体" w:eastAsia="宋体" w:cs="宋体"/>
          <w:sz w:val="24"/>
          <w:szCs w:val="24"/>
        </w:rPr>
        <w:t>供应商报价不允许超过标的金额</w:t>
      </w:r>
    </w:p>
    <w:p w14:paraId="52640B5C">
      <w:pPr>
        <w:pStyle w:val="8"/>
        <w:spacing w:line="360" w:lineRule="auto"/>
        <w:rPr>
          <w:rFonts w:hint="eastAsia" w:ascii="宋体" w:hAnsi="宋体" w:eastAsia="宋体" w:cs="宋体"/>
          <w:sz w:val="24"/>
          <w:szCs w:val="24"/>
        </w:rPr>
      </w:pPr>
      <w:r>
        <w:rPr>
          <w:rFonts w:hint="eastAsia" w:ascii="宋体" w:hAnsi="宋体" w:eastAsia="宋体" w:cs="宋体"/>
          <w:sz w:val="24"/>
          <w:szCs w:val="24"/>
        </w:rPr>
        <w:t>（招单价的）供应商报价不允许超过标的单价</w:t>
      </w:r>
    </w:p>
    <w:p w14:paraId="6A48FF47">
      <w:pPr>
        <w:pStyle w:val="8"/>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标的名称：</w:t>
      </w:r>
      <w:r>
        <w:rPr>
          <w:rFonts w:hint="eastAsia" w:ascii="宋体" w:hAnsi="宋体" w:eastAsia="宋体" w:cs="宋体"/>
          <w:sz w:val="24"/>
          <w:szCs w:val="24"/>
          <w:lang w:eastAsia="zh-CN"/>
        </w:rPr>
        <w:t>陕西省电焊机“加芯赋码”安全监管建设项目</w:t>
      </w:r>
    </w:p>
    <w:tbl>
      <w:tblPr>
        <w:tblStyle w:val="4"/>
        <w:tblW w:w="956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00"/>
        <w:gridCol w:w="916"/>
        <w:gridCol w:w="7751"/>
      </w:tblGrid>
      <w:tr w14:paraId="42B68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0" w:type="dxa"/>
            <w:vAlign w:val="center"/>
          </w:tcPr>
          <w:p w14:paraId="0D478F64">
            <w:pPr>
              <w:pStyle w:val="8"/>
              <w:spacing w:line="360" w:lineRule="auto"/>
              <w:jc w:val="center"/>
              <w:rPr>
                <w:rFonts w:ascii="宋体" w:hAnsi="宋体" w:eastAsia="宋体" w:cs="宋体"/>
                <w:b/>
                <w:bCs/>
                <w:sz w:val="24"/>
                <w:szCs w:val="24"/>
              </w:rPr>
            </w:pPr>
            <w:r>
              <w:rPr>
                <w:rFonts w:ascii="宋体" w:hAnsi="宋体" w:eastAsia="宋体" w:cs="宋体"/>
                <w:b/>
                <w:bCs/>
                <w:sz w:val="24"/>
                <w:szCs w:val="24"/>
              </w:rPr>
              <w:t>参数</w:t>
            </w:r>
          </w:p>
          <w:p w14:paraId="6E11B79C">
            <w:pPr>
              <w:pStyle w:val="8"/>
              <w:spacing w:line="360" w:lineRule="auto"/>
              <w:jc w:val="center"/>
              <w:rPr>
                <w:rFonts w:ascii="宋体" w:hAnsi="宋体" w:eastAsia="宋体" w:cs="宋体"/>
                <w:b/>
                <w:bCs/>
                <w:sz w:val="24"/>
                <w:szCs w:val="24"/>
              </w:rPr>
            </w:pPr>
            <w:r>
              <w:rPr>
                <w:rFonts w:ascii="宋体" w:hAnsi="宋体" w:eastAsia="宋体" w:cs="宋体"/>
                <w:b/>
                <w:bCs/>
                <w:sz w:val="24"/>
                <w:szCs w:val="24"/>
              </w:rPr>
              <w:t>性质</w:t>
            </w:r>
          </w:p>
        </w:tc>
        <w:tc>
          <w:tcPr>
            <w:tcW w:w="916" w:type="dxa"/>
            <w:vAlign w:val="center"/>
          </w:tcPr>
          <w:p w14:paraId="396930BA">
            <w:pPr>
              <w:pStyle w:val="8"/>
              <w:spacing w:line="360" w:lineRule="auto"/>
              <w:jc w:val="center"/>
              <w:rPr>
                <w:rFonts w:ascii="宋体" w:hAnsi="宋体" w:eastAsia="宋体" w:cs="宋体"/>
                <w:b/>
                <w:bCs/>
                <w:sz w:val="24"/>
                <w:szCs w:val="24"/>
              </w:rPr>
            </w:pPr>
            <w:r>
              <w:rPr>
                <w:rFonts w:ascii="宋体" w:hAnsi="宋体" w:eastAsia="宋体" w:cs="宋体"/>
                <w:b/>
                <w:bCs/>
                <w:sz w:val="24"/>
                <w:szCs w:val="24"/>
              </w:rPr>
              <w:t>序号</w:t>
            </w:r>
          </w:p>
        </w:tc>
        <w:tc>
          <w:tcPr>
            <w:tcW w:w="7751" w:type="dxa"/>
            <w:vAlign w:val="center"/>
          </w:tcPr>
          <w:p w14:paraId="6597CB8A">
            <w:pPr>
              <w:pStyle w:val="8"/>
              <w:spacing w:line="360" w:lineRule="auto"/>
              <w:jc w:val="center"/>
              <w:rPr>
                <w:rFonts w:ascii="宋体" w:hAnsi="宋体" w:eastAsia="宋体" w:cs="宋体"/>
                <w:b/>
                <w:bCs/>
                <w:sz w:val="24"/>
                <w:szCs w:val="24"/>
              </w:rPr>
            </w:pPr>
            <w:r>
              <w:rPr>
                <w:rFonts w:ascii="宋体" w:hAnsi="宋体" w:eastAsia="宋体" w:cs="宋体"/>
                <w:b/>
                <w:bCs/>
                <w:sz w:val="24"/>
                <w:szCs w:val="24"/>
              </w:rPr>
              <w:t>技术参数与性能指标</w:t>
            </w:r>
          </w:p>
        </w:tc>
      </w:tr>
      <w:tr w14:paraId="7DAA2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45" w:hRule="atLeast"/>
          <w:jc w:val="center"/>
        </w:trPr>
        <w:tc>
          <w:tcPr>
            <w:tcW w:w="900" w:type="dxa"/>
            <w:vAlign w:val="center"/>
          </w:tcPr>
          <w:p w14:paraId="6BC5FB60">
            <w:pPr>
              <w:pStyle w:val="8"/>
              <w:spacing w:line="360" w:lineRule="auto"/>
              <w:jc w:val="center"/>
              <w:rPr>
                <w:rFonts w:ascii="宋体" w:hAnsi="宋体" w:eastAsia="宋体" w:cs="宋体"/>
                <w:b/>
                <w:bCs/>
                <w:sz w:val="24"/>
                <w:szCs w:val="24"/>
              </w:rPr>
            </w:pPr>
          </w:p>
        </w:tc>
        <w:tc>
          <w:tcPr>
            <w:tcW w:w="916" w:type="dxa"/>
            <w:vAlign w:val="center"/>
          </w:tcPr>
          <w:p w14:paraId="6F5F994B">
            <w:pPr>
              <w:pStyle w:val="8"/>
              <w:spacing w:line="360" w:lineRule="auto"/>
              <w:jc w:val="center"/>
              <w:rPr>
                <w:rFonts w:ascii="宋体" w:hAnsi="宋体" w:eastAsia="宋体" w:cs="宋体"/>
                <w:sz w:val="24"/>
                <w:szCs w:val="24"/>
                <w:lang w:eastAsia="zh-CN"/>
              </w:rPr>
            </w:pPr>
            <w:r>
              <w:rPr>
                <w:rFonts w:ascii="宋体" w:hAnsi="宋体" w:eastAsia="宋体" w:cs="宋体"/>
                <w:sz w:val="24"/>
                <w:szCs w:val="24"/>
                <w:lang w:eastAsia="zh-CN"/>
              </w:rPr>
              <w:t>1</w:t>
            </w:r>
          </w:p>
        </w:tc>
        <w:tc>
          <w:tcPr>
            <w:tcW w:w="7751" w:type="dxa"/>
            <w:vAlign w:val="center"/>
          </w:tcPr>
          <w:p w14:paraId="28AB5DB8">
            <w:pPr>
              <w:pStyle w:val="8"/>
              <w:spacing w:line="360" w:lineRule="auto"/>
              <w:rPr>
                <w:rFonts w:ascii="宋体" w:hAnsi="宋体" w:eastAsia="宋体" w:cs="宋体"/>
                <w:b/>
                <w:bCs/>
                <w:sz w:val="28"/>
                <w:szCs w:val="28"/>
                <w:highlight w:val="none"/>
                <w:lang w:eastAsia="zh-CN"/>
              </w:rPr>
            </w:pPr>
            <w:r>
              <w:rPr>
                <w:rFonts w:ascii="宋体" w:hAnsi="宋体" w:eastAsia="宋体" w:cs="宋体"/>
                <w:b/>
                <w:bCs/>
                <w:sz w:val="28"/>
                <w:szCs w:val="28"/>
                <w:highlight w:val="none"/>
                <w:lang w:eastAsia="zh-CN"/>
              </w:rPr>
              <w:t>一、建设内容</w:t>
            </w:r>
          </w:p>
          <w:tbl>
            <w:tblPr>
              <w:tblStyle w:val="5"/>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255"/>
              <w:gridCol w:w="1667"/>
              <w:gridCol w:w="3984"/>
            </w:tblGrid>
            <w:tr w14:paraId="1248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673" w:type="dxa"/>
                  <w:gridSpan w:val="4"/>
                  <w:vAlign w:val="center"/>
                </w:tcPr>
                <w:p w14:paraId="158736F9">
                  <w:pPr>
                    <w:adjustRightInd w:val="0"/>
                    <w:snapToGrid w:val="0"/>
                    <w:spacing w:line="380" w:lineRule="exact"/>
                    <w:jc w:val="left"/>
                    <w:rPr>
                      <w:rFonts w:hint="eastAsia" w:ascii="宋体" w:hAnsi="宋体" w:cs="宋体"/>
                      <w:b/>
                      <w:bCs/>
                      <w:sz w:val="24"/>
                      <w14:ligatures w14:val="standardContextual"/>
                    </w:rPr>
                  </w:pPr>
                  <w:bookmarkStart w:id="0" w:name="OLE_LINK5"/>
                  <w:r>
                    <w:rPr>
                      <w:rFonts w:hint="eastAsia" w:ascii="宋体" w:hAnsi="宋体" w:cs="宋体"/>
                      <w:b/>
                      <w:bCs/>
                      <w:sz w:val="24"/>
                      <w14:ligatures w14:val="standardContextual"/>
                    </w:rPr>
                    <w:t>（一）应用平台建设</w:t>
                  </w:r>
                  <w:bookmarkEnd w:id="0"/>
                </w:p>
              </w:tc>
            </w:tr>
            <w:tr w14:paraId="3228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7" w:type="dxa"/>
                  <w:vAlign w:val="center"/>
                </w:tcPr>
                <w:p w14:paraId="3A14C9E9">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序号</w:t>
                  </w:r>
                </w:p>
              </w:tc>
              <w:tc>
                <w:tcPr>
                  <w:tcW w:w="1255" w:type="dxa"/>
                  <w:vAlign w:val="center"/>
                </w:tcPr>
                <w:p w14:paraId="62F27DC5">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平台</w:t>
                  </w:r>
                </w:p>
              </w:tc>
              <w:tc>
                <w:tcPr>
                  <w:tcW w:w="1667" w:type="dxa"/>
                  <w:vAlign w:val="center"/>
                </w:tcPr>
                <w:p w14:paraId="29EA9659">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功能</w:t>
                  </w:r>
                </w:p>
              </w:tc>
              <w:tc>
                <w:tcPr>
                  <w:tcW w:w="3984" w:type="dxa"/>
                  <w:vAlign w:val="center"/>
                </w:tcPr>
                <w:p w14:paraId="290E22BA">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功能描述</w:t>
                  </w:r>
                </w:p>
              </w:tc>
            </w:tr>
            <w:tr w14:paraId="279A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67" w:type="dxa"/>
                  <w:vAlign w:val="center"/>
                </w:tcPr>
                <w:p w14:paraId="518DC497">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1</w:t>
                  </w:r>
                </w:p>
              </w:tc>
              <w:tc>
                <w:tcPr>
                  <w:tcW w:w="1255" w:type="dxa"/>
                  <w:vMerge w:val="restart"/>
                  <w:vAlign w:val="center"/>
                </w:tcPr>
                <w:p w14:paraId="5B3966AD">
                  <w:pPr>
                    <w:adjustRightInd w:val="0"/>
                    <w:snapToGrid w:val="0"/>
                    <w:spacing w:line="380" w:lineRule="exact"/>
                    <w:jc w:val="left"/>
                    <w:rPr>
                      <w:rFonts w:hint="eastAsia" w:ascii="宋体" w:hAnsi="宋体" w:cs="宋体"/>
                      <w:sz w:val="24"/>
                      <w14:ligatures w14:val="standardContextual"/>
                    </w:rPr>
                  </w:pPr>
                  <w:r>
                    <w:rPr>
                      <w:rFonts w:hint="eastAsia" w:ascii="宋体" w:hAnsi="宋体" w:cs="宋体"/>
                      <w:sz w:val="24"/>
                      <w14:ligatures w14:val="standardContextual"/>
                    </w:rPr>
                    <w:t>监管平台</w:t>
                  </w:r>
                </w:p>
              </w:tc>
              <w:tc>
                <w:tcPr>
                  <w:tcW w:w="1667" w:type="dxa"/>
                  <w:vAlign w:val="center"/>
                </w:tcPr>
                <w:p w14:paraId="3672DDAA">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首页屏</w:t>
                  </w:r>
                </w:p>
              </w:tc>
              <w:tc>
                <w:tcPr>
                  <w:tcW w:w="3984" w:type="dxa"/>
                  <w:vAlign w:val="center"/>
                </w:tcPr>
                <w:p w14:paraId="25469CDC">
                  <w:pPr>
                    <w:adjustRightInd w:val="0"/>
                    <w:snapToGrid w:val="0"/>
                    <w:spacing w:line="380" w:lineRule="exact"/>
                    <w:jc w:val="left"/>
                    <w:rPr>
                      <w:rFonts w:hint="eastAsia" w:ascii="宋体" w:hAnsi="宋体" w:cs="宋体"/>
                      <w:sz w:val="24"/>
                      <w14:ligatures w14:val="standardContextual"/>
                    </w:rPr>
                  </w:pPr>
                  <w:r>
                    <w:rPr>
                      <w:rFonts w:hint="eastAsia" w:ascii="宋体" w:hAnsi="宋体" w:cs="宋体"/>
                      <w:sz w:val="24"/>
                      <w14:ligatures w14:val="standardContextual"/>
                    </w:rPr>
                    <w:t>驾驶舱首页，通过图形、报表、地图等形式，全面展现辖区涉焊数据态势。</w:t>
                  </w:r>
                </w:p>
              </w:tc>
            </w:tr>
            <w:tr w14:paraId="7B75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767" w:type="dxa"/>
                  <w:vAlign w:val="center"/>
                </w:tcPr>
                <w:p w14:paraId="3749EE68">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2</w:t>
                  </w:r>
                </w:p>
              </w:tc>
              <w:tc>
                <w:tcPr>
                  <w:tcW w:w="1255" w:type="dxa"/>
                  <w:vMerge w:val="continue"/>
                  <w:vAlign w:val="center"/>
                </w:tcPr>
                <w:p w14:paraId="752CDB5B">
                  <w:pPr>
                    <w:adjustRightInd w:val="0"/>
                    <w:snapToGrid w:val="0"/>
                    <w:spacing w:line="380" w:lineRule="exact"/>
                    <w:jc w:val="left"/>
                    <w:rPr>
                      <w:rFonts w:hint="eastAsia" w:ascii="宋体" w:hAnsi="宋体" w:cs="宋体"/>
                      <w:sz w:val="24"/>
                      <w14:ligatures w14:val="standardContextual"/>
                    </w:rPr>
                  </w:pPr>
                </w:p>
              </w:tc>
              <w:tc>
                <w:tcPr>
                  <w:tcW w:w="1667" w:type="dxa"/>
                  <w:vAlign w:val="center"/>
                </w:tcPr>
                <w:p w14:paraId="7320AA47">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涉焊单位分析屏</w:t>
                  </w:r>
                </w:p>
              </w:tc>
              <w:tc>
                <w:tcPr>
                  <w:tcW w:w="3984" w:type="dxa"/>
                  <w:vAlign w:val="center"/>
                </w:tcPr>
                <w:p w14:paraId="652E28B4">
                  <w:pPr>
                    <w:adjustRightInd w:val="0"/>
                    <w:snapToGrid w:val="0"/>
                    <w:spacing w:line="380" w:lineRule="exact"/>
                    <w:jc w:val="left"/>
                    <w:rPr>
                      <w:rFonts w:hint="eastAsia" w:ascii="宋体" w:hAnsi="宋体" w:cs="宋体"/>
                      <w:sz w:val="24"/>
                      <w14:ligatures w14:val="standardContextual"/>
                    </w:rPr>
                  </w:pPr>
                  <w:r>
                    <w:rPr>
                      <w:rFonts w:hint="eastAsia" w:ascii="宋体" w:hAnsi="宋体" w:cs="宋体"/>
                      <w:sz w:val="24"/>
                      <w14:ligatures w14:val="standardContextual"/>
                    </w:rPr>
                    <w:t>通过图形、报表、地图等形式，全面展现辖区涉焊单位数据态势，支持通过电子围栏技术，查看重点场所区域范围。</w:t>
                  </w:r>
                </w:p>
              </w:tc>
            </w:tr>
            <w:tr w14:paraId="6922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767" w:type="dxa"/>
                  <w:vAlign w:val="center"/>
                </w:tcPr>
                <w:p w14:paraId="704C79D7">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3</w:t>
                  </w:r>
                </w:p>
              </w:tc>
              <w:tc>
                <w:tcPr>
                  <w:tcW w:w="1255" w:type="dxa"/>
                  <w:vMerge w:val="continue"/>
                  <w:vAlign w:val="center"/>
                </w:tcPr>
                <w:p w14:paraId="0B34464B">
                  <w:pPr>
                    <w:adjustRightInd w:val="0"/>
                    <w:snapToGrid w:val="0"/>
                    <w:spacing w:line="380" w:lineRule="exact"/>
                    <w:jc w:val="left"/>
                    <w:rPr>
                      <w:rFonts w:hint="eastAsia" w:ascii="宋体" w:hAnsi="宋体" w:cs="宋体"/>
                      <w:sz w:val="24"/>
                      <w14:ligatures w14:val="standardContextual"/>
                    </w:rPr>
                  </w:pPr>
                </w:p>
              </w:tc>
              <w:tc>
                <w:tcPr>
                  <w:tcW w:w="1667" w:type="dxa"/>
                  <w:vAlign w:val="center"/>
                </w:tcPr>
                <w:p w14:paraId="7C21706E">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焊机分析屏</w:t>
                  </w:r>
                </w:p>
              </w:tc>
              <w:tc>
                <w:tcPr>
                  <w:tcW w:w="3984" w:type="dxa"/>
                  <w:vAlign w:val="center"/>
                </w:tcPr>
                <w:p w14:paraId="1ED872BA">
                  <w:pPr>
                    <w:adjustRightInd w:val="0"/>
                    <w:snapToGrid w:val="0"/>
                    <w:spacing w:line="380" w:lineRule="exact"/>
                    <w:jc w:val="left"/>
                    <w:rPr>
                      <w:rFonts w:hint="eastAsia" w:ascii="宋体" w:hAnsi="宋体" w:cs="宋体"/>
                      <w:sz w:val="24"/>
                      <w14:ligatures w14:val="standardContextual"/>
                    </w:rPr>
                  </w:pPr>
                  <w:r>
                    <w:rPr>
                      <w:rFonts w:hint="eastAsia" w:ascii="宋体" w:hAnsi="宋体" w:cs="宋体"/>
                      <w:sz w:val="24"/>
                      <w14:ligatures w14:val="standardContextual"/>
                    </w:rPr>
                    <w:t>通过图形、报表、地图等形式，全面展现辖区数字焊机数据态势，支持查看流动焊机的流动轨迹。</w:t>
                  </w:r>
                </w:p>
              </w:tc>
            </w:tr>
            <w:tr w14:paraId="47EE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67" w:type="dxa"/>
                  <w:vAlign w:val="center"/>
                </w:tcPr>
                <w:p w14:paraId="5541A1BE">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4</w:t>
                  </w:r>
                </w:p>
              </w:tc>
              <w:tc>
                <w:tcPr>
                  <w:tcW w:w="1255" w:type="dxa"/>
                  <w:vMerge w:val="continue"/>
                  <w:vAlign w:val="center"/>
                </w:tcPr>
                <w:p w14:paraId="59CC9847">
                  <w:pPr>
                    <w:adjustRightInd w:val="0"/>
                    <w:snapToGrid w:val="0"/>
                    <w:spacing w:line="380" w:lineRule="exact"/>
                    <w:jc w:val="left"/>
                    <w:rPr>
                      <w:rFonts w:hint="eastAsia" w:ascii="宋体" w:hAnsi="宋体" w:cs="宋体"/>
                      <w:sz w:val="24"/>
                      <w14:ligatures w14:val="standardContextual"/>
                    </w:rPr>
                  </w:pPr>
                </w:p>
              </w:tc>
              <w:tc>
                <w:tcPr>
                  <w:tcW w:w="1667" w:type="dxa"/>
                  <w:vAlign w:val="center"/>
                </w:tcPr>
                <w:p w14:paraId="247D1FF0">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焊工分析屏</w:t>
                  </w:r>
                </w:p>
              </w:tc>
              <w:tc>
                <w:tcPr>
                  <w:tcW w:w="3984" w:type="dxa"/>
                  <w:vAlign w:val="center"/>
                </w:tcPr>
                <w:p w14:paraId="28F5EF04">
                  <w:pPr>
                    <w:adjustRightInd w:val="0"/>
                    <w:snapToGrid w:val="0"/>
                    <w:spacing w:line="380" w:lineRule="exact"/>
                    <w:jc w:val="left"/>
                    <w:rPr>
                      <w:rFonts w:hint="eastAsia" w:ascii="宋体" w:hAnsi="宋体" w:cs="宋体"/>
                      <w:sz w:val="24"/>
                      <w14:ligatures w14:val="standardContextual"/>
                    </w:rPr>
                  </w:pPr>
                  <w:r>
                    <w:rPr>
                      <w:rFonts w:hint="eastAsia" w:ascii="宋体" w:hAnsi="宋体" w:cs="宋体"/>
                      <w:sz w:val="24"/>
                      <w14:ligatures w14:val="standardContextual"/>
                    </w:rPr>
                    <w:t>通过图形、报表、地图等形式，全面展现辖区持证焊工数据态势。</w:t>
                  </w:r>
                </w:p>
              </w:tc>
            </w:tr>
            <w:tr w14:paraId="0DB9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67" w:type="dxa"/>
                  <w:vAlign w:val="center"/>
                </w:tcPr>
                <w:p w14:paraId="0D19DC90">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5</w:t>
                  </w:r>
                </w:p>
              </w:tc>
              <w:tc>
                <w:tcPr>
                  <w:tcW w:w="1255" w:type="dxa"/>
                  <w:vMerge w:val="continue"/>
                  <w:vAlign w:val="center"/>
                </w:tcPr>
                <w:p w14:paraId="558B8B83">
                  <w:pPr>
                    <w:adjustRightInd w:val="0"/>
                    <w:snapToGrid w:val="0"/>
                    <w:spacing w:line="380" w:lineRule="exact"/>
                    <w:jc w:val="left"/>
                    <w:rPr>
                      <w:rFonts w:hint="eastAsia" w:ascii="宋体" w:hAnsi="宋体" w:cs="宋体"/>
                      <w:sz w:val="24"/>
                      <w14:ligatures w14:val="standardContextual"/>
                    </w:rPr>
                  </w:pPr>
                </w:p>
              </w:tc>
              <w:tc>
                <w:tcPr>
                  <w:tcW w:w="1667" w:type="dxa"/>
                  <w:vAlign w:val="center"/>
                </w:tcPr>
                <w:p w14:paraId="63AD13FB">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作业分析屏</w:t>
                  </w:r>
                </w:p>
              </w:tc>
              <w:tc>
                <w:tcPr>
                  <w:tcW w:w="3984" w:type="dxa"/>
                  <w:vAlign w:val="center"/>
                </w:tcPr>
                <w:p w14:paraId="5B1500E7">
                  <w:pPr>
                    <w:adjustRightInd w:val="0"/>
                    <w:snapToGrid w:val="0"/>
                    <w:spacing w:line="380" w:lineRule="exact"/>
                    <w:jc w:val="left"/>
                    <w:rPr>
                      <w:rFonts w:hint="eastAsia" w:ascii="宋体" w:hAnsi="宋体" w:cs="宋体"/>
                      <w:sz w:val="24"/>
                      <w14:ligatures w14:val="standardContextual"/>
                    </w:rPr>
                  </w:pPr>
                  <w:r>
                    <w:rPr>
                      <w:rFonts w:hint="eastAsia" w:ascii="宋体" w:hAnsi="宋体" w:cs="宋体"/>
                      <w:sz w:val="24"/>
                      <w14:ligatures w14:val="standardContextual"/>
                    </w:rPr>
                    <w:t>通过图形、报表、地图等形式，全面展现辖区作业数据态势。</w:t>
                  </w:r>
                </w:p>
              </w:tc>
            </w:tr>
            <w:tr w14:paraId="7826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67" w:type="dxa"/>
                  <w:vAlign w:val="center"/>
                </w:tcPr>
                <w:p w14:paraId="356BCB2C">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6</w:t>
                  </w:r>
                </w:p>
              </w:tc>
              <w:tc>
                <w:tcPr>
                  <w:tcW w:w="1255" w:type="dxa"/>
                  <w:vMerge w:val="continue"/>
                  <w:vAlign w:val="center"/>
                </w:tcPr>
                <w:p w14:paraId="7D7358E7">
                  <w:pPr>
                    <w:adjustRightInd w:val="0"/>
                    <w:snapToGrid w:val="0"/>
                    <w:spacing w:line="380" w:lineRule="exact"/>
                    <w:jc w:val="left"/>
                    <w:rPr>
                      <w:rFonts w:hint="eastAsia" w:ascii="宋体" w:hAnsi="宋体" w:cs="宋体"/>
                      <w:sz w:val="24"/>
                      <w14:ligatures w14:val="standardContextual"/>
                    </w:rPr>
                  </w:pPr>
                </w:p>
              </w:tc>
              <w:tc>
                <w:tcPr>
                  <w:tcW w:w="1667" w:type="dxa"/>
                  <w:vAlign w:val="center"/>
                </w:tcPr>
                <w:p w14:paraId="54863476">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服务分析屏</w:t>
                  </w:r>
                </w:p>
              </w:tc>
              <w:tc>
                <w:tcPr>
                  <w:tcW w:w="3984" w:type="dxa"/>
                  <w:vAlign w:val="center"/>
                </w:tcPr>
                <w:p w14:paraId="370D5777">
                  <w:pPr>
                    <w:adjustRightInd w:val="0"/>
                    <w:snapToGrid w:val="0"/>
                    <w:spacing w:line="380" w:lineRule="exact"/>
                    <w:jc w:val="left"/>
                    <w:rPr>
                      <w:rFonts w:hint="eastAsia" w:ascii="宋体" w:hAnsi="宋体" w:cs="宋体"/>
                      <w:sz w:val="24"/>
                      <w14:ligatures w14:val="standardContextual"/>
                    </w:rPr>
                  </w:pPr>
                  <w:r>
                    <w:rPr>
                      <w:rFonts w:hint="eastAsia" w:ascii="宋体" w:hAnsi="宋体" w:cs="宋体"/>
                      <w:sz w:val="24"/>
                      <w14:ligatures w14:val="standardContextual"/>
                    </w:rPr>
                    <w:t>通过图形、报表、地图等形式，全面展现辖区服务数据态势。</w:t>
                  </w:r>
                </w:p>
              </w:tc>
            </w:tr>
            <w:tr w14:paraId="3296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767" w:type="dxa"/>
                  <w:vAlign w:val="center"/>
                </w:tcPr>
                <w:p w14:paraId="695D65A7">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7</w:t>
                  </w:r>
                </w:p>
              </w:tc>
              <w:tc>
                <w:tcPr>
                  <w:tcW w:w="1255" w:type="dxa"/>
                  <w:vMerge w:val="continue"/>
                  <w:vAlign w:val="center"/>
                </w:tcPr>
                <w:p w14:paraId="5E80A1F1">
                  <w:pPr>
                    <w:adjustRightInd w:val="0"/>
                    <w:snapToGrid w:val="0"/>
                    <w:spacing w:line="380" w:lineRule="exact"/>
                    <w:jc w:val="left"/>
                    <w:rPr>
                      <w:rFonts w:hint="eastAsia" w:ascii="宋体" w:hAnsi="宋体" w:cs="宋体"/>
                      <w:sz w:val="24"/>
                      <w14:ligatures w14:val="standardContextual"/>
                    </w:rPr>
                  </w:pPr>
                </w:p>
              </w:tc>
              <w:tc>
                <w:tcPr>
                  <w:tcW w:w="1667" w:type="dxa"/>
                  <w:vAlign w:val="center"/>
                </w:tcPr>
                <w:p w14:paraId="15054B8D">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预警分析屏</w:t>
                  </w:r>
                </w:p>
              </w:tc>
              <w:tc>
                <w:tcPr>
                  <w:tcW w:w="3984" w:type="dxa"/>
                  <w:vAlign w:val="center"/>
                </w:tcPr>
                <w:p w14:paraId="0DC6681A">
                  <w:pPr>
                    <w:adjustRightInd w:val="0"/>
                    <w:snapToGrid w:val="0"/>
                    <w:spacing w:line="380" w:lineRule="exact"/>
                    <w:jc w:val="left"/>
                    <w:rPr>
                      <w:rFonts w:hint="eastAsia" w:ascii="宋体" w:hAnsi="宋体" w:cs="宋体"/>
                      <w:sz w:val="24"/>
                      <w14:ligatures w14:val="standardContextual"/>
                    </w:rPr>
                  </w:pPr>
                  <w:r>
                    <w:rPr>
                      <w:rFonts w:hint="eastAsia" w:ascii="宋体" w:hAnsi="宋体" w:cs="宋体"/>
                      <w:sz w:val="24"/>
                      <w14:ligatures w14:val="standardContextual"/>
                    </w:rPr>
                    <w:t>通过图形、报表、地图等形式，全面展现辖区预警数据态势，支持查看在重点场所电子围栏内的作业焊机信息。</w:t>
                  </w:r>
                </w:p>
              </w:tc>
            </w:tr>
            <w:tr w14:paraId="01F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jc w:val="center"/>
              </w:trPr>
              <w:tc>
                <w:tcPr>
                  <w:tcW w:w="767" w:type="dxa"/>
                  <w:vAlign w:val="center"/>
                </w:tcPr>
                <w:p w14:paraId="1975DF2B">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8</w:t>
                  </w:r>
                </w:p>
              </w:tc>
              <w:tc>
                <w:tcPr>
                  <w:tcW w:w="1255" w:type="dxa"/>
                  <w:vMerge w:val="restart"/>
                  <w:vAlign w:val="center"/>
                </w:tcPr>
                <w:p w14:paraId="6FDE2083">
                  <w:pPr>
                    <w:adjustRightInd w:val="0"/>
                    <w:snapToGrid w:val="0"/>
                    <w:spacing w:line="380" w:lineRule="exact"/>
                    <w:jc w:val="left"/>
                    <w:rPr>
                      <w:rFonts w:hint="eastAsia" w:ascii="宋体" w:hAnsi="宋体" w:cs="宋体"/>
                      <w:sz w:val="24"/>
                      <w14:ligatures w14:val="standardContextual"/>
                    </w:rPr>
                  </w:pPr>
                  <w:r>
                    <w:rPr>
                      <w:rFonts w:hint="eastAsia" w:ascii="宋体" w:hAnsi="宋体" w:cs="宋体"/>
                      <w:sz w:val="24"/>
                      <w14:ligatures w14:val="standardContextual"/>
                    </w:rPr>
                    <w:t>后台管理</w:t>
                  </w:r>
                </w:p>
              </w:tc>
              <w:tc>
                <w:tcPr>
                  <w:tcW w:w="1667" w:type="dxa"/>
                  <w:vAlign w:val="center"/>
                </w:tcPr>
                <w:p w14:paraId="1C4C0BB6">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涉焊底数管理</w:t>
                  </w:r>
                </w:p>
              </w:tc>
              <w:tc>
                <w:tcPr>
                  <w:tcW w:w="3984" w:type="dxa"/>
                  <w:vAlign w:val="center"/>
                </w:tcPr>
                <w:p w14:paraId="7F03E329">
                  <w:pPr>
                    <w:adjustRightInd w:val="0"/>
                    <w:snapToGrid w:val="0"/>
                    <w:spacing w:line="380" w:lineRule="exact"/>
                    <w:jc w:val="left"/>
                    <w:rPr>
                      <w:rFonts w:hint="eastAsia" w:ascii="宋体" w:hAnsi="宋体" w:cs="宋体"/>
                      <w:sz w:val="24"/>
                      <w14:ligatures w14:val="standardContextual"/>
                    </w:rPr>
                  </w:pPr>
                  <w:r>
                    <w:rPr>
                      <w:rFonts w:hint="eastAsia" w:ascii="宋体" w:hAnsi="宋体" w:cs="宋体"/>
                      <w:sz w:val="24"/>
                      <w14:ligatures w14:val="standardContextual"/>
                    </w:rPr>
                    <w:t>对涉焊基础数据进行管理，功能包括：涉焊企业、重点场所/企业、企业管理员、企业安管员、作业员管理、电焊学员、身份审核、设备管理、设备组合、干部队伍、干企联系、安装员管理、设备安装记录、企业安装统计、设备生产企业管理。</w:t>
                  </w:r>
                </w:p>
              </w:tc>
            </w:tr>
            <w:tr w14:paraId="6BCD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767" w:type="dxa"/>
                  <w:vAlign w:val="center"/>
                </w:tcPr>
                <w:p w14:paraId="257B6877">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9</w:t>
                  </w:r>
                </w:p>
              </w:tc>
              <w:tc>
                <w:tcPr>
                  <w:tcW w:w="1255" w:type="dxa"/>
                  <w:vMerge w:val="continue"/>
                  <w:vAlign w:val="center"/>
                </w:tcPr>
                <w:p w14:paraId="797664BA">
                  <w:pPr>
                    <w:adjustRightInd w:val="0"/>
                    <w:snapToGrid w:val="0"/>
                    <w:spacing w:line="380" w:lineRule="exact"/>
                    <w:jc w:val="left"/>
                    <w:rPr>
                      <w:rFonts w:hint="eastAsia" w:ascii="宋体" w:hAnsi="宋体" w:cs="宋体"/>
                      <w:sz w:val="24"/>
                      <w14:ligatures w14:val="standardContextual"/>
                    </w:rPr>
                  </w:pPr>
                </w:p>
              </w:tc>
              <w:tc>
                <w:tcPr>
                  <w:tcW w:w="1667" w:type="dxa"/>
                  <w:vAlign w:val="center"/>
                </w:tcPr>
                <w:p w14:paraId="479C68B1">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实时监测预警</w:t>
                  </w:r>
                </w:p>
              </w:tc>
              <w:tc>
                <w:tcPr>
                  <w:tcW w:w="3984" w:type="dxa"/>
                  <w:vAlign w:val="center"/>
                </w:tcPr>
                <w:p w14:paraId="17D85912">
                  <w:pPr>
                    <w:adjustRightInd w:val="0"/>
                    <w:snapToGrid w:val="0"/>
                    <w:spacing w:line="380" w:lineRule="exact"/>
                    <w:jc w:val="left"/>
                    <w:rPr>
                      <w:rFonts w:hint="eastAsia" w:ascii="宋体" w:hAnsi="宋体" w:cs="宋体"/>
                      <w:sz w:val="24"/>
                      <w14:ligatures w14:val="standardContextual"/>
                    </w:rPr>
                  </w:pPr>
                  <w:r>
                    <w:rPr>
                      <w:rFonts w:hint="eastAsia" w:ascii="宋体" w:hAnsi="宋体" w:cs="宋体"/>
                      <w:sz w:val="24"/>
                      <w14:ligatures w14:val="standardContextual"/>
                    </w:rPr>
                    <w:t>对焊机作业数据进行实时监测，功能包括：企业信息变更、设备信息变更、设备操作记录、安全扫码记录、设备组合记录、监测模型运行、监测模型配置、预警事件管理、监测事件管理。</w:t>
                  </w:r>
                </w:p>
              </w:tc>
            </w:tr>
            <w:tr w14:paraId="0050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767" w:type="dxa"/>
                  <w:vAlign w:val="center"/>
                </w:tcPr>
                <w:p w14:paraId="36ECF5B5">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10</w:t>
                  </w:r>
                </w:p>
              </w:tc>
              <w:tc>
                <w:tcPr>
                  <w:tcW w:w="1255" w:type="dxa"/>
                  <w:vMerge w:val="continue"/>
                  <w:vAlign w:val="center"/>
                </w:tcPr>
                <w:p w14:paraId="3A2E0A44">
                  <w:pPr>
                    <w:adjustRightInd w:val="0"/>
                    <w:snapToGrid w:val="0"/>
                    <w:spacing w:line="380" w:lineRule="exact"/>
                    <w:jc w:val="left"/>
                    <w:rPr>
                      <w:rFonts w:hint="eastAsia" w:ascii="宋体" w:hAnsi="宋体" w:cs="宋体"/>
                      <w:sz w:val="24"/>
                      <w14:ligatures w14:val="standardContextual"/>
                    </w:rPr>
                  </w:pPr>
                </w:p>
              </w:tc>
              <w:tc>
                <w:tcPr>
                  <w:tcW w:w="1667" w:type="dxa"/>
                  <w:vAlign w:val="center"/>
                </w:tcPr>
                <w:p w14:paraId="6B0C5022">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重点管控预案</w:t>
                  </w:r>
                </w:p>
              </w:tc>
              <w:tc>
                <w:tcPr>
                  <w:tcW w:w="3984" w:type="dxa"/>
                  <w:vAlign w:val="center"/>
                </w:tcPr>
                <w:p w14:paraId="1CB10776">
                  <w:pPr>
                    <w:jc w:val="left"/>
                    <w:rPr>
                      <w:rFonts w:hint="eastAsia" w:ascii="宋体" w:hAnsi="宋体" w:cs="宋体"/>
                      <w:sz w:val="24"/>
                      <w14:ligatures w14:val="standardContextual"/>
                    </w:rPr>
                  </w:pPr>
                  <w:r>
                    <w:rPr>
                      <w:rFonts w:hint="eastAsia" w:ascii="宋体" w:hAnsi="宋体" w:cs="宋体"/>
                      <w:sz w:val="24"/>
                      <w14:ligatures w14:val="standardContextual"/>
                    </w:rPr>
                    <w:t>对重点时期、重点企业、重点流程进行管理，功能包括：三级设备动火流程、重点场所/企业动火流程、作业强制提醒、特殊时期动火管控</w:t>
                  </w:r>
                  <w:r>
                    <w:rPr>
                      <w:rStyle w:val="7"/>
                      <w:rFonts w:hint="eastAsia" w:ascii="宋体" w:hAnsi="宋体" w:cs="宋体"/>
                      <w:sz w:val="24"/>
                      <w:szCs w:val="24"/>
                      <w14:ligatures w14:val="none"/>
                    </w:rPr>
                    <w:t>。</w:t>
                  </w:r>
                </w:p>
              </w:tc>
            </w:tr>
            <w:tr w14:paraId="40B4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67" w:type="dxa"/>
                  <w:vAlign w:val="center"/>
                </w:tcPr>
                <w:p w14:paraId="1C5EAB62">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11</w:t>
                  </w:r>
                </w:p>
              </w:tc>
              <w:tc>
                <w:tcPr>
                  <w:tcW w:w="1255" w:type="dxa"/>
                  <w:vMerge w:val="continue"/>
                  <w:vAlign w:val="center"/>
                </w:tcPr>
                <w:p w14:paraId="427B7C39">
                  <w:pPr>
                    <w:adjustRightInd w:val="0"/>
                    <w:snapToGrid w:val="0"/>
                    <w:spacing w:line="380" w:lineRule="exact"/>
                    <w:jc w:val="left"/>
                    <w:rPr>
                      <w:rFonts w:hint="eastAsia" w:ascii="宋体" w:hAnsi="宋体" w:cs="宋体"/>
                      <w:sz w:val="24"/>
                      <w14:ligatures w14:val="standardContextual"/>
                    </w:rPr>
                  </w:pPr>
                </w:p>
              </w:tc>
              <w:tc>
                <w:tcPr>
                  <w:tcW w:w="1667" w:type="dxa"/>
                  <w:vAlign w:val="center"/>
                </w:tcPr>
                <w:p w14:paraId="3BD08054">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问题整改管理</w:t>
                  </w:r>
                </w:p>
              </w:tc>
              <w:tc>
                <w:tcPr>
                  <w:tcW w:w="3984" w:type="dxa"/>
                  <w:vAlign w:val="center"/>
                </w:tcPr>
                <w:p w14:paraId="70BE08CD">
                  <w:pPr>
                    <w:adjustRightInd w:val="0"/>
                    <w:snapToGrid w:val="0"/>
                    <w:spacing w:line="380" w:lineRule="exact"/>
                    <w:jc w:val="left"/>
                    <w:rPr>
                      <w:rFonts w:hint="eastAsia" w:ascii="宋体" w:hAnsi="宋体" w:cs="宋体"/>
                      <w:sz w:val="24"/>
                      <w14:ligatures w14:val="standardContextual"/>
                    </w:rPr>
                  </w:pPr>
                  <w:r>
                    <w:rPr>
                      <w:rFonts w:hint="eastAsia" w:ascii="宋体" w:hAnsi="宋体" w:cs="宋体"/>
                      <w:sz w:val="24"/>
                      <w14:ligatures w14:val="standardContextual"/>
                    </w:rPr>
                    <w:t>对企业问题整改进行管理，功能包括：问题整改、重点任务、举报信息。</w:t>
                  </w:r>
                </w:p>
              </w:tc>
            </w:tr>
            <w:tr w14:paraId="6B4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67" w:type="dxa"/>
                  <w:vAlign w:val="center"/>
                </w:tcPr>
                <w:p w14:paraId="4F2FC07A">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12</w:t>
                  </w:r>
                </w:p>
              </w:tc>
              <w:tc>
                <w:tcPr>
                  <w:tcW w:w="1255" w:type="dxa"/>
                  <w:vMerge w:val="continue"/>
                  <w:vAlign w:val="center"/>
                </w:tcPr>
                <w:p w14:paraId="6F5FE96E">
                  <w:pPr>
                    <w:adjustRightInd w:val="0"/>
                    <w:snapToGrid w:val="0"/>
                    <w:spacing w:line="380" w:lineRule="exact"/>
                    <w:jc w:val="left"/>
                    <w:rPr>
                      <w:rFonts w:hint="eastAsia" w:ascii="宋体" w:hAnsi="宋体" w:cs="宋体"/>
                      <w:sz w:val="24"/>
                      <w14:ligatures w14:val="standardContextual"/>
                    </w:rPr>
                  </w:pPr>
                </w:p>
              </w:tc>
              <w:tc>
                <w:tcPr>
                  <w:tcW w:w="1667" w:type="dxa"/>
                  <w:vAlign w:val="center"/>
                </w:tcPr>
                <w:p w14:paraId="4604D154">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专业培训管理</w:t>
                  </w:r>
                </w:p>
              </w:tc>
              <w:tc>
                <w:tcPr>
                  <w:tcW w:w="3984" w:type="dxa"/>
                  <w:vAlign w:val="center"/>
                </w:tcPr>
                <w:p w14:paraId="5664C858">
                  <w:pPr>
                    <w:adjustRightInd w:val="0"/>
                    <w:snapToGrid w:val="0"/>
                    <w:spacing w:line="380" w:lineRule="exact"/>
                    <w:jc w:val="left"/>
                    <w:rPr>
                      <w:rFonts w:hint="eastAsia" w:ascii="宋体" w:hAnsi="宋体" w:cs="宋体"/>
                      <w:sz w:val="24"/>
                      <w14:ligatures w14:val="standardContextual"/>
                    </w:rPr>
                  </w:pPr>
                  <w:r>
                    <w:rPr>
                      <w:rFonts w:hint="eastAsia" w:ascii="宋体" w:hAnsi="宋体" w:cs="宋体"/>
                      <w:sz w:val="24"/>
                      <w14:ligatures w14:val="standardContextual"/>
                    </w:rPr>
                    <w:t>对涉焊学习进行管理，功能包括：学习材料、知识学习、考试管理。</w:t>
                  </w:r>
                </w:p>
              </w:tc>
            </w:tr>
            <w:tr w14:paraId="3CB0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767" w:type="dxa"/>
                  <w:vAlign w:val="center"/>
                </w:tcPr>
                <w:p w14:paraId="392EAC4B">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13</w:t>
                  </w:r>
                </w:p>
              </w:tc>
              <w:tc>
                <w:tcPr>
                  <w:tcW w:w="1255" w:type="dxa"/>
                  <w:vMerge w:val="continue"/>
                  <w:vAlign w:val="center"/>
                </w:tcPr>
                <w:p w14:paraId="3C592760">
                  <w:pPr>
                    <w:adjustRightInd w:val="0"/>
                    <w:snapToGrid w:val="0"/>
                    <w:spacing w:line="380" w:lineRule="exact"/>
                    <w:jc w:val="left"/>
                    <w:rPr>
                      <w:rFonts w:hint="eastAsia" w:ascii="宋体" w:hAnsi="宋体" w:cs="宋体"/>
                      <w:sz w:val="24"/>
                      <w14:ligatures w14:val="standardContextual"/>
                    </w:rPr>
                  </w:pPr>
                </w:p>
              </w:tc>
              <w:tc>
                <w:tcPr>
                  <w:tcW w:w="1667" w:type="dxa"/>
                  <w:vAlign w:val="center"/>
                </w:tcPr>
                <w:p w14:paraId="4ECC3DA7">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岗位供需市场</w:t>
                  </w:r>
                </w:p>
              </w:tc>
              <w:tc>
                <w:tcPr>
                  <w:tcW w:w="3984" w:type="dxa"/>
                  <w:vAlign w:val="center"/>
                </w:tcPr>
                <w:p w14:paraId="4112A7E9">
                  <w:pPr>
                    <w:adjustRightInd w:val="0"/>
                    <w:snapToGrid w:val="0"/>
                    <w:spacing w:line="380" w:lineRule="exact"/>
                    <w:jc w:val="left"/>
                    <w:rPr>
                      <w:rFonts w:hint="eastAsia" w:ascii="宋体" w:hAnsi="宋体" w:cs="宋体"/>
                      <w:sz w:val="24"/>
                      <w14:ligatures w14:val="standardContextual"/>
                    </w:rPr>
                  </w:pPr>
                  <w:r>
                    <w:rPr>
                      <w:rFonts w:hint="eastAsia" w:ascii="宋体" w:hAnsi="宋体" w:cs="宋体"/>
                      <w:sz w:val="24"/>
                      <w14:ligatures w14:val="standardContextual"/>
                    </w:rPr>
                    <w:t>提供岗位供需市场服务，链接企业用工需求和焊工求职需求，功能包括：零工招聘、全职招聘、焊工求职。</w:t>
                  </w:r>
                </w:p>
              </w:tc>
            </w:tr>
            <w:tr w14:paraId="1275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7" w:type="dxa"/>
                  <w:vAlign w:val="center"/>
                </w:tcPr>
                <w:p w14:paraId="6A8CA221">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14</w:t>
                  </w:r>
                </w:p>
              </w:tc>
              <w:tc>
                <w:tcPr>
                  <w:tcW w:w="1255" w:type="dxa"/>
                  <w:vMerge w:val="continue"/>
                  <w:vAlign w:val="center"/>
                </w:tcPr>
                <w:p w14:paraId="5FA76FC4">
                  <w:pPr>
                    <w:adjustRightInd w:val="0"/>
                    <w:snapToGrid w:val="0"/>
                    <w:spacing w:line="380" w:lineRule="exact"/>
                    <w:jc w:val="left"/>
                    <w:rPr>
                      <w:rFonts w:hint="eastAsia" w:ascii="宋体" w:hAnsi="宋体" w:cs="宋体"/>
                      <w:sz w:val="24"/>
                      <w14:ligatures w14:val="standardContextual"/>
                    </w:rPr>
                  </w:pPr>
                </w:p>
              </w:tc>
              <w:tc>
                <w:tcPr>
                  <w:tcW w:w="1667" w:type="dxa"/>
                  <w:vAlign w:val="center"/>
                </w:tcPr>
                <w:p w14:paraId="061AD77D">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系统综合服务</w:t>
                  </w:r>
                </w:p>
              </w:tc>
              <w:tc>
                <w:tcPr>
                  <w:tcW w:w="3984" w:type="dxa"/>
                  <w:vAlign w:val="center"/>
                </w:tcPr>
                <w:p w14:paraId="185B378D">
                  <w:pPr>
                    <w:adjustRightInd w:val="0"/>
                    <w:snapToGrid w:val="0"/>
                    <w:spacing w:line="380" w:lineRule="exact"/>
                    <w:jc w:val="left"/>
                    <w:rPr>
                      <w:rFonts w:hint="eastAsia" w:ascii="宋体" w:hAnsi="宋体" w:cs="宋体"/>
                      <w:sz w:val="24"/>
                      <w14:ligatures w14:val="standardContextual"/>
                    </w:rPr>
                  </w:pPr>
                  <w:r>
                    <w:rPr>
                      <w:rFonts w:hint="eastAsia" w:ascii="宋体" w:hAnsi="宋体" w:cs="宋体"/>
                      <w:sz w:val="24"/>
                      <w14:ligatures w14:val="standardContextual"/>
                    </w:rPr>
                    <w:t>功能包括：消息通知、报表中心。</w:t>
                  </w:r>
                </w:p>
              </w:tc>
            </w:tr>
            <w:tr w14:paraId="2129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767" w:type="dxa"/>
                  <w:vAlign w:val="center"/>
                </w:tcPr>
                <w:p w14:paraId="5D2ADC41">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15</w:t>
                  </w:r>
                </w:p>
              </w:tc>
              <w:tc>
                <w:tcPr>
                  <w:tcW w:w="1255" w:type="dxa"/>
                  <w:vMerge w:val="restart"/>
                  <w:vAlign w:val="center"/>
                </w:tcPr>
                <w:p w14:paraId="299AAB4A">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系统管理</w:t>
                  </w:r>
                </w:p>
              </w:tc>
              <w:tc>
                <w:tcPr>
                  <w:tcW w:w="1667" w:type="dxa"/>
                  <w:vAlign w:val="center"/>
                </w:tcPr>
                <w:p w14:paraId="7EB5FC73">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系统管理中心</w:t>
                  </w:r>
                </w:p>
              </w:tc>
              <w:tc>
                <w:tcPr>
                  <w:tcW w:w="3984" w:type="dxa"/>
                  <w:vAlign w:val="center"/>
                </w:tcPr>
                <w:p w14:paraId="70069169">
                  <w:pPr>
                    <w:adjustRightInd w:val="0"/>
                    <w:snapToGrid w:val="0"/>
                    <w:spacing w:line="380" w:lineRule="exact"/>
                    <w:jc w:val="left"/>
                    <w:rPr>
                      <w:rFonts w:hint="eastAsia" w:ascii="宋体" w:hAnsi="宋体" w:cs="宋体"/>
                      <w:sz w:val="24"/>
                      <w14:ligatures w14:val="standardContextual"/>
                    </w:rPr>
                  </w:pPr>
                  <w:r>
                    <w:rPr>
                      <w:rFonts w:hint="eastAsia" w:ascii="宋体" w:hAnsi="宋体" w:cs="宋体"/>
                      <w:sz w:val="24"/>
                      <w14:ligatures w14:val="standardContextual"/>
                    </w:rPr>
                    <w:t>系统底层维护功能，功能包括：数据字典、配置管理、部门管理、菜单管理、角色管理、用户管理、权限管理。</w:t>
                  </w:r>
                </w:p>
              </w:tc>
            </w:tr>
            <w:tr w14:paraId="2FE9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67" w:type="dxa"/>
                  <w:vAlign w:val="center"/>
                </w:tcPr>
                <w:p w14:paraId="185569D9">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16</w:t>
                  </w:r>
                </w:p>
              </w:tc>
              <w:tc>
                <w:tcPr>
                  <w:tcW w:w="1255" w:type="dxa"/>
                  <w:vMerge w:val="continue"/>
                  <w:vAlign w:val="center"/>
                </w:tcPr>
                <w:p w14:paraId="5318089B">
                  <w:pPr>
                    <w:adjustRightInd w:val="0"/>
                    <w:snapToGrid w:val="0"/>
                    <w:spacing w:line="380" w:lineRule="exact"/>
                    <w:jc w:val="center"/>
                    <w:rPr>
                      <w:rFonts w:hint="eastAsia" w:ascii="宋体" w:hAnsi="宋体" w:cs="宋体"/>
                      <w:sz w:val="24"/>
                      <w14:ligatures w14:val="standardContextual"/>
                    </w:rPr>
                  </w:pPr>
                </w:p>
              </w:tc>
              <w:tc>
                <w:tcPr>
                  <w:tcW w:w="1667" w:type="dxa"/>
                  <w:vAlign w:val="center"/>
                </w:tcPr>
                <w:p w14:paraId="511A7CD0">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行为风险控制</w:t>
                  </w:r>
                </w:p>
              </w:tc>
              <w:tc>
                <w:tcPr>
                  <w:tcW w:w="3984" w:type="dxa"/>
                  <w:vAlign w:val="center"/>
                </w:tcPr>
                <w:p w14:paraId="6A01CB4F">
                  <w:pPr>
                    <w:adjustRightInd w:val="0"/>
                    <w:snapToGrid w:val="0"/>
                    <w:spacing w:line="380" w:lineRule="exact"/>
                    <w:jc w:val="left"/>
                    <w:rPr>
                      <w:rFonts w:hint="eastAsia" w:ascii="宋体" w:hAnsi="宋体" w:cs="宋体"/>
                      <w:sz w:val="24"/>
                      <w14:ligatures w14:val="standardContextual"/>
                    </w:rPr>
                  </w:pPr>
                  <w:r>
                    <w:rPr>
                      <w:rFonts w:hint="eastAsia" w:ascii="宋体" w:hAnsi="宋体" w:cs="宋体"/>
                      <w:sz w:val="24"/>
                      <w14:ligatures w14:val="standardContextual"/>
                    </w:rPr>
                    <w:t>功能包括：行为风险规则管理、行为风险场景管理。</w:t>
                  </w:r>
                </w:p>
              </w:tc>
            </w:tr>
            <w:tr w14:paraId="7E8A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67" w:type="dxa"/>
                  <w:vAlign w:val="center"/>
                </w:tcPr>
                <w:p w14:paraId="6B0CBB6B">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17</w:t>
                  </w:r>
                </w:p>
              </w:tc>
              <w:tc>
                <w:tcPr>
                  <w:tcW w:w="1255" w:type="dxa"/>
                  <w:vMerge w:val="continue"/>
                  <w:vAlign w:val="center"/>
                </w:tcPr>
                <w:p w14:paraId="5B0CDFDE">
                  <w:pPr>
                    <w:adjustRightInd w:val="0"/>
                    <w:snapToGrid w:val="0"/>
                    <w:spacing w:line="380" w:lineRule="exact"/>
                    <w:jc w:val="center"/>
                    <w:rPr>
                      <w:rFonts w:hint="eastAsia" w:ascii="宋体" w:hAnsi="宋体" w:cs="宋体"/>
                      <w:sz w:val="24"/>
                      <w14:ligatures w14:val="standardContextual"/>
                    </w:rPr>
                  </w:pPr>
                </w:p>
              </w:tc>
              <w:tc>
                <w:tcPr>
                  <w:tcW w:w="1667" w:type="dxa"/>
                  <w:vAlign w:val="center"/>
                </w:tcPr>
                <w:p w14:paraId="37FCD939">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安全审计管理</w:t>
                  </w:r>
                </w:p>
              </w:tc>
              <w:tc>
                <w:tcPr>
                  <w:tcW w:w="3984" w:type="dxa"/>
                  <w:vAlign w:val="center"/>
                </w:tcPr>
                <w:p w14:paraId="4E85132D">
                  <w:pPr>
                    <w:adjustRightInd w:val="0"/>
                    <w:snapToGrid w:val="0"/>
                    <w:spacing w:line="380" w:lineRule="exact"/>
                    <w:jc w:val="left"/>
                    <w:rPr>
                      <w:rFonts w:hint="eastAsia" w:ascii="宋体" w:hAnsi="宋体" w:cs="宋体"/>
                      <w:sz w:val="24"/>
                      <w14:ligatures w14:val="standardContextual"/>
                    </w:rPr>
                  </w:pPr>
                  <w:r>
                    <w:rPr>
                      <w:rFonts w:hint="eastAsia" w:ascii="宋体" w:hAnsi="宋体" w:cs="宋体"/>
                      <w:sz w:val="24"/>
                      <w14:ligatures w14:val="standardContextual"/>
                    </w:rPr>
                    <w:t>功能包括：登录日志、权限变更、操作审计、审计归集。</w:t>
                  </w:r>
                </w:p>
              </w:tc>
            </w:tr>
            <w:tr w14:paraId="3EC7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67" w:type="dxa"/>
                  <w:vAlign w:val="center"/>
                </w:tcPr>
                <w:p w14:paraId="18ACDEC3">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18</w:t>
                  </w:r>
                </w:p>
              </w:tc>
              <w:tc>
                <w:tcPr>
                  <w:tcW w:w="1255" w:type="dxa"/>
                  <w:vMerge w:val="continue"/>
                  <w:vAlign w:val="center"/>
                </w:tcPr>
                <w:p w14:paraId="26C3AA25">
                  <w:pPr>
                    <w:adjustRightInd w:val="0"/>
                    <w:snapToGrid w:val="0"/>
                    <w:spacing w:line="380" w:lineRule="exact"/>
                    <w:jc w:val="center"/>
                    <w:rPr>
                      <w:rFonts w:hint="eastAsia" w:ascii="宋体" w:hAnsi="宋体" w:cs="宋体"/>
                      <w:sz w:val="24"/>
                      <w14:ligatures w14:val="standardContextual"/>
                    </w:rPr>
                  </w:pPr>
                </w:p>
              </w:tc>
              <w:tc>
                <w:tcPr>
                  <w:tcW w:w="1667" w:type="dxa"/>
                  <w:vAlign w:val="center"/>
                </w:tcPr>
                <w:p w14:paraId="6E74086B">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日志管理中心</w:t>
                  </w:r>
                </w:p>
              </w:tc>
              <w:tc>
                <w:tcPr>
                  <w:tcW w:w="3984" w:type="dxa"/>
                  <w:vAlign w:val="center"/>
                </w:tcPr>
                <w:p w14:paraId="3EE03D50">
                  <w:pPr>
                    <w:adjustRightInd w:val="0"/>
                    <w:snapToGrid w:val="0"/>
                    <w:spacing w:line="380" w:lineRule="exact"/>
                    <w:jc w:val="left"/>
                    <w:rPr>
                      <w:rFonts w:hint="eastAsia" w:ascii="宋体" w:hAnsi="宋体" w:cs="宋体"/>
                      <w:sz w:val="24"/>
                      <w14:ligatures w14:val="standardContextual"/>
                    </w:rPr>
                  </w:pPr>
                  <w:r>
                    <w:rPr>
                      <w:rFonts w:hint="eastAsia" w:ascii="宋体" w:hAnsi="宋体" w:cs="宋体"/>
                      <w:sz w:val="24"/>
                      <w14:ligatures w14:val="standardContextual"/>
                    </w:rPr>
                    <w:t>功能包括：系统日志、业务日志。</w:t>
                  </w:r>
                </w:p>
              </w:tc>
            </w:tr>
            <w:tr w14:paraId="12E9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67" w:type="dxa"/>
                  <w:vAlign w:val="center"/>
                </w:tcPr>
                <w:p w14:paraId="0316891B">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19</w:t>
                  </w:r>
                </w:p>
              </w:tc>
              <w:tc>
                <w:tcPr>
                  <w:tcW w:w="1255" w:type="dxa"/>
                  <w:vMerge w:val="restart"/>
                  <w:vAlign w:val="center"/>
                </w:tcPr>
                <w:p w14:paraId="0F0AA81C">
                  <w:pPr>
                    <w:adjustRightInd w:val="0"/>
                    <w:snapToGrid w:val="0"/>
                    <w:spacing w:line="380" w:lineRule="exact"/>
                    <w:jc w:val="center"/>
                    <w:rPr>
                      <w:rFonts w:hint="eastAsia" w:ascii="宋体" w:hAnsi="宋体" w:cs="宋体"/>
                      <w:sz w:val="24"/>
                      <w:highlight w:val="none"/>
                      <w14:ligatures w14:val="standardContextual"/>
                    </w:rPr>
                  </w:pPr>
                  <w:r>
                    <w:rPr>
                      <w:rFonts w:hint="eastAsia" w:ascii="宋体" w:hAnsi="宋体" w:cs="宋体"/>
                      <w:sz w:val="24"/>
                      <w:highlight w:val="none"/>
                      <w14:ligatures w14:val="standardContextual"/>
                    </w:rPr>
                    <w:t>移动应用</w:t>
                  </w:r>
                  <w:r>
                    <w:rPr>
                      <w:rFonts w:hint="eastAsia" w:ascii="宋体" w:hAnsi="宋体" w:cs="宋体"/>
                      <w:sz w:val="24"/>
                      <w:highlight w:val="none"/>
                      <w14:ligatures w14:val="standardContextual"/>
                    </w:rPr>
                    <w:br w:type="textWrapping"/>
                  </w:r>
                  <w:r>
                    <w:rPr>
                      <w:rFonts w:hint="eastAsia" w:ascii="宋体" w:hAnsi="宋体" w:cs="宋体"/>
                      <w:sz w:val="24"/>
                      <w:highlight w:val="none"/>
                      <w14:ligatures w14:val="standardContextual"/>
                    </w:rPr>
                    <w:t>（</w:t>
                  </w:r>
                  <w:r>
                    <w:rPr>
                      <w:rFonts w:hint="eastAsia" w:ascii="宋体" w:hAnsi="宋体" w:cs="宋体"/>
                      <w:sz w:val="24"/>
                      <w:highlight w:val="none"/>
                      <w:lang w:val="en-US" w:eastAsia="zh-CN"/>
                      <w14:ligatures w14:val="standardContextual"/>
                    </w:rPr>
                    <w:t>微信</w:t>
                  </w:r>
                  <w:r>
                    <w:rPr>
                      <w:rFonts w:hint="eastAsia" w:ascii="宋体" w:hAnsi="宋体" w:cs="宋体"/>
                      <w:sz w:val="24"/>
                      <w:highlight w:val="none"/>
                      <w14:ligatures w14:val="standardContextual"/>
                    </w:rPr>
                    <w:t>小程序）</w:t>
                  </w:r>
                </w:p>
              </w:tc>
              <w:tc>
                <w:tcPr>
                  <w:tcW w:w="1667" w:type="dxa"/>
                  <w:vAlign w:val="center"/>
                </w:tcPr>
                <w:p w14:paraId="1434B6A9">
                  <w:pPr>
                    <w:adjustRightInd w:val="0"/>
                    <w:snapToGrid w:val="0"/>
                    <w:spacing w:line="380" w:lineRule="exact"/>
                    <w:jc w:val="center"/>
                    <w:rPr>
                      <w:rFonts w:hint="eastAsia" w:ascii="宋体" w:hAnsi="宋体" w:cs="宋体"/>
                      <w:sz w:val="24"/>
                      <w:highlight w:val="none"/>
                      <w14:ligatures w14:val="standardContextual"/>
                    </w:rPr>
                  </w:pPr>
                  <w:r>
                    <w:rPr>
                      <w:rFonts w:hint="eastAsia" w:ascii="宋体" w:hAnsi="宋体" w:cs="宋体"/>
                      <w:sz w:val="24"/>
                      <w:highlight w:val="none"/>
                      <w14:ligatures w14:val="standardContextual"/>
                    </w:rPr>
                    <w:t>通用功能</w:t>
                  </w:r>
                </w:p>
              </w:tc>
              <w:tc>
                <w:tcPr>
                  <w:tcW w:w="3984" w:type="dxa"/>
                  <w:vAlign w:val="center"/>
                </w:tcPr>
                <w:p w14:paraId="1B466802">
                  <w:pPr>
                    <w:adjustRightInd w:val="0"/>
                    <w:snapToGrid w:val="0"/>
                    <w:spacing w:line="380" w:lineRule="exact"/>
                    <w:jc w:val="left"/>
                    <w:rPr>
                      <w:rFonts w:hint="eastAsia" w:ascii="宋体" w:hAnsi="宋体" w:cs="宋体"/>
                      <w:sz w:val="24"/>
                      <w:highlight w:val="none"/>
                      <w14:ligatures w14:val="standardContextual"/>
                    </w:rPr>
                  </w:pPr>
                  <w:r>
                    <w:rPr>
                      <w:rFonts w:hint="eastAsia" w:ascii="宋体" w:hAnsi="宋体" w:cs="宋体"/>
                      <w:sz w:val="24"/>
                      <w:highlight w:val="none"/>
                      <w14:ligatures w14:val="standardContextual"/>
                    </w:rPr>
                    <w:t>通用功能包括：身份注册、身份认证登录、扫一扫、身份切换、要闻通知。</w:t>
                  </w:r>
                </w:p>
              </w:tc>
            </w:tr>
            <w:tr w14:paraId="6DE0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jc w:val="center"/>
              </w:trPr>
              <w:tc>
                <w:tcPr>
                  <w:tcW w:w="767" w:type="dxa"/>
                  <w:vAlign w:val="center"/>
                </w:tcPr>
                <w:p w14:paraId="6473CFB2">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20</w:t>
                  </w:r>
                </w:p>
              </w:tc>
              <w:tc>
                <w:tcPr>
                  <w:tcW w:w="1255" w:type="dxa"/>
                  <w:vMerge w:val="continue"/>
                  <w:vAlign w:val="center"/>
                </w:tcPr>
                <w:p w14:paraId="7FCAFFDA">
                  <w:pPr>
                    <w:adjustRightInd w:val="0"/>
                    <w:snapToGrid w:val="0"/>
                    <w:spacing w:line="380" w:lineRule="exact"/>
                    <w:jc w:val="left"/>
                    <w:rPr>
                      <w:rFonts w:hint="eastAsia" w:ascii="宋体" w:hAnsi="宋体" w:cs="宋体"/>
                      <w:sz w:val="24"/>
                      <w:highlight w:val="none"/>
                      <w14:ligatures w14:val="standardContextual"/>
                    </w:rPr>
                  </w:pPr>
                </w:p>
              </w:tc>
              <w:tc>
                <w:tcPr>
                  <w:tcW w:w="1667" w:type="dxa"/>
                  <w:vAlign w:val="center"/>
                </w:tcPr>
                <w:p w14:paraId="13D1C264">
                  <w:pPr>
                    <w:adjustRightInd w:val="0"/>
                    <w:snapToGrid w:val="0"/>
                    <w:spacing w:line="380" w:lineRule="exact"/>
                    <w:jc w:val="center"/>
                    <w:rPr>
                      <w:rFonts w:hint="eastAsia" w:ascii="宋体" w:hAnsi="宋体" w:cs="宋体"/>
                      <w:sz w:val="24"/>
                      <w:highlight w:val="none"/>
                      <w14:ligatures w14:val="standardContextual"/>
                    </w:rPr>
                  </w:pPr>
                  <w:r>
                    <w:rPr>
                      <w:rFonts w:hint="eastAsia" w:ascii="宋体" w:hAnsi="宋体" w:cs="宋体"/>
                      <w:sz w:val="24"/>
                      <w:highlight w:val="none"/>
                      <w14:ligatures w14:val="standardContextual"/>
                    </w:rPr>
                    <w:t>作业员端</w:t>
                  </w:r>
                </w:p>
              </w:tc>
              <w:tc>
                <w:tcPr>
                  <w:tcW w:w="3984" w:type="dxa"/>
                  <w:vAlign w:val="center"/>
                </w:tcPr>
                <w:p w14:paraId="4558B599">
                  <w:pPr>
                    <w:pStyle w:val="3"/>
                    <w:adjustRightInd w:val="0"/>
                    <w:snapToGrid w:val="0"/>
                    <w:spacing w:line="380" w:lineRule="exact"/>
                    <w:rPr>
                      <w:rFonts w:hint="eastAsia" w:ascii="宋体" w:hAnsi="宋体" w:cs="宋体"/>
                      <w:strike/>
                      <w:sz w:val="24"/>
                      <w:highlight w:val="none"/>
                      <w14:ligatures w14:val="none"/>
                    </w:rPr>
                  </w:pPr>
                  <w:r>
                    <w:rPr>
                      <w:rFonts w:hint="eastAsia" w:ascii="宋体" w:hAnsi="宋体" w:cs="宋体"/>
                      <w:sz w:val="24"/>
                      <w:highlight w:val="none"/>
                      <w14:ligatures w14:val="standardContextual"/>
                    </w:rPr>
                    <w:t>为焊工提供平台使用入口，可通过</w:t>
                  </w:r>
                  <w:r>
                    <w:rPr>
                      <w:rFonts w:hint="eastAsia" w:ascii="宋体" w:hAnsi="宋体" w:cs="宋体"/>
                      <w:sz w:val="24"/>
                      <w:highlight w:val="none"/>
                      <w:lang w:val="en-US" w:eastAsia="zh-CN"/>
                      <w14:ligatures w14:val="standardContextual"/>
                    </w:rPr>
                    <w:t>微信</w:t>
                  </w:r>
                  <w:r>
                    <w:rPr>
                      <w:rFonts w:hint="eastAsia" w:ascii="宋体" w:hAnsi="宋体" w:cs="宋体"/>
                      <w:sz w:val="24"/>
                      <w:highlight w:val="none"/>
                      <w14:ligatures w14:val="standardContextual"/>
                    </w:rPr>
                    <w:t>小程序上传从业资格证件进行身份认证、扫码开机（4G扫码、蓝牙扫码、重点流程扫码）、培训学习、工作求职等，功能包括：电焊作业“十不准”、电气焊作业“九必须”、焊工、培训、消息中心、招聘市场、</w:t>
                  </w:r>
                  <w:r>
                    <w:rPr>
                      <w:rFonts w:hint="eastAsia" w:ascii="宋体" w:hAnsi="宋体" w:cs="宋体"/>
                      <w:sz w:val="24"/>
                      <w:highlight w:val="none"/>
                      <w:lang w:eastAsia="zh-CN"/>
                      <w14:ligatures w14:val="standardContextual"/>
                    </w:rPr>
                    <w:t>临</w:t>
                  </w:r>
                  <w:r>
                    <w:rPr>
                      <w:rFonts w:hint="eastAsia" w:ascii="宋体" w:hAnsi="宋体" w:cs="宋体"/>
                      <w:sz w:val="24"/>
                      <w:highlight w:val="none"/>
                      <w14:ligatures w14:val="standardContextual"/>
                    </w:rPr>
                    <w:t>工市场、知识答疑、我的政策、扫码开机。</w:t>
                  </w:r>
                </w:p>
              </w:tc>
            </w:tr>
            <w:tr w14:paraId="7E3F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767" w:type="dxa"/>
                  <w:vAlign w:val="center"/>
                </w:tcPr>
                <w:p w14:paraId="3572DA30">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21</w:t>
                  </w:r>
                </w:p>
              </w:tc>
              <w:tc>
                <w:tcPr>
                  <w:tcW w:w="1255" w:type="dxa"/>
                  <w:vMerge w:val="continue"/>
                  <w:vAlign w:val="center"/>
                </w:tcPr>
                <w:p w14:paraId="452A4C49">
                  <w:pPr>
                    <w:adjustRightInd w:val="0"/>
                    <w:snapToGrid w:val="0"/>
                    <w:spacing w:line="380" w:lineRule="exact"/>
                    <w:jc w:val="left"/>
                    <w:rPr>
                      <w:rFonts w:hint="eastAsia" w:ascii="宋体" w:hAnsi="宋体" w:cs="宋体"/>
                      <w:sz w:val="24"/>
                      <w:highlight w:val="none"/>
                      <w14:ligatures w14:val="standardContextual"/>
                    </w:rPr>
                  </w:pPr>
                </w:p>
              </w:tc>
              <w:tc>
                <w:tcPr>
                  <w:tcW w:w="1667" w:type="dxa"/>
                  <w:vAlign w:val="center"/>
                </w:tcPr>
                <w:p w14:paraId="301F7CCD">
                  <w:pPr>
                    <w:adjustRightInd w:val="0"/>
                    <w:snapToGrid w:val="0"/>
                    <w:spacing w:line="380" w:lineRule="exact"/>
                    <w:jc w:val="center"/>
                    <w:rPr>
                      <w:rFonts w:hint="eastAsia" w:ascii="宋体" w:hAnsi="宋体" w:cs="宋体"/>
                      <w:sz w:val="24"/>
                      <w:highlight w:val="none"/>
                      <w14:ligatures w14:val="standardContextual"/>
                    </w:rPr>
                  </w:pPr>
                  <w:r>
                    <w:rPr>
                      <w:rFonts w:hint="eastAsia" w:ascii="宋体" w:hAnsi="宋体" w:cs="宋体"/>
                      <w:sz w:val="24"/>
                      <w:highlight w:val="none"/>
                      <w14:ligatures w14:val="standardContextual"/>
                    </w:rPr>
                    <w:t>企业安管员端</w:t>
                  </w:r>
                </w:p>
              </w:tc>
              <w:tc>
                <w:tcPr>
                  <w:tcW w:w="3984" w:type="dxa"/>
                  <w:vAlign w:val="center"/>
                </w:tcPr>
                <w:p w14:paraId="2F607E82">
                  <w:pPr>
                    <w:adjustRightInd w:val="0"/>
                    <w:snapToGrid w:val="0"/>
                    <w:spacing w:line="380" w:lineRule="exact"/>
                    <w:jc w:val="left"/>
                    <w:rPr>
                      <w:rFonts w:hint="eastAsia" w:ascii="宋体" w:hAnsi="宋体" w:cs="宋体"/>
                      <w:sz w:val="24"/>
                      <w:highlight w:val="none"/>
                      <w14:ligatures w14:val="standardContextual"/>
                    </w:rPr>
                  </w:pPr>
                  <w:r>
                    <w:rPr>
                      <w:rFonts w:hint="eastAsia" w:ascii="宋体" w:hAnsi="宋体" w:cs="宋体"/>
                      <w:sz w:val="24"/>
                      <w:highlight w:val="none"/>
                      <w14:ligatures w14:val="standardContextual"/>
                    </w:rPr>
                    <w:t>为企业安管员提供平台使用入口，可通过</w:t>
                  </w:r>
                  <w:r>
                    <w:rPr>
                      <w:rFonts w:hint="eastAsia" w:ascii="宋体" w:hAnsi="宋体" w:cs="宋体"/>
                      <w:sz w:val="24"/>
                      <w:highlight w:val="none"/>
                      <w:lang w:val="en-US" w:eastAsia="zh-CN"/>
                      <w14:ligatures w14:val="standardContextual"/>
                    </w:rPr>
                    <w:t>微信</w:t>
                  </w:r>
                  <w:r>
                    <w:rPr>
                      <w:rFonts w:hint="eastAsia" w:ascii="宋体" w:hAnsi="宋体" w:cs="宋体"/>
                      <w:sz w:val="24"/>
                      <w:highlight w:val="none"/>
                      <w14:ligatures w14:val="standardContextual"/>
                    </w:rPr>
                    <w:t>小程序实现整改企业问题、协同焊工扫码等操作，功能包括：协同扫码、扫码记录、动火申请、预案管理、问题处理、消息中心。</w:t>
                  </w:r>
                </w:p>
              </w:tc>
            </w:tr>
            <w:tr w14:paraId="5AB2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767" w:type="dxa"/>
                  <w:vAlign w:val="center"/>
                </w:tcPr>
                <w:p w14:paraId="4E2D9501">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22</w:t>
                  </w:r>
                </w:p>
              </w:tc>
              <w:tc>
                <w:tcPr>
                  <w:tcW w:w="1255" w:type="dxa"/>
                  <w:vMerge w:val="continue"/>
                  <w:vAlign w:val="center"/>
                </w:tcPr>
                <w:p w14:paraId="55E604F4">
                  <w:pPr>
                    <w:adjustRightInd w:val="0"/>
                    <w:snapToGrid w:val="0"/>
                    <w:spacing w:line="380" w:lineRule="exact"/>
                    <w:jc w:val="left"/>
                    <w:rPr>
                      <w:rFonts w:hint="eastAsia" w:ascii="宋体" w:hAnsi="宋体" w:cs="宋体"/>
                      <w:sz w:val="24"/>
                      <w:highlight w:val="none"/>
                      <w14:ligatures w14:val="standardContextual"/>
                    </w:rPr>
                  </w:pPr>
                </w:p>
              </w:tc>
              <w:tc>
                <w:tcPr>
                  <w:tcW w:w="1667" w:type="dxa"/>
                  <w:vAlign w:val="center"/>
                </w:tcPr>
                <w:p w14:paraId="7105D881">
                  <w:pPr>
                    <w:adjustRightInd w:val="0"/>
                    <w:snapToGrid w:val="0"/>
                    <w:spacing w:line="380" w:lineRule="exact"/>
                    <w:jc w:val="left"/>
                    <w:rPr>
                      <w:rFonts w:hint="eastAsia" w:ascii="宋体" w:hAnsi="宋体" w:cs="宋体"/>
                      <w:sz w:val="24"/>
                      <w:highlight w:val="none"/>
                      <w14:ligatures w14:val="standardContextual"/>
                    </w:rPr>
                  </w:pPr>
                  <w:r>
                    <w:rPr>
                      <w:rFonts w:hint="eastAsia" w:ascii="宋体" w:hAnsi="宋体" w:cs="宋体"/>
                      <w:sz w:val="24"/>
                      <w:highlight w:val="none"/>
                      <w14:ligatures w14:val="standardContextual"/>
                    </w:rPr>
                    <w:t>企业管理员端</w:t>
                  </w:r>
                </w:p>
              </w:tc>
              <w:tc>
                <w:tcPr>
                  <w:tcW w:w="3984" w:type="dxa"/>
                  <w:vAlign w:val="center"/>
                </w:tcPr>
                <w:p w14:paraId="70D1AD4F">
                  <w:pPr>
                    <w:adjustRightInd w:val="0"/>
                    <w:snapToGrid w:val="0"/>
                    <w:spacing w:line="380" w:lineRule="exact"/>
                    <w:jc w:val="left"/>
                    <w:rPr>
                      <w:rFonts w:hint="eastAsia" w:ascii="宋体" w:hAnsi="宋体" w:cs="宋体"/>
                      <w:sz w:val="24"/>
                      <w:highlight w:val="none"/>
                      <w14:ligatures w14:val="standardContextual"/>
                    </w:rPr>
                  </w:pPr>
                  <w:r>
                    <w:rPr>
                      <w:rFonts w:hint="eastAsia" w:ascii="宋体" w:hAnsi="宋体" w:cs="宋体"/>
                      <w:sz w:val="24"/>
                      <w:highlight w:val="none"/>
                      <w14:ligatures w14:val="standardContextual"/>
                    </w:rPr>
                    <w:t>为企业管理员提供平台使用入口，可通过</w:t>
                  </w:r>
                  <w:r>
                    <w:rPr>
                      <w:rFonts w:hint="eastAsia" w:ascii="宋体" w:hAnsi="宋体" w:cs="宋体"/>
                      <w:sz w:val="24"/>
                      <w:highlight w:val="none"/>
                      <w:lang w:val="en-US" w:eastAsia="zh-CN"/>
                      <w14:ligatures w14:val="standardContextual"/>
                    </w:rPr>
                    <w:t>微信</w:t>
                  </w:r>
                  <w:r>
                    <w:rPr>
                      <w:rFonts w:hint="eastAsia" w:ascii="宋体" w:hAnsi="宋体" w:cs="宋体"/>
                      <w:sz w:val="24"/>
                      <w:highlight w:val="none"/>
                      <w14:ligatures w14:val="standardContextual"/>
                    </w:rPr>
                    <w:t>小程序实现统计考勤数据、修改企业信息、查看企业政策、发布岗位需求等操作，功能包括：企业信息、全职招聘、临工市场、政策汇、考勤分析、消息中心。</w:t>
                  </w:r>
                </w:p>
              </w:tc>
            </w:tr>
            <w:tr w14:paraId="7723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767" w:type="dxa"/>
                  <w:vAlign w:val="center"/>
                </w:tcPr>
                <w:p w14:paraId="72337155">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23</w:t>
                  </w:r>
                </w:p>
              </w:tc>
              <w:tc>
                <w:tcPr>
                  <w:tcW w:w="1255" w:type="dxa"/>
                  <w:vMerge w:val="continue"/>
                  <w:vAlign w:val="center"/>
                </w:tcPr>
                <w:p w14:paraId="04F2B0A6">
                  <w:pPr>
                    <w:adjustRightInd w:val="0"/>
                    <w:snapToGrid w:val="0"/>
                    <w:spacing w:line="380" w:lineRule="exact"/>
                    <w:jc w:val="left"/>
                    <w:rPr>
                      <w:rFonts w:hint="eastAsia" w:ascii="宋体" w:hAnsi="宋体" w:cs="宋体"/>
                      <w:sz w:val="24"/>
                      <w:highlight w:val="none"/>
                      <w14:ligatures w14:val="standardContextual"/>
                    </w:rPr>
                  </w:pPr>
                </w:p>
              </w:tc>
              <w:tc>
                <w:tcPr>
                  <w:tcW w:w="1667" w:type="dxa"/>
                  <w:vAlign w:val="center"/>
                </w:tcPr>
                <w:p w14:paraId="456AD119">
                  <w:pPr>
                    <w:adjustRightInd w:val="0"/>
                    <w:snapToGrid w:val="0"/>
                    <w:spacing w:line="380" w:lineRule="exact"/>
                    <w:jc w:val="left"/>
                    <w:rPr>
                      <w:rFonts w:hint="eastAsia" w:ascii="宋体" w:hAnsi="宋体" w:cs="宋体"/>
                      <w:sz w:val="24"/>
                      <w:highlight w:val="none"/>
                      <w14:ligatures w14:val="standardContextual"/>
                    </w:rPr>
                  </w:pPr>
                  <w:r>
                    <w:rPr>
                      <w:rFonts w:hint="eastAsia" w:ascii="宋体" w:hAnsi="宋体" w:cs="宋体"/>
                      <w:sz w:val="24"/>
                      <w:highlight w:val="none"/>
                      <w14:ligatures w14:val="standardContextual"/>
                    </w:rPr>
                    <w:t>监管队伍端</w:t>
                  </w:r>
                </w:p>
              </w:tc>
              <w:tc>
                <w:tcPr>
                  <w:tcW w:w="3984" w:type="dxa"/>
                  <w:vAlign w:val="center"/>
                </w:tcPr>
                <w:p w14:paraId="67BA711A">
                  <w:pPr>
                    <w:adjustRightInd w:val="0"/>
                    <w:snapToGrid w:val="0"/>
                    <w:spacing w:line="380" w:lineRule="exact"/>
                    <w:jc w:val="left"/>
                    <w:rPr>
                      <w:rFonts w:hint="eastAsia" w:ascii="宋体" w:hAnsi="宋体" w:cs="宋体"/>
                      <w:sz w:val="24"/>
                      <w:highlight w:val="none"/>
                      <w14:ligatures w14:val="standardContextual"/>
                    </w:rPr>
                  </w:pPr>
                  <w:r>
                    <w:rPr>
                      <w:rFonts w:hint="eastAsia" w:ascii="宋体" w:hAnsi="宋体" w:cs="宋体"/>
                      <w:sz w:val="24"/>
                      <w:highlight w:val="none"/>
                      <w14:ligatures w14:val="standardContextual"/>
                    </w:rPr>
                    <w:t>为联企干部提供平台使用入口，可通过</w:t>
                  </w:r>
                  <w:r>
                    <w:rPr>
                      <w:rFonts w:hint="eastAsia" w:ascii="宋体" w:hAnsi="宋体" w:cs="宋体"/>
                      <w:sz w:val="24"/>
                      <w:highlight w:val="none"/>
                      <w:lang w:val="en-US" w:eastAsia="zh-CN"/>
                      <w14:ligatures w14:val="standardContextual"/>
                    </w:rPr>
                    <w:t>微信</w:t>
                  </w:r>
                  <w:r>
                    <w:rPr>
                      <w:rFonts w:hint="eastAsia" w:ascii="宋体" w:hAnsi="宋体" w:cs="宋体"/>
                      <w:sz w:val="24"/>
                      <w:highlight w:val="none"/>
                      <w14:ligatures w14:val="standardContextual"/>
                    </w:rPr>
                    <w:t>小程序实现问题发现上报、问题整改核验、走访巡查、任务认领等操作，功能包括：协同扫码、扫码记录、动火审批、预案管理、智联干企、企业走访、举报核验、任务管理、消息中心、干部管理。</w:t>
                  </w:r>
                </w:p>
              </w:tc>
            </w:tr>
            <w:tr w14:paraId="2D05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767" w:type="dxa"/>
                  <w:vAlign w:val="center"/>
                </w:tcPr>
                <w:p w14:paraId="25CB855C">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24</w:t>
                  </w:r>
                </w:p>
              </w:tc>
              <w:tc>
                <w:tcPr>
                  <w:tcW w:w="1255" w:type="dxa"/>
                  <w:vMerge w:val="continue"/>
                  <w:vAlign w:val="center"/>
                </w:tcPr>
                <w:p w14:paraId="349FBBF6">
                  <w:pPr>
                    <w:adjustRightInd w:val="0"/>
                    <w:snapToGrid w:val="0"/>
                    <w:spacing w:line="380" w:lineRule="exact"/>
                    <w:jc w:val="left"/>
                    <w:rPr>
                      <w:rFonts w:hint="eastAsia" w:ascii="宋体" w:hAnsi="宋体" w:cs="宋体"/>
                      <w:sz w:val="24"/>
                      <w:highlight w:val="none"/>
                      <w14:ligatures w14:val="standardContextual"/>
                    </w:rPr>
                  </w:pPr>
                </w:p>
              </w:tc>
              <w:tc>
                <w:tcPr>
                  <w:tcW w:w="1667" w:type="dxa"/>
                  <w:vAlign w:val="center"/>
                </w:tcPr>
                <w:p w14:paraId="5F46D582">
                  <w:pPr>
                    <w:adjustRightInd w:val="0"/>
                    <w:snapToGrid w:val="0"/>
                    <w:spacing w:line="380" w:lineRule="exact"/>
                    <w:jc w:val="left"/>
                    <w:rPr>
                      <w:rFonts w:hint="eastAsia" w:ascii="宋体" w:hAnsi="宋体" w:cs="宋体"/>
                      <w:sz w:val="24"/>
                      <w:highlight w:val="none"/>
                      <w14:ligatures w14:val="standardContextual"/>
                    </w:rPr>
                  </w:pPr>
                  <w:r>
                    <w:rPr>
                      <w:rFonts w:hint="eastAsia" w:ascii="宋体" w:hAnsi="宋体" w:cs="宋体"/>
                      <w:sz w:val="24"/>
                      <w:highlight w:val="none"/>
                      <w14:ligatures w14:val="standardContextual"/>
                    </w:rPr>
                    <w:t>安装员端</w:t>
                  </w:r>
                </w:p>
              </w:tc>
              <w:tc>
                <w:tcPr>
                  <w:tcW w:w="3984" w:type="dxa"/>
                  <w:vAlign w:val="center"/>
                </w:tcPr>
                <w:p w14:paraId="379EE3B2">
                  <w:pPr>
                    <w:adjustRightInd w:val="0"/>
                    <w:snapToGrid w:val="0"/>
                    <w:spacing w:line="380" w:lineRule="exact"/>
                    <w:jc w:val="left"/>
                    <w:rPr>
                      <w:rFonts w:hint="eastAsia" w:ascii="宋体" w:hAnsi="宋体" w:cs="宋体"/>
                      <w:sz w:val="24"/>
                      <w:highlight w:val="none"/>
                      <w14:ligatures w14:val="standardContextual"/>
                    </w:rPr>
                  </w:pPr>
                  <w:bookmarkStart w:id="1" w:name="OLE_LINK44"/>
                  <w:r>
                    <w:rPr>
                      <w:rFonts w:hint="eastAsia" w:ascii="宋体" w:hAnsi="宋体" w:cs="宋体"/>
                      <w:sz w:val="24"/>
                      <w:highlight w:val="none"/>
                      <w14:ligatures w14:val="standardContextual"/>
                    </w:rPr>
                    <w:t>为安装员提供平台使用入口，可通过</w:t>
                  </w:r>
                  <w:r>
                    <w:rPr>
                      <w:rFonts w:hint="eastAsia" w:ascii="宋体" w:hAnsi="宋体" w:cs="宋体"/>
                      <w:sz w:val="24"/>
                      <w:highlight w:val="none"/>
                      <w:lang w:val="en-US" w:eastAsia="zh-CN"/>
                      <w14:ligatures w14:val="standardContextual"/>
                    </w:rPr>
                    <w:t>微信</w:t>
                  </w:r>
                  <w:r>
                    <w:rPr>
                      <w:rFonts w:hint="eastAsia" w:ascii="宋体" w:hAnsi="宋体" w:cs="宋体"/>
                      <w:sz w:val="24"/>
                      <w:highlight w:val="none"/>
                      <w14:ligatures w14:val="standardContextual"/>
                    </w:rPr>
                    <w:t>小程序实现“加芯赋码”登记、开关机测试等工作，功能包括：扫码登记、开机测试、关机测试</w:t>
                  </w:r>
                  <w:bookmarkEnd w:id="1"/>
                  <w:r>
                    <w:rPr>
                      <w:rFonts w:hint="eastAsia" w:ascii="宋体" w:hAnsi="宋体" w:cs="宋体"/>
                      <w:sz w:val="24"/>
                      <w:highlight w:val="none"/>
                      <w14:ligatures w14:val="standardContextual"/>
                    </w:rPr>
                    <w:t>。</w:t>
                  </w:r>
                </w:p>
              </w:tc>
            </w:tr>
            <w:tr w14:paraId="71B8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767" w:type="dxa"/>
                  <w:vAlign w:val="center"/>
                </w:tcPr>
                <w:p w14:paraId="2FDF61BB">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25</w:t>
                  </w:r>
                </w:p>
              </w:tc>
              <w:tc>
                <w:tcPr>
                  <w:tcW w:w="1255" w:type="dxa"/>
                  <w:vMerge w:val="continue"/>
                  <w:vAlign w:val="center"/>
                </w:tcPr>
                <w:p w14:paraId="7149F12D">
                  <w:pPr>
                    <w:adjustRightInd w:val="0"/>
                    <w:snapToGrid w:val="0"/>
                    <w:spacing w:line="380" w:lineRule="exact"/>
                    <w:jc w:val="left"/>
                    <w:rPr>
                      <w:rFonts w:hint="eastAsia" w:ascii="宋体" w:hAnsi="宋体" w:cs="宋体"/>
                      <w:sz w:val="24"/>
                      <w:highlight w:val="none"/>
                      <w14:ligatures w14:val="standardContextual"/>
                    </w:rPr>
                  </w:pPr>
                </w:p>
              </w:tc>
              <w:tc>
                <w:tcPr>
                  <w:tcW w:w="1667" w:type="dxa"/>
                  <w:noWrap/>
                  <w:vAlign w:val="center"/>
                </w:tcPr>
                <w:p w14:paraId="2B9971ED">
                  <w:pPr>
                    <w:adjustRightInd w:val="0"/>
                    <w:snapToGrid w:val="0"/>
                    <w:spacing w:line="380" w:lineRule="exact"/>
                    <w:jc w:val="left"/>
                    <w:rPr>
                      <w:rFonts w:hint="eastAsia" w:ascii="宋体" w:hAnsi="宋体" w:cs="宋体"/>
                      <w:sz w:val="24"/>
                      <w:highlight w:val="none"/>
                      <w14:ligatures w14:val="standardContextual"/>
                    </w:rPr>
                  </w:pPr>
                  <w:r>
                    <w:rPr>
                      <w:rFonts w:hint="eastAsia" w:ascii="宋体" w:hAnsi="宋体" w:cs="宋体"/>
                      <w:sz w:val="24"/>
                      <w:highlight w:val="none"/>
                      <w14:ligatures w14:val="standardContextual"/>
                    </w:rPr>
                    <w:t>监管员端</w:t>
                  </w:r>
                </w:p>
              </w:tc>
              <w:tc>
                <w:tcPr>
                  <w:tcW w:w="3984" w:type="dxa"/>
                  <w:vAlign w:val="center"/>
                </w:tcPr>
                <w:p w14:paraId="0159E875">
                  <w:pPr>
                    <w:adjustRightInd w:val="0"/>
                    <w:snapToGrid w:val="0"/>
                    <w:spacing w:line="380" w:lineRule="exact"/>
                    <w:jc w:val="left"/>
                    <w:rPr>
                      <w:rFonts w:hint="eastAsia" w:ascii="宋体" w:hAnsi="宋体" w:cs="宋体"/>
                      <w:sz w:val="24"/>
                      <w:highlight w:val="none"/>
                      <w14:ligatures w14:val="standardContextual"/>
                    </w:rPr>
                  </w:pPr>
                  <w:bookmarkStart w:id="2" w:name="OLE_LINK43"/>
                  <w:r>
                    <w:rPr>
                      <w:rFonts w:hint="eastAsia" w:ascii="宋体" w:hAnsi="宋体" w:cs="宋体"/>
                      <w:sz w:val="24"/>
                      <w:highlight w:val="none"/>
                      <w14:ligatures w14:val="standardContextual"/>
                    </w:rPr>
                    <w:t>为业务监管部门提供平台使用入口，可通过</w:t>
                  </w:r>
                  <w:r>
                    <w:rPr>
                      <w:rFonts w:hint="eastAsia" w:ascii="宋体" w:hAnsi="宋体" w:cs="宋体"/>
                      <w:sz w:val="24"/>
                      <w:highlight w:val="none"/>
                      <w:lang w:val="en-US" w:eastAsia="zh-CN"/>
                      <w14:ligatures w14:val="standardContextual"/>
                    </w:rPr>
                    <w:t>微信</w:t>
                  </w:r>
                  <w:r>
                    <w:rPr>
                      <w:rFonts w:hint="eastAsia" w:ascii="宋体" w:hAnsi="宋体" w:cs="宋体"/>
                      <w:sz w:val="24"/>
                      <w:highlight w:val="none"/>
                      <w14:ligatures w14:val="standardContextual"/>
                    </w:rPr>
                    <w:t>小程序实现数据统计等工作，功能包括：数据统计、以图索焊 、证书核验、警示案例、涉焊单位管理</w:t>
                  </w:r>
                  <w:bookmarkEnd w:id="2"/>
                  <w:r>
                    <w:rPr>
                      <w:rFonts w:hint="eastAsia" w:ascii="宋体" w:hAnsi="宋体" w:cs="宋体"/>
                      <w:sz w:val="24"/>
                      <w:highlight w:val="none"/>
                      <w14:ligatures w14:val="standardContextual"/>
                    </w:rPr>
                    <w:t>。</w:t>
                  </w:r>
                </w:p>
              </w:tc>
            </w:tr>
            <w:tr w14:paraId="6CD1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atLeast"/>
                <w:jc w:val="center"/>
              </w:trPr>
              <w:tc>
                <w:tcPr>
                  <w:tcW w:w="767" w:type="dxa"/>
                  <w:vAlign w:val="center"/>
                </w:tcPr>
                <w:p w14:paraId="4FE7FEAA">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26</w:t>
                  </w:r>
                </w:p>
              </w:tc>
              <w:tc>
                <w:tcPr>
                  <w:tcW w:w="1255" w:type="dxa"/>
                  <w:vMerge w:val="restart"/>
                  <w:noWrap/>
                  <w:vAlign w:val="center"/>
                </w:tcPr>
                <w:p w14:paraId="32F2D5A7">
                  <w:pPr>
                    <w:adjustRightInd w:val="0"/>
                    <w:snapToGrid w:val="0"/>
                    <w:spacing w:line="380" w:lineRule="exact"/>
                    <w:jc w:val="center"/>
                    <w:rPr>
                      <w:rFonts w:hint="eastAsia" w:ascii="宋体" w:hAnsi="宋体" w:cs="宋体"/>
                      <w:sz w:val="24"/>
                      <w:highlight w:val="none"/>
                      <w14:ligatures w14:val="standardContextual"/>
                    </w:rPr>
                  </w:pPr>
                  <w:r>
                    <w:rPr>
                      <w:rFonts w:hint="eastAsia" w:ascii="宋体" w:hAnsi="宋体" w:cs="宋体"/>
                      <w:sz w:val="24"/>
                      <w:highlight w:val="none"/>
                      <w14:ligatures w14:val="standardContextual"/>
                    </w:rPr>
                    <w:t>设备维稳中心</w:t>
                  </w:r>
                </w:p>
              </w:tc>
              <w:tc>
                <w:tcPr>
                  <w:tcW w:w="1667" w:type="dxa"/>
                  <w:noWrap/>
                  <w:vAlign w:val="center"/>
                </w:tcPr>
                <w:p w14:paraId="1808F41D">
                  <w:pPr>
                    <w:adjustRightInd w:val="0"/>
                    <w:snapToGrid w:val="0"/>
                    <w:spacing w:line="380" w:lineRule="exact"/>
                    <w:jc w:val="center"/>
                    <w:rPr>
                      <w:rFonts w:hint="eastAsia" w:ascii="宋体" w:hAnsi="宋体" w:cs="宋体"/>
                      <w:sz w:val="24"/>
                      <w:highlight w:val="none"/>
                      <w14:ligatures w14:val="standardContextual"/>
                    </w:rPr>
                  </w:pPr>
                  <w:r>
                    <w:rPr>
                      <w:rFonts w:hint="eastAsia" w:ascii="宋体" w:hAnsi="宋体" w:cs="宋体"/>
                      <w:sz w:val="24"/>
                      <w:highlight w:val="none"/>
                      <w14:ligatures w14:val="standardContextual"/>
                    </w:rPr>
                    <w:t>设备管理机制</w:t>
                  </w:r>
                </w:p>
              </w:tc>
              <w:tc>
                <w:tcPr>
                  <w:tcW w:w="3984" w:type="dxa"/>
                  <w:vAlign w:val="center"/>
                </w:tcPr>
                <w:p w14:paraId="4FE40B14">
                  <w:pPr>
                    <w:adjustRightInd w:val="0"/>
                    <w:snapToGrid w:val="0"/>
                    <w:spacing w:line="380" w:lineRule="exact"/>
                    <w:jc w:val="left"/>
                    <w:rPr>
                      <w:rFonts w:hint="eastAsia" w:ascii="宋体" w:hAnsi="宋体" w:cs="宋体"/>
                      <w:sz w:val="24"/>
                      <w:highlight w:val="none"/>
                      <w14:ligatures w14:val="standardContextual"/>
                    </w:rPr>
                  </w:pPr>
                  <w:r>
                    <w:rPr>
                      <w:rFonts w:hint="eastAsia" w:ascii="宋体" w:hAnsi="宋体" w:cs="宋体"/>
                      <w:sz w:val="24"/>
                      <w:highlight w:val="none"/>
                      <w14:ligatures w14:val="standardContextual"/>
                    </w:rPr>
                    <w:t>提供辖区内芯片通讯资源和应用场景通用能力的封装服务，具备远程升级芯片嵌入式软件、协议解析、数据加解密传输、负载均衡保障等能力，机制包含：设备通信机制、审计管理服务、协议解析、数据加解密、设备信条传输、设备位置传输、控制设备、设备管理、</w:t>
                  </w:r>
                  <w:r>
                    <w:rPr>
                      <w:rFonts w:hint="eastAsia" w:ascii="宋体" w:hAnsi="宋体" w:cs="宋体"/>
                      <w:sz w:val="24"/>
                      <w:highlight w:val="none"/>
                      <w:lang w:val="en-US" w:eastAsia="zh-CN"/>
                      <w14:ligatures w14:val="standardContextual"/>
                    </w:rPr>
                    <w:t>适应</w:t>
                  </w:r>
                  <w:r>
                    <w:rPr>
                      <w:rFonts w:hint="eastAsia" w:ascii="宋体" w:hAnsi="宋体" w:cs="宋体"/>
                      <w:sz w:val="24"/>
                      <w:highlight w:val="none"/>
                      <w14:ligatures w14:val="standardContextual"/>
                    </w:rPr>
                    <w:t>主备负载均衡。</w:t>
                  </w:r>
                </w:p>
              </w:tc>
            </w:tr>
            <w:tr w14:paraId="6CAE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767" w:type="dxa"/>
                  <w:vAlign w:val="center"/>
                </w:tcPr>
                <w:p w14:paraId="1ACA9A6F">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27</w:t>
                  </w:r>
                </w:p>
              </w:tc>
              <w:tc>
                <w:tcPr>
                  <w:tcW w:w="1255" w:type="dxa"/>
                  <w:vMerge w:val="continue"/>
                  <w:vAlign w:val="center"/>
                </w:tcPr>
                <w:p w14:paraId="1290BD7A">
                  <w:pPr>
                    <w:adjustRightInd w:val="0"/>
                    <w:snapToGrid w:val="0"/>
                    <w:spacing w:line="380" w:lineRule="exact"/>
                    <w:jc w:val="center"/>
                    <w:rPr>
                      <w:rFonts w:hint="eastAsia" w:ascii="宋体" w:hAnsi="宋体" w:cs="宋体"/>
                      <w:sz w:val="24"/>
                      <w14:ligatures w14:val="standardContextual"/>
                    </w:rPr>
                  </w:pPr>
                </w:p>
              </w:tc>
              <w:tc>
                <w:tcPr>
                  <w:tcW w:w="1667" w:type="dxa"/>
                  <w:noWrap/>
                  <w:vAlign w:val="center"/>
                </w:tcPr>
                <w:p w14:paraId="6E3FF075">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应急响应机制</w:t>
                  </w:r>
                </w:p>
              </w:tc>
              <w:tc>
                <w:tcPr>
                  <w:tcW w:w="3984" w:type="dxa"/>
                  <w:vAlign w:val="center"/>
                </w:tcPr>
                <w:p w14:paraId="2EB35F56">
                  <w:pPr>
                    <w:adjustRightInd w:val="0"/>
                    <w:snapToGrid w:val="0"/>
                    <w:spacing w:line="380" w:lineRule="exact"/>
                    <w:jc w:val="left"/>
                    <w:rPr>
                      <w:rFonts w:hint="eastAsia" w:ascii="宋体" w:hAnsi="宋体" w:cs="宋体"/>
                      <w:sz w:val="24"/>
                      <w14:ligatures w14:val="standardContextual"/>
                    </w:rPr>
                  </w:pPr>
                  <w:r>
                    <w:rPr>
                      <w:rFonts w:hint="eastAsia" w:ascii="宋体" w:hAnsi="宋体" w:cs="宋体"/>
                      <w:sz w:val="24"/>
                      <w14:ligatures w14:val="standardContextual"/>
                    </w:rPr>
                    <w:t>用于支撑突发的网络环境波动、断网等特殊情况下，启动应急响应方案，解除智能物联芯片对焊机的控制，支撑企业/焊工可继续正常作业，不影响正常生产，功能包括应急响应服务、自动触发应急、触发前实时监测。</w:t>
                  </w:r>
                </w:p>
              </w:tc>
            </w:tr>
            <w:tr w14:paraId="58CE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67" w:type="dxa"/>
                  <w:vAlign w:val="center"/>
                </w:tcPr>
                <w:p w14:paraId="3FB07449">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28</w:t>
                  </w:r>
                </w:p>
              </w:tc>
              <w:tc>
                <w:tcPr>
                  <w:tcW w:w="1255" w:type="dxa"/>
                  <w:vMerge w:val="restart"/>
                  <w:noWrap/>
                  <w:vAlign w:val="center"/>
                </w:tcPr>
                <w:p w14:paraId="31DD1CE0">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数据资源中心</w:t>
                  </w:r>
                </w:p>
              </w:tc>
              <w:tc>
                <w:tcPr>
                  <w:tcW w:w="1667" w:type="dxa"/>
                  <w:noWrap/>
                  <w:vAlign w:val="center"/>
                </w:tcPr>
                <w:p w14:paraId="3B2B1BDC">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专题库建设</w:t>
                  </w:r>
                </w:p>
              </w:tc>
              <w:tc>
                <w:tcPr>
                  <w:tcW w:w="3984" w:type="dxa"/>
                  <w:noWrap/>
                  <w:vAlign w:val="center"/>
                </w:tcPr>
                <w:p w14:paraId="3DFE3A30">
                  <w:pPr>
                    <w:adjustRightInd w:val="0"/>
                    <w:snapToGrid w:val="0"/>
                    <w:spacing w:line="380" w:lineRule="exact"/>
                    <w:jc w:val="left"/>
                    <w:rPr>
                      <w:rFonts w:hint="eastAsia" w:ascii="宋体" w:hAnsi="宋体" w:cs="宋体"/>
                      <w:sz w:val="24"/>
                      <w14:ligatures w14:val="standardContextual"/>
                    </w:rPr>
                  </w:pPr>
                  <w:r>
                    <w:rPr>
                      <w:rFonts w:hint="eastAsia" w:ascii="宋体" w:hAnsi="宋体" w:cs="宋体"/>
                      <w:sz w:val="24"/>
                      <w14:ligatures w14:val="standardContextual"/>
                    </w:rPr>
                    <w:t>建设支撑平台运行、存储的各类专题库。</w:t>
                  </w:r>
                </w:p>
              </w:tc>
            </w:tr>
            <w:tr w14:paraId="176C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67" w:type="dxa"/>
                  <w:vAlign w:val="center"/>
                </w:tcPr>
                <w:p w14:paraId="3B5D92C9">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29</w:t>
                  </w:r>
                </w:p>
              </w:tc>
              <w:tc>
                <w:tcPr>
                  <w:tcW w:w="1255" w:type="dxa"/>
                  <w:vMerge w:val="continue"/>
                  <w:vAlign w:val="center"/>
                </w:tcPr>
                <w:p w14:paraId="6A2EAC58">
                  <w:pPr>
                    <w:adjustRightInd w:val="0"/>
                    <w:snapToGrid w:val="0"/>
                    <w:spacing w:line="380" w:lineRule="exact"/>
                    <w:jc w:val="center"/>
                    <w:rPr>
                      <w:rFonts w:hint="eastAsia" w:ascii="宋体" w:hAnsi="宋体" w:cs="宋体"/>
                      <w:sz w:val="24"/>
                      <w14:ligatures w14:val="standardContextual"/>
                    </w:rPr>
                  </w:pPr>
                </w:p>
              </w:tc>
              <w:tc>
                <w:tcPr>
                  <w:tcW w:w="1667" w:type="dxa"/>
                  <w:noWrap/>
                  <w:vAlign w:val="center"/>
                </w:tcPr>
                <w:p w14:paraId="48722200">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数据接入</w:t>
                  </w:r>
                </w:p>
              </w:tc>
              <w:tc>
                <w:tcPr>
                  <w:tcW w:w="3984" w:type="dxa"/>
                  <w:noWrap/>
                  <w:vAlign w:val="center"/>
                </w:tcPr>
                <w:p w14:paraId="0A8F074B">
                  <w:pPr>
                    <w:adjustRightInd w:val="0"/>
                    <w:snapToGrid w:val="0"/>
                    <w:spacing w:line="380" w:lineRule="exact"/>
                    <w:jc w:val="left"/>
                    <w:rPr>
                      <w:rFonts w:hint="eastAsia" w:ascii="宋体" w:hAnsi="宋体" w:cs="宋体"/>
                      <w:sz w:val="24"/>
                      <w14:ligatures w14:val="standardContextual"/>
                    </w:rPr>
                  </w:pPr>
                  <w:r>
                    <w:rPr>
                      <w:rFonts w:hint="eastAsia" w:ascii="宋体" w:hAnsi="宋体" w:cs="宋体"/>
                      <w:sz w:val="24"/>
                      <w14:ligatures w14:val="standardContextual"/>
                    </w:rPr>
                    <w:t>接入应急部门焊工证件库，获取陕西省应急部门颁发的熔化焊接与热切割作业证数据。</w:t>
                  </w:r>
                </w:p>
              </w:tc>
            </w:tr>
            <w:tr w14:paraId="6814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67" w:type="dxa"/>
                  <w:vAlign w:val="center"/>
                </w:tcPr>
                <w:p w14:paraId="63453507">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30</w:t>
                  </w:r>
                </w:p>
              </w:tc>
              <w:tc>
                <w:tcPr>
                  <w:tcW w:w="1255" w:type="dxa"/>
                  <w:vMerge w:val="continue"/>
                  <w:vAlign w:val="center"/>
                </w:tcPr>
                <w:p w14:paraId="32069A03">
                  <w:pPr>
                    <w:adjustRightInd w:val="0"/>
                    <w:snapToGrid w:val="0"/>
                    <w:spacing w:line="380" w:lineRule="exact"/>
                    <w:jc w:val="center"/>
                    <w:rPr>
                      <w:rFonts w:hint="eastAsia" w:ascii="宋体" w:hAnsi="宋体" w:cs="宋体"/>
                      <w:sz w:val="24"/>
                      <w:highlight w:val="none"/>
                      <w14:ligatures w14:val="standardContextual"/>
                    </w:rPr>
                  </w:pPr>
                </w:p>
              </w:tc>
              <w:tc>
                <w:tcPr>
                  <w:tcW w:w="1667" w:type="dxa"/>
                  <w:noWrap/>
                  <w:vAlign w:val="center"/>
                </w:tcPr>
                <w:p w14:paraId="6DD40915">
                  <w:pPr>
                    <w:adjustRightInd w:val="0"/>
                    <w:snapToGrid w:val="0"/>
                    <w:spacing w:line="380" w:lineRule="exact"/>
                    <w:jc w:val="center"/>
                    <w:rPr>
                      <w:rFonts w:hint="eastAsia" w:ascii="宋体" w:hAnsi="宋体" w:cs="宋体"/>
                      <w:sz w:val="24"/>
                      <w:highlight w:val="none"/>
                      <w14:ligatures w14:val="standardContextual"/>
                    </w:rPr>
                  </w:pPr>
                  <w:r>
                    <w:rPr>
                      <w:rFonts w:hint="eastAsia" w:ascii="宋体" w:hAnsi="宋体" w:cs="宋体"/>
                      <w:sz w:val="24"/>
                      <w:highlight w:val="none"/>
                      <w14:ligatures w14:val="standardContextual"/>
                    </w:rPr>
                    <w:t>数据共享</w:t>
                  </w:r>
                </w:p>
              </w:tc>
              <w:tc>
                <w:tcPr>
                  <w:tcW w:w="3984" w:type="dxa"/>
                  <w:vAlign w:val="center"/>
                </w:tcPr>
                <w:p w14:paraId="658122BE">
                  <w:pPr>
                    <w:adjustRightInd w:val="0"/>
                    <w:snapToGrid w:val="0"/>
                    <w:spacing w:line="380" w:lineRule="exact"/>
                    <w:jc w:val="left"/>
                    <w:rPr>
                      <w:rFonts w:hint="eastAsia" w:ascii="宋体" w:hAnsi="宋体" w:cs="宋体"/>
                      <w:sz w:val="24"/>
                      <w:highlight w:val="none"/>
                      <w14:ligatures w14:val="standardContextual"/>
                    </w:rPr>
                  </w:pPr>
                  <w:bookmarkStart w:id="3" w:name="OLE_LINK42"/>
                  <w:r>
                    <w:rPr>
                      <w:rFonts w:hint="eastAsia" w:ascii="宋体" w:hAnsi="宋体" w:cs="宋体"/>
                      <w:sz w:val="24"/>
                      <w:highlight w:val="none"/>
                      <w14:ligatures w14:val="standardContextual"/>
                    </w:rPr>
                    <w:t>预留数据共享接口，包括：企业、持证焊工、作业记录等数据信息的有条件共享接口，以满足业务单位的数据共享要求</w:t>
                  </w:r>
                  <w:bookmarkEnd w:id="3"/>
                  <w:r>
                    <w:rPr>
                      <w:rFonts w:hint="eastAsia" w:ascii="宋体" w:hAnsi="宋体" w:cs="宋体"/>
                      <w:sz w:val="24"/>
                      <w:highlight w:val="none"/>
                      <w14:ligatures w14:val="standardContextual"/>
                    </w:rPr>
                    <w:t>。</w:t>
                  </w:r>
                </w:p>
              </w:tc>
            </w:tr>
            <w:tr w14:paraId="10E2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767" w:type="dxa"/>
                  <w:vAlign w:val="center"/>
                </w:tcPr>
                <w:p w14:paraId="642609C2">
                  <w:pPr>
                    <w:adjustRightInd w:val="0"/>
                    <w:snapToGrid w:val="0"/>
                    <w:spacing w:line="380" w:lineRule="exact"/>
                    <w:jc w:val="center"/>
                    <w:rPr>
                      <w:rFonts w:hint="eastAsia" w:ascii="宋体" w:hAnsi="宋体" w:cs="宋体"/>
                      <w:sz w:val="24"/>
                      <w14:ligatures w14:val="standardContextual"/>
                    </w:rPr>
                  </w:pPr>
                  <w:r>
                    <w:rPr>
                      <w:rFonts w:hint="eastAsia" w:ascii="宋体" w:hAnsi="宋体" w:cs="宋体"/>
                      <w:sz w:val="24"/>
                      <w14:ligatures w14:val="standardContextual"/>
                    </w:rPr>
                    <w:t>31</w:t>
                  </w:r>
                </w:p>
              </w:tc>
              <w:tc>
                <w:tcPr>
                  <w:tcW w:w="1255" w:type="dxa"/>
                  <w:vMerge w:val="continue"/>
                  <w:vAlign w:val="center"/>
                </w:tcPr>
                <w:p w14:paraId="0A37FD00">
                  <w:pPr>
                    <w:adjustRightInd w:val="0"/>
                    <w:snapToGrid w:val="0"/>
                    <w:spacing w:line="380" w:lineRule="exact"/>
                    <w:jc w:val="center"/>
                    <w:rPr>
                      <w:rFonts w:hint="eastAsia" w:ascii="宋体" w:hAnsi="宋体" w:cs="宋体"/>
                      <w:sz w:val="24"/>
                      <w:highlight w:val="none"/>
                      <w14:ligatures w14:val="standardContextual"/>
                    </w:rPr>
                  </w:pPr>
                </w:p>
              </w:tc>
              <w:tc>
                <w:tcPr>
                  <w:tcW w:w="1667" w:type="dxa"/>
                  <w:noWrap/>
                  <w:vAlign w:val="center"/>
                </w:tcPr>
                <w:p w14:paraId="0BDA08D1">
                  <w:pPr>
                    <w:adjustRightInd w:val="0"/>
                    <w:snapToGrid w:val="0"/>
                    <w:spacing w:line="380" w:lineRule="exact"/>
                    <w:jc w:val="center"/>
                    <w:rPr>
                      <w:rFonts w:hint="eastAsia" w:ascii="宋体" w:hAnsi="宋体" w:cs="宋体"/>
                      <w:sz w:val="24"/>
                      <w:highlight w:val="none"/>
                      <w14:ligatures w14:val="standardContextual"/>
                    </w:rPr>
                  </w:pPr>
                  <w:r>
                    <w:rPr>
                      <w:rFonts w:hint="eastAsia" w:ascii="宋体" w:hAnsi="宋体" w:cs="宋体"/>
                      <w:sz w:val="24"/>
                      <w:highlight w:val="none"/>
                      <w14:ligatures w14:val="standardContextual"/>
                    </w:rPr>
                    <w:t>数据治理</w:t>
                  </w:r>
                </w:p>
              </w:tc>
              <w:tc>
                <w:tcPr>
                  <w:tcW w:w="3984" w:type="dxa"/>
                  <w:noWrap/>
                  <w:vAlign w:val="center"/>
                </w:tcPr>
                <w:p w14:paraId="4BAB4C0D">
                  <w:pPr>
                    <w:adjustRightInd w:val="0"/>
                    <w:snapToGrid w:val="0"/>
                    <w:spacing w:line="380" w:lineRule="exact"/>
                    <w:jc w:val="left"/>
                    <w:rPr>
                      <w:rFonts w:hint="eastAsia" w:ascii="宋体" w:hAnsi="宋体" w:cs="宋体"/>
                      <w:sz w:val="24"/>
                      <w:highlight w:val="none"/>
                      <w14:ligatures w14:val="standardContextual"/>
                    </w:rPr>
                  </w:pPr>
                  <w:r>
                    <w:rPr>
                      <w:rFonts w:hint="eastAsia" w:ascii="宋体" w:hAnsi="宋体" w:cs="宋体"/>
                      <w:sz w:val="24"/>
                      <w:highlight w:val="none"/>
                      <w14:ligatures w14:val="standardContextual"/>
                    </w:rPr>
                    <w:t>提供数据接入、标准体系建设、数据清洗以及治理等工作。</w:t>
                  </w:r>
                </w:p>
                <w:p w14:paraId="0E92DBA9">
                  <w:pPr>
                    <w:adjustRightInd w:val="0"/>
                    <w:snapToGrid w:val="0"/>
                    <w:spacing w:line="380" w:lineRule="exact"/>
                    <w:jc w:val="left"/>
                    <w:rPr>
                      <w:rFonts w:hint="eastAsia"/>
                      <w:highlight w:val="none"/>
                      <w:lang w:eastAsia="zh-CN"/>
                      <w14:ligatures w14:val="standardContextual"/>
                    </w:rPr>
                  </w:pPr>
                  <w:r>
                    <w:rPr>
                      <w:rFonts w:hint="eastAsia" w:ascii="宋体" w:hAnsi="宋体" w:cs="宋体"/>
                      <w:b/>
                      <w:bCs/>
                      <w:sz w:val="24"/>
                      <w:highlight w:val="none"/>
                      <w:lang w:eastAsia="zh-CN"/>
                      <w14:ligatures w14:val="standardContextual"/>
                    </w:rPr>
                    <w:t>用户信息对接规范性要求：</w:t>
                  </w:r>
                  <w:r>
                    <w:rPr>
                      <w:rFonts w:hint="eastAsia" w:ascii="宋体" w:hAnsi="宋体" w:cs="宋体"/>
                      <w:sz w:val="24"/>
                      <w:highlight w:val="none"/>
                      <w:lang w:eastAsia="zh-CN"/>
                      <w14:ligatures w14:val="standardContextual"/>
                    </w:rPr>
                    <w:t>符合《应急管理部身份管理系统级联接入接口规范》</w:t>
                  </w:r>
                </w:p>
              </w:tc>
            </w:tr>
            <w:tr w14:paraId="139A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67" w:type="dxa"/>
                  <w:vAlign w:val="center"/>
                </w:tcPr>
                <w:p w14:paraId="32400DFF">
                  <w:pPr>
                    <w:adjustRightInd w:val="0"/>
                    <w:snapToGrid w:val="0"/>
                    <w:spacing w:line="380" w:lineRule="exact"/>
                    <w:jc w:val="center"/>
                    <w:rPr>
                      <w:rFonts w:hint="default" w:ascii="宋体" w:hAnsi="宋体" w:cs="宋体"/>
                      <w:b w:val="0"/>
                      <w:bCs w:val="0"/>
                      <w:sz w:val="24"/>
                      <w:highlight w:val="green"/>
                      <w:lang w:val="en-US" w:eastAsia="zh-CN"/>
                      <w14:ligatures w14:val="standardContextual"/>
                    </w:rPr>
                  </w:pPr>
                  <w:r>
                    <w:rPr>
                      <w:rFonts w:hint="eastAsia" w:ascii="宋体" w:hAnsi="宋体" w:cs="宋体"/>
                      <w:b w:val="0"/>
                      <w:bCs w:val="0"/>
                      <w:sz w:val="24"/>
                      <w:highlight w:val="none"/>
                      <w:lang w:val="en-US" w:eastAsia="zh-CN"/>
                      <w14:ligatures w14:val="standardContextual"/>
                    </w:rPr>
                    <w:t>32</w:t>
                  </w:r>
                </w:p>
              </w:tc>
              <w:tc>
                <w:tcPr>
                  <w:tcW w:w="1255" w:type="dxa"/>
                  <w:vAlign w:val="center"/>
                </w:tcPr>
                <w:p w14:paraId="1472EE14">
                  <w:pPr>
                    <w:adjustRightInd w:val="0"/>
                    <w:snapToGrid w:val="0"/>
                    <w:spacing w:line="380" w:lineRule="exact"/>
                    <w:jc w:val="center"/>
                    <w:rPr>
                      <w:rFonts w:hint="eastAsia" w:ascii="宋体" w:hAnsi="宋体" w:cs="宋体"/>
                      <w:b w:val="0"/>
                      <w:bCs w:val="0"/>
                      <w:sz w:val="24"/>
                      <w:highlight w:val="none"/>
                      <w:lang w:val="en-US" w:eastAsia="zh-CN"/>
                      <w14:ligatures w14:val="standardContextual"/>
                    </w:rPr>
                  </w:pPr>
                  <w:r>
                    <w:rPr>
                      <w:rFonts w:hint="eastAsia" w:ascii="宋体" w:hAnsi="宋体" w:cs="宋体"/>
                      <w:b w:val="0"/>
                      <w:bCs w:val="0"/>
                      <w:sz w:val="24"/>
                      <w:highlight w:val="none"/>
                      <w:lang w:val="en-US" w:eastAsia="zh-CN"/>
                      <w14:ligatures w14:val="standardContextual"/>
                    </w:rPr>
                    <w:t>性能及存储要求</w:t>
                  </w:r>
                </w:p>
              </w:tc>
              <w:tc>
                <w:tcPr>
                  <w:tcW w:w="5651" w:type="dxa"/>
                  <w:gridSpan w:val="2"/>
                  <w:noWrap/>
                  <w:vAlign w:val="center"/>
                </w:tcPr>
                <w:p w14:paraId="7E84AEFE">
                  <w:pPr>
                    <w:adjustRightInd w:val="0"/>
                    <w:snapToGrid w:val="0"/>
                    <w:spacing w:line="380" w:lineRule="exact"/>
                    <w:jc w:val="left"/>
                    <w:rPr>
                      <w:rFonts w:hint="eastAsia" w:ascii="宋体" w:hAnsi="宋体" w:cs="宋体"/>
                      <w:b w:val="0"/>
                      <w:bCs w:val="0"/>
                      <w:sz w:val="24"/>
                      <w:highlight w:val="none"/>
                      <w:lang w:val="en-US" w:eastAsia="zh-CN"/>
                      <w14:ligatures w14:val="standardContextual"/>
                    </w:rPr>
                  </w:pPr>
                  <w:r>
                    <w:rPr>
                      <w:rFonts w:hint="eastAsia" w:ascii="宋体" w:hAnsi="宋体" w:cs="宋体"/>
                      <w:b/>
                      <w:bCs/>
                      <w:sz w:val="24"/>
                      <w:highlight w:val="none"/>
                      <w:lang w:val="en-US" w:eastAsia="zh-CN"/>
                      <w14:ligatures w14:val="standardContextual"/>
                    </w:rPr>
                    <w:t>1</w:t>
                  </w:r>
                  <w:r>
                    <w:rPr>
                      <w:rFonts w:hint="eastAsia" w:ascii="宋体" w:hAnsi="宋体" w:cs="宋体"/>
                      <w:b/>
                      <w:bCs/>
                      <w:sz w:val="24"/>
                      <w:highlight w:val="none"/>
                      <w:lang w:eastAsia="zh-CN"/>
                      <w14:ligatures w14:val="standardContextual"/>
                    </w:rPr>
                    <w:t>、存储要求：</w:t>
                  </w:r>
                  <w:r>
                    <w:rPr>
                      <w:rFonts w:hint="eastAsia" w:ascii="宋体" w:hAnsi="宋体" w:cs="宋体"/>
                      <w:b w:val="0"/>
                      <w:bCs w:val="0"/>
                      <w:sz w:val="24"/>
                      <w:highlight w:val="none"/>
                      <w:lang w:eastAsia="zh-CN"/>
                      <w14:ligatures w14:val="standardContextual"/>
                    </w:rPr>
                    <w:t>产品定制初始运行存储资源需求为</w:t>
                  </w:r>
                  <w:r>
                    <w:rPr>
                      <w:rFonts w:hint="eastAsia" w:ascii="宋体" w:hAnsi="宋体" w:cs="宋体"/>
                      <w:b w:val="0"/>
                      <w:bCs w:val="0"/>
                      <w:sz w:val="24"/>
                      <w:highlight w:val="none"/>
                      <w:lang w:val="en-US" w:eastAsia="zh-CN"/>
                      <w14:ligatures w14:val="standardContextual"/>
                    </w:rPr>
                    <w:t>10</w:t>
                  </w:r>
                  <w:r>
                    <w:rPr>
                      <w:rFonts w:hint="eastAsia" w:ascii="宋体" w:hAnsi="宋体" w:cs="宋体"/>
                      <w:b w:val="0"/>
                      <w:bCs w:val="0"/>
                      <w:sz w:val="24"/>
                      <w:highlight w:val="none"/>
                      <w:lang w:eastAsia="zh-CN"/>
                      <w14:ligatures w14:val="standardContextual"/>
                    </w:rPr>
                    <w:t xml:space="preserve">00G；数据存储≥ </w:t>
                  </w:r>
                  <w:r>
                    <w:rPr>
                      <w:rFonts w:hint="eastAsia" w:ascii="宋体" w:hAnsi="宋体" w:cs="宋体"/>
                      <w:b w:val="0"/>
                      <w:bCs w:val="0"/>
                      <w:sz w:val="24"/>
                      <w:highlight w:val="none"/>
                      <w:lang w:val="en-US" w:eastAsia="zh-CN"/>
                      <w14:ligatures w14:val="standardContextual"/>
                    </w:rPr>
                    <w:t>24</w:t>
                  </w:r>
                  <w:r>
                    <w:rPr>
                      <w:rFonts w:hint="eastAsia" w:ascii="宋体" w:hAnsi="宋体" w:cs="宋体"/>
                      <w:b w:val="0"/>
                      <w:bCs w:val="0"/>
                      <w:sz w:val="24"/>
                      <w:highlight w:val="none"/>
                      <w:lang w:eastAsia="zh-CN"/>
                      <w14:ligatures w14:val="standardContextual"/>
                    </w:rPr>
                    <w:t>个月；</w:t>
                  </w:r>
                </w:p>
                <w:p w14:paraId="522EF5DF">
                  <w:pPr>
                    <w:adjustRightInd w:val="0"/>
                    <w:snapToGrid w:val="0"/>
                    <w:spacing w:line="380" w:lineRule="exact"/>
                    <w:jc w:val="left"/>
                    <w:rPr>
                      <w:rFonts w:hint="eastAsia" w:ascii="宋体" w:hAnsi="宋体" w:cs="宋体"/>
                      <w:b w:val="0"/>
                      <w:bCs w:val="0"/>
                      <w:sz w:val="24"/>
                      <w:highlight w:val="none"/>
                      <w:lang w:eastAsia="zh-CN"/>
                      <w14:ligatures w14:val="standardContextual"/>
                    </w:rPr>
                  </w:pPr>
                  <w:r>
                    <w:rPr>
                      <w:rFonts w:hint="eastAsia" w:ascii="宋体" w:hAnsi="宋体" w:cs="宋体"/>
                      <w:b/>
                      <w:bCs/>
                      <w:sz w:val="24"/>
                      <w:highlight w:val="none"/>
                      <w:lang w:val="en-US" w:eastAsia="zh-CN"/>
                      <w14:ligatures w14:val="standardContextual"/>
                    </w:rPr>
                    <w:t>2、系统响应时间：</w:t>
                  </w:r>
                  <w:r>
                    <w:rPr>
                      <w:rFonts w:hint="eastAsia" w:ascii="宋体" w:hAnsi="宋体" w:cs="宋体"/>
                      <w:b w:val="0"/>
                      <w:bCs w:val="0"/>
                      <w:sz w:val="24"/>
                      <w:highlight w:val="none"/>
                      <w:lang w:eastAsia="zh-CN"/>
                      <w14:ligatures w14:val="standardContextual"/>
                    </w:rPr>
                    <w:t>在</w:t>
                  </w:r>
                  <w:r>
                    <w:rPr>
                      <w:rFonts w:hint="eastAsia" w:ascii="宋体" w:hAnsi="宋体" w:cs="宋体"/>
                      <w:b w:val="0"/>
                      <w:bCs w:val="0"/>
                      <w:sz w:val="24"/>
                      <w:highlight w:val="none"/>
                      <w:lang w:val="en-US" w:eastAsia="zh-CN"/>
                      <w14:ligatures w14:val="standardContextual"/>
                    </w:rPr>
                    <w:t>1000</w:t>
                  </w:r>
                  <w:r>
                    <w:rPr>
                      <w:rFonts w:hint="eastAsia" w:ascii="宋体" w:hAnsi="宋体" w:cs="宋体"/>
                      <w:b w:val="0"/>
                      <w:bCs w:val="0"/>
                      <w:sz w:val="24"/>
                      <w:highlight w:val="none"/>
                      <w:lang w:eastAsia="zh-CN"/>
                      <w14:ligatures w14:val="standardContextual"/>
                    </w:rPr>
                    <w:t>并发登录用户数时≤1秒；</w:t>
                  </w:r>
                </w:p>
                <w:p w14:paraId="1AF93239">
                  <w:pPr>
                    <w:adjustRightInd w:val="0"/>
                    <w:snapToGrid w:val="0"/>
                    <w:spacing w:line="380" w:lineRule="exact"/>
                    <w:jc w:val="left"/>
                    <w:rPr>
                      <w:rFonts w:hint="eastAsia" w:ascii="宋体" w:hAnsi="宋体" w:cs="宋体"/>
                      <w:b w:val="0"/>
                      <w:bCs w:val="0"/>
                      <w:sz w:val="24"/>
                      <w:highlight w:val="none"/>
                      <w:lang w:eastAsia="zh-CN"/>
                      <w14:ligatures w14:val="standardContextual"/>
                    </w:rPr>
                  </w:pPr>
                  <w:r>
                    <w:rPr>
                      <w:rFonts w:hint="eastAsia" w:ascii="宋体" w:hAnsi="宋体" w:cs="宋体"/>
                      <w:b/>
                      <w:bCs/>
                      <w:sz w:val="24"/>
                      <w:highlight w:val="none"/>
                      <w:lang w:val="en-US" w:eastAsia="zh-CN"/>
                      <w14:ligatures w14:val="standardContextual"/>
                    </w:rPr>
                    <w:t>3、与部级统一身份认证系统用户信息同步率：</w:t>
                  </w:r>
                  <w:r>
                    <w:rPr>
                      <w:rFonts w:hint="eastAsia" w:ascii="宋体" w:hAnsi="宋体" w:cs="宋体"/>
                      <w:b w:val="0"/>
                      <w:bCs w:val="0"/>
                      <w:sz w:val="24"/>
                      <w:highlight w:val="none"/>
                      <w:lang w:eastAsia="zh-CN"/>
                      <w14:ligatures w14:val="standardContextual"/>
                    </w:rPr>
                    <w:t>100%；</w:t>
                  </w:r>
                </w:p>
                <w:p w14:paraId="7B727344">
                  <w:pPr>
                    <w:adjustRightInd w:val="0"/>
                    <w:snapToGrid w:val="0"/>
                    <w:spacing w:line="380" w:lineRule="exact"/>
                    <w:jc w:val="left"/>
                    <w:rPr>
                      <w:rFonts w:hint="eastAsia" w:ascii="宋体" w:hAnsi="宋体" w:cs="宋体"/>
                      <w:b w:val="0"/>
                      <w:bCs w:val="0"/>
                      <w:sz w:val="24"/>
                      <w:highlight w:val="none"/>
                      <w:lang w:eastAsia="zh-CN"/>
                      <w14:ligatures w14:val="standardContextual"/>
                    </w:rPr>
                  </w:pPr>
                  <w:r>
                    <w:rPr>
                      <w:rFonts w:hint="eastAsia" w:ascii="宋体" w:hAnsi="宋体" w:cs="宋体"/>
                      <w:b/>
                      <w:bCs/>
                      <w:sz w:val="24"/>
                      <w:highlight w:val="none"/>
                      <w:lang w:val="en-US" w:eastAsia="zh-CN"/>
                      <w14:ligatures w14:val="standardContextual"/>
                    </w:rPr>
                    <w:t>4、用户信息同步时间：</w:t>
                  </w:r>
                  <w:r>
                    <w:rPr>
                      <w:rFonts w:hint="eastAsia" w:ascii="宋体" w:hAnsi="宋体" w:cs="宋体"/>
                      <w:b w:val="0"/>
                      <w:bCs w:val="0"/>
                      <w:sz w:val="24"/>
                      <w:highlight w:val="none"/>
                      <w:lang w:eastAsia="zh-CN"/>
                      <w14:ligatures w14:val="standardContextual"/>
                    </w:rPr>
                    <w:t>≤1小时；</w:t>
                  </w:r>
                </w:p>
                <w:p w14:paraId="5485B066">
                  <w:pPr>
                    <w:adjustRightInd w:val="0"/>
                    <w:snapToGrid w:val="0"/>
                    <w:spacing w:line="380" w:lineRule="exact"/>
                    <w:jc w:val="left"/>
                    <w:rPr>
                      <w:rFonts w:hint="eastAsia" w:ascii="宋体" w:hAnsi="宋体" w:cs="宋体"/>
                      <w:b w:val="0"/>
                      <w:bCs w:val="0"/>
                      <w:sz w:val="24"/>
                      <w:highlight w:val="none"/>
                      <w:lang w:eastAsia="zh-CN"/>
                      <w14:ligatures w14:val="standardContextual"/>
                    </w:rPr>
                  </w:pPr>
                  <w:r>
                    <w:rPr>
                      <w:rFonts w:hint="eastAsia" w:ascii="宋体" w:hAnsi="宋体" w:cs="宋体"/>
                      <w:b/>
                      <w:bCs/>
                      <w:sz w:val="24"/>
                      <w:highlight w:val="none"/>
                      <w:lang w:val="en-US" w:eastAsia="zh-CN"/>
                      <w14:ligatures w14:val="standardContextual"/>
                    </w:rPr>
                    <w:t>5、统一用户管理系统用户机构容量：</w:t>
                  </w:r>
                  <w:r>
                    <w:rPr>
                      <w:rFonts w:hint="eastAsia" w:ascii="宋体" w:hAnsi="宋体" w:cs="宋体"/>
                      <w:b w:val="0"/>
                      <w:bCs w:val="0"/>
                      <w:sz w:val="24"/>
                      <w:highlight w:val="none"/>
                      <w:lang w:eastAsia="zh-CN"/>
                      <w14:ligatures w14:val="standardContextual"/>
                    </w:rPr>
                    <w:t>≥5万个用户、</w:t>
                  </w:r>
                  <w:r>
                    <w:rPr>
                      <w:rFonts w:hint="eastAsia" w:ascii="宋体" w:hAnsi="宋体" w:cs="宋体"/>
                      <w:b w:val="0"/>
                      <w:bCs w:val="0"/>
                      <w:sz w:val="24"/>
                      <w:highlight w:val="none"/>
                      <w:lang w:val="en-US" w:eastAsia="zh-CN"/>
                      <w14:ligatures w14:val="standardContextual"/>
                    </w:rPr>
                    <w:t>5</w:t>
                  </w:r>
                  <w:r>
                    <w:rPr>
                      <w:rFonts w:hint="eastAsia" w:ascii="宋体" w:hAnsi="宋体" w:cs="宋体"/>
                      <w:b w:val="0"/>
                      <w:bCs w:val="0"/>
                      <w:sz w:val="24"/>
                      <w:highlight w:val="none"/>
                      <w:lang w:eastAsia="zh-CN"/>
                      <w14:ligatures w14:val="standardContextual"/>
                    </w:rPr>
                    <w:t>千个机构；</w:t>
                  </w:r>
                </w:p>
                <w:p w14:paraId="18729625">
                  <w:pPr>
                    <w:adjustRightInd w:val="0"/>
                    <w:snapToGrid w:val="0"/>
                    <w:spacing w:line="380" w:lineRule="exact"/>
                    <w:jc w:val="left"/>
                    <w:rPr>
                      <w:rFonts w:hint="eastAsia" w:ascii="宋体" w:hAnsi="宋体" w:cs="宋体"/>
                      <w:b w:val="0"/>
                      <w:bCs w:val="0"/>
                      <w:sz w:val="24"/>
                      <w:highlight w:val="none"/>
                      <w:lang w:eastAsia="zh-CN"/>
                      <w14:ligatures w14:val="standardContextual"/>
                    </w:rPr>
                  </w:pPr>
                  <w:r>
                    <w:rPr>
                      <w:rFonts w:hint="eastAsia" w:ascii="宋体" w:hAnsi="宋体" w:cs="宋体"/>
                      <w:b/>
                      <w:bCs/>
                      <w:sz w:val="24"/>
                      <w:highlight w:val="none"/>
                      <w:lang w:val="en-US" w:eastAsia="zh-CN"/>
                      <w14:ligatures w14:val="standardContextual"/>
                    </w:rPr>
                    <w:t>6、系统安全性要求：</w:t>
                  </w:r>
                  <w:r>
                    <w:rPr>
                      <w:rFonts w:hint="eastAsia" w:ascii="宋体" w:hAnsi="宋体" w:cs="宋体"/>
                      <w:b w:val="0"/>
                      <w:bCs w:val="0"/>
                      <w:sz w:val="24"/>
                      <w:highlight w:val="none"/>
                      <w:lang w:eastAsia="zh-CN"/>
                      <w14:ligatures w14:val="standardContextual"/>
                    </w:rPr>
                    <w:t>具备网络传输及数据存储加密机制，符合网络安全等级保护要求；</w:t>
                  </w:r>
                </w:p>
                <w:p w14:paraId="519BCC32">
                  <w:pPr>
                    <w:adjustRightInd w:val="0"/>
                    <w:snapToGrid w:val="0"/>
                    <w:spacing w:line="380" w:lineRule="exact"/>
                    <w:jc w:val="left"/>
                    <w:rPr>
                      <w:rFonts w:hint="eastAsia" w:ascii="宋体" w:hAnsi="宋体" w:cs="宋体"/>
                      <w:b w:val="0"/>
                      <w:bCs w:val="0"/>
                      <w:sz w:val="24"/>
                      <w:highlight w:val="none"/>
                      <w:lang w:eastAsia="zh-CN"/>
                      <w14:ligatures w14:val="standardContextual"/>
                    </w:rPr>
                  </w:pPr>
                  <w:r>
                    <w:rPr>
                      <w:rFonts w:hint="eastAsia" w:ascii="宋体" w:hAnsi="宋体" w:cs="宋体"/>
                      <w:b/>
                      <w:bCs/>
                      <w:sz w:val="24"/>
                      <w:highlight w:val="none"/>
                      <w:lang w:val="en-US" w:eastAsia="zh-CN"/>
                      <w14:ligatures w14:val="standardContextual"/>
                    </w:rPr>
                    <w:t>7、系统稳定性要求：</w:t>
                  </w:r>
                  <w:r>
                    <w:rPr>
                      <w:rFonts w:hint="eastAsia" w:ascii="宋体" w:hAnsi="宋体" w:cs="宋体"/>
                      <w:b w:val="0"/>
                      <w:bCs w:val="0"/>
                      <w:sz w:val="24"/>
                      <w:highlight w:val="none"/>
                      <w:lang w:eastAsia="zh-CN"/>
                      <w14:ligatures w14:val="standardContextual"/>
                    </w:rPr>
                    <w:t>系统年累计故障时长≤7天；</w:t>
                  </w:r>
                </w:p>
                <w:p w14:paraId="01BB1133">
                  <w:pPr>
                    <w:adjustRightInd w:val="0"/>
                    <w:snapToGrid w:val="0"/>
                    <w:spacing w:line="380" w:lineRule="exact"/>
                    <w:jc w:val="left"/>
                    <w:rPr>
                      <w:rFonts w:hint="eastAsia" w:ascii="宋体" w:hAnsi="宋体" w:cs="宋体"/>
                      <w:b w:val="0"/>
                      <w:bCs w:val="0"/>
                      <w:sz w:val="24"/>
                      <w:highlight w:val="none"/>
                      <w:lang w:eastAsia="zh-CN"/>
                      <w14:ligatures w14:val="standardContextual"/>
                    </w:rPr>
                  </w:pPr>
                  <w:r>
                    <w:rPr>
                      <w:rFonts w:hint="eastAsia" w:ascii="宋体" w:hAnsi="宋体" w:cs="宋体"/>
                      <w:b/>
                      <w:bCs/>
                      <w:sz w:val="24"/>
                      <w:highlight w:val="none"/>
                      <w:lang w:val="en-US" w:eastAsia="zh-CN"/>
                      <w14:ligatures w14:val="standardContextual"/>
                    </w:rPr>
                    <w:t>8、容灾备份要求：</w:t>
                  </w:r>
                  <w:r>
                    <w:rPr>
                      <w:rFonts w:hint="eastAsia" w:ascii="宋体" w:hAnsi="宋体" w:cs="宋体"/>
                      <w:b w:val="0"/>
                      <w:bCs w:val="0"/>
                      <w:sz w:val="24"/>
                      <w:highlight w:val="none"/>
                      <w:lang w:eastAsia="zh-CN"/>
                      <w14:ligatures w14:val="standardContextual"/>
                    </w:rPr>
                    <w:t>具有容错容灾和备份机制，系统平均故障恢复时间≤1小时。</w:t>
                  </w:r>
                </w:p>
              </w:tc>
            </w:tr>
          </w:tbl>
          <w:p w14:paraId="131590B2">
            <w:pPr>
              <w:spacing w:line="360" w:lineRule="auto"/>
              <w:jc w:val="center"/>
              <w:rPr>
                <w:rFonts w:hint="eastAsia" w:ascii="宋体" w:hAnsi="宋体" w:cs="宋体"/>
                <w:sz w:val="24"/>
              </w:rPr>
            </w:pPr>
          </w:p>
        </w:tc>
      </w:tr>
      <w:tr w14:paraId="5B309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73" w:hRule="atLeast"/>
          <w:jc w:val="center"/>
        </w:trPr>
        <w:tc>
          <w:tcPr>
            <w:tcW w:w="900" w:type="dxa"/>
            <w:vAlign w:val="center"/>
          </w:tcPr>
          <w:p w14:paraId="01C093C5">
            <w:pPr>
              <w:spacing w:line="360" w:lineRule="auto"/>
              <w:jc w:val="center"/>
              <w:rPr>
                <w:rFonts w:hint="eastAsia" w:ascii="宋体" w:hAnsi="宋体" w:cs="宋体"/>
                <w:sz w:val="24"/>
              </w:rPr>
            </w:pPr>
          </w:p>
        </w:tc>
        <w:tc>
          <w:tcPr>
            <w:tcW w:w="916" w:type="dxa"/>
            <w:vAlign w:val="center"/>
          </w:tcPr>
          <w:p w14:paraId="11772F73">
            <w:pPr>
              <w:pStyle w:val="8"/>
              <w:spacing w:line="360" w:lineRule="auto"/>
              <w:jc w:val="center"/>
              <w:rPr>
                <w:rFonts w:ascii="宋体" w:hAnsi="宋体" w:eastAsia="宋体" w:cs="宋体"/>
                <w:sz w:val="24"/>
                <w:szCs w:val="24"/>
                <w:lang w:eastAsia="zh-CN"/>
              </w:rPr>
            </w:pPr>
            <w:r>
              <w:rPr>
                <w:rFonts w:ascii="宋体" w:hAnsi="宋体" w:eastAsia="宋体" w:cs="宋体"/>
                <w:sz w:val="24"/>
                <w:szCs w:val="24"/>
                <w:lang w:eastAsia="zh-CN"/>
              </w:rPr>
              <w:t>3</w:t>
            </w:r>
          </w:p>
        </w:tc>
        <w:tc>
          <w:tcPr>
            <w:tcW w:w="7751" w:type="dxa"/>
            <w:vAlign w:val="center"/>
          </w:tcPr>
          <w:tbl>
            <w:tblPr>
              <w:tblStyle w:val="4"/>
              <w:tblpPr w:leftFromText="180" w:rightFromText="180" w:vertAnchor="text" w:horzAnchor="page" w:tblpXSpec="center" w:tblpY="370"/>
              <w:tblOverlap w:val="never"/>
              <w:tblW w:w="5069" w:type="pct"/>
              <w:jc w:val="center"/>
              <w:tblLayout w:type="fixed"/>
              <w:tblCellMar>
                <w:top w:w="0" w:type="dxa"/>
                <w:left w:w="108" w:type="dxa"/>
                <w:bottom w:w="0" w:type="dxa"/>
                <w:right w:w="108" w:type="dxa"/>
              </w:tblCellMar>
            </w:tblPr>
            <w:tblGrid>
              <w:gridCol w:w="692"/>
              <w:gridCol w:w="912"/>
              <w:gridCol w:w="4367"/>
              <w:gridCol w:w="881"/>
              <w:gridCol w:w="787"/>
            </w:tblGrid>
            <w:tr w14:paraId="7DC92F23">
              <w:tblPrEx>
                <w:tblCellMar>
                  <w:top w:w="0" w:type="dxa"/>
                  <w:left w:w="108" w:type="dxa"/>
                  <w:bottom w:w="0" w:type="dxa"/>
                  <w:right w:w="108" w:type="dxa"/>
                </w:tblCellMar>
              </w:tblPrEx>
              <w:trPr>
                <w:trHeight w:val="57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4C1ECA">
                  <w:pPr>
                    <w:numPr>
                      <w:ilvl w:val="0"/>
                      <w:numId w:val="0"/>
                    </w:numPr>
                    <w:spacing w:line="400" w:lineRule="exact"/>
                    <w:jc w:val="left"/>
                    <w:rPr>
                      <w:rFonts w:hint="eastAsia" w:ascii="宋体" w:hAnsi="宋体" w:cs="宋体"/>
                      <w:kern w:val="0"/>
                      <w:sz w:val="24"/>
                      <w:highlight w:val="none"/>
                    </w:rPr>
                  </w:pPr>
                  <w:bookmarkStart w:id="4" w:name="_Hlk188422822"/>
                  <w:r>
                    <w:rPr>
                      <w:rFonts w:hint="eastAsia" w:ascii="宋体" w:hAnsi="宋体" w:cs="宋体"/>
                      <w:b/>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二</w:t>
                  </w:r>
                  <w:r>
                    <w:rPr>
                      <w:rFonts w:hint="eastAsia" w:ascii="宋体" w:hAnsi="宋体" w:cs="宋体"/>
                      <w:b/>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智能物联芯片采购</w:t>
                  </w:r>
                </w:p>
              </w:tc>
            </w:tr>
            <w:tr w14:paraId="7BC0981F">
              <w:tblPrEx>
                <w:tblCellMar>
                  <w:top w:w="0" w:type="dxa"/>
                  <w:left w:w="108" w:type="dxa"/>
                  <w:bottom w:w="0" w:type="dxa"/>
                  <w:right w:w="108" w:type="dxa"/>
                </w:tblCellMar>
              </w:tblPrEx>
              <w:trPr>
                <w:trHeight w:val="797"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0F14">
                  <w:pPr>
                    <w:spacing w:line="400" w:lineRule="exact"/>
                    <w:jc w:val="center"/>
                    <w:rPr>
                      <w:rFonts w:hint="eastAsia" w:ascii="宋体" w:hAnsi="宋体" w:cs="宋体"/>
                      <w:b/>
                      <w:bCs/>
                      <w:kern w:val="0"/>
                      <w:sz w:val="24"/>
                    </w:rPr>
                  </w:pPr>
                  <w:r>
                    <w:rPr>
                      <w:rFonts w:hint="eastAsia" w:ascii="宋体" w:hAnsi="宋体" w:cs="宋体"/>
                      <w:b/>
                      <w:bCs/>
                      <w:color w:val="000000" w:themeColor="text1"/>
                      <w:kern w:val="0"/>
                      <w:sz w:val="24"/>
                      <w:lang w:bidi="ar"/>
                      <w14:textFill>
                        <w14:solidFill>
                          <w14:schemeClr w14:val="tx1"/>
                        </w14:solidFill>
                      </w14:textFill>
                    </w:rPr>
                    <w:t>序号</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4BD9">
                  <w:pPr>
                    <w:spacing w:line="400" w:lineRule="exact"/>
                    <w:jc w:val="center"/>
                    <w:rPr>
                      <w:rFonts w:hint="eastAsia" w:ascii="宋体" w:hAnsi="宋体" w:cs="宋体"/>
                      <w:b/>
                      <w:bCs/>
                      <w:kern w:val="0"/>
                      <w:sz w:val="24"/>
                    </w:rPr>
                  </w:pPr>
                  <w:r>
                    <w:rPr>
                      <w:rFonts w:hint="eastAsia" w:ascii="宋体" w:hAnsi="宋体" w:cs="宋体"/>
                      <w:b/>
                      <w:bCs/>
                      <w:color w:val="000000" w:themeColor="text1"/>
                      <w:kern w:val="0"/>
                      <w:sz w:val="24"/>
                      <w:lang w:bidi="ar"/>
                      <w14:textFill>
                        <w14:solidFill>
                          <w14:schemeClr w14:val="tx1"/>
                        </w14:solidFill>
                      </w14:textFill>
                    </w:rPr>
                    <w:t>项目</w:t>
                  </w:r>
                </w:p>
              </w:tc>
              <w:tc>
                <w:tcPr>
                  <w:tcW w:w="2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AA52">
                  <w:pPr>
                    <w:spacing w:line="400" w:lineRule="exact"/>
                    <w:jc w:val="center"/>
                    <w:rPr>
                      <w:rFonts w:hint="eastAsia" w:ascii="宋体" w:hAnsi="宋体" w:cs="宋体"/>
                      <w:b/>
                      <w:bCs/>
                      <w:kern w:val="0"/>
                      <w:sz w:val="24"/>
                    </w:rPr>
                  </w:pPr>
                  <w:r>
                    <w:rPr>
                      <w:rFonts w:hint="eastAsia" w:ascii="宋体" w:hAnsi="宋体" w:cs="宋体"/>
                      <w:b/>
                      <w:bCs/>
                      <w:color w:val="000000" w:themeColor="text1"/>
                      <w:kern w:val="0"/>
                      <w:sz w:val="24"/>
                      <w:lang w:bidi="ar"/>
                      <w14:textFill>
                        <w14:solidFill>
                          <w14:schemeClr w14:val="tx1"/>
                        </w14:solidFill>
                      </w14:textFill>
                    </w:rPr>
                    <w:t>硬件参数</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9C54">
                  <w:pPr>
                    <w:spacing w:line="400" w:lineRule="exact"/>
                    <w:jc w:val="center"/>
                    <w:rPr>
                      <w:rFonts w:hint="eastAsia" w:ascii="宋体" w:hAnsi="宋体" w:cs="宋体"/>
                      <w:b/>
                      <w:bCs/>
                      <w:kern w:val="0"/>
                      <w:sz w:val="24"/>
                    </w:rPr>
                  </w:pPr>
                  <w:r>
                    <w:rPr>
                      <w:rFonts w:hint="eastAsia" w:ascii="宋体" w:hAnsi="宋体" w:cs="宋体"/>
                      <w:b/>
                      <w:bCs/>
                      <w:color w:val="000000" w:themeColor="text1"/>
                      <w:kern w:val="0"/>
                      <w:sz w:val="24"/>
                      <w14:textFill>
                        <w14:solidFill>
                          <w14:schemeClr w14:val="tx1"/>
                        </w14:solidFill>
                      </w14:textFill>
                    </w:rPr>
                    <w:t>数量</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69E3">
                  <w:pPr>
                    <w:spacing w:line="400" w:lineRule="exact"/>
                    <w:jc w:val="center"/>
                    <w:rPr>
                      <w:rFonts w:hint="eastAsia" w:ascii="宋体" w:hAnsi="宋体" w:cs="宋体"/>
                      <w:b/>
                      <w:bCs/>
                      <w:kern w:val="0"/>
                      <w:sz w:val="24"/>
                    </w:rPr>
                  </w:pPr>
                  <w:r>
                    <w:rPr>
                      <w:rFonts w:hint="eastAsia" w:ascii="宋体" w:hAnsi="宋体" w:cs="宋体"/>
                      <w:b/>
                      <w:bCs/>
                      <w:color w:val="000000" w:themeColor="text1"/>
                      <w:kern w:val="0"/>
                      <w:sz w:val="24"/>
                      <w14:textFill>
                        <w14:solidFill>
                          <w14:schemeClr w14:val="tx1"/>
                        </w14:solidFill>
                      </w14:textFill>
                    </w:rPr>
                    <w:t>单位</w:t>
                  </w:r>
                </w:p>
              </w:tc>
            </w:tr>
            <w:tr w14:paraId="31696722">
              <w:tblPrEx>
                <w:tblCellMar>
                  <w:top w:w="0" w:type="dxa"/>
                  <w:left w:w="108" w:type="dxa"/>
                  <w:bottom w:w="0" w:type="dxa"/>
                  <w:right w:w="108" w:type="dxa"/>
                </w:tblCellMar>
              </w:tblPrEx>
              <w:trPr>
                <w:trHeight w:val="1977"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B131">
                  <w:pPr>
                    <w:spacing w:line="400" w:lineRule="exact"/>
                    <w:jc w:val="center"/>
                    <w:rPr>
                      <w:rFonts w:hint="eastAsia" w:ascii="宋体" w:hAnsi="宋体" w:cs="宋体"/>
                      <w:kern w:val="0"/>
                      <w:sz w:val="24"/>
                    </w:rPr>
                  </w:pPr>
                  <w:r>
                    <w:rPr>
                      <w:rFonts w:hint="eastAsia" w:ascii="宋体" w:hAnsi="宋体" w:cs="宋体"/>
                      <w:kern w:val="0"/>
                      <w:sz w:val="24"/>
                    </w:rPr>
                    <w:t>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98BB">
                  <w:pPr>
                    <w:spacing w:line="400" w:lineRule="exact"/>
                    <w:jc w:val="left"/>
                    <w:rPr>
                      <w:rFonts w:hint="eastAsia" w:ascii="宋体" w:hAnsi="宋体" w:cs="宋体"/>
                      <w:kern w:val="0"/>
                      <w:sz w:val="24"/>
                    </w:rPr>
                  </w:pPr>
                  <w:r>
                    <w:rPr>
                      <w:rFonts w:hint="eastAsia" w:ascii="宋体" w:hAnsi="宋体" w:cs="宋体"/>
                      <w:kern w:val="0"/>
                      <w:sz w:val="24"/>
                    </w:rPr>
                    <w:t>智能物联芯片</w:t>
                  </w:r>
                </w:p>
              </w:tc>
              <w:tc>
                <w:tcPr>
                  <w:tcW w:w="2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016B">
                  <w:pPr>
                    <w:pStyle w:val="9"/>
                    <w:numPr>
                      <w:ilvl w:val="0"/>
                      <w:numId w:val="1"/>
                    </w:numPr>
                    <w:spacing w:after="0" w:line="400" w:lineRule="exact"/>
                    <w:rPr>
                      <w:rFonts w:hint="eastAsia" w:cs="宋体"/>
                      <w:kern w:val="0"/>
                      <w:highlight w:val="none"/>
                      <w14:ligatures w14:val="none"/>
                    </w:rPr>
                  </w:pPr>
                  <w:bookmarkStart w:id="5" w:name="OLE_LINK2"/>
                  <w:bookmarkStart w:id="6" w:name="OLE_LINK45"/>
                  <w:r>
                    <w:rPr>
                      <w:rFonts w:hint="eastAsia" w:cs="宋体"/>
                      <w:kern w:val="0"/>
                      <w:highlight w:val="none"/>
                      <w14:ligatures w14:val="none"/>
                    </w:rPr>
                    <w:t>★为保障产品使用便捷性、网络环境互补性，智能物联芯片需同时具备4G通信与蓝牙通讯双模通信</w:t>
                  </w:r>
                  <w:bookmarkEnd w:id="5"/>
                  <w:r>
                    <w:rPr>
                      <w:rFonts w:hint="eastAsia" w:cs="宋体"/>
                      <w:kern w:val="0"/>
                      <w:highlight w:val="none"/>
                      <w14:ligatures w14:val="none"/>
                    </w:rPr>
                    <w:t>。（投标人投标时需提供智能物联芯片具备4G+蓝牙双通信模式的证明材料）；</w:t>
                  </w:r>
                </w:p>
                <w:bookmarkEnd w:id="6"/>
                <w:p w14:paraId="737962CE">
                  <w:pPr>
                    <w:pStyle w:val="9"/>
                    <w:numPr>
                      <w:ilvl w:val="0"/>
                      <w:numId w:val="1"/>
                    </w:numPr>
                    <w:spacing w:after="0" w:line="400" w:lineRule="exact"/>
                    <w:rPr>
                      <w:rFonts w:hint="eastAsia" w:cs="宋体"/>
                      <w:kern w:val="0"/>
                      <w14:ligatures w14:val="none"/>
                    </w:rPr>
                  </w:pPr>
                  <w:bookmarkStart w:id="7" w:name="OLE_LINK6"/>
                  <w:bookmarkStart w:id="8" w:name="OLE_LINK46"/>
                  <w:r>
                    <w:rPr>
                      <w:rFonts w:hint="eastAsia" w:cs="宋体"/>
                      <w:kern w:val="0"/>
                      <w:highlight w:val="none"/>
                      <w14:ligatures w14:val="none"/>
                    </w:rPr>
                    <w:t>智能物联芯片4G通信</w:t>
                  </w:r>
                  <w:bookmarkEnd w:id="7"/>
                  <w:r>
                    <w:rPr>
                      <w:rFonts w:hint="eastAsia" w:cs="宋体"/>
                      <w:kern w:val="0"/>
                      <w:highlight w:val="none"/>
                      <w14:ligatures w14:val="none"/>
                    </w:rPr>
                    <w:t>需支持4G</w:t>
                  </w:r>
                  <w:r>
                    <w:rPr>
                      <w:rFonts w:hint="eastAsia" w:cs="宋体"/>
                      <w:kern w:val="0"/>
                      <w14:ligatures w14:val="none"/>
                    </w:rPr>
                    <w:t xml:space="preserve"> Cat1全网通（支持中国移动、联通、电信、广电等运营商）</w:t>
                  </w:r>
                  <w:bookmarkEnd w:id="8"/>
                  <w:r>
                    <w:rPr>
                      <w:rFonts w:hint="eastAsia" w:cs="宋体"/>
                      <w:kern w:val="0"/>
                      <w14:ligatures w14:val="none"/>
                    </w:rPr>
                    <w:t>；</w:t>
                  </w:r>
                </w:p>
                <w:p w14:paraId="6AC1C2DF">
                  <w:pPr>
                    <w:pStyle w:val="9"/>
                    <w:numPr>
                      <w:ilvl w:val="0"/>
                      <w:numId w:val="1"/>
                    </w:numPr>
                    <w:spacing w:after="0" w:line="400" w:lineRule="exact"/>
                    <w:rPr>
                      <w:rFonts w:hint="eastAsia" w:cs="宋体"/>
                      <w:kern w:val="0"/>
                      <w14:ligatures w14:val="none"/>
                    </w:rPr>
                  </w:pPr>
                  <w:bookmarkStart w:id="9" w:name="OLE_LINK47"/>
                  <w:r>
                    <w:rPr>
                      <w:rFonts w:hint="eastAsia" w:cs="宋体"/>
                      <w:kern w:val="0"/>
                      <w14:ligatures w14:val="none"/>
                    </w:rPr>
                    <w:t>智能物联芯片4G通信需自带三年免费流量</w:t>
                  </w:r>
                  <w:bookmarkEnd w:id="9"/>
                  <w:r>
                    <w:rPr>
                      <w:rFonts w:hint="eastAsia" w:cs="宋体"/>
                      <w:kern w:val="0"/>
                      <w14:ligatures w14:val="none"/>
                    </w:rPr>
                    <w:t>；</w:t>
                  </w:r>
                </w:p>
                <w:p w14:paraId="63BF7BFA">
                  <w:pPr>
                    <w:pStyle w:val="9"/>
                    <w:numPr>
                      <w:ilvl w:val="0"/>
                      <w:numId w:val="1"/>
                    </w:numPr>
                    <w:spacing w:after="0" w:line="400" w:lineRule="exact"/>
                    <w:rPr>
                      <w:rFonts w:hint="eastAsia" w:cs="宋体"/>
                      <w:kern w:val="0"/>
                      <w14:ligatures w14:val="none"/>
                    </w:rPr>
                  </w:pPr>
                  <w:r>
                    <w:rPr>
                      <w:rFonts w:hint="eastAsia" w:cs="宋体"/>
                      <w:kern w:val="0"/>
                      <w14:ligatures w14:val="none"/>
                    </w:rPr>
                    <w:t>智能物联芯片需支持MQTT 协议、HTTP 协议、TCP/UDP 协议；</w:t>
                  </w:r>
                </w:p>
                <w:p w14:paraId="407B9D72">
                  <w:pPr>
                    <w:pStyle w:val="9"/>
                    <w:numPr>
                      <w:ilvl w:val="0"/>
                      <w:numId w:val="1"/>
                    </w:numPr>
                    <w:spacing w:after="0" w:line="400" w:lineRule="exact"/>
                    <w:rPr>
                      <w:rFonts w:hint="eastAsia" w:cs="宋体"/>
                      <w:kern w:val="0"/>
                      <w14:ligatures w14:val="none"/>
                    </w:rPr>
                  </w:pPr>
                  <w:r>
                    <w:rPr>
                      <w:rFonts w:hint="eastAsia" w:cs="宋体"/>
                      <w:kern w:val="0"/>
                      <w14:ligatures w14:val="none"/>
                    </w:rPr>
                    <w:t>智能物联芯片通电时，</w:t>
                  </w:r>
                  <w:r>
                    <w:rPr>
                      <w:rFonts w:hint="eastAsia" w:cs="宋体"/>
                      <w:kern w:val="0"/>
                      <w:lang w:eastAsia="zh-CN"/>
                      <w14:ligatures w14:val="none"/>
                    </w:rPr>
                    <w:t>须</w:t>
                  </w:r>
                  <w:r>
                    <w:rPr>
                      <w:rFonts w:hint="eastAsia" w:cs="宋体"/>
                      <w:kern w:val="0"/>
                      <w14:ligatures w14:val="none"/>
                    </w:rPr>
                    <w:t>具备4G基站定位能力并获取设备位置坐标；</w:t>
                  </w:r>
                </w:p>
                <w:p w14:paraId="4D3DD4DC">
                  <w:pPr>
                    <w:pStyle w:val="9"/>
                    <w:numPr>
                      <w:ilvl w:val="0"/>
                      <w:numId w:val="1"/>
                    </w:numPr>
                    <w:spacing w:after="0" w:line="400" w:lineRule="exact"/>
                    <w:rPr>
                      <w:rFonts w:hint="eastAsia" w:cs="宋体"/>
                      <w:kern w:val="0"/>
                      <w14:ligatures w14:val="none"/>
                    </w:rPr>
                  </w:pPr>
                  <w:bookmarkStart w:id="10" w:name="OLE_LINK48"/>
                  <w:r>
                    <w:rPr>
                      <w:rFonts w:hint="eastAsia" w:cs="宋体"/>
                      <w:kern w:val="0"/>
                      <w14:ligatures w14:val="none"/>
                    </w:rPr>
                    <w:t>智能物联芯片需支持远程开关控制</w:t>
                  </w:r>
                  <w:bookmarkEnd w:id="10"/>
                  <w:r>
                    <w:rPr>
                      <w:rFonts w:hint="eastAsia" w:cs="宋体"/>
                      <w:kern w:val="0"/>
                      <w14:ligatures w14:val="none"/>
                    </w:rPr>
                    <w:t>；</w:t>
                  </w:r>
                </w:p>
                <w:p w14:paraId="0B21BF15">
                  <w:pPr>
                    <w:pStyle w:val="9"/>
                    <w:numPr>
                      <w:ilvl w:val="0"/>
                      <w:numId w:val="1"/>
                    </w:numPr>
                    <w:spacing w:after="0" w:line="400" w:lineRule="exact"/>
                    <w:rPr>
                      <w:rFonts w:hint="eastAsia" w:cs="宋体"/>
                      <w:kern w:val="0"/>
                      <w14:ligatures w14:val="none"/>
                    </w:rPr>
                  </w:pPr>
                  <w:r>
                    <w:rPr>
                      <w:rFonts w:hint="eastAsia" w:cs="宋体"/>
                      <w:kern w:val="0"/>
                      <w14:ligatures w14:val="none"/>
                    </w:rPr>
                    <w:t>智能物联芯片需支持远程固件升级；</w:t>
                  </w:r>
                </w:p>
                <w:p w14:paraId="0E704493">
                  <w:pPr>
                    <w:pStyle w:val="9"/>
                    <w:numPr>
                      <w:ilvl w:val="0"/>
                      <w:numId w:val="1"/>
                    </w:numPr>
                    <w:spacing w:after="0" w:line="400" w:lineRule="exact"/>
                    <w:rPr>
                      <w:rFonts w:hint="eastAsia" w:cs="宋体"/>
                      <w:kern w:val="0"/>
                      <w14:ligatures w14:val="none"/>
                    </w:rPr>
                  </w:pPr>
                  <w:r>
                    <w:rPr>
                      <w:rFonts w:hint="eastAsia" w:cs="宋体"/>
                      <w:kern w:val="0"/>
                      <w14:ligatures w14:val="none"/>
                    </w:rPr>
                    <w:t>智能物联芯片</w:t>
                  </w:r>
                  <w:r>
                    <w:rPr>
                      <w:rFonts w:hint="eastAsia" w:cs="宋体"/>
                      <w:kern w:val="0"/>
                      <w:lang w:eastAsia="zh-CN"/>
                      <w14:ligatures w14:val="none"/>
                    </w:rPr>
                    <w:t>须</w:t>
                  </w:r>
                  <w:r>
                    <w:rPr>
                      <w:rFonts w:hint="eastAsia" w:cs="宋体"/>
                      <w:kern w:val="0"/>
                      <w14:ligatures w14:val="none"/>
                    </w:rPr>
                    <w:t>具备丰富的指示灯，能够快速查看智能物联芯片的运行状态；</w:t>
                  </w:r>
                </w:p>
                <w:p w14:paraId="6C25FD98">
                  <w:pPr>
                    <w:pStyle w:val="9"/>
                    <w:numPr>
                      <w:ilvl w:val="0"/>
                      <w:numId w:val="1"/>
                    </w:numPr>
                    <w:spacing w:after="0" w:line="400" w:lineRule="exact"/>
                    <w:rPr>
                      <w:rFonts w:hint="eastAsia" w:cs="宋体"/>
                      <w:kern w:val="0"/>
                      <w:highlight w:val="none"/>
                      <w14:ligatures w14:val="none"/>
                    </w:rPr>
                  </w:pPr>
                  <w:bookmarkStart w:id="11" w:name="OLE_LINK49"/>
                  <w:r>
                    <w:rPr>
                      <w:rFonts w:hint="eastAsia" w:cs="宋体"/>
                      <w:kern w:val="0"/>
                      <w14:ligatures w14:val="none"/>
                    </w:rPr>
                    <w:t>智能物联芯片</w:t>
                  </w:r>
                  <w:r>
                    <w:rPr>
                      <w:rFonts w:hint="eastAsia" w:cs="宋体"/>
                      <w:kern w:val="0"/>
                      <w:lang w:eastAsia="zh-CN"/>
                      <w14:ligatures w14:val="none"/>
                    </w:rPr>
                    <w:t>须</w:t>
                  </w:r>
                  <w:r>
                    <w:rPr>
                      <w:rFonts w:hint="eastAsia" w:cs="宋体"/>
                      <w:kern w:val="0"/>
                      <w14:ligatures w14:val="none"/>
                    </w:rPr>
                    <w:t>具备应急响应机制，当出现不可抗力因素导致设备无法正常通信时，芯片可</w:t>
                  </w:r>
                  <w:r>
                    <w:rPr>
                      <w:rFonts w:hint="eastAsia" w:cs="宋体"/>
                      <w:kern w:val="0"/>
                      <w:highlight w:val="none"/>
                      <w14:ligatures w14:val="none"/>
                    </w:rPr>
                    <w:t>放开对焊机的控制，优先保障焊工正常作业</w:t>
                  </w:r>
                  <w:bookmarkEnd w:id="11"/>
                  <w:r>
                    <w:rPr>
                      <w:rFonts w:hint="eastAsia" w:cs="宋体"/>
                      <w:kern w:val="0"/>
                      <w:highlight w:val="none"/>
                      <w14:ligatures w14:val="none"/>
                    </w:rPr>
                    <w:t>；</w:t>
                  </w:r>
                </w:p>
                <w:p w14:paraId="72A161E2">
                  <w:pPr>
                    <w:pStyle w:val="9"/>
                    <w:numPr>
                      <w:ilvl w:val="0"/>
                      <w:numId w:val="1"/>
                    </w:numPr>
                    <w:spacing w:after="0" w:line="400" w:lineRule="exact"/>
                    <w:rPr>
                      <w:rFonts w:hint="eastAsia" w:cs="宋体"/>
                      <w:kern w:val="0"/>
                      <w:highlight w:val="none"/>
                      <w14:ligatures w14:val="none"/>
                    </w:rPr>
                  </w:pPr>
                  <w:r>
                    <w:rPr>
                      <w:rFonts w:hint="eastAsia" w:cs="宋体"/>
                      <w:kern w:val="0"/>
                      <w:highlight w:val="none"/>
                      <w14:ligatures w14:val="none"/>
                    </w:rPr>
                    <w:t>智能物联芯片</w:t>
                  </w:r>
                  <w:r>
                    <w:rPr>
                      <w:rFonts w:hint="eastAsia" w:cs="宋体"/>
                      <w:kern w:val="0"/>
                      <w:highlight w:val="none"/>
                      <w:lang w:eastAsia="zh-CN"/>
                      <w14:ligatures w14:val="none"/>
                    </w:rPr>
                    <w:t>须具备</w:t>
                  </w:r>
                  <w:r>
                    <w:rPr>
                      <w:rFonts w:hint="eastAsia" w:cs="宋体"/>
                      <w:kern w:val="0"/>
                      <w:highlight w:val="none"/>
                      <w14:ligatures w14:val="none"/>
                    </w:rPr>
                    <w:t>独立隔离电</w:t>
                  </w:r>
                  <w:bookmarkStart w:id="12" w:name="OLE_LINK50"/>
                  <w:r>
                    <w:rPr>
                      <w:rFonts w:hint="eastAsia" w:cs="宋体"/>
                      <w:kern w:val="0"/>
                      <w:highlight w:val="none"/>
                      <w14:ligatures w14:val="none"/>
                    </w:rPr>
                    <w:t>源，并支持交流220V/380V宽电压，可使用220V或380V电压供电，满足市场焊机改造要求</w:t>
                  </w:r>
                  <w:bookmarkEnd w:id="12"/>
                  <w:r>
                    <w:rPr>
                      <w:rFonts w:hint="eastAsia" w:cs="宋体"/>
                      <w:kern w:val="0"/>
                      <w:highlight w:val="none"/>
                      <w14:ligatures w14:val="none"/>
                    </w:rPr>
                    <w:t>；</w:t>
                  </w:r>
                </w:p>
                <w:p w14:paraId="238E5929">
                  <w:pPr>
                    <w:pStyle w:val="9"/>
                    <w:numPr>
                      <w:ilvl w:val="0"/>
                      <w:numId w:val="1"/>
                    </w:numPr>
                    <w:spacing w:after="0" w:line="400" w:lineRule="exact"/>
                    <w:rPr>
                      <w:rFonts w:hint="eastAsia" w:cs="宋体"/>
                      <w:kern w:val="0"/>
                      <w:highlight w:val="none"/>
                      <w14:ligatures w14:val="none"/>
                    </w:rPr>
                  </w:pPr>
                  <w:bookmarkStart w:id="13" w:name="OLE_LINK51"/>
                  <w:r>
                    <w:rPr>
                      <w:rFonts w:hint="eastAsia" w:cs="宋体"/>
                      <w:kern w:val="0"/>
                      <w:highlight w:val="none"/>
                      <w14:ligatures w14:val="none"/>
                    </w:rPr>
                    <w:t>▲为保障智能物联芯片使用寿命和抗干扰性，要求智能物联芯片通过浪涌（冲击）抗干扰≥±2KV实验</w:t>
                  </w:r>
                  <w:bookmarkEnd w:id="13"/>
                  <w:r>
                    <w:rPr>
                      <w:rFonts w:hint="eastAsia" w:cs="宋体"/>
                      <w:kern w:val="0"/>
                      <w:highlight w:val="none"/>
                      <w14:ligatures w14:val="none"/>
                    </w:rPr>
                    <w:t>；</w:t>
                  </w:r>
                </w:p>
                <w:p w14:paraId="1CE14E84">
                  <w:pPr>
                    <w:pStyle w:val="9"/>
                    <w:numPr>
                      <w:ilvl w:val="0"/>
                      <w:numId w:val="1"/>
                    </w:numPr>
                    <w:spacing w:after="0" w:line="400" w:lineRule="exact"/>
                    <w:rPr>
                      <w:rFonts w:hint="eastAsia" w:cs="宋体"/>
                      <w:kern w:val="0"/>
                      <w:highlight w:val="none"/>
                      <w14:ligatures w14:val="none"/>
                    </w:rPr>
                  </w:pPr>
                  <w:bookmarkStart w:id="14" w:name="OLE_LINK52"/>
                  <w:r>
                    <w:rPr>
                      <w:rFonts w:hint="eastAsia" w:cs="宋体"/>
                      <w:kern w:val="0"/>
                      <w:highlight w:val="none"/>
                      <w14:ligatures w14:val="none"/>
                    </w:rPr>
                    <w:t>▲为保障智能物联芯片使用寿命和抗干扰性能，要求智能物联芯片通过静电放电抗扰度试验，接触放电≥±4KV</w:t>
                  </w:r>
                  <w:bookmarkEnd w:id="14"/>
                  <w:r>
                    <w:rPr>
                      <w:rFonts w:hint="eastAsia" w:cs="宋体"/>
                      <w:kern w:val="0"/>
                      <w:highlight w:val="none"/>
                      <w14:ligatures w14:val="none"/>
                    </w:rPr>
                    <w:t>；</w:t>
                  </w:r>
                </w:p>
                <w:p w14:paraId="23FABD9A">
                  <w:pPr>
                    <w:pStyle w:val="9"/>
                    <w:numPr>
                      <w:ilvl w:val="0"/>
                      <w:numId w:val="1"/>
                    </w:numPr>
                    <w:spacing w:after="0" w:line="400" w:lineRule="exact"/>
                    <w:rPr>
                      <w:rFonts w:hint="eastAsia" w:cs="宋体"/>
                      <w:kern w:val="0"/>
                      <w:highlight w:val="none"/>
                      <w14:ligatures w14:val="none"/>
                    </w:rPr>
                  </w:pPr>
                  <w:bookmarkStart w:id="15" w:name="OLE_LINK53"/>
                  <w:r>
                    <w:rPr>
                      <w:rFonts w:hint="eastAsia" w:cs="宋体"/>
                      <w:kern w:val="0"/>
                      <w:highlight w:val="none"/>
                      <w14:ligatures w14:val="none"/>
                    </w:rPr>
                    <w:t>▲为保障智能物联芯片使用寿命和抗干扰性能，要求智能物联芯片通过静电放电抗扰度试验，空气放电≥±8KV</w:t>
                  </w:r>
                  <w:bookmarkEnd w:id="15"/>
                  <w:r>
                    <w:rPr>
                      <w:rFonts w:hint="eastAsia" w:cs="宋体"/>
                      <w:kern w:val="0"/>
                      <w:highlight w:val="none"/>
                      <w14:ligatures w14:val="none"/>
                    </w:rPr>
                    <w:t>；</w:t>
                  </w:r>
                </w:p>
                <w:p w14:paraId="4B6330C4">
                  <w:pPr>
                    <w:pStyle w:val="9"/>
                    <w:numPr>
                      <w:ilvl w:val="0"/>
                      <w:numId w:val="1"/>
                    </w:numPr>
                    <w:spacing w:after="0" w:line="400" w:lineRule="exact"/>
                    <w:rPr>
                      <w:rFonts w:hint="eastAsia" w:cs="宋体"/>
                      <w:kern w:val="0"/>
                      <w:highlight w:val="none"/>
                      <w14:ligatures w14:val="none"/>
                    </w:rPr>
                  </w:pPr>
                  <w:bookmarkStart w:id="16" w:name="OLE_LINK54"/>
                  <w:r>
                    <w:rPr>
                      <w:rFonts w:hint="eastAsia" w:cs="宋体"/>
                      <w:kern w:val="0"/>
                      <w:highlight w:val="none"/>
                      <w14:ligatures w14:val="none"/>
                    </w:rPr>
                    <w:t>▲为保障智能物联芯片安全性和使用寿命，要求智能物联芯片市电高压部分电路设计满足最小电气间隙&gt;=1.5mm、和爬电距离&gt;=2.</w:t>
                  </w:r>
                  <w:r>
                    <w:rPr>
                      <w:rFonts w:hint="eastAsia" w:cs="宋体"/>
                      <w:kern w:val="0"/>
                      <w:highlight w:val="none"/>
                      <w:lang w:val="en-US" w:eastAsia="zh-CN"/>
                      <w14:ligatures w14:val="none"/>
                    </w:rPr>
                    <w:t>0</w:t>
                  </w:r>
                  <w:r>
                    <w:rPr>
                      <w:rFonts w:hint="eastAsia" w:cs="宋体"/>
                      <w:kern w:val="0"/>
                      <w:highlight w:val="none"/>
                      <w14:ligatures w14:val="none"/>
                    </w:rPr>
                    <w:t>mm</w:t>
                  </w:r>
                  <w:bookmarkEnd w:id="16"/>
                  <w:r>
                    <w:rPr>
                      <w:rFonts w:hint="eastAsia" w:cs="宋体"/>
                      <w:kern w:val="0"/>
                      <w:highlight w:val="none"/>
                      <w14:ligatures w14:val="none"/>
                    </w:rPr>
                    <w:t>；</w:t>
                  </w:r>
                </w:p>
                <w:p w14:paraId="48D616B1">
                  <w:pPr>
                    <w:pStyle w:val="9"/>
                    <w:numPr>
                      <w:ilvl w:val="0"/>
                      <w:numId w:val="1"/>
                    </w:numPr>
                    <w:spacing w:after="0" w:line="400" w:lineRule="exact"/>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w:t>
                  </w:r>
                  <w:r>
                    <w:rPr>
                      <w:rFonts w:hint="eastAsia" w:cs="宋体"/>
                      <w:kern w:val="0"/>
                      <w:highlight w:val="none"/>
                      <w14:ligatures w14:val="none"/>
                    </w:rPr>
                    <w:t>为保障智能物联芯片抗干扰性，要求智能物联芯片满足射频场感应的传导抗扰度需要满足（业务模式：试验过程中被测设备保持通信连接且吞吐量应达到参考测试信道最大吞吐量的</w:t>
                  </w:r>
                  <w:r>
                    <w:rPr>
                      <w:rFonts w:hint="eastAsia" w:cs="宋体"/>
                      <w:kern w:val="0"/>
                      <w:highlight w:val="none"/>
                      <w:lang w:val="en-US" w:eastAsia="zh-CN"/>
                      <w14:ligatures w14:val="none"/>
                    </w:rPr>
                    <w:t>90</w:t>
                  </w:r>
                  <w:r>
                    <w:rPr>
                      <w:rFonts w:hint="eastAsia" w:cs="宋体"/>
                      <w:kern w:val="0"/>
                      <w:highlight w:val="none"/>
                      <w14:ligatures w14:val="none"/>
                    </w:rPr>
                    <w:t>%，同时也应保持数据连接</w:t>
                  </w:r>
                  <w:r>
                    <w:rPr>
                      <w:rFonts w:hint="eastAsia" w:cs="宋体"/>
                      <w:kern w:val="0"/>
                      <w:highlight w:val="none"/>
                      <w:lang w:eastAsia="zh-CN"/>
                      <w14:ligatures w14:val="none"/>
                    </w:rPr>
                    <w:t>；</w:t>
                  </w:r>
                </w:p>
                <w:p w14:paraId="06E737BB">
                  <w:pPr>
                    <w:pStyle w:val="9"/>
                    <w:numPr>
                      <w:ilvl w:val="0"/>
                      <w:numId w:val="1"/>
                    </w:numPr>
                    <w:spacing w:line="400" w:lineRule="exact"/>
                    <w:rPr>
                      <w:rFonts w:hint="eastAsia" w:ascii="宋体" w:hAnsi="宋体" w:eastAsia="宋体" w:cs="宋体"/>
                      <w:kern w:val="0"/>
                      <w:sz w:val="24"/>
                      <w:szCs w:val="24"/>
                      <w:highlight w:val="none"/>
                      <w14:ligatures w14:val="none"/>
                    </w:rPr>
                  </w:pPr>
                  <w:bookmarkStart w:id="17" w:name="OLE_LINK8"/>
                  <w:r>
                    <w:rPr>
                      <w:rFonts w:hint="eastAsia" w:ascii="宋体" w:hAnsi="宋体" w:eastAsia="宋体" w:cs="宋体"/>
                      <w:kern w:val="0"/>
                      <w:sz w:val="24"/>
                      <w:szCs w:val="24"/>
                      <w:highlight w:val="none"/>
                      <w14:ligatures w14:val="none"/>
                    </w:rPr>
                    <w:t>▲</w:t>
                  </w:r>
                  <w:bookmarkEnd w:id="17"/>
                  <w:r>
                    <w:rPr>
                      <w:rFonts w:hint="eastAsia" w:cs="宋体"/>
                      <w:kern w:val="0"/>
                      <w:highlight w:val="none"/>
                      <w14:ligatures w14:val="none"/>
                    </w:rPr>
                    <w:t>智能物联芯片满足辐射连续骚扰需满足（实验频率30-230MHZ  FDD/TD-LTE准峰值(QP)&lt;=40dB(μV/m)</w:t>
                  </w:r>
                  <w:r>
                    <w:rPr>
                      <w:rFonts w:hint="eastAsia" w:cs="宋体"/>
                      <w:kern w:val="0"/>
                      <w:highlight w:val="none"/>
                      <w:lang w:eastAsia="zh-CN"/>
                      <w14:ligatures w14:val="none"/>
                    </w:rPr>
                    <w:t>，</w:t>
                  </w:r>
                  <w:r>
                    <w:rPr>
                      <w:rFonts w:hint="eastAsia" w:cs="宋体"/>
                      <w:kern w:val="0"/>
                      <w:highlight w:val="none"/>
                      <w14:ligatures w14:val="none"/>
                    </w:rPr>
                    <w:t>实验频率 230-1000MHZ FDD/TD-LTE辐射发射强度准峰值(QP)&lt;=</w:t>
                  </w:r>
                  <w:r>
                    <w:rPr>
                      <w:rFonts w:hint="eastAsia" w:cs="宋体"/>
                      <w:kern w:val="0"/>
                      <w:highlight w:val="none"/>
                      <w:lang w:val="en-US" w:eastAsia="zh-CN"/>
                      <w14:ligatures w14:val="none"/>
                    </w:rPr>
                    <w:t>50</w:t>
                  </w:r>
                  <w:r>
                    <w:rPr>
                      <w:rFonts w:hint="eastAsia" w:cs="宋体"/>
                      <w:kern w:val="0"/>
                      <w:highlight w:val="none"/>
                      <w14:ligatures w14:val="none"/>
                    </w:rPr>
                    <w:t>dB(μV/m)</w:t>
                  </w:r>
                  <w:r>
                    <w:rPr>
                      <w:rFonts w:hint="eastAsia" w:cs="宋体"/>
                      <w:kern w:val="0"/>
                      <w:highlight w:val="none"/>
                      <w:lang w:eastAsia="zh-CN"/>
                      <w14:ligatures w14:val="none"/>
                    </w:rPr>
                    <w:t>，</w:t>
                  </w:r>
                  <w:r>
                    <w:rPr>
                      <w:rFonts w:hint="eastAsia" w:cs="宋体"/>
                      <w:kern w:val="0"/>
                      <w:highlight w:val="none"/>
                      <w14:ligatures w14:val="none"/>
                    </w:rPr>
                    <w:t>实验频率1000-3000MHZ 平均值&lt;=50dB(μV/m) 辐射发射强度峰值&lt;=70dB(μV/m)， 3000-6000MHZ 辐射发射强度平均值&lt;=5</w:t>
                  </w:r>
                  <w:r>
                    <w:rPr>
                      <w:rFonts w:hint="eastAsia" w:cs="宋体"/>
                      <w:kern w:val="0"/>
                      <w:highlight w:val="none"/>
                      <w:lang w:val="en-US" w:eastAsia="zh-CN"/>
                      <w14:ligatures w14:val="none"/>
                    </w:rPr>
                    <w:t>5</w:t>
                  </w:r>
                  <w:r>
                    <w:rPr>
                      <w:rFonts w:hint="eastAsia" w:cs="宋体"/>
                      <w:kern w:val="0"/>
                      <w:highlight w:val="none"/>
                      <w14:ligatures w14:val="none"/>
                    </w:rPr>
                    <w:t>dB(μV/m) 峰值&lt;=7</w:t>
                  </w:r>
                  <w:r>
                    <w:rPr>
                      <w:rFonts w:hint="eastAsia" w:cs="宋体"/>
                      <w:kern w:val="0"/>
                      <w:highlight w:val="none"/>
                      <w:lang w:val="en-US" w:eastAsia="zh-CN"/>
                      <w14:ligatures w14:val="none"/>
                    </w:rPr>
                    <w:t>5</w:t>
                  </w:r>
                  <w:r>
                    <w:rPr>
                      <w:rFonts w:hint="eastAsia" w:cs="宋体"/>
                      <w:kern w:val="0"/>
                      <w:highlight w:val="none"/>
                      <w14:ligatures w14:val="none"/>
                    </w:rPr>
                    <w:t>dB(μV/m);）</w:t>
                  </w:r>
                </w:p>
                <w:p w14:paraId="379E35B0">
                  <w:pPr>
                    <w:pStyle w:val="9"/>
                    <w:numPr>
                      <w:ilvl w:val="0"/>
                      <w:numId w:val="1"/>
                    </w:numPr>
                    <w:spacing w:after="0" w:line="400" w:lineRule="exact"/>
                    <w:rPr>
                      <w:rFonts w:hint="eastAsia" w:cs="宋体"/>
                      <w:kern w:val="0"/>
                      <w14:ligatures w14:val="none"/>
                    </w:rPr>
                  </w:pPr>
                  <w:r>
                    <w:rPr>
                      <w:rFonts w:hint="eastAsia" w:ascii="宋体" w:hAnsi="宋体" w:eastAsia="宋体" w:cs="宋体"/>
                      <w:kern w:val="0"/>
                      <w:sz w:val="24"/>
                      <w:szCs w:val="24"/>
                      <w:highlight w:val="none"/>
                      <w14:ligatures w14:val="none"/>
                    </w:rPr>
                    <w:t>▲</w:t>
                  </w:r>
                  <w:r>
                    <w:rPr>
                      <w:rFonts w:hint="eastAsia" w:cs="宋体"/>
                      <w:kern w:val="0"/>
                      <w:highlight w:val="none"/>
                      <w14:ligatures w14:val="none"/>
                    </w:rPr>
                    <w:t>智能物联芯片辐射杂散骚扰需满足（业务模式下实验频率30-1000MHZ 辐射发射强不超出限值-</w:t>
                  </w:r>
                  <w:r>
                    <w:rPr>
                      <w:rFonts w:hint="eastAsia" w:cs="宋体"/>
                      <w:kern w:val="0"/>
                      <w:highlight w:val="none"/>
                      <w:lang w:val="en-US" w:eastAsia="zh-CN"/>
                      <w14:ligatures w14:val="none"/>
                    </w:rPr>
                    <w:t>40</w:t>
                  </w:r>
                  <w:r>
                    <w:rPr>
                      <w:rFonts w:hint="eastAsia" w:cs="宋体"/>
                      <w:kern w:val="0"/>
                      <w:highlight w:val="none"/>
                      <w14:ligatures w14:val="none"/>
                    </w:rPr>
                    <w:t xml:space="preserve">（dBm） 实验频率1000-12750辐射发射强不超出限值-30（dBm） </w:t>
                  </w:r>
                  <w:r>
                    <w:rPr>
                      <w:rFonts w:hint="eastAsia" w:cs="宋体"/>
                      <w:kern w:val="0"/>
                      <w:highlight w:val="none"/>
                      <w:lang w:eastAsia="zh-CN"/>
                      <w14:ligatures w14:val="none"/>
                    </w:rPr>
                    <w:t>，</w:t>
                  </w:r>
                  <w:r>
                    <w:rPr>
                      <w:rFonts w:hint="eastAsia" w:cs="宋体"/>
                      <w:kern w:val="0"/>
                      <w:highlight w:val="none"/>
                      <w14:ligatures w14:val="none"/>
                    </w:rPr>
                    <w:t xml:space="preserve"> 空闲模式下实验频率30-1000MHZ 辐射发射强不超出限值-</w:t>
                  </w:r>
                  <w:r>
                    <w:rPr>
                      <w:rFonts w:hint="eastAsia" w:cs="宋体"/>
                      <w:kern w:val="0"/>
                      <w:highlight w:val="none"/>
                      <w:lang w:val="en-US" w:eastAsia="zh-CN"/>
                      <w14:ligatures w14:val="none"/>
                    </w:rPr>
                    <w:t>60</w:t>
                  </w:r>
                  <w:r>
                    <w:rPr>
                      <w:rFonts w:hint="eastAsia" w:cs="宋体"/>
                      <w:kern w:val="0"/>
                      <w:highlight w:val="none"/>
                      <w14:ligatures w14:val="none"/>
                    </w:rPr>
                    <w:t>（dBm） 实验频率1000-12750辐射发射强不超出限值-</w:t>
                  </w:r>
                  <w:r>
                    <w:rPr>
                      <w:rFonts w:hint="eastAsia" w:cs="宋体"/>
                      <w:kern w:val="0"/>
                      <w:highlight w:val="none"/>
                      <w:lang w:val="en-US" w:eastAsia="zh-CN"/>
                      <w14:ligatures w14:val="none"/>
                    </w:rPr>
                    <w:t>50</w:t>
                  </w:r>
                  <w:r>
                    <w:rPr>
                      <w:rFonts w:hint="eastAsia" w:cs="宋体"/>
                      <w:kern w:val="0"/>
                      <w:highlight w:val="none"/>
                      <w14:ligatures w14:val="none"/>
                    </w:rPr>
                    <w:t>（dBm）</w:t>
                  </w:r>
                  <w:r>
                    <w:rPr>
                      <w:rFonts w:hint="eastAsia" w:cs="宋体"/>
                      <w:kern w:val="0"/>
                      <w:highlight w:val="none"/>
                      <w:lang w:eastAsia="zh-CN"/>
                      <w14:ligatures w14:val="none"/>
                    </w:rPr>
                    <w:t>。</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1DAB">
                  <w:pPr>
                    <w:spacing w:line="400" w:lineRule="exact"/>
                    <w:jc w:val="center"/>
                    <w:rPr>
                      <w:rFonts w:hint="eastAsia" w:ascii="宋体" w:hAnsi="宋体" w:cs="宋体"/>
                      <w:kern w:val="0"/>
                      <w:sz w:val="24"/>
                    </w:rPr>
                  </w:pPr>
                  <w:r>
                    <w:rPr>
                      <w:rFonts w:hint="eastAsia" w:ascii="宋体" w:hAnsi="宋体" w:cs="宋体"/>
                      <w:kern w:val="0"/>
                      <w:sz w:val="24"/>
                    </w:rPr>
                    <w:t>20000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EEE7">
                  <w:pPr>
                    <w:spacing w:line="400" w:lineRule="exact"/>
                    <w:jc w:val="center"/>
                    <w:rPr>
                      <w:rFonts w:hint="eastAsia" w:ascii="宋体" w:hAnsi="宋体" w:cs="宋体"/>
                      <w:kern w:val="0"/>
                      <w:sz w:val="24"/>
                    </w:rPr>
                  </w:pPr>
                  <w:r>
                    <w:rPr>
                      <w:rFonts w:hint="eastAsia" w:ascii="宋体" w:hAnsi="宋体" w:cs="宋体"/>
                      <w:kern w:val="0"/>
                      <w:sz w:val="24"/>
                    </w:rPr>
                    <w:t>台</w:t>
                  </w:r>
                </w:p>
              </w:tc>
            </w:tr>
            <w:tr w14:paraId="422E6180">
              <w:tblPrEx>
                <w:tblCellMar>
                  <w:top w:w="0" w:type="dxa"/>
                  <w:left w:w="108" w:type="dxa"/>
                  <w:bottom w:w="0" w:type="dxa"/>
                  <w:right w:w="108" w:type="dxa"/>
                </w:tblCellMar>
              </w:tblPrEx>
              <w:trPr>
                <w:trHeight w:val="80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4A3E18">
                  <w:pPr>
                    <w:spacing w:line="400" w:lineRule="exact"/>
                    <w:jc w:val="left"/>
                    <w:rPr>
                      <w:rFonts w:hint="eastAsia" w:ascii="宋体" w:hAnsi="宋体" w:cs="宋体"/>
                      <w:kern w:val="0"/>
                      <w:sz w:val="24"/>
                    </w:rPr>
                  </w:pPr>
                  <w:r>
                    <w:rPr>
                      <w:rFonts w:hint="eastAsia" w:ascii="宋体" w:hAnsi="宋体" w:cs="宋体"/>
                      <w:b/>
                      <w:bCs/>
                      <w:kern w:val="0"/>
                      <w:sz w:val="24"/>
                    </w:rPr>
                    <w:t>以上参数要求中带★号条款为实质性必须满足条款，不得出现负偏离，出现负偏离视为不响应招标文件实质性要求。</w:t>
                  </w:r>
                </w:p>
              </w:tc>
            </w:tr>
            <w:bookmarkEnd w:id="4"/>
          </w:tbl>
          <w:p w14:paraId="256687D0">
            <w:pPr>
              <w:spacing w:line="360" w:lineRule="auto"/>
              <w:rPr>
                <w:rFonts w:hint="eastAsia" w:ascii="宋体" w:hAnsi="宋体" w:cs="宋体"/>
                <w:sz w:val="24"/>
              </w:rPr>
            </w:pPr>
          </w:p>
        </w:tc>
      </w:tr>
      <w:tr w14:paraId="33B5E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0" w:hRule="atLeast"/>
          <w:jc w:val="center"/>
        </w:trPr>
        <w:tc>
          <w:tcPr>
            <w:tcW w:w="900" w:type="dxa"/>
            <w:vAlign w:val="center"/>
          </w:tcPr>
          <w:p w14:paraId="0C0B4B64">
            <w:pPr>
              <w:spacing w:line="360" w:lineRule="auto"/>
              <w:jc w:val="center"/>
              <w:rPr>
                <w:rFonts w:hint="eastAsia" w:ascii="宋体" w:hAnsi="宋体" w:cs="宋体"/>
                <w:sz w:val="24"/>
              </w:rPr>
            </w:pPr>
          </w:p>
        </w:tc>
        <w:tc>
          <w:tcPr>
            <w:tcW w:w="916" w:type="dxa"/>
            <w:vAlign w:val="center"/>
          </w:tcPr>
          <w:p w14:paraId="199832BF">
            <w:pPr>
              <w:pStyle w:val="8"/>
              <w:spacing w:line="360" w:lineRule="auto"/>
              <w:jc w:val="center"/>
              <w:rPr>
                <w:rFonts w:ascii="宋体" w:hAnsi="宋体" w:eastAsia="宋体" w:cs="宋体"/>
                <w:sz w:val="24"/>
                <w:szCs w:val="24"/>
                <w:lang w:eastAsia="zh-CN"/>
              </w:rPr>
            </w:pPr>
          </w:p>
        </w:tc>
        <w:tc>
          <w:tcPr>
            <w:tcW w:w="7751" w:type="dxa"/>
            <w:vAlign w:val="center"/>
          </w:tcPr>
          <w:p w14:paraId="241139CE">
            <w:pPr>
              <w:numPr>
                <w:ilvl w:val="0"/>
                <w:numId w:val="2"/>
              </w:numPr>
              <w:spacing w:line="360" w:lineRule="auto"/>
              <w:rPr>
                <w:rFonts w:hint="eastAsia" w:ascii="宋体" w:hAnsi="宋体" w:cs="宋体"/>
                <w:b/>
                <w:bCs/>
                <w:kern w:val="0"/>
                <w:sz w:val="28"/>
                <w:szCs w:val="28"/>
              </w:rPr>
            </w:pPr>
            <w:r>
              <w:rPr>
                <w:rFonts w:hint="eastAsia" w:ascii="宋体" w:hAnsi="宋体" w:cs="宋体"/>
                <w:b/>
                <w:bCs/>
                <w:kern w:val="0"/>
                <w:sz w:val="28"/>
                <w:szCs w:val="28"/>
              </w:rPr>
              <w:t>实施方案</w:t>
            </w:r>
          </w:p>
          <w:p w14:paraId="71A0E6D8">
            <w:pPr>
              <w:spacing w:line="360" w:lineRule="auto"/>
              <w:rPr>
                <w:rFonts w:hint="eastAsia" w:ascii="宋体" w:hAnsi="宋体" w:cs="宋体"/>
                <w:b/>
                <w:bCs/>
                <w:kern w:val="0"/>
                <w:sz w:val="24"/>
              </w:rPr>
            </w:pPr>
            <w:r>
              <w:rPr>
                <w:rFonts w:hint="eastAsia" w:ascii="宋体" w:hAnsi="宋体" w:cs="宋体"/>
                <w:b/>
                <w:bCs/>
                <w:kern w:val="0"/>
                <w:sz w:val="24"/>
              </w:rPr>
              <w:t>（一）设备要求</w:t>
            </w:r>
          </w:p>
          <w:p w14:paraId="5238E034">
            <w:pPr>
              <w:spacing w:line="360" w:lineRule="auto"/>
              <w:ind w:firstLine="480" w:firstLineChars="200"/>
              <w:rPr>
                <w:rFonts w:hint="eastAsia" w:ascii="宋体" w:hAnsi="宋体" w:cs="宋体"/>
                <w:kern w:val="0"/>
                <w:sz w:val="24"/>
              </w:rPr>
            </w:pPr>
            <w:r>
              <w:rPr>
                <w:rFonts w:hint="eastAsia" w:ascii="宋体" w:hAnsi="宋体" w:cs="宋体"/>
                <w:kern w:val="0"/>
                <w:sz w:val="24"/>
              </w:rPr>
              <w:t>1.投标人提供的设备必须是全新的原装优质产品（包括所有零部件、元器件、附件、备件），符合相应的国家标准，并须提供相关产品的产品合格证、产品说明书和安装说明等资料，投标人所提供的产品在安装调试完成后，进行试运行测试，必须达到相关功能要求。</w:t>
            </w:r>
          </w:p>
          <w:p w14:paraId="35396A9C">
            <w:pPr>
              <w:spacing w:line="360" w:lineRule="auto"/>
              <w:ind w:firstLine="480" w:firstLineChars="200"/>
              <w:rPr>
                <w:rFonts w:hint="eastAsia" w:ascii="宋体" w:hAnsi="宋体" w:cs="宋体"/>
                <w:kern w:val="0"/>
                <w:sz w:val="24"/>
              </w:rPr>
            </w:pPr>
            <w:r>
              <w:rPr>
                <w:rFonts w:hint="eastAsia" w:ascii="宋体" w:hAnsi="宋体" w:cs="宋体"/>
                <w:kern w:val="0"/>
                <w:sz w:val="24"/>
              </w:rPr>
              <w:t>2.投标人应列出详细的产品配置清单（包括各主要零部件的厂家或品牌、型号和规格、数量等），作为技术评价依据之一。</w:t>
            </w:r>
          </w:p>
          <w:p w14:paraId="7F65498B">
            <w:pPr>
              <w:spacing w:line="360" w:lineRule="auto"/>
              <w:ind w:firstLine="480" w:firstLineChars="200"/>
              <w:rPr>
                <w:rFonts w:hint="eastAsia" w:ascii="宋体" w:hAnsi="宋体" w:cs="宋体"/>
                <w:kern w:val="0"/>
                <w:sz w:val="24"/>
              </w:rPr>
            </w:pPr>
            <w:r>
              <w:rPr>
                <w:rFonts w:hint="eastAsia" w:ascii="宋体" w:hAnsi="宋体" w:cs="宋体"/>
                <w:kern w:val="0"/>
                <w:sz w:val="24"/>
              </w:rPr>
              <w:t>3.投标人应具有完成本次供货的能力，保证投标产品的供货来源渠道合法正规，提供所投产品的来源渠道合法证明材料（包括但不限于产品制造商授权</w:t>
            </w:r>
            <w:r>
              <w:rPr>
                <w:rFonts w:hint="eastAsia" w:ascii="宋体" w:hAnsi="宋体" w:cs="宋体"/>
                <w:kern w:val="0"/>
                <w:sz w:val="24"/>
                <w:lang w:val="en-US" w:eastAsia="zh-CN"/>
              </w:rPr>
              <w:t>或</w:t>
            </w:r>
            <w:r>
              <w:rPr>
                <w:rFonts w:hint="eastAsia" w:ascii="宋体" w:hAnsi="宋体" w:cs="宋体"/>
                <w:kern w:val="0"/>
                <w:sz w:val="24"/>
              </w:rPr>
              <w:t>销售协议</w:t>
            </w:r>
            <w:r>
              <w:rPr>
                <w:rFonts w:hint="eastAsia" w:ascii="宋体" w:hAnsi="宋体" w:cs="宋体"/>
                <w:kern w:val="0"/>
                <w:sz w:val="24"/>
                <w:lang w:val="en-US" w:eastAsia="zh-CN"/>
              </w:rPr>
              <w:t>或</w:t>
            </w:r>
            <w:r>
              <w:rPr>
                <w:rFonts w:hint="eastAsia" w:ascii="宋体" w:hAnsi="宋体" w:cs="宋体"/>
                <w:kern w:val="0"/>
                <w:sz w:val="24"/>
              </w:rPr>
              <w:t>代理协议等）。</w:t>
            </w:r>
          </w:p>
          <w:p w14:paraId="49443974">
            <w:pPr>
              <w:spacing w:line="360" w:lineRule="auto"/>
              <w:rPr>
                <w:rFonts w:hint="eastAsia" w:ascii="宋体" w:hAnsi="宋体" w:cs="宋体"/>
                <w:b/>
                <w:bCs/>
                <w:kern w:val="0"/>
                <w:sz w:val="24"/>
                <w:highlight w:val="none"/>
              </w:rPr>
            </w:pPr>
            <w:r>
              <w:rPr>
                <w:rFonts w:hint="eastAsia" w:ascii="宋体" w:hAnsi="宋体" w:cs="宋体"/>
                <w:b/>
                <w:bCs/>
                <w:kern w:val="0"/>
                <w:sz w:val="24"/>
              </w:rPr>
              <w:t>（二）交货期和售后服务</w:t>
            </w:r>
            <w:r>
              <w:rPr>
                <w:rFonts w:hint="eastAsia" w:ascii="宋体" w:hAnsi="宋体" w:cs="宋体"/>
                <w:b/>
                <w:bCs/>
                <w:kern w:val="0"/>
                <w:sz w:val="24"/>
                <w:highlight w:val="none"/>
              </w:rPr>
              <w:t>要求</w:t>
            </w:r>
          </w:p>
          <w:p w14:paraId="1AB08F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kern w:val="0"/>
                <w:sz w:val="24"/>
                <w:highlight w:val="none"/>
              </w:rPr>
            </w:pPr>
            <w:r>
              <w:rPr>
                <w:rFonts w:hint="eastAsia" w:ascii="宋体" w:hAnsi="宋体" w:cs="宋体"/>
                <w:b w:val="0"/>
                <w:bCs w:val="0"/>
                <w:kern w:val="0"/>
                <w:sz w:val="24"/>
              </w:rPr>
              <w:t>1.交货期：智能监管平台、智能物联芯片供货需在合同签订后20个日历日内完成；完成供货后，90个日历日内完成电气焊“加芯赋码”数字</w:t>
            </w:r>
            <w:r>
              <w:rPr>
                <w:rFonts w:hint="eastAsia" w:ascii="宋体" w:hAnsi="宋体" w:cs="宋体"/>
                <w:b w:val="0"/>
                <w:bCs w:val="0"/>
                <w:kern w:val="0"/>
                <w:sz w:val="24"/>
                <w:highlight w:val="none"/>
              </w:rPr>
              <w:t>化改造的安装调试对接工作。</w:t>
            </w:r>
          </w:p>
          <w:p w14:paraId="075A48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kern w:val="0"/>
                <w:sz w:val="24"/>
                <w:highlight w:val="none"/>
              </w:rPr>
            </w:pPr>
            <w:r>
              <w:rPr>
                <w:rFonts w:hint="eastAsia" w:ascii="宋体" w:hAnsi="宋体" w:cs="宋体"/>
                <w:b w:val="0"/>
                <w:bCs w:val="0"/>
                <w:kern w:val="0"/>
                <w:sz w:val="24"/>
                <w:highlight w:val="none"/>
              </w:rPr>
              <w:t>2.安装方式：中标人中标后需要依照各地市实际情况，编制安装运维服务方案，明确每个地市的安装服务点位数量、地点、工作内容、工作时间、工作要求，根据招标人提供的清单，采用安装工上门安装或集中点位安装的方式，在规定时间内完成电气焊“加芯赋码”数字化改造。</w:t>
            </w:r>
          </w:p>
          <w:p w14:paraId="0B136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kern w:val="0"/>
                <w:sz w:val="24"/>
                <w:highlight w:val="none"/>
              </w:rPr>
            </w:pPr>
            <w:r>
              <w:rPr>
                <w:rFonts w:hint="eastAsia" w:ascii="宋体" w:hAnsi="宋体" w:cs="宋体"/>
                <w:b w:val="0"/>
                <w:bCs w:val="0"/>
                <w:kern w:val="0"/>
                <w:sz w:val="24"/>
                <w:highlight w:val="none"/>
              </w:rPr>
              <w:t>3.售后服务要求：本项目售后服务内容应包括现场支持服务、紧急恢复服务、后援服务、故障修复、巡检服务、邮件服务、例行工作会议服务及系统用户的技术咨询（电话、邮件、QQ等多种方式）等内容，提供三年运维服务，包括客服支撑与芯片运维，明确运维服务方案。设立全省统一的服务热线，能提供7*24小时技术支撑服务。乙方在接到甲方电话通知后在</w:t>
            </w:r>
            <w:r>
              <w:rPr>
                <w:rFonts w:hint="eastAsia" w:ascii="宋体" w:hAnsi="宋体" w:cs="宋体"/>
                <w:b w:val="0"/>
                <w:bCs w:val="0"/>
                <w:kern w:val="0"/>
                <w:sz w:val="24"/>
                <w:highlight w:val="none"/>
                <w:lang w:val="en-US" w:eastAsia="zh-CN"/>
              </w:rPr>
              <w:t>2</w:t>
            </w:r>
            <w:r>
              <w:rPr>
                <w:rFonts w:hint="eastAsia" w:ascii="宋体" w:hAnsi="宋体" w:cs="宋体"/>
                <w:b w:val="0"/>
                <w:bCs w:val="0"/>
                <w:kern w:val="0"/>
                <w:sz w:val="24"/>
                <w:highlight w:val="none"/>
              </w:rPr>
              <w:t>小时内派出合格的服务人员到达现场进行服务，</w:t>
            </w:r>
            <w:r>
              <w:rPr>
                <w:rFonts w:hint="eastAsia" w:ascii="宋体" w:hAnsi="宋体" w:cs="宋体"/>
                <w:b w:val="0"/>
                <w:bCs w:val="0"/>
                <w:kern w:val="0"/>
                <w:sz w:val="24"/>
                <w:highlight w:val="none"/>
                <w:lang w:eastAsia="zh-CN"/>
              </w:rPr>
              <w:t>自行</w:t>
            </w:r>
            <w:r>
              <w:rPr>
                <w:rFonts w:hint="eastAsia" w:ascii="宋体" w:hAnsi="宋体" w:cs="宋体"/>
                <w:b w:val="0"/>
                <w:bCs w:val="0"/>
                <w:kern w:val="0"/>
                <w:sz w:val="24"/>
                <w:highlight w:val="none"/>
              </w:rPr>
              <w:t>承担相应费用。</w:t>
            </w:r>
          </w:p>
          <w:p w14:paraId="248516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kern w:val="0"/>
                <w:sz w:val="24"/>
                <w:highlight w:val="none"/>
              </w:rPr>
            </w:pPr>
            <w:r>
              <w:rPr>
                <w:rFonts w:hint="eastAsia" w:ascii="宋体" w:hAnsi="宋体" w:cs="宋体"/>
                <w:b w:val="0"/>
                <w:bCs w:val="0"/>
                <w:kern w:val="0"/>
                <w:sz w:val="24"/>
                <w:highlight w:val="none"/>
              </w:rPr>
              <w:t>4.质保期要求：自最终验收合格之日起:智能物联芯片提供五年原厂质保，质保期内提供硬件的免费维修，保证设备正常稳定运行</w:t>
            </w:r>
            <w:r>
              <w:rPr>
                <w:rFonts w:hint="eastAsia" w:ascii="宋体" w:hAnsi="宋体" w:cs="宋体"/>
                <w:b w:val="0"/>
                <w:bCs w:val="0"/>
                <w:kern w:val="0"/>
                <w:sz w:val="24"/>
                <w:highlight w:val="none"/>
                <w:lang w:eastAsia="zh-CN"/>
              </w:rPr>
              <w:t>；系统平台须</w:t>
            </w:r>
            <w:r>
              <w:rPr>
                <w:rFonts w:hint="eastAsia" w:ascii="宋体" w:hAnsi="宋体" w:cs="宋体"/>
                <w:b w:val="0"/>
                <w:bCs w:val="0"/>
                <w:kern w:val="0"/>
                <w:sz w:val="24"/>
                <w:highlight w:val="none"/>
              </w:rPr>
              <w:t>提供三年</w:t>
            </w:r>
            <w:r>
              <w:rPr>
                <w:rFonts w:hint="eastAsia" w:ascii="宋体" w:hAnsi="宋体" w:cs="宋体"/>
                <w:b w:val="0"/>
                <w:bCs w:val="0"/>
                <w:kern w:val="0"/>
                <w:sz w:val="24"/>
                <w:highlight w:val="none"/>
                <w:lang w:eastAsia="zh-CN"/>
              </w:rPr>
              <w:t>质保，质保期内免费进行日常运维及平台升级服务，并安排专人驻场服务。</w:t>
            </w:r>
          </w:p>
          <w:p w14:paraId="3A4CF7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kern w:val="0"/>
                <w:sz w:val="24"/>
                <w:highlight w:val="none"/>
              </w:rPr>
            </w:pPr>
            <w:r>
              <w:rPr>
                <w:rFonts w:hint="eastAsia" w:ascii="宋体" w:hAnsi="宋体" w:cs="宋体"/>
                <w:b w:val="0"/>
                <w:bCs w:val="0"/>
                <w:kern w:val="0"/>
                <w:sz w:val="24"/>
                <w:highlight w:val="none"/>
              </w:rPr>
              <w:t>5.在质保运维期内，如果乙方在收到通知后两天内没有弥补缺陷，甲方可采取必要的补救措施，但其风险和费用将由乙方承担甲方根据合同规定对乙方行使的其</w:t>
            </w:r>
            <w:r>
              <w:rPr>
                <w:rFonts w:hint="eastAsia" w:ascii="宋体" w:hAnsi="宋体" w:cs="宋体"/>
                <w:b w:val="0"/>
                <w:bCs w:val="0"/>
                <w:kern w:val="0"/>
                <w:sz w:val="24"/>
                <w:highlight w:val="none"/>
                <w:lang w:eastAsia="zh-CN"/>
              </w:rPr>
              <w:t>他</w:t>
            </w:r>
            <w:r>
              <w:rPr>
                <w:rFonts w:hint="eastAsia" w:ascii="宋体" w:hAnsi="宋体" w:cs="宋体"/>
                <w:b w:val="0"/>
                <w:bCs w:val="0"/>
                <w:kern w:val="0"/>
                <w:sz w:val="24"/>
                <w:highlight w:val="none"/>
              </w:rPr>
              <w:t>权力不受影响。</w:t>
            </w:r>
          </w:p>
          <w:p w14:paraId="11248F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kern w:val="0"/>
                <w:sz w:val="24"/>
                <w:highlight w:val="none"/>
              </w:rPr>
            </w:pPr>
            <w:r>
              <w:rPr>
                <w:rFonts w:hint="eastAsia" w:ascii="宋体" w:hAnsi="宋体" w:cs="宋体"/>
                <w:b w:val="0"/>
                <w:bCs w:val="0"/>
                <w:kern w:val="0"/>
                <w:sz w:val="24"/>
                <w:highlight w:val="none"/>
              </w:rPr>
              <w:t>6.在质保期内的成品保护由乙方负责。</w:t>
            </w:r>
          </w:p>
          <w:p w14:paraId="2E4AE40E">
            <w:pPr>
              <w:spacing w:line="360" w:lineRule="auto"/>
              <w:rPr>
                <w:rFonts w:hint="eastAsia" w:ascii="宋体" w:hAnsi="宋体" w:cs="宋体"/>
                <w:b/>
                <w:bCs/>
                <w:kern w:val="0"/>
                <w:sz w:val="24"/>
              </w:rPr>
            </w:pPr>
            <w:r>
              <w:rPr>
                <w:rFonts w:hint="eastAsia" w:ascii="宋体" w:hAnsi="宋体" w:cs="宋体"/>
                <w:b/>
                <w:bCs/>
                <w:kern w:val="0"/>
                <w:sz w:val="24"/>
              </w:rPr>
              <w:t>（三）验收要求</w:t>
            </w:r>
          </w:p>
          <w:p w14:paraId="5A7F3988">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1.验收时间：</w:t>
            </w:r>
            <w:r>
              <w:rPr>
                <w:rFonts w:hint="eastAsia" w:ascii="宋体" w:hAnsi="宋体" w:eastAsia="宋体" w:cs="宋体"/>
                <w:kern w:val="0"/>
                <w:sz w:val="24"/>
                <w:highlight w:val="none"/>
                <w:lang w:val="en-US" w:eastAsia="zh-CN"/>
              </w:rPr>
              <w:t>乙方在完成</w:t>
            </w:r>
            <w:r>
              <w:rPr>
                <w:rFonts w:hint="eastAsia" w:ascii="宋体" w:hAnsi="宋体" w:eastAsia="宋体" w:cs="宋体"/>
                <w:kern w:val="0"/>
                <w:sz w:val="24"/>
                <w:highlight w:val="none"/>
                <w:lang w:eastAsia="zh-Hans"/>
              </w:rPr>
              <w:t>智能监管平台</w:t>
            </w:r>
            <w:r>
              <w:rPr>
                <w:rFonts w:hint="eastAsia" w:ascii="宋体" w:hAnsi="宋体" w:eastAsia="宋体" w:cs="宋体"/>
                <w:kern w:val="0"/>
                <w:sz w:val="24"/>
                <w:highlight w:val="none"/>
                <w:lang w:val="en-US" w:eastAsia="zh-CN"/>
              </w:rPr>
              <w:t>建设</w:t>
            </w:r>
            <w:r>
              <w:rPr>
                <w:rFonts w:hint="eastAsia" w:ascii="宋体" w:hAnsi="宋体" w:eastAsia="宋体" w:cs="宋体"/>
                <w:kern w:val="0"/>
                <w:sz w:val="24"/>
                <w:highlight w:val="none"/>
                <w:lang w:eastAsia="zh-Hans"/>
              </w:rPr>
              <w:t>、智能物联芯片供货</w:t>
            </w:r>
            <w:r>
              <w:rPr>
                <w:rFonts w:hint="eastAsia" w:ascii="宋体" w:hAnsi="宋体" w:eastAsia="宋体" w:cs="宋体"/>
                <w:kern w:val="0"/>
                <w:sz w:val="24"/>
                <w:highlight w:val="none"/>
                <w:lang w:val="en-US" w:eastAsia="zh-CN"/>
              </w:rPr>
              <w:t>并根据采购人要求</w:t>
            </w:r>
            <w:r>
              <w:rPr>
                <w:rFonts w:hint="eastAsia" w:ascii="宋体" w:hAnsi="宋体" w:eastAsia="宋体" w:cs="宋体"/>
                <w:kern w:val="0"/>
                <w:sz w:val="24"/>
                <w:highlight w:val="none"/>
                <w:lang w:eastAsia="zh-Hans"/>
              </w:rPr>
              <w:t>完成电气焊“加芯赋码”数字化改造的安装调试对接工作</w:t>
            </w:r>
            <w:r>
              <w:rPr>
                <w:rFonts w:hint="eastAsia" w:ascii="宋体" w:hAnsi="宋体" w:eastAsia="宋体" w:cs="宋体"/>
                <w:kern w:val="0"/>
                <w:sz w:val="24"/>
                <w:highlight w:val="none"/>
                <w:lang w:val="en-US" w:eastAsia="zh-CN"/>
              </w:rPr>
              <w:t>，由乙方进行自检合格后，准备验收文件并书面通知</w:t>
            </w:r>
            <w:r>
              <w:rPr>
                <w:rFonts w:hint="eastAsia" w:ascii="宋体" w:hAnsi="宋体" w:eastAsia="宋体" w:cs="宋体"/>
                <w:kern w:val="0"/>
                <w:sz w:val="24"/>
                <w:highlight w:val="none"/>
                <w:lang w:eastAsia="zh-Hans"/>
              </w:rPr>
              <w:t>采购人</w:t>
            </w:r>
            <w:r>
              <w:rPr>
                <w:rFonts w:hint="eastAsia" w:ascii="宋体" w:hAnsi="宋体" w:eastAsia="宋体" w:cs="宋体"/>
                <w:kern w:val="0"/>
                <w:sz w:val="24"/>
                <w:highlight w:val="none"/>
                <w:lang w:val="en-US" w:eastAsia="zh-CN"/>
              </w:rPr>
              <w:t>进行验收</w:t>
            </w:r>
            <w:r>
              <w:rPr>
                <w:rFonts w:hint="eastAsia" w:ascii="宋体" w:hAnsi="宋体" w:eastAsia="宋体" w:cs="宋体"/>
                <w:kern w:val="0"/>
                <w:sz w:val="24"/>
                <w:highlight w:val="none"/>
                <w:lang w:eastAsia="zh-Hans"/>
              </w:rPr>
              <w:t>。</w:t>
            </w:r>
          </w:p>
          <w:p w14:paraId="49F31F5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2.验收</w:t>
            </w:r>
            <w:r>
              <w:rPr>
                <w:rFonts w:hint="eastAsia" w:ascii="宋体" w:hAnsi="宋体" w:eastAsia="宋体" w:cs="宋体"/>
                <w:kern w:val="0"/>
                <w:sz w:val="24"/>
                <w:highlight w:val="none"/>
                <w:lang w:eastAsia="zh-CN"/>
              </w:rPr>
              <w:t>方式</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甲方确认乙方的自检内容后（必要时请有关专家）进行系统验收，甲方委派的验收小组将</w:t>
            </w:r>
            <w:r>
              <w:rPr>
                <w:rFonts w:hint="eastAsia" w:ascii="宋体" w:hAnsi="宋体" w:eastAsia="宋体" w:cs="宋体"/>
                <w:kern w:val="0"/>
                <w:sz w:val="24"/>
                <w:highlight w:val="none"/>
                <w:lang w:eastAsia="zh-Hans"/>
              </w:rPr>
              <w:t>根据行业相关标准及招标文件、投标文件相应技术要求</w:t>
            </w:r>
            <w:r>
              <w:rPr>
                <w:rFonts w:hint="eastAsia" w:ascii="宋体" w:hAnsi="宋体" w:eastAsia="宋体" w:cs="宋体"/>
                <w:kern w:val="0"/>
                <w:sz w:val="24"/>
                <w:highlight w:val="none"/>
                <w:lang w:val="en-US" w:eastAsia="zh-CN"/>
              </w:rPr>
              <w:t>对中标人的每一项技术、服务、安全标准等履约情况进行确认直至验收合格。验收时需要进行破坏性试验的，供应商应进行充分的配合并提供备品备件。</w:t>
            </w:r>
          </w:p>
          <w:p w14:paraId="66A38E6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验收标准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 xml:space="preserve"> </w:t>
            </w:r>
          </w:p>
          <w:p w14:paraId="709CF426">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 xml:space="preserve">）初步验收：完成设备安装、系统部署，通过功能测试（覆盖率100%）。 </w:t>
            </w:r>
          </w:p>
          <w:p w14:paraId="083C43D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）最终验收：试运行</w:t>
            </w:r>
            <w:r>
              <w:rPr>
                <w:rFonts w:hint="eastAsia" w:ascii="宋体" w:hAnsi="宋体" w:cs="宋体"/>
                <w:color w:val="auto"/>
                <w:kern w:val="0"/>
                <w:sz w:val="24"/>
                <w:highlight w:val="none"/>
                <w:lang w:val="en-US" w:eastAsia="zh-CN"/>
              </w:rPr>
              <w:t>1月</w:t>
            </w:r>
            <w:r>
              <w:rPr>
                <w:rFonts w:hint="eastAsia" w:ascii="宋体" w:hAnsi="宋体" w:cs="宋体"/>
                <w:color w:val="auto"/>
                <w:kern w:val="0"/>
                <w:sz w:val="24"/>
                <w:highlight w:val="none"/>
              </w:rPr>
              <w:t xml:space="preserve">后，各项指标达标，提交完整文档。 </w:t>
            </w:r>
          </w:p>
          <w:p w14:paraId="421F61A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 xml:space="preserve">）技术指标验收：数据采集成功率≥99%，数据同步延迟≤5秒。系统支持本项目2万台焊机并发访问，平均响应时间≤2秒。 </w:t>
            </w:r>
          </w:p>
          <w:p w14:paraId="0FFDCA8C">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 xml:space="preserve">）文档验收：提交完整技术文档（设计书、测试报告、用户手册）、等保测评报告、运维承诺书等相关资料。 </w:t>
            </w:r>
          </w:p>
          <w:p w14:paraId="64A1493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）服务验收：验证运维响应速度、培训效果（通过率考核）、系统升级响应能力。</w:t>
            </w:r>
          </w:p>
          <w:p w14:paraId="2B578F6E">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lang w:val="en-US" w:eastAsia="zh-CN"/>
              </w:rPr>
              <w:t>4</w:t>
            </w:r>
            <w:r>
              <w:rPr>
                <w:rFonts w:hint="eastAsia" w:ascii="宋体" w:hAnsi="宋体" w:cs="宋体"/>
                <w:kern w:val="0"/>
                <w:sz w:val="24"/>
                <w:highlight w:val="none"/>
              </w:rPr>
              <w:t>.</w:t>
            </w:r>
            <w:r>
              <w:rPr>
                <w:rFonts w:hint="eastAsia" w:ascii="宋体" w:hAnsi="宋体" w:cs="宋体"/>
                <w:kern w:val="0"/>
                <w:sz w:val="24"/>
                <w:highlight w:val="none"/>
                <w:lang w:eastAsia="zh-CN"/>
              </w:rPr>
              <w:t>其他</w:t>
            </w:r>
            <w:r>
              <w:rPr>
                <w:rFonts w:hint="eastAsia" w:ascii="宋体" w:hAnsi="宋体" w:cs="宋体"/>
                <w:kern w:val="0"/>
                <w:sz w:val="24"/>
                <w:highlight w:val="none"/>
                <w:lang w:val="en-US" w:eastAsia="zh-CN"/>
              </w:rPr>
              <w:t>验</w:t>
            </w:r>
            <w:r>
              <w:rPr>
                <w:rFonts w:hint="eastAsia" w:ascii="宋体" w:hAnsi="宋体" w:cs="宋体"/>
                <w:kern w:val="0"/>
                <w:sz w:val="24"/>
                <w:highlight w:val="none"/>
              </w:rPr>
              <w:t>收要求：根据行业相关标准及招标文件，验收</w:t>
            </w:r>
            <w:r>
              <w:rPr>
                <w:rFonts w:hint="eastAsia" w:ascii="宋体" w:hAnsi="宋体" w:cs="宋体"/>
                <w:kern w:val="0"/>
                <w:sz w:val="24"/>
                <w:highlight w:val="none"/>
                <w:lang w:val="en-US" w:eastAsia="zh-CN"/>
              </w:rPr>
              <w:t>时，</w:t>
            </w:r>
            <w:r>
              <w:rPr>
                <w:rFonts w:hint="eastAsia" w:ascii="宋体" w:hAnsi="宋体" w:cs="宋体"/>
                <w:kern w:val="0"/>
                <w:sz w:val="24"/>
                <w:highlight w:val="none"/>
              </w:rPr>
              <w:t>平台需完成</w:t>
            </w:r>
            <w:r>
              <w:rPr>
                <w:rFonts w:hint="eastAsia" w:ascii="宋体" w:hAnsi="宋体" w:cs="宋体"/>
                <w:kern w:val="0"/>
                <w:sz w:val="24"/>
                <w:highlight w:val="none"/>
                <w:lang w:eastAsia="zh-CN"/>
              </w:rPr>
              <w:t>符合实际需求的</w:t>
            </w:r>
            <w:r>
              <w:rPr>
                <w:rFonts w:hint="eastAsia" w:ascii="宋体" w:hAnsi="宋体" w:cs="宋体"/>
                <w:kern w:val="0"/>
                <w:sz w:val="24"/>
                <w:highlight w:val="none"/>
              </w:rPr>
              <w:t>三级等保测评</w:t>
            </w:r>
            <w:r>
              <w:rPr>
                <w:rFonts w:hint="eastAsia" w:ascii="宋体" w:hAnsi="宋体" w:cs="宋体"/>
                <w:kern w:val="0"/>
                <w:sz w:val="24"/>
                <w:highlight w:val="none"/>
                <w:lang w:eastAsia="zh-CN"/>
              </w:rPr>
              <w:t>（</w:t>
            </w:r>
            <w:r>
              <w:rPr>
                <w:rFonts w:hint="eastAsia" w:ascii="宋体" w:hAnsi="宋体" w:cs="宋体"/>
                <w:kern w:val="0"/>
                <w:sz w:val="24"/>
                <w:highlight w:val="none"/>
              </w:rPr>
              <w:t>商用密码应用安全性评估</w:t>
            </w:r>
            <w:r>
              <w:rPr>
                <w:rFonts w:hint="eastAsia" w:ascii="宋体" w:hAnsi="宋体" w:cs="宋体"/>
                <w:kern w:val="0"/>
                <w:sz w:val="24"/>
                <w:highlight w:val="none"/>
                <w:lang w:eastAsia="zh-CN"/>
              </w:rPr>
              <w:t>）</w:t>
            </w:r>
            <w:r>
              <w:rPr>
                <w:rFonts w:hint="eastAsia" w:ascii="宋体" w:hAnsi="宋体" w:cs="宋体"/>
                <w:kern w:val="0"/>
                <w:sz w:val="24"/>
                <w:highlight w:val="none"/>
              </w:rPr>
              <w:t>、第三方软件测评</w:t>
            </w:r>
            <w:r>
              <w:rPr>
                <w:rFonts w:hint="eastAsia" w:ascii="宋体" w:hAnsi="宋体" w:cs="宋体"/>
                <w:kern w:val="0"/>
                <w:sz w:val="24"/>
                <w:highlight w:val="none"/>
                <w:lang w:eastAsia="zh-CN"/>
              </w:rPr>
              <w:t>（</w:t>
            </w:r>
            <w:r>
              <w:rPr>
                <w:rFonts w:hint="eastAsia" w:ascii="宋体" w:hAnsi="宋体" w:cs="宋体"/>
                <w:kern w:val="0"/>
                <w:sz w:val="24"/>
                <w:highlight w:val="none"/>
              </w:rPr>
              <w:t>CMA\CNAS</w:t>
            </w:r>
            <w:r>
              <w:rPr>
                <w:rFonts w:hint="eastAsia" w:ascii="宋体" w:hAnsi="宋体" w:cs="宋体"/>
                <w:kern w:val="0"/>
                <w:sz w:val="24"/>
                <w:highlight w:val="none"/>
                <w:lang w:eastAsia="zh-CN"/>
              </w:rPr>
              <w:t>）</w:t>
            </w:r>
            <w:r>
              <w:rPr>
                <w:rFonts w:hint="eastAsia" w:ascii="宋体" w:hAnsi="宋体" w:cs="宋体"/>
                <w:kern w:val="0"/>
                <w:sz w:val="24"/>
                <w:highlight w:val="none"/>
              </w:rPr>
              <w:t>。</w:t>
            </w:r>
          </w:p>
          <w:p w14:paraId="523BFA11">
            <w:pPr>
              <w:spacing w:line="360" w:lineRule="auto"/>
              <w:rPr>
                <w:rFonts w:hint="eastAsia" w:ascii="宋体" w:hAnsi="宋体" w:cs="宋体"/>
                <w:b/>
                <w:bCs/>
                <w:kern w:val="0"/>
                <w:sz w:val="24"/>
              </w:rPr>
            </w:pPr>
            <w:r>
              <w:rPr>
                <w:rFonts w:hint="eastAsia" w:ascii="宋体" w:hAnsi="宋体" w:cs="宋体"/>
                <w:b/>
                <w:bCs/>
                <w:kern w:val="0"/>
                <w:sz w:val="24"/>
              </w:rPr>
              <w:t>（四）包装及运输要求</w:t>
            </w:r>
          </w:p>
          <w:p w14:paraId="2BE678FE">
            <w:pPr>
              <w:spacing w:line="360" w:lineRule="auto"/>
              <w:ind w:firstLine="480" w:firstLineChars="200"/>
              <w:rPr>
                <w:rFonts w:hint="eastAsia" w:ascii="宋体" w:hAnsi="宋体" w:cs="宋体"/>
                <w:kern w:val="0"/>
                <w:sz w:val="24"/>
              </w:rPr>
            </w:pPr>
            <w:r>
              <w:rPr>
                <w:rFonts w:hint="eastAsia" w:ascii="宋体" w:hAnsi="宋体" w:cs="宋体"/>
                <w:kern w:val="0"/>
                <w:sz w:val="24"/>
              </w:rPr>
              <w:t>1.投标人提供的设备必须具有可靠安全保护、保险措施，以防止因智能物联芯片质量与操作问题致使焊机受损。产品包装应符合国家或专业标准规定。供货时须提供配套的附件和使用说明书、合格证、维修维护指南或服务手册等技术资料文件。</w:t>
            </w:r>
          </w:p>
          <w:p w14:paraId="687FDB7F">
            <w:pPr>
              <w:spacing w:line="360" w:lineRule="auto"/>
              <w:ind w:firstLine="480" w:firstLineChars="200"/>
              <w:rPr>
                <w:rFonts w:hint="eastAsia" w:ascii="宋体" w:hAnsi="宋体" w:cs="宋体"/>
                <w:kern w:val="0"/>
                <w:sz w:val="24"/>
              </w:rPr>
            </w:pPr>
            <w:r>
              <w:rPr>
                <w:rFonts w:hint="eastAsia" w:ascii="宋体" w:hAnsi="宋体" w:cs="宋体"/>
                <w:kern w:val="0"/>
                <w:sz w:val="24"/>
              </w:rPr>
              <w:t>2.由投标人将设备直接免费送至采购人指定的位置。如在运输、搬运、安装过程中造成设备损坏，采购人有权不签收并由中标人承担相应经济损失。</w:t>
            </w:r>
          </w:p>
          <w:p w14:paraId="6595AD6A">
            <w:pPr>
              <w:spacing w:line="360" w:lineRule="auto"/>
              <w:rPr>
                <w:rFonts w:hint="eastAsia" w:ascii="宋体" w:hAnsi="宋体" w:cs="宋体"/>
                <w:b/>
                <w:bCs/>
                <w:kern w:val="0"/>
                <w:sz w:val="24"/>
              </w:rPr>
            </w:pPr>
            <w:r>
              <w:rPr>
                <w:rFonts w:hint="eastAsia" w:ascii="宋体" w:hAnsi="宋体" w:cs="宋体"/>
                <w:b/>
                <w:bCs/>
                <w:kern w:val="0"/>
                <w:sz w:val="24"/>
              </w:rPr>
              <w:t>（五）其他要求</w:t>
            </w:r>
          </w:p>
          <w:p w14:paraId="1D62E3E4">
            <w:pPr>
              <w:spacing w:line="360" w:lineRule="auto"/>
              <w:ind w:firstLine="480" w:firstLineChars="200"/>
              <w:rPr>
                <w:rFonts w:hint="eastAsia" w:ascii="宋体" w:hAnsi="宋体" w:cs="宋体"/>
                <w:kern w:val="0"/>
                <w:sz w:val="24"/>
              </w:rPr>
            </w:pPr>
            <w:r>
              <w:rPr>
                <w:rFonts w:hint="eastAsia" w:ascii="宋体" w:hAnsi="宋体" w:cs="宋体"/>
                <w:kern w:val="0"/>
                <w:sz w:val="24"/>
              </w:rPr>
              <w:t>1.资料要求</w:t>
            </w:r>
            <w:r>
              <w:rPr>
                <w:rFonts w:hint="eastAsia" w:ascii="宋体" w:hAnsi="宋体" w:cs="宋体"/>
                <w:kern w:val="0"/>
                <w:sz w:val="24"/>
                <w:lang w:eastAsia="zh-CN"/>
              </w:rPr>
              <w:t>：</w:t>
            </w:r>
            <w:r>
              <w:rPr>
                <w:rFonts w:hint="eastAsia" w:ascii="宋体" w:hAnsi="宋体" w:cs="宋体"/>
                <w:kern w:val="0"/>
                <w:sz w:val="24"/>
              </w:rPr>
              <w:t>提供全套使用说明书。</w:t>
            </w:r>
          </w:p>
          <w:p w14:paraId="4A5D26A9">
            <w:pPr>
              <w:spacing w:line="360" w:lineRule="auto"/>
              <w:ind w:firstLine="480" w:firstLineChars="200"/>
              <w:rPr>
                <w:rFonts w:hint="eastAsia" w:ascii="宋体" w:hAnsi="宋体" w:cs="宋体"/>
                <w:kern w:val="0"/>
                <w:sz w:val="24"/>
              </w:rPr>
            </w:pPr>
            <w:r>
              <w:rPr>
                <w:rFonts w:hint="eastAsia" w:ascii="宋体" w:hAnsi="宋体" w:cs="宋体"/>
                <w:kern w:val="0"/>
                <w:sz w:val="24"/>
              </w:rPr>
              <w:t>2.技术服务</w:t>
            </w:r>
          </w:p>
          <w:p w14:paraId="5F703787">
            <w:pPr>
              <w:spacing w:line="360" w:lineRule="auto"/>
              <w:ind w:firstLine="480" w:firstLineChars="200"/>
              <w:rPr>
                <w:rFonts w:hint="eastAsia" w:ascii="宋体" w:hAnsi="宋体" w:cs="宋体"/>
                <w:kern w:val="0"/>
                <w:sz w:val="24"/>
              </w:rPr>
            </w:pPr>
            <w:r>
              <w:rPr>
                <w:rFonts w:hint="eastAsia" w:ascii="宋体" w:hAnsi="宋体" w:cs="宋体"/>
                <w:kern w:val="0"/>
                <w:sz w:val="24"/>
              </w:rPr>
              <w:t>要求中标设备随机资料需齐全，备品备件齐全有效。投标人应针</w:t>
            </w:r>
            <w:r>
              <w:rPr>
                <w:rFonts w:hint="eastAsia" w:ascii="宋体" w:hAnsi="宋体" w:cs="宋体"/>
                <w:kern w:val="0"/>
                <w:sz w:val="24"/>
                <w:lang w:eastAsia="zh-CN"/>
              </w:rPr>
              <w:t>对</w:t>
            </w:r>
            <w:r>
              <w:rPr>
                <w:rFonts w:hint="eastAsia" w:ascii="宋体" w:hAnsi="宋体" w:cs="宋体"/>
                <w:kern w:val="0"/>
                <w:sz w:val="24"/>
              </w:rPr>
              <w:t>以下人员进行培训：（1）系统运维人员、（2）各级业务单位人员、（3）各地市企业、（4）各地市企业安管员、（5）焊工、（6）安装运维团队。使各类用户角色都能熟练使用该系统。</w:t>
            </w:r>
          </w:p>
          <w:p w14:paraId="1FBA2F98">
            <w:pPr>
              <w:spacing w:line="360" w:lineRule="auto"/>
              <w:rPr>
                <w:rFonts w:hint="eastAsia" w:ascii="宋体" w:hAnsi="宋体" w:cs="宋体"/>
                <w:b/>
                <w:bCs/>
                <w:kern w:val="0"/>
                <w:sz w:val="24"/>
                <w:highlight w:val="none"/>
              </w:rPr>
            </w:pPr>
            <w:r>
              <w:rPr>
                <w:rFonts w:hint="eastAsia" w:ascii="宋体" w:hAnsi="宋体" w:cs="宋体"/>
                <w:b/>
                <w:bCs/>
                <w:kern w:val="0"/>
                <w:sz w:val="24"/>
                <w:lang w:val="en-US" w:eastAsia="zh-CN"/>
              </w:rPr>
              <w:t>三</w:t>
            </w:r>
            <w:r>
              <w:rPr>
                <w:rFonts w:hint="eastAsia" w:ascii="宋体" w:hAnsi="宋体" w:cs="宋体"/>
                <w:b/>
                <w:bCs/>
                <w:kern w:val="0"/>
                <w:sz w:val="24"/>
              </w:rPr>
              <w:t>、</w:t>
            </w:r>
            <w:r>
              <w:rPr>
                <w:rFonts w:hint="eastAsia" w:ascii="宋体" w:hAnsi="宋体" w:cs="宋体"/>
                <w:b/>
                <w:bCs/>
                <w:kern w:val="0"/>
                <w:sz w:val="24"/>
                <w:highlight w:val="none"/>
              </w:rPr>
              <w:t>技术要求</w:t>
            </w:r>
          </w:p>
          <w:p w14:paraId="37D97F80">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1.平台符合国产化适配要求，提供国产化适配设计方案</w:t>
            </w:r>
          </w:p>
          <w:p w14:paraId="21061760">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2.平台符合国家标准《信息安全技术网络安全等级保护定级指南》（GB/T22240-2020）有关要求，需通过三级等保测评。</w:t>
            </w:r>
          </w:p>
          <w:p w14:paraId="5D5839B7">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3.平台应具备设备维稳功能，实时监测平台、智能物联芯片的运行状态，保障系统在发生不可抗力风险时（如政务网中断），能够快速识别，切换应急机制，放开智能物联芯片对焊机的控制，保障企业/焊工的正常生产不受影响。</w:t>
            </w:r>
          </w:p>
          <w:p w14:paraId="35E4D90F">
            <w:pPr>
              <w:pStyle w:val="2"/>
              <w:spacing w:line="360" w:lineRule="auto"/>
              <w:ind w:firstLine="480" w:firstLineChars="200"/>
              <w:rPr>
                <w:rFonts w:hint="default"/>
                <w:highlight w:val="none"/>
                <w:lang w:val="en-US" w:eastAsia="zh-CN"/>
              </w:rPr>
            </w:pPr>
            <w:r>
              <w:rPr>
                <w:rFonts w:hint="eastAsia" w:ascii="宋体" w:hAnsi="宋体" w:eastAsia="宋体" w:cs="宋体"/>
                <w:kern w:val="0"/>
                <w:sz w:val="24"/>
                <w:szCs w:val="24"/>
                <w:highlight w:val="none"/>
                <w:lang w:val="en-US" w:eastAsia="zh-CN" w:bidi="ar-SA"/>
              </w:rPr>
              <w:t>4.乙方要按照项目建设需求将系统部署至省政务云。本项目所涉及的服务器、国产化操作系统、数据库、中间件由甲方协助向省级数政部门提出申请，投标产品需完整兼容甲方提供的国产化运行环境，对于不满足环境或者网络安全相关的设施未提供部分由乙方自行</w:t>
            </w:r>
            <w:r>
              <w:rPr>
                <w:rFonts w:hint="eastAsia" w:ascii="宋体" w:hAnsi="宋体" w:cs="宋体"/>
                <w:kern w:val="0"/>
                <w:sz w:val="24"/>
                <w:szCs w:val="24"/>
                <w:highlight w:val="none"/>
                <w:lang w:val="en-US" w:eastAsia="zh-CN" w:bidi="ar-SA"/>
              </w:rPr>
              <w:t>解决</w:t>
            </w:r>
            <w:r>
              <w:rPr>
                <w:rFonts w:hint="eastAsia" w:ascii="宋体" w:hAnsi="宋体" w:eastAsia="宋体" w:cs="宋体"/>
                <w:kern w:val="0"/>
                <w:sz w:val="24"/>
                <w:szCs w:val="24"/>
                <w:highlight w:val="none"/>
                <w:lang w:val="en-US" w:eastAsia="zh-CN" w:bidi="ar-SA"/>
              </w:rPr>
              <w:t>。</w:t>
            </w:r>
          </w:p>
          <w:p w14:paraId="0D454C6B">
            <w:pPr>
              <w:spacing w:line="360" w:lineRule="auto"/>
              <w:ind w:firstLine="480" w:firstLineChars="200"/>
              <w:rPr>
                <w:rFonts w:hint="eastAsia"/>
                <w:highlight w:val="none"/>
              </w:rPr>
            </w:pPr>
            <w:r>
              <w:rPr>
                <w:rFonts w:hint="eastAsia" w:ascii="宋体" w:hAnsi="宋体" w:eastAsia="宋体" w:cs="宋体"/>
                <w:kern w:val="0"/>
                <w:sz w:val="24"/>
                <w:szCs w:val="24"/>
                <w:highlight w:val="none"/>
                <w:lang w:val="en-US" w:eastAsia="zh-CN" w:bidi="ar-SA"/>
              </w:rPr>
              <w:t>5.本项目为交钥匙工程，中标人应全面负责从平台建设、配件采购、网络部署、安装调试到项目验收的全周期实施工作，项目交付过程中产生的其他新增资源购置费用均由中标人承担。</w:t>
            </w:r>
          </w:p>
          <w:p w14:paraId="63427073">
            <w:pPr>
              <w:spacing w:line="360" w:lineRule="auto"/>
              <w:rPr>
                <w:rFonts w:hint="eastAsia" w:ascii="宋体" w:hAnsi="宋体" w:cs="宋体"/>
                <w:b/>
                <w:bCs/>
                <w:kern w:val="0"/>
                <w:sz w:val="24"/>
                <w:highlight w:val="none"/>
              </w:rPr>
            </w:pPr>
            <w:r>
              <w:rPr>
                <w:rFonts w:hint="eastAsia" w:ascii="宋体" w:hAnsi="宋体" w:cs="宋体"/>
                <w:b/>
                <w:bCs/>
                <w:kern w:val="0"/>
                <w:sz w:val="24"/>
                <w:highlight w:val="none"/>
                <w:lang w:val="en-US" w:eastAsia="zh-CN"/>
              </w:rPr>
              <w:t>四</w:t>
            </w:r>
            <w:r>
              <w:rPr>
                <w:rFonts w:hint="eastAsia" w:ascii="宋体" w:hAnsi="宋体" w:cs="宋体"/>
                <w:b/>
                <w:bCs/>
                <w:kern w:val="0"/>
                <w:sz w:val="24"/>
                <w:highlight w:val="none"/>
              </w:rPr>
              <w:t>、运维服务要求</w:t>
            </w:r>
          </w:p>
          <w:p w14:paraId="78DE90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highlight w:val="none"/>
              </w:rPr>
            </w:pPr>
            <w:r>
              <w:rPr>
                <w:rFonts w:hint="eastAsia" w:ascii="宋体" w:hAnsi="宋体" w:cs="宋体"/>
                <w:b w:val="0"/>
                <w:bCs w:val="0"/>
                <w:kern w:val="0"/>
                <w:sz w:val="24"/>
                <w:highlight w:val="none"/>
              </w:rPr>
              <w:t>运维期</w:t>
            </w:r>
            <w:r>
              <w:rPr>
                <w:rFonts w:hint="eastAsia" w:ascii="宋体" w:hAnsi="宋体" w:cs="宋体"/>
                <w:b w:val="0"/>
                <w:bCs w:val="0"/>
                <w:kern w:val="0"/>
                <w:sz w:val="24"/>
                <w:highlight w:val="none"/>
                <w:lang w:eastAsia="zh-CN"/>
              </w:rPr>
              <w:t>：</w:t>
            </w:r>
            <w:r>
              <w:rPr>
                <w:rFonts w:hint="eastAsia" w:ascii="宋体" w:hAnsi="宋体" w:cs="宋体"/>
                <w:kern w:val="0"/>
                <w:sz w:val="24"/>
                <w:highlight w:val="none"/>
              </w:rPr>
              <w:t>项目验收合格后，</w:t>
            </w:r>
            <w:r>
              <w:rPr>
                <w:rFonts w:hint="eastAsia" w:ascii="宋体" w:hAnsi="宋体" w:cs="宋体"/>
                <w:kern w:val="0"/>
                <w:sz w:val="24"/>
                <w:highlight w:val="none"/>
                <w:lang w:val="en-US" w:eastAsia="zh-CN"/>
              </w:rPr>
              <w:t>乙方须</w:t>
            </w:r>
            <w:r>
              <w:rPr>
                <w:rFonts w:hint="eastAsia" w:ascii="宋体" w:hAnsi="宋体" w:cs="宋体"/>
                <w:kern w:val="0"/>
                <w:sz w:val="24"/>
                <w:highlight w:val="none"/>
              </w:rPr>
              <w:t>免费提供</w:t>
            </w:r>
            <w:r>
              <w:rPr>
                <w:rFonts w:hint="eastAsia" w:ascii="宋体" w:hAnsi="宋体" w:cs="宋体"/>
                <w:kern w:val="0"/>
                <w:sz w:val="24"/>
                <w:highlight w:val="none"/>
                <w:lang w:val="en-US" w:eastAsia="zh-CN"/>
              </w:rPr>
              <w:t>三</w:t>
            </w:r>
            <w:r>
              <w:rPr>
                <w:rFonts w:hint="eastAsia" w:ascii="宋体" w:hAnsi="宋体" w:cs="宋体"/>
                <w:kern w:val="0"/>
                <w:sz w:val="24"/>
                <w:highlight w:val="none"/>
              </w:rPr>
              <w:t>年的平台运维及售后服务</w:t>
            </w:r>
            <w:r>
              <w:rPr>
                <w:rFonts w:hint="eastAsia" w:ascii="宋体" w:hAnsi="宋体" w:cs="宋体"/>
                <w:kern w:val="0"/>
                <w:sz w:val="24"/>
                <w:highlight w:val="none"/>
                <w:lang w:eastAsia="zh-CN"/>
              </w:rPr>
              <w:t>，</w:t>
            </w:r>
            <w:r>
              <w:rPr>
                <w:rFonts w:hint="eastAsia" w:ascii="宋体" w:hAnsi="宋体" w:cs="宋体"/>
                <w:kern w:val="0"/>
                <w:sz w:val="24"/>
                <w:highlight w:val="none"/>
              </w:rPr>
              <w:t>投标人自行配备运维所需的设备。</w:t>
            </w:r>
            <w:r>
              <w:rPr>
                <w:rFonts w:hint="eastAsia" w:ascii="宋体" w:hAnsi="宋体" w:cs="宋体"/>
                <w:kern w:val="0"/>
                <w:sz w:val="24"/>
                <w:highlight w:val="none"/>
                <w:lang w:eastAsia="zh-CN"/>
              </w:rPr>
              <w:t>质保运维期间</w:t>
            </w:r>
            <w:r>
              <w:rPr>
                <w:rFonts w:hint="eastAsia" w:ascii="宋体" w:hAnsi="宋体" w:cs="宋体"/>
                <w:b w:val="0"/>
                <w:bCs w:val="0"/>
                <w:kern w:val="0"/>
                <w:sz w:val="24"/>
                <w:highlight w:val="none"/>
              </w:rPr>
              <w:t>投标人须提供7×24小时的故障受理电话</w:t>
            </w:r>
            <w:r>
              <w:rPr>
                <w:rFonts w:hint="eastAsia" w:ascii="宋体" w:hAnsi="宋体" w:cs="宋体"/>
                <w:b w:val="0"/>
                <w:bCs w:val="0"/>
                <w:kern w:val="0"/>
                <w:sz w:val="24"/>
                <w:highlight w:val="none"/>
                <w:lang w:eastAsia="zh-CN"/>
              </w:rPr>
              <w:t>，以及专人驻</w:t>
            </w:r>
            <w:r>
              <w:rPr>
                <w:rFonts w:hint="eastAsia" w:ascii="宋体" w:hAnsi="宋体" w:cs="宋体"/>
                <w:b w:val="0"/>
                <w:bCs w:val="0"/>
                <w:kern w:val="0"/>
                <w:sz w:val="24"/>
                <w:highlight w:val="none"/>
                <w:lang w:val="en-US" w:eastAsia="zh-CN"/>
              </w:rPr>
              <w:t>场</w:t>
            </w:r>
            <w:r>
              <w:rPr>
                <w:rFonts w:hint="eastAsia" w:ascii="宋体" w:hAnsi="宋体" w:cs="宋体"/>
                <w:b w:val="0"/>
                <w:bCs w:val="0"/>
                <w:kern w:val="0"/>
                <w:sz w:val="24"/>
                <w:highlight w:val="none"/>
                <w:lang w:eastAsia="zh-CN"/>
              </w:rPr>
              <w:t>服务</w:t>
            </w:r>
            <w:r>
              <w:rPr>
                <w:rFonts w:hint="eastAsia" w:ascii="宋体" w:hAnsi="宋体" w:cs="宋体"/>
                <w:b w:val="0"/>
                <w:bCs w:val="0"/>
                <w:kern w:val="0"/>
                <w:sz w:val="24"/>
                <w:highlight w:val="none"/>
              </w:rPr>
              <w:t>。</w:t>
            </w:r>
          </w:p>
          <w:p w14:paraId="29CD9228">
            <w:pPr>
              <w:spacing w:line="360" w:lineRule="auto"/>
              <w:rPr>
                <w:rFonts w:hint="eastAsia" w:ascii="宋体" w:hAnsi="宋体" w:cs="宋体"/>
                <w:b/>
                <w:bCs/>
                <w:kern w:val="0"/>
                <w:sz w:val="24"/>
              </w:rPr>
            </w:pPr>
            <w:r>
              <w:rPr>
                <w:rFonts w:hint="eastAsia" w:ascii="宋体" w:hAnsi="宋体" w:cs="宋体"/>
                <w:b/>
                <w:bCs/>
                <w:kern w:val="0"/>
                <w:sz w:val="24"/>
                <w:lang w:val="en-US" w:eastAsia="zh-CN"/>
              </w:rPr>
              <w:t>五</w:t>
            </w:r>
            <w:r>
              <w:rPr>
                <w:rFonts w:hint="eastAsia" w:ascii="宋体" w:hAnsi="宋体" w:cs="宋体"/>
                <w:b/>
                <w:bCs/>
                <w:kern w:val="0"/>
                <w:sz w:val="24"/>
              </w:rPr>
              <w:t>、技术培训要求</w:t>
            </w:r>
          </w:p>
          <w:p w14:paraId="2A68A137">
            <w:pP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提供完善的实施、培训方案及计划。项目实施验收前，提供系统的培训方案，要求为省、市、县三级应急管理部门</w:t>
            </w:r>
            <w:r>
              <w:rPr>
                <w:rFonts w:hint="eastAsia" w:ascii="宋体" w:hAnsi="宋体" w:cs="宋体"/>
                <w:kern w:val="0"/>
                <w:sz w:val="24"/>
                <w:lang w:eastAsia="zh-CN"/>
              </w:rPr>
              <w:t>业务</w:t>
            </w:r>
            <w:r>
              <w:rPr>
                <w:rFonts w:hint="eastAsia" w:ascii="宋体" w:hAnsi="宋体" w:cs="宋体"/>
                <w:kern w:val="0"/>
                <w:sz w:val="24"/>
              </w:rPr>
              <w:t>负责人员提供全面培训，为系统使用提供远程培训。</w:t>
            </w:r>
          </w:p>
          <w:p w14:paraId="54ECC95E">
            <w:pPr>
              <w:spacing w:line="360" w:lineRule="auto"/>
              <w:ind w:firstLine="480" w:firstLineChars="200"/>
              <w:rPr>
                <w:rFonts w:hint="eastAsia" w:ascii="宋体" w:hAnsi="宋体" w:cs="宋体"/>
                <w:b/>
                <w:bCs/>
                <w:kern w:val="0"/>
                <w:sz w:val="24"/>
              </w:rPr>
            </w:pPr>
            <w:r>
              <w:rPr>
                <w:rFonts w:hint="eastAsia" w:ascii="宋体" w:hAnsi="宋体" w:cs="宋体"/>
                <w:kern w:val="0"/>
                <w:sz w:val="24"/>
                <w:lang w:val="en-US" w:eastAsia="zh-CN"/>
              </w:rPr>
              <w:t>2.</w:t>
            </w:r>
            <w:r>
              <w:rPr>
                <w:rFonts w:hint="eastAsia" w:ascii="宋体" w:hAnsi="宋体" w:cs="宋体"/>
                <w:kern w:val="0"/>
                <w:sz w:val="24"/>
              </w:rPr>
              <w:t>提供线上讲解、课件、视频等培训方式，设定培训大纲、培训计划、培训内容方案，保障企业、焊工等人员会使用安装了物联芯片的电气焊设备。</w:t>
            </w:r>
          </w:p>
        </w:tc>
      </w:tr>
    </w:tbl>
    <w:p w14:paraId="214A8F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A80F9F"/>
    <w:multiLevelType w:val="singleLevel"/>
    <w:tmpl w:val="66A80F9F"/>
    <w:lvl w:ilvl="0" w:tentative="0">
      <w:start w:val="2"/>
      <w:numFmt w:val="chineseCounting"/>
      <w:suff w:val="nothing"/>
      <w:lvlText w:val="%1、"/>
      <w:lvlJc w:val="left"/>
      <w:rPr>
        <w:rFonts w:hint="eastAsia"/>
      </w:rPr>
    </w:lvl>
  </w:abstractNum>
  <w:abstractNum w:abstractNumId="1">
    <w:nsid w:val="68C4636D"/>
    <w:multiLevelType w:val="multilevel"/>
    <w:tmpl w:val="68C4636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52653"/>
    <w:rsid w:val="3EC52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kern w:val="0"/>
      <w:sz w:val="18"/>
      <w:szCs w:val="18"/>
    </w:rPr>
  </w:style>
  <w:style w:type="paragraph" w:styleId="3">
    <w:name w:val="annotation text"/>
    <w:basedOn w:val="1"/>
    <w:qFormat/>
    <w:uiPriority w:val="0"/>
    <w:pPr>
      <w:jc w:val="left"/>
    </w:pPr>
  </w:style>
  <w:style w:type="table" w:styleId="5">
    <w:name w:val="Table Grid"/>
    <w:basedOn w:val="4"/>
    <w:qFormat/>
    <w:uiPriority w:val="39"/>
    <w:rPr>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annotation reference"/>
    <w:basedOn w:val="6"/>
    <w:qFormat/>
    <w:uiPriority w:val="0"/>
    <w:rPr>
      <w:sz w:val="21"/>
      <w:szCs w:val="21"/>
    </w:rPr>
  </w:style>
  <w:style w:type="paragraph" w:customStyle="1" w:styleId="8">
    <w:name w:val="null3"/>
    <w:hidden/>
    <w:qFormat/>
    <w:uiPriority w:val="0"/>
    <w:rPr>
      <w:rFonts w:hint="eastAsia" w:asciiTheme="minorHAnsi" w:hAnsiTheme="minorHAnsi" w:eastAsiaTheme="minorEastAsia" w:cstheme="minorBidi"/>
      <w:lang w:val="en-US" w:eastAsia="zh-Hans"/>
    </w:rPr>
  </w:style>
  <w:style w:type="paragraph" w:styleId="9">
    <w:name w:val="List Paragraph"/>
    <w:basedOn w:val="1"/>
    <w:qFormat/>
    <w:uiPriority w:val="34"/>
    <w:pPr>
      <w:spacing w:after="160" w:line="360" w:lineRule="auto"/>
      <w:ind w:left="720" w:firstLine="420"/>
      <w:contextualSpacing/>
      <w:jc w:val="left"/>
    </w:pPr>
    <w:rPr>
      <w:rFonts w:ascii="宋体" w:hAnsi="宋体" w:cstheme="minorBidi"/>
      <w:sz w:val="24"/>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2025-05-27T11:29:00Z</dcterms:created>
  <dc:creator>疯狂打字员</dc:creator>
  <cp:lastModifiedBy>疯狂打字员</cp:lastModifiedBy>
  <dcterms:modified xsi:type="dcterms:W3CDTF">2025-05-27T11:29:59Z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9B16CA56C8DB4AD98AE7A164C9B31059_11</vt:lpwstr>
  </property>
  <property fmtid="{D5CDD505-2E9C-101B-9397-08002B2CF9AE}" pid="4" name="KSOTemplateDocerSaveRecord">
    <vt:lpwstr>eyJoZGlkIjoiODNhY2ZmYzkwM2QwMjVlNzY0OWYyZWE0OTI5Mzk0MzUiLCJ1c2VySWQiOiIzNzU3NTcxMjgifQ==</vt:lpwstr>
  </property>
</Properties>
</file>