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0323F">
      <w:pPr>
        <w:pStyle w:val="6"/>
        <w:spacing w:line="500" w:lineRule="exact"/>
        <w:ind w:firstLine="0" w:firstLineChars="0"/>
        <w:jc w:val="center"/>
        <w:outlineLvl w:val="1"/>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 xml:space="preserve">第四章  </w:t>
      </w:r>
      <w:bookmarkStart w:id="0" w:name="_Toc48834177"/>
      <w:bookmarkStart w:id="1" w:name="_Toc48834304"/>
      <w:bookmarkStart w:id="2" w:name="_Toc48834107"/>
      <w:bookmarkStart w:id="3" w:name="_Toc48834545"/>
      <w:bookmarkStart w:id="4" w:name="_Toc14082138"/>
      <w:bookmarkStart w:id="5" w:name="_Toc48834466"/>
      <w:bookmarkStart w:id="6" w:name="_Toc20365"/>
      <w:r>
        <w:rPr>
          <w:rFonts w:ascii="仿宋" w:hAnsi="仿宋" w:eastAsia="仿宋" w:cs="Times New Roman"/>
          <w:b/>
          <w:color w:val="000000"/>
          <w:sz w:val="32"/>
          <w:szCs w:val="32"/>
        </w:rPr>
        <w:t>磋商内容及采购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293D9B05">
      <w:pPr>
        <w:pStyle w:val="9"/>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本次采购项目为</w:t>
      </w:r>
      <w:r>
        <w:rPr>
          <w:rFonts w:hint="eastAsia" w:ascii="仿宋" w:hAnsi="仿宋" w:eastAsia="仿宋" w:cs="Times New Roman"/>
          <w:color w:val="000000"/>
          <w:lang w:eastAsia="zh-CN"/>
        </w:rPr>
        <w:t>榆林市财政投资评审中心</w:t>
      </w:r>
      <w:r>
        <w:rPr>
          <w:rFonts w:hint="eastAsia" w:ascii="仿宋" w:hAnsi="仿宋" w:eastAsia="仿宋" w:cs="Times New Roman"/>
          <w:color w:val="000000"/>
        </w:rPr>
        <w:t>采购</w:t>
      </w:r>
      <w:r>
        <w:rPr>
          <w:rFonts w:hint="eastAsia" w:ascii="仿宋" w:hAnsi="仿宋" w:eastAsia="仿宋" w:cs="Times New Roman"/>
          <w:color w:val="000000"/>
          <w:lang w:eastAsia="zh-CN"/>
        </w:rPr>
        <w:t>对航空大道怀远六路（科创三路-明诚路）建设工程造价咨询服务</w:t>
      </w:r>
      <w:r>
        <w:rPr>
          <w:rFonts w:hint="eastAsia" w:ascii="仿宋" w:hAnsi="仿宋" w:eastAsia="仿宋" w:cs="Times New Roman"/>
          <w:color w:val="000000"/>
        </w:rPr>
        <w:t>，供应商必须对本项目进行整体响应，只对其中一部分内容进行的响应都被视为无效响应。投标报价应遵守《中华人民共和国价格法》，供应商不得以低于成本的报价参与投标。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51DE98B9">
      <w:pPr>
        <w:pStyle w:val="9"/>
        <w:spacing w:line="500" w:lineRule="exact"/>
        <w:ind w:firstLine="569"/>
        <w:rPr>
          <w:rFonts w:hint="eastAsia" w:ascii="仿宋" w:hAnsi="仿宋" w:eastAsia="仿宋" w:cs="Times New Roman"/>
          <w:b/>
          <w:bCs/>
          <w:color w:val="auto"/>
        </w:rPr>
      </w:pPr>
      <w:r>
        <w:rPr>
          <w:rFonts w:hint="eastAsia" w:ascii="仿宋" w:hAnsi="仿宋" w:eastAsia="仿宋" w:cs="Times New Roman"/>
          <w:b/>
          <w:bCs/>
          <w:color w:val="auto"/>
        </w:rPr>
        <w:t>采购需求：</w:t>
      </w:r>
    </w:p>
    <w:p w14:paraId="3F3E2B65">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（一）标段划分情况</w:t>
      </w:r>
    </w:p>
    <w:p w14:paraId="1B262BFD">
      <w:pPr>
        <w:pStyle w:val="4"/>
        <w:rPr>
          <w:rFonts w:hint="eastAsia" w:ascii="仿宋" w:hAnsi="仿宋" w:eastAsia="仿宋" w:cs="仿宋"/>
          <w:sz w:val="28"/>
          <w:szCs w:val="28"/>
        </w:rPr>
      </w:pPr>
      <w:r>
        <w:rPr>
          <w:rFonts w:hint="eastAsia" w:ascii="仿宋" w:hAnsi="仿宋" w:eastAsia="仿宋" w:cs="仿宋"/>
          <w:b w:val="0"/>
          <w:bCs/>
          <w:sz w:val="28"/>
          <w:szCs w:val="28"/>
          <w:lang w:eastAsia="zh-CN"/>
        </w:rPr>
        <w:t>航空大道怀远六路（科创三路</w:t>
      </w:r>
      <w:r>
        <w:rPr>
          <w:rFonts w:hint="eastAsia" w:ascii="仿宋" w:hAnsi="仿宋" w:eastAsia="仿宋" w:cs="仿宋"/>
          <w:b w:val="0"/>
          <w:bCs/>
          <w:sz w:val="28"/>
          <w:szCs w:val="28"/>
          <w:lang w:val="en-US" w:eastAsia="zh-CN"/>
        </w:rPr>
        <w:t>-明诚路</w:t>
      </w:r>
      <w:r>
        <w:rPr>
          <w:rFonts w:hint="eastAsia" w:ascii="仿宋" w:hAnsi="仿宋" w:eastAsia="仿宋" w:cs="仿宋"/>
          <w:b w:val="0"/>
          <w:bCs/>
          <w:sz w:val="28"/>
          <w:szCs w:val="28"/>
          <w:lang w:eastAsia="zh-CN"/>
        </w:rPr>
        <w:t>）建设工程造价咨询服务</w:t>
      </w:r>
      <w:r>
        <w:rPr>
          <w:rFonts w:hint="eastAsia" w:ascii="仿宋" w:hAnsi="仿宋" w:eastAsia="仿宋" w:cs="仿宋"/>
          <w:sz w:val="28"/>
          <w:szCs w:val="28"/>
        </w:rPr>
        <w:t>项目共</w:t>
      </w:r>
      <w:r>
        <w:rPr>
          <w:rFonts w:hint="eastAsia" w:ascii="仿宋" w:hAnsi="仿宋" w:eastAsia="仿宋" w:cs="仿宋"/>
          <w:sz w:val="28"/>
          <w:szCs w:val="28"/>
          <w:lang w:eastAsia="zh-CN"/>
        </w:rPr>
        <w:t>一</w:t>
      </w:r>
      <w:r>
        <w:rPr>
          <w:rFonts w:hint="eastAsia" w:ascii="仿宋" w:hAnsi="仿宋" w:eastAsia="仿宋" w:cs="仿宋"/>
          <w:sz w:val="28"/>
          <w:szCs w:val="28"/>
        </w:rPr>
        <w:t>个标段</w:t>
      </w:r>
      <w:r>
        <w:rPr>
          <w:rFonts w:hint="eastAsia" w:ascii="仿宋" w:hAnsi="仿宋" w:eastAsia="仿宋" w:cs="仿宋"/>
          <w:sz w:val="28"/>
          <w:szCs w:val="28"/>
          <w:lang w:eastAsia="zh-CN"/>
        </w:rPr>
        <w:t>，</w:t>
      </w:r>
      <w:r>
        <w:rPr>
          <w:rFonts w:hint="eastAsia" w:ascii="仿宋" w:hAnsi="仿宋" w:eastAsia="仿宋" w:cs="仿宋"/>
          <w:i w:val="0"/>
          <w:iCs w:val="0"/>
          <w:caps w:val="0"/>
          <w:color w:val="222222"/>
          <w:spacing w:val="0"/>
          <w:sz w:val="28"/>
          <w:szCs w:val="28"/>
        </w:rPr>
        <w:t>工程送审造价</w:t>
      </w:r>
      <w:r>
        <w:rPr>
          <w:rFonts w:hint="eastAsia" w:ascii="仿宋" w:hAnsi="仿宋" w:eastAsia="仿宋" w:cs="仿宋"/>
          <w:i w:val="0"/>
          <w:iCs w:val="0"/>
          <w:caps w:val="0"/>
          <w:color w:val="222222"/>
          <w:spacing w:val="0"/>
          <w:sz w:val="28"/>
          <w:szCs w:val="28"/>
          <w:lang w:val="en-US" w:eastAsia="zh-CN"/>
        </w:rPr>
        <w:t>32676.35</w:t>
      </w:r>
      <w:r>
        <w:rPr>
          <w:rFonts w:hint="eastAsia" w:ascii="仿宋" w:hAnsi="仿宋" w:eastAsia="仿宋" w:cs="仿宋"/>
          <w:i w:val="0"/>
          <w:iCs w:val="0"/>
          <w:caps w:val="0"/>
          <w:color w:val="222222"/>
          <w:spacing w:val="0"/>
          <w:sz w:val="28"/>
          <w:szCs w:val="28"/>
        </w:rPr>
        <w:t>万元</w:t>
      </w:r>
      <w:r>
        <w:rPr>
          <w:rFonts w:hint="eastAsia" w:ascii="仿宋" w:hAnsi="仿宋" w:eastAsia="仿宋" w:cs="仿宋"/>
          <w:i w:val="0"/>
          <w:iCs w:val="0"/>
          <w:caps w:val="0"/>
          <w:color w:val="222222"/>
          <w:spacing w:val="0"/>
          <w:sz w:val="28"/>
          <w:szCs w:val="28"/>
          <w:lang w:eastAsia="zh-CN"/>
        </w:rPr>
        <w:t>，</w:t>
      </w:r>
      <w:r>
        <w:rPr>
          <w:rFonts w:hint="eastAsia" w:ascii="仿宋" w:hAnsi="仿宋" w:eastAsia="仿宋" w:cs="仿宋"/>
          <w:sz w:val="28"/>
          <w:szCs w:val="28"/>
        </w:rPr>
        <w:t>测算评审服务费</w:t>
      </w:r>
      <w:r>
        <w:rPr>
          <w:rFonts w:hint="eastAsia" w:ascii="仿宋" w:hAnsi="仿宋" w:eastAsia="仿宋" w:cs="仿宋"/>
          <w:sz w:val="28"/>
          <w:szCs w:val="28"/>
          <w:lang w:val="en-US" w:eastAsia="zh-CN"/>
        </w:rPr>
        <w:t>42.48</w:t>
      </w:r>
      <w:r>
        <w:rPr>
          <w:rFonts w:hint="eastAsia" w:ascii="仿宋" w:hAnsi="仿宋" w:eastAsia="仿宋" w:cs="仿宋"/>
          <w:sz w:val="28"/>
          <w:szCs w:val="28"/>
        </w:rPr>
        <w:t>万元。</w:t>
      </w:r>
    </w:p>
    <w:p w14:paraId="5763618B">
      <w:pPr>
        <w:pStyle w:val="4"/>
        <w:ind w:left="0" w:leftChars="0"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（二）任务要求</w:t>
      </w:r>
    </w:p>
    <w:p w14:paraId="5D37501C">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1.服务内容</w:t>
      </w:r>
    </w:p>
    <w:p w14:paraId="0CA239F1">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（1）审核委托评审项目的相关资料。包括但不限于对施工图工程量全部算量、预算书编制内容审核、政策性审核、项目现场踏勘及材料询价等工作内容；</w:t>
      </w:r>
    </w:p>
    <w:p w14:paraId="38A99A5C">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（2）提交审核结论。中标供应商在完成项目评审工作后，按采购人规定的格式及内容在规定时间提交审核结论及其他相关资料。</w:t>
      </w:r>
    </w:p>
    <w:p w14:paraId="24583892">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2.服务方案</w:t>
      </w:r>
    </w:p>
    <w:p w14:paraId="51A2C453">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需提供详细服务方案（投标方案）,方案内容包括但不限于工作目标，拟投入人员情况,人员分工和岗位职责,评审工作计划和流程（资料审核、现场踏勘、工程量计算底稿、预算书审核）,工作重点及难点，工作质量、进度保证措施，保密及廉洁从业措施等内容。</w:t>
      </w:r>
    </w:p>
    <w:p w14:paraId="7F56012D">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3.人员要求</w:t>
      </w:r>
    </w:p>
    <w:p w14:paraId="6EC18787">
      <w:pPr>
        <w:adjustRightInd w:val="0"/>
        <w:snapToGrid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（1）供应商需配备一名项目负责人参与评审及复审，参与评审人员及复审人员，需具备相关工作经验；</w:t>
      </w:r>
    </w:p>
    <w:p w14:paraId="682DFC65">
      <w:pPr>
        <w:tabs>
          <w:tab w:val="left" w:pos="6696"/>
        </w:tabs>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（2）拟投入人员须专职服务于本项目；</w:t>
      </w:r>
      <w:r>
        <w:rPr>
          <w:rFonts w:hint="eastAsia" w:ascii="仿宋" w:hAnsi="仿宋" w:eastAsia="仿宋" w:cs="仿宋"/>
          <w:sz w:val="28"/>
          <w:szCs w:val="28"/>
        </w:rPr>
        <w:tab/>
      </w:r>
    </w:p>
    <w:p w14:paraId="1F4BFF06">
      <w:pPr>
        <w:pStyle w:val="5"/>
        <w:adjustRightInd w:val="0"/>
        <w:spacing w:line="60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rPr>
        <w:t>（3）评审工作结束后，所有投入该项目的人员需在评审报告上签字盖章。</w:t>
      </w:r>
    </w:p>
    <w:p w14:paraId="7AAA3035">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4.评审工作要求</w:t>
      </w:r>
    </w:p>
    <w:p w14:paraId="7A7360A2">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中标供应商</w:t>
      </w:r>
      <w:r>
        <w:rPr>
          <w:rFonts w:hint="eastAsia" w:ascii="仿宋" w:hAnsi="仿宋" w:eastAsia="仿宋" w:cs="仿宋"/>
          <w:sz w:val="28"/>
          <w:szCs w:val="28"/>
          <w:lang w:val="zh-CN"/>
        </w:rPr>
        <w:t>评审人员要收集充分的评审证据，编制详细完整的评审工作底稿，保证评审工作符合财政投资评审有关规定要求。</w:t>
      </w:r>
    </w:p>
    <w:p w14:paraId="6FDF623B">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（1）熟悉有关项目的评审依据，审查项目建设单位所提供资料的合法性、真实性、准确性和完整性；</w:t>
      </w:r>
    </w:p>
    <w:p w14:paraId="7195DBBE">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（2）按照初审—复审—再复审的程序进行；</w:t>
      </w:r>
    </w:p>
    <w:p w14:paraId="361CB9F2">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（3）认真完成工程资料审查、现场踏勘、工程计量、工程计价、评审取证、造价分析和问题汇总等评审工作程序；</w:t>
      </w:r>
    </w:p>
    <w:p w14:paraId="15085024">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（4）在评审过程中应及时向采购人反馈项目评审情况和存在的问题；</w:t>
      </w:r>
    </w:p>
    <w:p w14:paraId="6A3FB128">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sz w:val="28"/>
          <w:szCs w:val="28"/>
        </w:rPr>
        <w:t>执行国家有关评审规定及财政投资评审操作规程</w:t>
      </w:r>
      <w:r>
        <w:rPr>
          <w:rFonts w:hint="eastAsia" w:ascii="仿宋" w:hAnsi="仿宋" w:eastAsia="仿宋" w:cs="仿宋"/>
          <w:sz w:val="28"/>
          <w:szCs w:val="28"/>
          <w:lang w:val="zh-CN"/>
        </w:rPr>
        <w:t>；</w:t>
      </w:r>
    </w:p>
    <w:p w14:paraId="4E150CE1">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（6）对项目评审初审意见进行对接和复审，做出评审结论，并由项目负责人、评审人员和复审人员签字、盖章确认后，报送采购人；</w:t>
      </w:r>
    </w:p>
    <w:p w14:paraId="47DE8978">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（7）</w:t>
      </w:r>
      <w:r>
        <w:rPr>
          <w:rFonts w:hint="eastAsia" w:ascii="仿宋" w:hAnsi="仿宋" w:eastAsia="仿宋" w:cs="仿宋"/>
          <w:sz w:val="28"/>
          <w:szCs w:val="28"/>
        </w:rPr>
        <w:t>接受采购人在合作期间的监管；</w:t>
      </w:r>
    </w:p>
    <w:p w14:paraId="7A581830">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（8）</w:t>
      </w:r>
      <w:r>
        <w:rPr>
          <w:rFonts w:hint="eastAsia" w:ascii="仿宋" w:hAnsi="仿宋" w:eastAsia="仿宋" w:cs="仿宋"/>
          <w:sz w:val="28"/>
          <w:szCs w:val="28"/>
          <w:lang w:val="zh-CN"/>
        </w:rPr>
        <w:t>在评审过程中遵循国家、省、市有关法律、法规、标准、技术规范和规范性文件的最新规定。</w:t>
      </w:r>
    </w:p>
    <w:p w14:paraId="64A8B7FF">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（三）成果验收</w:t>
      </w:r>
    </w:p>
    <w:p w14:paraId="2C759644">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提交的项目评审报告完整、准确、合理；</w:t>
      </w:r>
    </w:p>
    <w:p w14:paraId="4A3B3C4E">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提交的报告必须有</w:t>
      </w:r>
      <w:r>
        <w:rPr>
          <w:rFonts w:hint="eastAsia" w:ascii="仿宋" w:hAnsi="仿宋" w:eastAsia="仿宋" w:cs="仿宋"/>
          <w:sz w:val="28"/>
          <w:szCs w:val="28"/>
        </w:rPr>
        <w:t>中标供应商</w:t>
      </w:r>
      <w:r>
        <w:rPr>
          <w:rFonts w:hint="eastAsia" w:ascii="仿宋" w:hAnsi="仿宋" w:eastAsia="仿宋" w:cs="仿宋"/>
          <w:sz w:val="28"/>
          <w:szCs w:val="28"/>
          <w:lang w:val="zh-CN"/>
        </w:rPr>
        <w:t>的公章、资质章，项目负责人、</w:t>
      </w:r>
      <w:r>
        <w:rPr>
          <w:rFonts w:hint="eastAsia" w:ascii="仿宋" w:hAnsi="仿宋" w:eastAsia="仿宋" w:cs="仿宋"/>
          <w:sz w:val="28"/>
          <w:szCs w:val="28"/>
        </w:rPr>
        <w:t>评审人员及复审人员</w:t>
      </w:r>
      <w:r>
        <w:rPr>
          <w:rFonts w:hint="eastAsia" w:ascii="仿宋" w:hAnsi="仿宋" w:eastAsia="仿宋" w:cs="仿宋"/>
          <w:sz w:val="28"/>
          <w:szCs w:val="28"/>
          <w:lang w:val="zh-CN"/>
        </w:rPr>
        <w:t>签字、盖章。</w:t>
      </w:r>
    </w:p>
    <w:p w14:paraId="791F987D">
      <w:pPr>
        <w:adjustRightInd w:val="0"/>
        <w:snapToGrid w:val="0"/>
        <w:spacing w:line="6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（四）</w:t>
      </w:r>
      <w:r>
        <w:rPr>
          <w:rFonts w:hint="eastAsia" w:ascii="仿宋" w:hAnsi="仿宋" w:eastAsia="仿宋" w:cs="仿宋"/>
          <w:sz w:val="28"/>
          <w:szCs w:val="28"/>
          <w:lang w:val="zh-CN"/>
        </w:rPr>
        <w:t>保密和回避要求</w:t>
      </w:r>
    </w:p>
    <w:p w14:paraId="14ADAAE3">
      <w:pPr>
        <w:adjustRightInd w:val="0"/>
        <w:snapToGrid w:val="0"/>
        <w:spacing w:line="600" w:lineRule="exact"/>
        <w:ind w:firstLine="544" w:firstLineChars="200"/>
        <w:rPr>
          <w:rFonts w:hint="eastAsia" w:ascii="仿宋" w:hAnsi="仿宋" w:eastAsia="仿宋" w:cs="仿宋"/>
          <w:spacing w:val="-4"/>
          <w:sz w:val="28"/>
          <w:szCs w:val="28"/>
          <w:lang w:val="zh-CN"/>
        </w:rPr>
      </w:pPr>
      <w:r>
        <w:rPr>
          <w:rFonts w:hint="eastAsia" w:ascii="仿宋" w:hAnsi="仿宋" w:eastAsia="仿宋" w:cs="仿宋"/>
          <w:spacing w:val="-4"/>
          <w:sz w:val="28"/>
          <w:szCs w:val="28"/>
          <w:lang w:val="zh-CN"/>
        </w:rPr>
        <w:t>1</w:t>
      </w:r>
      <w:r>
        <w:rPr>
          <w:rFonts w:hint="eastAsia" w:ascii="仿宋" w:hAnsi="仿宋" w:eastAsia="仿宋" w:cs="仿宋"/>
          <w:spacing w:val="-4"/>
          <w:sz w:val="28"/>
          <w:szCs w:val="28"/>
        </w:rPr>
        <w:t>.中标供应商</w:t>
      </w:r>
      <w:r>
        <w:rPr>
          <w:rFonts w:hint="eastAsia" w:ascii="仿宋" w:hAnsi="仿宋" w:eastAsia="仿宋" w:cs="仿宋"/>
          <w:spacing w:val="-4"/>
          <w:sz w:val="28"/>
          <w:szCs w:val="28"/>
          <w:lang w:val="zh-CN"/>
        </w:rPr>
        <w:t>接受委托后，严格按照国家有关规定对工程预算进行审核，不得以任何理由与除采购人之外的任何利益相关单位或个人联系。如对施工图及其预算有疑问，可通过书面形式通知采购人，由采购人与相关单位对接后回复</w:t>
      </w:r>
      <w:r>
        <w:rPr>
          <w:rFonts w:hint="eastAsia" w:ascii="仿宋" w:hAnsi="仿宋" w:eastAsia="仿宋" w:cs="仿宋"/>
          <w:spacing w:val="-4"/>
          <w:sz w:val="28"/>
          <w:szCs w:val="28"/>
        </w:rPr>
        <w:t>中标供应商</w:t>
      </w:r>
      <w:r>
        <w:rPr>
          <w:rFonts w:hint="eastAsia" w:ascii="仿宋" w:hAnsi="仿宋" w:eastAsia="仿宋" w:cs="仿宋"/>
          <w:spacing w:val="-4"/>
          <w:sz w:val="28"/>
          <w:szCs w:val="28"/>
          <w:lang w:val="zh-CN"/>
        </w:rPr>
        <w:t>。</w:t>
      </w:r>
    </w:p>
    <w:p w14:paraId="771CD0D4">
      <w:pPr>
        <w:pStyle w:val="4"/>
        <w:spacing w:line="600" w:lineRule="exact"/>
        <w:ind w:left="0" w:firstLine="560" w:firstLineChars="200"/>
        <w:rPr>
          <w:rFonts w:hint="eastAsia" w:ascii="仿宋" w:hAnsi="仿宋" w:eastAsia="仿宋" w:cs="仿宋"/>
          <w:sz w:val="28"/>
          <w:szCs w:val="28"/>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对评审结果要严格保密，除采购人外，不得以任何理由给任何单位任何人提供评审结论，如有违反，按照相关法律法规要求进行处罚。</w:t>
      </w:r>
    </w:p>
    <w:p w14:paraId="2B6AACFE">
      <w:pPr>
        <w:pStyle w:val="9"/>
        <w:spacing w:line="500" w:lineRule="exact"/>
        <w:ind w:firstLine="567"/>
        <w:rPr>
          <w:rFonts w:hint="eastAsia" w:ascii="仿宋" w:hAnsi="仿宋" w:eastAsia="仿宋" w:cs="Times New Roman"/>
          <w:color w:val="000000"/>
          <w:sz w:val="28"/>
          <w:szCs w:val="28"/>
          <w:lang w:val="en-US" w:eastAsia="zh-CN"/>
        </w:rPr>
      </w:pPr>
    </w:p>
    <w:p w14:paraId="5667BAB5">
      <w:pPr>
        <w:pStyle w:val="9"/>
        <w:spacing w:line="500" w:lineRule="exact"/>
        <w:ind w:firstLine="567"/>
        <w:rPr>
          <w:rFonts w:hint="eastAsia" w:ascii="仿宋" w:hAnsi="仿宋" w:eastAsia="仿宋" w:cs="Times New Roman"/>
          <w:color w:val="000000"/>
          <w:sz w:val="28"/>
          <w:szCs w:val="28"/>
          <w:lang w:val="en-US" w:eastAsia="zh-CN"/>
        </w:rPr>
      </w:pPr>
    </w:p>
    <w:p w14:paraId="4863FE19">
      <w:pPr>
        <w:pStyle w:val="9"/>
        <w:spacing w:line="500" w:lineRule="exact"/>
        <w:ind w:firstLine="567"/>
        <w:rPr>
          <w:rFonts w:hint="eastAsia" w:ascii="仿宋" w:hAnsi="仿宋" w:eastAsia="仿宋" w:cs="Times New Roman"/>
          <w:color w:val="000000"/>
          <w:sz w:val="28"/>
          <w:szCs w:val="28"/>
          <w:lang w:val="en-US" w:eastAsia="zh-CN"/>
        </w:rPr>
      </w:pPr>
    </w:p>
    <w:p w14:paraId="5BC696EB">
      <w:pPr>
        <w:pStyle w:val="9"/>
        <w:spacing w:line="500" w:lineRule="exact"/>
        <w:ind w:firstLine="567"/>
        <w:rPr>
          <w:rFonts w:hint="eastAsia" w:ascii="仿宋" w:hAnsi="仿宋" w:eastAsia="仿宋" w:cs="Times New Roman"/>
          <w:color w:val="000000"/>
          <w:lang w:val="en-US" w:eastAsia="zh-CN"/>
        </w:rPr>
      </w:pPr>
    </w:p>
    <w:p w14:paraId="6521FC6B">
      <w:pPr>
        <w:pStyle w:val="9"/>
        <w:spacing w:line="500" w:lineRule="exact"/>
        <w:ind w:firstLine="567"/>
        <w:rPr>
          <w:rFonts w:hint="eastAsia" w:ascii="仿宋" w:hAnsi="仿宋" w:eastAsia="仿宋" w:cs="Times New Roman"/>
          <w:color w:val="000000"/>
          <w:lang w:val="en-US" w:eastAsia="zh-CN"/>
        </w:rPr>
      </w:pPr>
    </w:p>
    <w:p w14:paraId="27293BE7">
      <w:pPr>
        <w:pStyle w:val="9"/>
        <w:spacing w:line="500" w:lineRule="exact"/>
        <w:ind w:firstLine="567"/>
        <w:rPr>
          <w:rFonts w:hint="eastAsia" w:ascii="仿宋" w:hAnsi="仿宋" w:eastAsia="仿宋" w:cs="Times New Roman"/>
          <w:color w:val="000000"/>
          <w:lang w:val="en-US" w:eastAsia="zh-CN"/>
        </w:rPr>
      </w:pPr>
    </w:p>
    <w:p w14:paraId="650345A4">
      <w:pPr>
        <w:pStyle w:val="9"/>
        <w:spacing w:line="500" w:lineRule="exact"/>
        <w:ind w:firstLine="567"/>
        <w:rPr>
          <w:rFonts w:hint="eastAsia" w:ascii="仿宋" w:hAnsi="仿宋" w:eastAsia="仿宋" w:cs="Times New Roman"/>
          <w:color w:val="000000"/>
          <w:lang w:val="en-US" w:eastAsia="zh-CN"/>
        </w:rPr>
      </w:pPr>
    </w:p>
    <w:p w14:paraId="0701D5FF">
      <w:pPr>
        <w:pStyle w:val="9"/>
        <w:spacing w:line="500" w:lineRule="exact"/>
        <w:ind w:firstLine="567"/>
        <w:rPr>
          <w:rFonts w:hint="eastAsia" w:ascii="仿宋" w:hAnsi="仿宋" w:eastAsia="仿宋" w:cs="Times New Roman"/>
          <w:color w:val="000000"/>
          <w:lang w:val="en-US" w:eastAsia="zh-CN"/>
        </w:rPr>
      </w:pPr>
    </w:p>
    <w:p w14:paraId="28D70997">
      <w:pPr>
        <w:rPr>
          <w:rFonts w:ascii="Arial"/>
          <w:sz w:val="21"/>
        </w:rPr>
      </w:pPr>
    </w:p>
    <w:p w14:paraId="4C555284">
      <w:pPr>
        <w:rPr>
          <w:rFonts w:ascii="Arial" w:hAnsi="Arial" w:eastAsia="Arial" w:cs="Arial"/>
          <w:sz w:val="21"/>
          <w:szCs w:val="21"/>
        </w:rPr>
        <w:sectPr>
          <w:footerReference r:id="rId5" w:type="default"/>
          <w:pgSz w:w="11960" w:h="16880"/>
          <w:pgMar w:top="1417" w:right="1417" w:bottom="1417" w:left="1417" w:header="0" w:footer="1020" w:gutter="0"/>
          <w:pgNumType w:fmt="decimal" w:start="1"/>
          <w:cols w:space="720" w:num="1"/>
        </w:sectPr>
      </w:pPr>
    </w:p>
    <w:p w14:paraId="63101BE3">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03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7CF302">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C7CF302">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369DA"/>
    <w:rsid w:val="7C33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1"/>
    <w:qFormat/>
    <w:uiPriority w:val="99"/>
    <w:pPr>
      <w:spacing w:afterLines="50" w:line="360" w:lineRule="auto"/>
    </w:pPr>
    <w:rPr>
      <w:rFonts w:ascii="宋体" w:hAnsi="宋体"/>
      <w:color w:val="000000"/>
      <w:sz w:val="24"/>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6">
    <w:name w:val="Body Text First Indent"/>
    <w:basedOn w:val="3"/>
    <w:next w:val="1"/>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2025-05-28T01:27:00Z</dcterms:created>
  <dc:creator>apple</dc:creator>
  <cp:lastModifiedBy>apple</cp:lastModifiedBy>
  <dcterms:modified xsi:type="dcterms:W3CDTF">2025-05-28T01:30:01Z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9C8EA85E944D4D798A3611CE10558F6B_11</vt:lpwstr>
  </property>
  <property fmtid="{D5CDD505-2E9C-101B-9397-08002B2CF9AE}" pid="4" name="KSOTemplateDocerSaveRecord">
    <vt:lpwstr>eyJoZGlkIjoiYTAxNzc3M2ZmOWExNzgyNzA1YmE1MWE5YTgyZDNjYTUiLCJ1c2VySWQiOiI3NDIyNDgzNjMifQ==</vt:lpwstr>
  </property>
</Properties>
</file>