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D20A7">
      <w:pPr>
        <w:pStyle w:val="9"/>
        <w:keepNext w:val="0"/>
        <w:keepLines w:val="0"/>
        <w:pageBreakBefore w:val="0"/>
        <w:numPr>
          <w:ilvl w:val="0"/>
          <w:numId w:val="0"/>
        </w:numPr>
        <w:kinsoku/>
        <w:overflowPunct/>
        <w:topLinePunct w:val="0"/>
        <w:bidi w:val="0"/>
        <w:snapToGrid/>
        <w:spacing w:line="440" w:lineRule="exact"/>
        <w:ind w:left="0" w:leftChars="0" w:right="0" w:rightChars="0" w:firstLine="0" w:firstLineChars="0"/>
        <w:jc w:val="center"/>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陇县民政综合服务中心老年公寓消防设施改造提升项目</w:t>
      </w:r>
    </w:p>
    <w:p w14:paraId="7AFBE350">
      <w:pPr>
        <w:pStyle w:val="9"/>
        <w:keepNext w:val="0"/>
        <w:keepLines w:val="0"/>
        <w:pageBreakBefore w:val="0"/>
        <w:numPr>
          <w:ilvl w:val="0"/>
          <w:numId w:val="0"/>
        </w:numPr>
        <w:kinsoku/>
        <w:overflowPunct/>
        <w:topLinePunct w:val="0"/>
        <w:bidi w:val="0"/>
        <w:snapToGrid/>
        <w:spacing w:line="440" w:lineRule="exact"/>
        <w:ind w:left="0" w:leftChars="0" w:right="0" w:rightChars="0" w:firstLine="0" w:firstLineChars="0"/>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竞争性磋商公告</w:t>
      </w:r>
    </w:p>
    <w:p w14:paraId="0D2FAF4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150" w:beforeAutospacing="0" w:after="150" w:afterAutospacing="0" w:line="440" w:lineRule="exact"/>
        <w:ind w:right="0" w:rightChars="0"/>
        <w:jc w:val="left"/>
        <w:textAlignment w:val="auto"/>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项目概况</w:t>
      </w:r>
    </w:p>
    <w:p w14:paraId="162070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44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eastAsia="zh-CN"/>
        </w:rPr>
        <w:t>陇县民政综合服务中心老年公寓消防设施改造提升项目</w:t>
      </w:r>
      <w:r>
        <w:rPr>
          <w:rFonts w:hint="eastAsia" w:ascii="仿宋" w:hAnsi="仿宋" w:eastAsia="仿宋" w:cs="仿宋"/>
          <w:i w:val="0"/>
          <w:iCs w:val="0"/>
          <w:caps w:val="0"/>
          <w:color w:val="auto"/>
          <w:spacing w:val="0"/>
          <w:sz w:val="24"/>
          <w:szCs w:val="24"/>
          <w:shd w:val="clear" w:color="auto" w:fill="FFFFFF"/>
        </w:rPr>
        <w:t>的潜在供应商应在陕西省公共资源交易中心（陕西省·宝鸡市）”（ggzy.baoji.gov.cn）获取采购文件，并</w:t>
      </w:r>
      <w:r>
        <w:rPr>
          <w:rFonts w:hint="eastAsia" w:ascii="仿宋" w:hAnsi="仿宋" w:eastAsia="仿宋" w:cs="仿宋"/>
          <w:i w:val="0"/>
          <w:iCs w:val="0"/>
          <w:caps w:val="0"/>
          <w:color w:val="auto"/>
          <w:spacing w:val="0"/>
          <w:sz w:val="24"/>
          <w:szCs w:val="24"/>
          <w:highlight w:val="none"/>
          <w:shd w:val="clear" w:color="auto" w:fill="FFFFFF"/>
        </w:rPr>
        <w:t>于 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06</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13</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09时00分 （北京时间）前提交响应文件。</w:t>
      </w:r>
    </w:p>
    <w:p w14:paraId="14986F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440" w:lineRule="exact"/>
        <w:ind w:right="0" w:firstLine="241" w:firstLineChars="100"/>
        <w:jc w:val="both"/>
        <w:textAlignment w:val="auto"/>
        <w:rPr>
          <w:rFonts w:hint="eastAsia" w:ascii="仿宋" w:hAnsi="仿宋" w:eastAsia="仿宋" w:cs="仿宋"/>
          <w:b/>
          <w:bCs/>
          <w:i w:val="0"/>
          <w:iCs w:val="0"/>
          <w:caps w:val="0"/>
          <w:color w:val="auto"/>
          <w:spacing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sz w:val="24"/>
          <w:szCs w:val="24"/>
          <w:highlight w:val="none"/>
          <w:shd w:val="clear" w:color="auto" w:fill="FFFFFF"/>
          <w:lang w:val="en-US" w:eastAsia="zh-CN"/>
        </w:rPr>
        <w:t>一、项目基本情况</w:t>
      </w:r>
    </w:p>
    <w:p w14:paraId="023525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项目编号：</w:t>
      </w:r>
      <w:r>
        <w:rPr>
          <w:rFonts w:hint="eastAsia" w:ascii="仿宋" w:hAnsi="仿宋" w:eastAsia="仿宋" w:cs="仿宋"/>
          <w:i w:val="0"/>
          <w:iCs w:val="0"/>
          <w:caps w:val="0"/>
          <w:color w:val="auto"/>
          <w:spacing w:val="0"/>
          <w:sz w:val="24"/>
          <w:szCs w:val="24"/>
          <w:highlight w:val="none"/>
          <w:shd w:val="clear" w:color="auto" w:fill="FFFFFF"/>
          <w:lang w:eastAsia="zh-CN"/>
        </w:rPr>
        <w:t>FHGJ25(CGQ）301-0520</w:t>
      </w:r>
    </w:p>
    <w:p w14:paraId="15F8F4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项目名称：</w:t>
      </w:r>
      <w:r>
        <w:rPr>
          <w:rFonts w:hint="eastAsia" w:ascii="仿宋" w:hAnsi="仿宋" w:eastAsia="仿宋" w:cs="仿宋"/>
          <w:i w:val="0"/>
          <w:iCs w:val="0"/>
          <w:caps w:val="0"/>
          <w:color w:val="auto"/>
          <w:spacing w:val="0"/>
          <w:sz w:val="24"/>
          <w:szCs w:val="24"/>
          <w:highlight w:val="none"/>
          <w:shd w:val="clear" w:color="auto" w:fill="FFFFFF"/>
          <w:lang w:eastAsia="zh-CN"/>
        </w:rPr>
        <w:t>陇县民政综合服务中心老年公寓消防设施改造提升项目</w:t>
      </w:r>
    </w:p>
    <w:p w14:paraId="417E10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采购方式：竞争性磋商</w:t>
      </w:r>
    </w:p>
    <w:p w14:paraId="6ADDDC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预算金额：</w:t>
      </w:r>
      <w:r>
        <w:rPr>
          <w:rFonts w:hint="eastAsia" w:ascii="仿宋" w:hAnsi="仿宋" w:eastAsia="仿宋" w:cs="仿宋"/>
          <w:i w:val="0"/>
          <w:iCs w:val="0"/>
          <w:caps w:val="0"/>
          <w:color w:val="auto"/>
          <w:spacing w:val="0"/>
          <w:sz w:val="24"/>
          <w:szCs w:val="24"/>
          <w:highlight w:val="none"/>
          <w:shd w:val="clear" w:color="auto" w:fill="FFFFFF"/>
          <w:lang w:val="en-US" w:eastAsia="zh-CN"/>
        </w:rPr>
        <w:t>3920000</w:t>
      </w:r>
      <w:r>
        <w:rPr>
          <w:rFonts w:hint="eastAsia" w:ascii="仿宋" w:hAnsi="仿宋" w:eastAsia="仿宋" w:cs="仿宋"/>
          <w:i w:val="0"/>
          <w:iCs w:val="0"/>
          <w:caps w:val="0"/>
          <w:color w:val="auto"/>
          <w:spacing w:val="0"/>
          <w:sz w:val="24"/>
          <w:szCs w:val="24"/>
          <w:highlight w:val="none"/>
          <w:shd w:val="clear" w:color="auto" w:fill="FFFFFF"/>
        </w:rPr>
        <w:t>.00元</w:t>
      </w:r>
    </w:p>
    <w:p w14:paraId="24DD2C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采购需求：</w:t>
      </w:r>
    </w:p>
    <w:p w14:paraId="446FF6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陇县民政综合服务中心老年公寓消防设施改造提升项目</w:t>
      </w:r>
      <w:r>
        <w:rPr>
          <w:rFonts w:hint="eastAsia" w:ascii="仿宋" w:hAnsi="仿宋" w:eastAsia="仿宋" w:cs="仿宋"/>
          <w:i w:val="0"/>
          <w:iCs w:val="0"/>
          <w:caps w:val="0"/>
          <w:color w:val="auto"/>
          <w:spacing w:val="0"/>
          <w:sz w:val="24"/>
          <w:szCs w:val="24"/>
          <w:highlight w:val="none"/>
          <w:shd w:val="clear" w:color="auto" w:fill="FFFFFF"/>
        </w:rPr>
        <w:t>):</w:t>
      </w:r>
    </w:p>
    <w:p w14:paraId="50C6A8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i w:val="0"/>
          <w:iCs w:val="0"/>
          <w:caps w:val="0"/>
          <w:color w:val="auto"/>
          <w:spacing w:val="0"/>
          <w:sz w:val="24"/>
          <w:szCs w:val="24"/>
          <w:highlight w:val="none"/>
          <w:shd w:val="clear" w:color="auto" w:fill="FFFFFF"/>
          <w:lang w:val="en-US" w:eastAsia="zh-CN"/>
        </w:rPr>
        <w:t>3920000</w:t>
      </w:r>
      <w:r>
        <w:rPr>
          <w:rFonts w:hint="eastAsia" w:ascii="仿宋" w:hAnsi="仿宋" w:eastAsia="仿宋" w:cs="仿宋"/>
          <w:i w:val="0"/>
          <w:iCs w:val="0"/>
          <w:caps w:val="0"/>
          <w:color w:val="auto"/>
          <w:spacing w:val="0"/>
          <w:sz w:val="24"/>
          <w:szCs w:val="24"/>
          <w:highlight w:val="none"/>
          <w:shd w:val="clear" w:color="auto" w:fill="FFFFFF"/>
        </w:rPr>
        <w:t>.00元</w:t>
      </w:r>
    </w:p>
    <w:p w14:paraId="70C0FE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合同包最高限价：</w:t>
      </w:r>
      <w:r>
        <w:rPr>
          <w:rFonts w:hint="eastAsia" w:ascii="仿宋" w:hAnsi="仿宋" w:eastAsia="仿宋" w:cs="仿宋"/>
          <w:i w:val="0"/>
          <w:iCs w:val="0"/>
          <w:caps w:val="0"/>
          <w:color w:val="auto"/>
          <w:spacing w:val="0"/>
          <w:sz w:val="24"/>
          <w:szCs w:val="24"/>
          <w:highlight w:val="none"/>
          <w:shd w:val="clear" w:color="auto" w:fill="FFFFFF"/>
          <w:lang w:eastAsia="zh-CN"/>
        </w:rPr>
        <w:t>3003434.71</w:t>
      </w:r>
      <w:r>
        <w:rPr>
          <w:rFonts w:hint="eastAsia" w:ascii="仿宋" w:hAnsi="仿宋" w:eastAsia="仿宋" w:cs="仿宋"/>
          <w:i w:val="0"/>
          <w:iCs w:val="0"/>
          <w:caps w:val="0"/>
          <w:color w:val="auto"/>
          <w:spacing w:val="0"/>
          <w:sz w:val="24"/>
          <w:szCs w:val="24"/>
          <w:highlight w:val="none"/>
          <w:shd w:val="clear" w:color="auto" w:fill="FFFFFF"/>
        </w:rPr>
        <w:t>元</w:t>
      </w:r>
    </w:p>
    <w:tbl>
      <w:tblPr>
        <w:tblStyle w:val="6"/>
        <w:tblW w:w="10061" w:type="dxa"/>
        <w:tblInd w:w="-60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77"/>
        <w:gridCol w:w="1254"/>
        <w:gridCol w:w="2087"/>
        <w:gridCol w:w="1200"/>
        <w:gridCol w:w="1419"/>
        <w:gridCol w:w="1485"/>
        <w:gridCol w:w="1539"/>
      </w:tblGrid>
      <w:tr w14:paraId="264D41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tblHeader/>
        </w:trPr>
        <w:tc>
          <w:tcPr>
            <w:tcW w:w="10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D4A1AF">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2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40FE15">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20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19D242">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1CC7B3">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4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E24A2C">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B3FCF7">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BAFAB0">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1E5A3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rPr>
        <w:tc>
          <w:tcPr>
            <w:tcW w:w="10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CF68C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2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F8F007">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消防工程和安防工程</w:t>
            </w:r>
          </w:p>
        </w:tc>
        <w:tc>
          <w:tcPr>
            <w:tcW w:w="20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487D9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消防设施改造</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103B75">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4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43D017">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C513ED">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lang w:val="en-US" w:eastAsia="zh-CN"/>
              </w:rPr>
              <w:t>3920000</w:t>
            </w:r>
            <w:r>
              <w:rPr>
                <w:rFonts w:hint="eastAsia" w:ascii="仿宋" w:hAnsi="仿宋" w:eastAsia="仿宋" w:cs="仿宋"/>
                <w:i w:val="0"/>
                <w:iCs w:val="0"/>
                <w:caps w:val="0"/>
                <w:color w:val="auto"/>
                <w:spacing w:val="0"/>
                <w:sz w:val="24"/>
                <w:szCs w:val="24"/>
                <w:highlight w:val="none"/>
                <w:shd w:val="clear" w:color="auto" w:fill="FFFFFF"/>
              </w:rPr>
              <w:t>.00</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D35933">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3003434.71</w:t>
            </w:r>
          </w:p>
        </w:tc>
      </w:tr>
    </w:tbl>
    <w:p w14:paraId="5ABDF6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atLeast"/>
        <w:ind w:right="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14:paraId="12E4F7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atLeast"/>
        <w:ind w:right="0" w:firstLine="240" w:firstLineChars="10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合同履</w:t>
      </w:r>
      <w:r>
        <w:rPr>
          <w:rFonts w:hint="eastAsia" w:ascii="仿宋" w:hAnsi="仿宋" w:eastAsia="仿宋" w:cs="仿宋"/>
          <w:i w:val="0"/>
          <w:iCs w:val="0"/>
          <w:caps w:val="0"/>
          <w:color w:val="auto"/>
          <w:spacing w:val="0"/>
          <w:sz w:val="24"/>
          <w:szCs w:val="24"/>
          <w:shd w:val="clear" w:color="auto" w:fill="FFFFFF"/>
          <w:lang w:val="en-US" w:eastAsia="zh-CN"/>
        </w:rPr>
        <w:t>行期限：具体以签订合同为准</w:t>
      </w:r>
    </w:p>
    <w:p w14:paraId="7FE0CD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0" w:firstLineChars="10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14:paraId="441DFC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0" w:firstLineChars="100"/>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合同履</w:t>
      </w:r>
      <w:r>
        <w:rPr>
          <w:rFonts w:hint="eastAsia" w:ascii="仿宋" w:hAnsi="仿宋" w:eastAsia="仿宋" w:cs="仿宋"/>
          <w:i w:val="0"/>
          <w:iCs w:val="0"/>
          <w:caps w:val="0"/>
          <w:color w:val="auto"/>
          <w:spacing w:val="0"/>
          <w:sz w:val="24"/>
          <w:szCs w:val="24"/>
          <w:shd w:val="clear" w:color="auto" w:fill="FFFFFF"/>
          <w:lang w:val="en-US" w:eastAsia="zh-CN"/>
        </w:rPr>
        <w:t>行期限：具体以签订合同为准</w:t>
      </w:r>
    </w:p>
    <w:p w14:paraId="625A7F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1" w:firstLineChars="100"/>
        <w:jc w:val="both"/>
        <w:rPr>
          <w:rFonts w:hint="eastAsia" w:ascii="仿宋" w:hAnsi="仿宋" w:eastAsia="仿宋" w:cs="仿宋"/>
          <w:b/>
          <w:bCs/>
          <w:i w:val="0"/>
          <w:iCs w:val="0"/>
          <w:caps w:val="0"/>
          <w:color w:val="auto"/>
          <w:spacing w:val="0"/>
          <w:sz w:val="24"/>
          <w:szCs w:val="24"/>
          <w:shd w:val="clear" w:color="auto" w:fill="FFFFFF"/>
          <w:lang w:val="en-US" w:eastAsia="zh-CN"/>
        </w:rPr>
      </w:pPr>
      <w:r>
        <w:rPr>
          <w:rFonts w:hint="eastAsia" w:ascii="仿宋" w:hAnsi="仿宋" w:eastAsia="仿宋" w:cs="仿宋"/>
          <w:b/>
          <w:bCs/>
          <w:i w:val="0"/>
          <w:iCs w:val="0"/>
          <w:caps w:val="0"/>
          <w:color w:val="auto"/>
          <w:spacing w:val="0"/>
          <w:sz w:val="24"/>
          <w:szCs w:val="24"/>
          <w:shd w:val="clear" w:color="auto" w:fill="FFFFFF"/>
          <w:lang w:val="en-US" w:eastAsia="zh-CN"/>
        </w:rPr>
        <w:t>二、申请人的资格要求：</w:t>
      </w:r>
    </w:p>
    <w:p w14:paraId="4D035D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14:paraId="3E4C92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14:paraId="1E29CC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陇县民政综合服务中心老年公寓消防设施改造提升项目</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p>
    <w:p w14:paraId="2E70EB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80" w:firstLineChars="20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凡国家法律法规、制度政策明确规定的需要贯彻落实的政府采购政策，如优先购买节能环保产品、扶持小微企业、监狱企业、福利企业等政策，本采购项目均严格执行并落实</w:t>
      </w:r>
      <w:r>
        <w:rPr>
          <w:rFonts w:hint="eastAsia" w:ascii="仿宋" w:hAnsi="仿宋" w:eastAsia="仿宋" w:cs="仿宋"/>
          <w:i w:val="0"/>
          <w:iCs w:val="0"/>
          <w:caps w:val="0"/>
          <w:color w:val="auto"/>
          <w:spacing w:val="0"/>
          <w:sz w:val="24"/>
          <w:szCs w:val="24"/>
          <w:shd w:val="clear" w:color="auto" w:fill="FFFFFF"/>
          <w:lang w:eastAsia="zh-CN"/>
        </w:rPr>
        <w:t>。</w:t>
      </w:r>
    </w:p>
    <w:p w14:paraId="3D354F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14:paraId="1C4C3F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陇县民政综合服务中心老年公寓消防设施改造提升项目</w:t>
      </w:r>
      <w:r>
        <w:rPr>
          <w:rFonts w:hint="eastAsia" w:ascii="仿宋" w:hAnsi="仿宋" w:eastAsia="仿宋" w:cs="仿宋"/>
          <w:i w:val="0"/>
          <w:iCs w:val="0"/>
          <w:caps w:val="0"/>
          <w:color w:val="auto"/>
          <w:spacing w:val="0"/>
          <w:sz w:val="24"/>
          <w:szCs w:val="24"/>
          <w:shd w:val="clear" w:color="auto" w:fill="FFFFFF"/>
        </w:rPr>
        <w:t>特定资格要求如下:</w:t>
      </w:r>
    </w:p>
    <w:p w14:paraId="54E3ABBB">
      <w:pPr>
        <w:pStyle w:val="4"/>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val="en-US" w:eastAsia="zh-CN"/>
        </w:rPr>
        <w:t>营业执照等主体资格证明文件：</w:t>
      </w:r>
      <w:r>
        <w:rPr>
          <w:rFonts w:hint="eastAsia" w:ascii="仿宋" w:hAnsi="仿宋" w:eastAsia="仿宋" w:cs="仿宋"/>
          <w:i w:val="0"/>
          <w:iCs w:val="0"/>
          <w:caps w:val="0"/>
          <w:color w:val="auto"/>
          <w:spacing w:val="0"/>
          <w:sz w:val="24"/>
          <w:szCs w:val="24"/>
          <w:shd w:val="clear" w:color="auto" w:fill="FFFFFF"/>
        </w:rPr>
        <w:t>供应商须为合法注册的法人、其他组织或者自然人，并具有独立承担民事责任的能力，且具备向采购人提供相关货物和服务的能力；提供统一社会信用代码的营业执照（或事业法人证、自然人身份证）等合法证明文件；</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（2）财务状况报告：提供由具有财务审计资质单位出具的202</w:t>
      </w:r>
      <w:r>
        <w:rPr>
          <w:rFonts w:hint="eastAsia" w:ascii="仿宋" w:hAnsi="仿宋" w:eastAsia="仿宋" w:cs="仿宋"/>
          <w:i w:val="0"/>
          <w:iCs w:val="0"/>
          <w:caps w:val="0"/>
          <w:color w:val="auto"/>
          <w:spacing w:val="0"/>
          <w:sz w:val="24"/>
          <w:szCs w:val="24"/>
          <w:shd w:val="clear" w:color="auto" w:fill="FFFFFF"/>
          <w:lang w:val="en-US" w:eastAsia="zh-CN"/>
        </w:rPr>
        <w:t>3年度</w:t>
      </w:r>
      <w:r>
        <w:rPr>
          <w:rFonts w:hint="eastAsia" w:ascii="仿宋" w:hAnsi="仿宋" w:eastAsia="仿宋" w:cs="仿宋"/>
          <w:i w:val="0"/>
          <w:iCs w:val="0"/>
          <w:caps w:val="0"/>
          <w:color w:val="auto"/>
          <w:spacing w:val="0"/>
          <w:sz w:val="24"/>
          <w:szCs w:val="24"/>
          <w:shd w:val="clear" w:color="auto" w:fill="FFFFFF"/>
        </w:rPr>
        <w:t>或202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年度审计报告或提供投标截止时间前三个月内其基本</w:t>
      </w:r>
      <w:r>
        <w:rPr>
          <w:rFonts w:hint="eastAsia" w:ascii="仿宋" w:hAnsi="仿宋" w:eastAsia="仿宋" w:cs="仿宋"/>
          <w:i w:val="0"/>
          <w:iCs w:val="0"/>
          <w:caps w:val="0"/>
          <w:color w:val="auto"/>
          <w:spacing w:val="0"/>
          <w:sz w:val="24"/>
          <w:szCs w:val="24"/>
          <w:shd w:val="clear" w:color="auto" w:fill="FFFFFF"/>
          <w:lang w:eastAsia="zh-CN"/>
        </w:rPr>
        <w:t>户</w:t>
      </w:r>
      <w:r>
        <w:rPr>
          <w:rFonts w:hint="eastAsia" w:ascii="仿宋" w:hAnsi="仿宋" w:eastAsia="仿宋" w:cs="仿宋"/>
          <w:i w:val="0"/>
          <w:iCs w:val="0"/>
          <w:caps w:val="0"/>
          <w:color w:val="auto"/>
          <w:spacing w:val="0"/>
          <w:sz w:val="24"/>
          <w:szCs w:val="24"/>
          <w:shd w:val="clear" w:color="auto" w:fill="FFFFFF"/>
        </w:rPr>
        <w:t>开户银行出具的资信证明（附开户许可证或开户备案证明）；</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（3）供应商社会保障资金缴纳证明：</w:t>
      </w:r>
      <w:r>
        <w:rPr>
          <w:rFonts w:hint="eastAsia" w:ascii="仿宋" w:hAnsi="仿宋" w:eastAsia="仿宋" w:cs="仿宋"/>
          <w:i w:val="0"/>
          <w:iCs w:val="0"/>
          <w:caps w:val="0"/>
          <w:color w:val="auto"/>
          <w:spacing w:val="0"/>
          <w:sz w:val="24"/>
          <w:szCs w:val="24"/>
          <w:shd w:val="clear" w:color="auto" w:fill="FFFFFF"/>
          <w:lang w:eastAsia="zh-CN"/>
        </w:rPr>
        <w:t>提供2024年度至今任意六个月的社会保障资金缴存单据或社保机构开具的社会保险参保缴费情况证明</w:t>
      </w:r>
      <w:r>
        <w:rPr>
          <w:rFonts w:hint="eastAsia" w:ascii="仿宋" w:hAnsi="仿宋" w:eastAsia="仿宋" w:cs="仿宋"/>
          <w:i w:val="0"/>
          <w:iCs w:val="0"/>
          <w:caps w:val="0"/>
          <w:color w:val="auto"/>
          <w:spacing w:val="0"/>
          <w:sz w:val="24"/>
          <w:szCs w:val="24"/>
          <w:shd w:val="clear" w:color="auto" w:fill="FFFFFF"/>
        </w:rPr>
        <w:t>，依法不需要缴纳社会保障资金的单位应提供相关证明材料； </w:t>
      </w:r>
    </w:p>
    <w:p w14:paraId="457F1FFE">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（4）供应商税收缴纳证明：提供202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年度至今任意六个月的纳税证明或完税证明，依法免税的单位应提供相关证明材料；</w:t>
      </w:r>
    </w:p>
    <w:p w14:paraId="43104209">
      <w:pPr>
        <w:pStyle w:val="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信用记录：供应商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供应商公章，政府采购严重违法失信行为记录查询查询日期应在竞争性磋商公告发布之日起之后）； </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6</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控股管理关系</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单位负责人为同一人或者存在控股、管理关系的不同单位，不得参加同一标段投标或者未划分标段的同一招标项目投标；</w:t>
      </w:r>
      <w:r>
        <w:rPr>
          <w:rFonts w:hint="eastAsia" w:ascii="仿宋" w:hAnsi="仿宋" w:eastAsia="仿宋" w:cs="仿宋"/>
          <w:sz w:val="24"/>
          <w:szCs w:val="24"/>
          <w:highlight w:val="none"/>
          <w:lang w:eastAsia="zh-CN"/>
        </w:rPr>
        <w:t>（提供承诺书）</w:t>
      </w:r>
    </w:p>
    <w:p w14:paraId="2D0294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0" w:firstLineChars="10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7</w:t>
      </w:r>
      <w:r>
        <w:rPr>
          <w:rFonts w:hint="eastAsia" w:ascii="仿宋" w:hAnsi="仿宋" w:eastAsia="仿宋" w:cs="仿宋"/>
          <w:i w:val="0"/>
          <w:iCs w:val="0"/>
          <w:caps w:val="0"/>
          <w:color w:val="auto"/>
          <w:spacing w:val="0"/>
          <w:sz w:val="24"/>
          <w:szCs w:val="24"/>
          <w:shd w:val="clear" w:color="auto" w:fill="FFFFFF"/>
          <w:lang w:eastAsia="zh-CN"/>
        </w:rPr>
        <w:t>）供应商书面声明函：参加政府采购活动前三年内，在经营活动中没有重大违法记录的书面声明（加盖供应商公章）</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法定代表人授权委托书：供应商应授权合法的人员参加磋商全过程，其中法定代表人直接参加磋商的，须出具法人身份证明，并与营业执照上信息一致。法定代表人授权代表参加磋商的，须出具法定代表人授权书及授权代表身份证；</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lang w:eastAsia="zh-CN"/>
        </w:rPr>
        <w:t>）设备和专业技术能力承诺：供应商应具有履行合同所必需的设备和专业技术能力承诺书；</w:t>
      </w:r>
      <w:r>
        <w:rPr>
          <w:rFonts w:hint="eastAsia" w:ascii="仿宋" w:hAnsi="仿宋" w:eastAsia="仿宋" w:cs="仿宋"/>
          <w:i w:val="0"/>
          <w:iCs w:val="0"/>
          <w:caps w:val="0"/>
          <w:color w:val="auto"/>
          <w:spacing w:val="0"/>
          <w:sz w:val="24"/>
          <w:szCs w:val="24"/>
          <w:shd w:val="clear" w:color="auto" w:fill="FFFFFF"/>
          <w:lang w:val="en-US" w:eastAsia="zh-CN"/>
        </w:rPr>
        <w:t>（提供承诺书）</w:t>
      </w:r>
    </w:p>
    <w:p w14:paraId="793474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lang w:eastAsia="zh-CN"/>
        </w:rPr>
        <w:t>）资质要求：</w:t>
      </w:r>
      <w:r>
        <w:rPr>
          <w:rFonts w:hint="eastAsia" w:ascii="仿宋" w:hAnsi="仿宋" w:eastAsia="仿宋" w:cs="仿宋"/>
          <w:i w:val="0"/>
          <w:iCs w:val="0"/>
          <w:caps w:val="0"/>
          <w:color w:val="auto"/>
          <w:spacing w:val="0"/>
          <w:sz w:val="24"/>
          <w:szCs w:val="24"/>
          <w:highlight w:val="none"/>
          <w:shd w:val="clear" w:color="auto" w:fill="FFFFFF"/>
          <w:lang w:eastAsia="zh-CN"/>
        </w:rPr>
        <w:t>供应商应具有</w:t>
      </w:r>
      <w:r>
        <w:rPr>
          <w:rFonts w:hint="eastAsia" w:ascii="仿宋" w:hAnsi="仿宋" w:eastAsia="仿宋" w:cs="仿宋"/>
          <w:i w:val="0"/>
          <w:iCs w:val="0"/>
          <w:caps w:val="0"/>
          <w:color w:val="auto"/>
          <w:spacing w:val="0"/>
          <w:sz w:val="24"/>
          <w:szCs w:val="24"/>
          <w:highlight w:val="none"/>
          <w:shd w:val="clear" w:color="auto" w:fill="FFFFFF"/>
          <w:lang w:val="en-US" w:eastAsia="zh-CN"/>
        </w:rPr>
        <w:t>建筑工程施工总承包三级及以上资质</w:t>
      </w:r>
      <w:r>
        <w:rPr>
          <w:rFonts w:hint="eastAsia" w:ascii="仿宋" w:hAnsi="仿宋" w:eastAsia="仿宋" w:cs="仿宋"/>
          <w:i w:val="0"/>
          <w:iCs w:val="0"/>
          <w:caps w:val="0"/>
          <w:color w:val="auto"/>
          <w:spacing w:val="0"/>
          <w:sz w:val="24"/>
          <w:szCs w:val="24"/>
          <w:highlight w:val="none"/>
          <w:shd w:val="clear" w:color="auto" w:fill="FFFFFF"/>
          <w:lang w:eastAsia="zh-CN"/>
        </w:rPr>
        <w:t>；并具有建设行政主管部门颁发的安全生产许可证</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拟派项目经理具备建筑工程专业二级及以上注册建造师资格和安全生产考核合格证书（B证）且无在建工程</w:t>
      </w:r>
      <w:r>
        <w:rPr>
          <w:rFonts w:hint="eastAsia" w:ascii="仿宋" w:hAnsi="仿宋" w:eastAsia="仿宋" w:cs="仿宋"/>
          <w:i w:val="0"/>
          <w:iCs w:val="0"/>
          <w:caps w:val="0"/>
          <w:color w:val="auto"/>
          <w:spacing w:val="0"/>
          <w:sz w:val="24"/>
          <w:szCs w:val="24"/>
          <w:highlight w:val="none"/>
          <w:shd w:val="clear" w:color="auto" w:fill="FFFFFF"/>
        </w:rPr>
        <w:t>（提供承诺书）</w:t>
      </w:r>
      <w:r>
        <w:rPr>
          <w:rFonts w:hint="eastAsia" w:ascii="仿宋" w:hAnsi="仿宋" w:eastAsia="仿宋" w:cs="仿宋"/>
          <w:i w:val="0"/>
          <w:iCs w:val="0"/>
          <w:caps w:val="0"/>
          <w:color w:val="auto"/>
          <w:spacing w:val="0"/>
          <w:sz w:val="24"/>
          <w:szCs w:val="24"/>
          <w:highlight w:val="none"/>
          <w:shd w:val="clear" w:color="auto" w:fill="FFFFFF"/>
          <w:lang w:eastAsia="zh-CN"/>
        </w:rPr>
        <w:t>，并提供近一年缴纳社会保障资金缴存单据或社保机构开具的社会保险参保缴</w:t>
      </w:r>
      <w:r>
        <w:rPr>
          <w:rFonts w:hint="eastAsia" w:ascii="仿宋" w:hAnsi="仿宋" w:eastAsia="仿宋" w:cs="仿宋"/>
          <w:i w:val="0"/>
          <w:iCs w:val="0"/>
          <w:caps w:val="0"/>
          <w:color w:val="auto"/>
          <w:spacing w:val="0"/>
          <w:sz w:val="24"/>
          <w:szCs w:val="24"/>
          <w:highlight w:val="none"/>
          <w:shd w:val="clear" w:color="auto" w:fill="FFFFFF"/>
          <w:lang w:val="en-US" w:eastAsia="zh-CN"/>
        </w:rPr>
        <w:t xml:space="preserve">费情况证明。  </w:t>
      </w:r>
    </w:p>
    <w:p w14:paraId="4B6105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（11）本项目专门面向中小企业。（提供中小企业声明函）</w:t>
      </w:r>
    </w:p>
    <w:p w14:paraId="7DDDC7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1" w:firstLineChars="100"/>
        <w:jc w:val="both"/>
        <w:rPr>
          <w:rFonts w:hint="eastAsia" w:ascii="仿宋" w:hAnsi="仿宋" w:eastAsia="仿宋" w:cs="仿宋"/>
          <w:b/>
          <w:bCs/>
          <w:i w:val="0"/>
          <w:iCs w:val="0"/>
          <w:caps w:val="0"/>
          <w:color w:val="auto"/>
          <w:spacing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sz w:val="24"/>
          <w:szCs w:val="24"/>
          <w:highlight w:val="none"/>
          <w:shd w:val="clear" w:color="auto" w:fill="FFFFFF"/>
          <w:lang w:val="en-US" w:eastAsia="zh-CN"/>
        </w:rPr>
        <w:t>三、获取采购文件</w:t>
      </w:r>
    </w:p>
    <w:p w14:paraId="5321F6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0" w:firstLineChars="100"/>
        <w:jc w:val="both"/>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时间：2025年05月30日 至 2025年06月06日 每天上午 08:00:00 至 12:00:00 ，下午 12:00:00 至 17:00:00 （北京时间,法定节假日除外）</w:t>
      </w:r>
    </w:p>
    <w:p w14:paraId="3FFBDB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0" w:firstLineChars="10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lang w:val="en-US" w:eastAsia="zh-CN"/>
        </w:rPr>
        <w:t>途径：陕西省公共资源交易中心（陕西省·宝鸡市）”</w:t>
      </w:r>
      <w:r>
        <w:rPr>
          <w:rFonts w:hint="eastAsia" w:ascii="仿宋" w:hAnsi="仿宋" w:eastAsia="仿宋" w:cs="仿宋"/>
          <w:i w:val="0"/>
          <w:iCs w:val="0"/>
          <w:caps w:val="0"/>
          <w:color w:val="auto"/>
          <w:spacing w:val="0"/>
          <w:sz w:val="24"/>
          <w:szCs w:val="24"/>
          <w:highlight w:val="none"/>
          <w:shd w:val="clear" w:color="auto" w:fill="FFFFFF"/>
        </w:rPr>
        <w:t>（ggzy.baoji.gov.cn）</w:t>
      </w:r>
    </w:p>
    <w:p w14:paraId="037F05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方式：在线获取</w:t>
      </w:r>
    </w:p>
    <w:p w14:paraId="02B0C0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售价：0元</w:t>
      </w:r>
    </w:p>
    <w:p w14:paraId="54F324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2" w:firstLineChars="200"/>
        <w:jc w:val="both"/>
        <w:rPr>
          <w:rFonts w:hint="eastAsia" w:ascii="仿宋" w:hAnsi="仿宋" w:eastAsia="仿宋" w:cs="仿宋"/>
          <w:b/>
          <w:bCs/>
          <w:i w:val="0"/>
          <w:iCs w:val="0"/>
          <w:caps w:val="0"/>
          <w:color w:val="auto"/>
          <w:spacing w:val="0"/>
          <w:sz w:val="24"/>
          <w:szCs w:val="24"/>
          <w:highlight w:val="none"/>
          <w:shd w:val="clear" w:color="auto" w:fill="FFFFFF"/>
        </w:rPr>
      </w:pPr>
      <w:r>
        <w:rPr>
          <w:rFonts w:hint="eastAsia" w:ascii="仿宋" w:hAnsi="仿宋" w:eastAsia="仿宋" w:cs="仿宋"/>
          <w:b/>
          <w:bCs/>
          <w:i w:val="0"/>
          <w:iCs w:val="0"/>
          <w:caps w:val="0"/>
          <w:color w:val="auto"/>
          <w:spacing w:val="0"/>
          <w:sz w:val="24"/>
          <w:szCs w:val="24"/>
          <w:highlight w:val="none"/>
          <w:shd w:val="clear" w:color="auto" w:fill="FFFFFF"/>
        </w:rPr>
        <w:t>四、响应文件提交</w:t>
      </w:r>
    </w:p>
    <w:p w14:paraId="0A935D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截止时间：</w:t>
      </w:r>
      <w:r>
        <w:rPr>
          <w:rFonts w:hint="eastAsia" w:ascii="仿宋" w:hAnsi="仿宋" w:eastAsia="仿宋" w:cs="仿宋"/>
          <w:i w:val="0"/>
          <w:iCs w:val="0"/>
          <w:caps w:val="0"/>
          <w:color w:val="auto"/>
          <w:spacing w:val="0"/>
          <w:sz w:val="24"/>
          <w:szCs w:val="24"/>
          <w:highlight w:val="none"/>
          <w:shd w:val="clear" w:color="auto" w:fill="FFFFFF"/>
          <w:lang w:val="en-US" w:eastAsia="zh-CN"/>
        </w:rPr>
        <w:t>2025</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06</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13</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时00分00秒 （北京时间）</w:t>
      </w:r>
    </w:p>
    <w:p w14:paraId="1B4059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地点：全国公共资源交易平台（陕西省·宝鸡市）线上提交</w:t>
      </w:r>
    </w:p>
    <w:p w14:paraId="6A9829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五、开启</w:t>
      </w:r>
    </w:p>
    <w:p w14:paraId="409805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时间：</w:t>
      </w:r>
      <w:r>
        <w:rPr>
          <w:rFonts w:hint="eastAsia" w:ascii="仿宋" w:hAnsi="仿宋" w:eastAsia="仿宋" w:cs="仿宋"/>
          <w:i w:val="0"/>
          <w:iCs w:val="0"/>
          <w:caps w:val="0"/>
          <w:color w:val="auto"/>
          <w:spacing w:val="0"/>
          <w:sz w:val="24"/>
          <w:szCs w:val="24"/>
          <w:highlight w:val="none"/>
          <w:shd w:val="clear" w:color="auto" w:fill="FFFFFF"/>
          <w:lang w:val="en-US" w:eastAsia="zh-CN"/>
        </w:rPr>
        <w:t>2025</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06</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13</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时00分00秒（北京时间）</w:t>
      </w:r>
    </w:p>
    <w:p w14:paraId="36F722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地点：全国公共资源交易平台（陕西省·宝鸡市）线上提交</w:t>
      </w:r>
    </w:p>
    <w:p w14:paraId="29CEC7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2" w:firstLineChars="200"/>
        <w:jc w:val="both"/>
        <w:rPr>
          <w:rFonts w:hint="eastAsia" w:ascii="仿宋" w:hAnsi="仿宋" w:eastAsia="仿宋" w:cs="仿宋"/>
          <w:b/>
          <w:bCs/>
          <w:i w:val="0"/>
          <w:iCs w:val="0"/>
          <w:caps w:val="0"/>
          <w:color w:val="auto"/>
          <w:spacing w:val="0"/>
          <w:sz w:val="24"/>
          <w:szCs w:val="24"/>
          <w:highlight w:val="none"/>
          <w:shd w:val="clear" w:color="auto" w:fill="FFFFFF"/>
        </w:rPr>
      </w:pPr>
      <w:r>
        <w:rPr>
          <w:rFonts w:hint="eastAsia" w:ascii="仿宋" w:hAnsi="仿宋" w:eastAsia="仿宋" w:cs="仿宋"/>
          <w:b/>
          <w:bCs/>
          <w:i w:val="0"/>
          <w:iCs w:val="0"/>
          <w:caps w:val="0"/>
          <w:color w:val="auto"/>
          <w:spacing w:val="0"/>
          <w:sz w:val="24"/>
          <w:szCs w:val="24"/>
          <w:highlight w:val="none"/>
          <w:shd w:val="clear" w:color="auto" w:fill="FFFFFF"/>
        </w:rPr>
        <w:t>六、公告期限</w:t>
      </w:r>
    </w:p>
    <w:p w14:paraId="3B9199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自本公告发布之日起</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个工作日。</w:t>
      </w:r>
    </w:p>
    <w:p w14:paraId="349691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2" w:firstLineChars="200"/>
        <w:jc w:val="both"/>
        <w:rPr>
          <w:rFonts w:hint="eastAsia" w:ascii="仿宋" w:hAnsi="仿宋" w:eastAsia="仿宋" w:cs="仿宋"/>
          <w:b/>
          <w:bCs/>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七、其他补充事宜</w:t>
      </w:r>
    </w:p>
    <w:p w14:paraId="13D41C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1、本次采购公告在《陕西省政府采购网》、《陕西省公共资源交易中心（陕西省·宝鸡市）》发布。</w:t>
      </w:r>
    </w:p>
    <w:p w14:paraId="2DF708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提示：请供应商按照陕西省财政厅关于政府采购供应商注册登记有关事项的通知中的要求，通过陕西省政府采购网注册登记加入陕西省政府采购供应商库及办理供应商入库申请并及时办理CA数字证书（陕西CA锁）CA锁办理地址及流程：宝鸡市金台区行政大道8号海棠风尚宝鸡市公共资源交易中心4楼2号窗口；</w:t>
      </w:r>
    </w:p>
    <w:p w14:paraId="1E6968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3、本项目凡有意向投标</w:t>
      </w:r>
      <w:r>
        <w:rPr>
          <w:rFonts w:hint="eastAsia" w:ascii="仿宋" w:hAnsi="仿宋" w:eastAsia="仿宋" w:cs="仿宋"/>
          <w:i w:val="0"/>
          <w:iCs w:val="0"/>
          <w:caps w:val="0"/>
          <w:color w:val="auto"/>
          <w:spacing w:val="0"/>
          <w:sz w:val="24"/>
          <w:szCs w:val="24"/>
          <w:shd w:val="clear" w:color="auto" w:fill="FFFFFF"/>
          <w:lang w:eastAsia="zh-CN"/>
        </w:rPr>
        <w:t>的</w:t>
      </w:r>
      <w:r>
        <w:rPr>
          <w:rFonts w:hint="eastAsia" w:ascii="仿宋" w:hAnsi="仿宋" w:eastAsia="仿宋" w:cs="仿宋"/>
          <w:i w:val="0"/>
          <w:iCs w:val="0"/>
          <w:caps w:val="0"/>
          <w:color w:val="auto"/>
          <w:spacing w:val="0"/>
          <w:sz w:val="24"/>
          <w:szCs w:val="24"/>
          <w:shd w:val="clear" w:color="auto" w:fill="FFFFFF"/>
        </w:rPr>
        <w:t>投标人须登录全国公共资源交易平台（陕西省宝鸡市）宝鸡市公共资源交易中心（ggzy.baoji.gov.cn），交易平台〖首页〉电子交易平台〉企业端〗后，选择电子交易平台中的陕西政府采购交易系统进行登录，登录后选择“交易乙方 ”身份进入投标人界面。在〖招标公告/出让公告〗模块中选择有意向的项目点击“我要投标 ”，从〖我的项目〉项目流程〉交易文件下载〗中下载电子竞争性磋商文件。</w:t>
      </w:r>
    </w:p>
    <w:p w14:paraId="5BB3AF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4、未在规定时间内在平台上下载电子竞争性磋商文件的，导致无法完成后续流程的责任自负。</w:t>
      </w:r>
    </w:p>
    <w:p w14:paraId="6CD375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本项目采用不见面开标方式，各投标人可登录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不见面开标大厅。因投标人自身设施故障或自身原因导致无法完成投标的，由投标人自行承担后果。</w:t>
      </w:r>
    </w:p>
    <w:p w14:paraId="1CEA54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2" w:firstLineChars="200"/>
        <w:jc w:val="both"/>
        <w:rPr>
          <w:rFonts w:hint="eastAsia" w:ascii="仿宋" w:hAnsi="仿宋" w:eastAsia="仿宋" w:cs="仿宋"/>
          <w:b/>
          <w:bCs/>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八、对本次招标提出询问，请按以下方式联系。</w:t>
      </w:r>
    </w:p>
    <w:p w14:paraId="4C5938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1.采购人信息</w:t>
      </w:r>
    </w:p>
    <w:p w14:paraId="1BEB8B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eastAsia="zh-CN"/>
        </w:rPr>
        <w:t xml:space="preserve">陇县民政局 </w:t>
      </w:r>
    </w:p>
    <w:p w14:paraId="2A3DC5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default"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地址：</w:t>
      </w:r>
      <w:r>
        <w:rPr>
          <w:rFonts w:hint="eastAsia" w:ascii="仿宋" w:hAnsi="仿宋" w:eastAsia="仿宋" w:cs="仿宋"/>
          <w:i w:val="0"/>
          <w:iCs w:val="0"/>
          <w:caps w:val="0"/>
          <w:color w:val="auto"/>
          <w:spacing w:val="0"/>
          <w:sz w:val="24"/>
          <w:szCs w:val="24"/>
          <w:highlight w:val="none"/>
          <w:shd w:val="clear" w:color="auto" w:fill="FFFFFF"/>
          <w:lang w:val="en-US" w:eastAsia="zh-CN"/>
        </w:rPr>
        <w:t>陇县陇州大道西段</w:t>
      </w:r>
    </w:p>
    <w:p w14:paraId="2E7350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default"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val="en-US" w:eastAsia="zh-CN"/>
        </w:rPr>
        <w:t>0917-4609602</w:t>
      </w:r>
    </w:p>
    <w:p w14:paraId="3745F5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2.采购代理机构信息</w:t>
      </w:r>
    </w:p>
    <w:p w14:paraId="29424D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名称：丰汇国际项目管理有限公司</w:t>
      </w:r>
    </w:p>
    <w:p w14:paraId="196CFA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地址：宝鸡市金台大道66号国金中心</w:t>
      </w:r>
      <w:r>
        <w:rPr>
          <w:rFonts w:hint="eastAsia" w:ascii="仿宋" w:hAnsi="仿宋" w:eastAsia="仿宋" w:cs="仿宋"/>
          <w:i w:val="0"/>
          <w:iCs w:val="0"/>
          <w:caps w:val="0"/>
          <w:color w:val="auto"/>
          <w:spacing w:val="0"/>
          <w:sz w:val="24"/>
          <w:szCs w:val="24"/>
          <w:shd w:val="clear" w:color="auto" w:fill="FFFFFF"/>
          <w:lang w:eastAsia="zh-CN"/>
        </w:rPr>
        <w:t>B座1920室</w:t>
      </w:r>
    </w:p>
    <w:p w14:paraId="071164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联系方式：0917-3127112</w:t>
      </w:r>
    </w:p>
    <w:p w14:paraId="5460F6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3.项目联系方式</w:t>
      </w:r>
    </w:p>
    <w:p w14:paraId="3EFDC1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项目联系人：</w:t>
      </w:r>
      <w:r>
        <w:rPr>
          <w:rFonts w:hint="eastAsia" w:ascii="仿宋" w:hAnsi="仿宋" w:eastAsia="仿宋" w:cs="仿宋"/>
          <w:i w:val="0"/>
          <w:iCs w:val="0"/>
          <w:caps w:val="0"/>
          <w:color w:val="auto"/>
          <w:spacing w:val="0"/>
          <w:sz w:val="24"/>
          <w:szCs w:val="24"/>
          <w:shd w:val="clear" w:color="auto" w:fill="FFFFFF"/>
          <w:lang w:val="en-US" w:eastAsia="zh-CN"/>
        </w:rPr>
        <w:t>焦</w:t>
      </w:r>
      <w:r>
        <w:rPr>
          <w:rFonts w:hint="eastAsia" w:ascii="仿宋" w:hAnsi="仿宋" w:eastAsia="仿宋" w:cs="仿宋"/>
          <w:i w:val="0"/>
          <w:iCs w:val="0"/>
          <w:caps w:val="0"/>
          <w:color w:val="auto"/>
          <w:spacing w:val="0"/>
          <w:sz w:val="24"/>
          <w:szCs w:val="24"/>
          <w:shd w:val="clear" w:color="auto" w:fill="FFFFFF"/>
        </w:rPr>
        <w:t>女士</w:t>
      </w:r>
    </w:p>
    <w:p w14:paraId="23A0C6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9" w:leftChars="-95"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电话：0917-3127112</w:t>
      </w:r>
    </w:p>
    <w:p w14:paraId="7BF1B09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A7FB8"/>
    <w:multiLevelType w:val="singleLevel"/>
    <w:tmpl w:val="9D9A7FB8"/>
    <w:lvl w:ilvl="0" w:tentative="0">
      <w:start w:val="1"/>
      <w:numFmt w:val="decimal"/>
      <w:suff w:val="nothing"/>
      <w:lvlText w:val="（%1）"/>
      <w:lvlJc w:val="left"/>
    </w:lvl>
  </w:abstractNum>
  <w:abstractNum w:abstractNumId="1">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3"/>
      <w:lvlText w:val="%1.%2.%3.%4.%5.%6"/>
      <w:lvlJc w:val="left"/>
      <w:pPr>
        <w:tabs>
          <w:tab w:val="left" w:pos="1152"/>
        </w:tabs>
        <w:ind w:left="2304"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C4041"/>
    <w:rsid w:val="6AEC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6"/>
    <w:basedOn w:val="1"/>
    <w:next w:val="1"/>
    <w:qFormat/>
    <w:uiPriority w:val="0"/>
    <w:pPr>
      <w:widowControl/>
      <w:numPr>
        <w:ilvl w:val="5"/>
        <w:numId w:val="1"/>
      </w:numPr>
      <w:spacing w:before="240" w:after="60"/>
      <w:jc w:val="left"/>
      <w:outlineLvl w:val="5"/>
    </w:pPr>
    <w:rPr>
      <w:rFonts w:ascii="华文宋体" w:hAnsi="华文宋体" w:eastAsia="华文宋体"/>
      <w:b/>
      <w:kern w:val="0"/>
      <w:sz w:val="2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sz w:val="32"/>
      <w:szCs w:val="20"/>
    </w:rPr>
  </w:style>
  <w:style w:type="paragraph" w:styleId="4">
    <w:name w:val="Body Text 2"/>
    <w:basedOn w:val="1"/>
    <w:qFormat/>
    <w:uiPriority w:val="0"/>
    <w:pPr>
      <w:adjustRightInd w:val="0"/>
      <w:snapToGrid w:val="0"/>
      <w:spacing w:line="480" w:lineRule="atLeast"/>
    </w:pPr>
    <w:rPr>
      <w:rFonts w:ascii="宋体" w:hAnsi="宋体"/>
      <w:sz w:val="2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Cs/>
    </w:rPr>
  </w:style>
  <w:style w:type="paragraph" w:customStyle="1" w:styleId="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2025-05-29T08:37:00Z</dcterms:created>
  <dc:creator>有梦为马</dc:creator>
  <cp:lastModifiedBy>有梦为马</cp:lastModifiedBy>
  <dcterms:modified xsi:type="dcterms:W3CDTF">2025-05-29T08:37:39Z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1B26CF3ED80246649CCC077B7BE0BBAD_11</vt:lpwstr>
  </property>
  <property fmtid="{D5CDD505-2E9C-101B-9397-08002B2CF9AE}" pid="4" name="KSOTemplateDocerSaveRecord">
    <vt:lpwstr>eyJoZGlkIjoiMjRlNjI0YzU3ZmNkY2MyYTg2ZDE2N2MwOGYwY2ZiN2YiLCJ1c2VySWQiOiIyMDE4Mjg3MTIifQ==</vt:lpwstr>
  </property>
</Properties>
</file>