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2A578">
      <w:pPr>
        <w:spacing w:afterLines="50" w:line="360" w:lineRule="auto"/>
        <w:jc w:val="center"/>
        <w:rPr>
          <w:b/>
          <w:bCs/>
          <w:spacing w:val="-11"/>
          <w:sz w:val="36"/>
          <w:szCs w:val="36"/>
        </w:rPr>
      </w:pPr>
      <w:r>
        <w:rPr>
          <w:b/>
          <w:bCs/>
          <w:spacing w:val="-11"/>
          <w:sz w:val="36"/>
          <w:szCs w:val="36"/>
        </w:rPr>
        <w:t>关于“</w:t>
      </w:r>
      <w:r>
        <w:rPr>
          <w:rFonts w:hint="eastAsia"/>
          <w:b/>
          <w:bCs/>
          <w:spacing w:val="-11"/>
          <w:sz w:val="36"/>
          <w:szCs w:val="36"/>
          <w:lang w:eastAsia="zh-CN"/>
        </w:rPr>
        <w:t>白水县公安局执法办䅁管理中心室内外标准化建设</w:t>
      </w:r>
      <w:r>
        <w:rPr>
          <w:b/>
          <w:bCs/>
          <w:spacing w:val="-11"/>
          <w:sz w:val="36"/>
          <w:szCs w:val="36"/>
        </w:rPr>
        <w:t>”的采购需求</w:t>
      </w:r>
    </w:p>
    <w:p w14:paraId="767B2CB3">
      <w:pPr>
        <w:widowControl/>
        <w:spacing w:line="520" w:lineRule="exact"/>
        <w:jc w:val="left"/>
        <w:rPr>
          <w:rFonts w:ascii="宋体" w:hAnsi="宋体" w:eastAsia="宋体" w:cs="宋体"/>
          <w:b/>
          <w:bCs/>
          <w:kern w:val="0"/>
          <w:sz w:val="28"/>
          <w:szCs w:val="28"/>
          <w:shd w:val="clear" w:color="auto" w:fill="FFFFFF"/>
        </w:rPr>
      </w:pPr>
      <w:r>
        <w:rPr>
          <w:rFonts w:hint="eastAsia" w:ascii="宋体" w:hAnsi="宋体" w:eastAsia="宋体" w:cs="宋体"/>
          <w:b/>
          <w:bCs/>
          <w:kern w:val="0"/>
          <w:sz w:val="28"/>
          <w:szCs w:val="28"/>
          <w:shd w:val="clear" w:color="auto" w:fill="FFFFFF"/>
        </w:rPr>
        <w:t>一、项目概况及预算情况：</w:t>
      </w:r>
    </w:p>
    <w:p w14:paraId="552ED4F5">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白水县公安局执法办䅁管理中心室内外标准化建设</w:t>
      </w:r>
      <w:r>
        <w:rPr>
          <w:rFonts w:hint="eastAsia" w:ascii="宋体" w:hAnsi="宋体" w:eastAsia="宋体" w:cs="宋体"/>
          <w:sz w:val="28"/>
          <w:szCs w:val="28"/>
          <w:highlight w:val="none"/>
        </w:rPr>
        <w:t>建设内容</w:t>
      </w:r>
      <w:r>
        <w:rPr>
          <w:rFonts w:hint="eastAsia" w:ascii="宋体" w:hAnsi="宋体" w:eastAsia="宋体" w:cs="宋体"/>
          <w:sz w:val="28"/>
          <w:szCs w:val="28"/>
        </w:rPr>
        <w:t>：</w:t>
      </w:r>
      <w:r>
        <w:rPr>
          <w:rFonts w:hint="eastAsia" w:ascii="宋体" w:hAnsi="宋体" w:eastAsia="宋体" w:cs="宋体"/>
          <w:sz w:val="28"/>
          <w:szCs w:val="28"/>
          <w:lang w:val="en-US" w:eastAsia="zh-CN"/>
        </w:rPr>
        <w:t>①执法办案管理中心3298.68㎡，包含装饰装修、采暖及空调工程；室外6824.47㎡，包含土建、电气、给排水及园林绿化工程；南侧1、2#楼改造1055.6㎡，含土建、电气及给排水工程。②信息化设备采购，办案中心综合布线施工，旧设备拆除迁移新址，设备安装调试。</w:t>
      </w:r>
    </w:p>
    <w:p w14:paraId="42A23E00">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2.采购项目分包情况</w:t>
      </w:r>
      <w:r>
        <w:rPr>
          <w:rFonts w:hint="eastAsia" w:ascii="宋体" w:hAnsi="宋体" w:eastAsia="宋体" w:cs="宋体"/>
          <w:sz w:val="28"/>
          <w:szCs w:val="28"/>
          <w:lang w:val="en-US" w:eastAsia="zh-CN"/>
        </w:rPr>
        <w:t>2</w:t>
      </w:r>
      <w:r>
        <w:rPr>
          <w:rFonts w:hint="eastAsia" w:ascii="宋体" w:hAnsi="宋体" w:eastAsia="宋体" w:cs="宋体"/>
          <w:sz w:val="28"/>
          <w:szCs w:val="28"/>
        </w:rPr>
        <w:t>个包，预算资金</w:t>
      </w:r>
      <w:r>
        <w:rPr>
          <w:rFonts w:hint="eastAsia" w:ascii="宋体" w:hAnsi="宋体" w:eastAsia="宋体" w:cs="宋体"/>
          <w:sz w:val="28"/>
          <w:szCs w:val="28"/>
          <w:lang w:val="en-US" w:eastAsia="zh-CN"/>
        </w:rPr>
        <w:t>21289000.00</w:t>
      </w:r>
      <w:r>
        <w:rPr>
          <w:rFonts w:hint="eastAsia" w:ascii="宋体" w:hAnsi="宋体" w:eastAsia="宋体" w:cs="宋体"/>
          <w:sz w:val="28"/>
          <w:szCs w:val="28"/>
        </w:rPr>
        <w:t>元。</w:t>
      </w:r>
    </w:p>
    <w:p w14:paraId="61D21B9A">
      <w:pPr>
        <w:widowControl/>
        <w:spacing w:line="520" w:lineRule="exact"/>
        <w:jc w:val="left"/>
        <w:rPr>
          <w:rFonts w:ascii="宋体" w:hAnsi="宋体" w:eastAsia="宋体" w:cs="宋体"/>
          <w:b/>
          <w:bCs/>
          <w:sz w:val="28"/>
          <w:szCs w:val="28"/>
        </w:rPr>
      </w:pPr>
      <w:r>
        <w:rPr>
          <w:rFonts w:hint="eastAsia" w:ascii="宋体" w:hAnsi="宋体" w:eastAsia="宋体" w:cs="宋体"/>
          <w:b/>
          <w:bCs/>
          <w:kern w:val="0"/>
          <w:sz w:val="28"/>
          <w:szCs w:val="28"/>
          <w:shd w:val="clear" w:color="auto" w:fill="FFFFFF"/>
        </w:rPr>
        <w:t>二、采购标的具体情况：</w:t>
      </w:r>
    </w:p>
    <w:p w14:paraId="719A8D58">
      <w:pPr>
        <w:spacing w:line="520" w:lineRule="exact"/>
        <w:ind w:firstLine="560" w:firstLineChars="200"/>
        <w:rPr>
          <w:rFonts w:hint="eastAsia" w:eastAsia="宋体"/>
          <w:lang w:eastAsia="zh-CN"/>
        </w:rPr>
      </w:pPr>
      <w:r>
        <w:rPr>
          <w:rFonts w:hint="eastAsia" w:ascii="宋体" w:hAnsi="宋体" w:eastAsia="宋体" w:cs="宋体"/>
          <w:sz w:val="28"/>
          <w:szCs w:val="28"/>
        </w:rPr>
        <w:t>1.项目名称：</w:t>
      </w:r>
      <w:r>
        <w:rPr>
          <w:rFonts w:hint="eastAsia" w:ascii="宋体" w:hAnsi="宋体" w:eastAsia="宋体" w:cs="宋体"/>
          <w:sz w:val="28"/>
          <w:szCs w:val="28"/>
          <w:lang w:eastAsia="zh-CN"/>
        </w:rPr>
        <w:t>白水县公安局执法办䅁管理中心室内外标准化建设</w:t>
      </w:r>
    </w:p>
    <w:p w14:paraId="60941B5D">
      <w:pPr>
        <w:spacing w:line="5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2.采购方式：公开招标</w:t>
      </w:r>
    </w:p>
    <w:p w14:paraId="66A9220E">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highlight w:val="none"/>
        </w:rPr>
        <w:t>.采购内容、数量</w:t>
      </w:r>
      <w:r>
        <w:rPr>
          <w:rFonts w:hint="eastAsia" w:ascii="宋体" w:hAnsi="宋体" w:eastAsia="宋体" w:cs="宋体"/>
          <w:sz w:val="28"/>
          <w:szCs w:val="28"/>
        </w:rPr>
        <w:t>：</w:t>
      </w:r>
      <w:r>
        <w:rPr>
          <w:rFonts w:hint="eastAsia" w:ascii="宋体" w:hAnsi="宋体" w:eastAsia="宋体" w:cs="宋体"/>
          <w:sz w:val="28"/>
          <w:szCs w:val="28"/>
          <w:lang w:val="en-US" w:eastAsia="zh-CN"/>
        </w:rPr>
        <w:t>①执法办案管理中心3298.68㎡，包含装饰装修、采暖及空调工程；室外6824.47㎡，包含土建、电气、给排水及园林绿化工程；南侧1、2#楼改造1055.6㎡，含土建、电气及给排水工程。②信息化设备采购，办案中心综合布线施工，旧设备拆除迁移新址，设备安装调试。</w:t>
      </w:r>
      <w:r>
        <w:rPr>
          <w:rFonts w:hint="eastAsia" w:ascii="宋体" w:hAnsi="宋体" w:eastAsia="宋体" w:cs="宋体"/>
          <w:sz w:val="28"/>
          <w:szCs w:val="28"/>
        </w:rPr>
        <w:t>具体工程量详见预算。</w:t>
      </w:r>
    </w:p>
    <w:p w14:paraId="5842A2BD">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4.需实现的功能或者目标：提供</w:t>
      </w:r>
      <w:r>
        <w:rPr>
          <w:rFonts w:hint="eastAsia" w:ascii="宋体" w:hAnsi="宋体" w:eastAsia="宋体" w:cs="宋体"/>
          <w:sz w:val="28"/>
          <w:szCs w:val="28"/>
          <w:lang w:eastAsia="zh-CN"/>
        </w:rPr>
        <w:t>“</w:t>
      </w:r>
      <w:r>
        <w:rPr>
          <w:rFonts w:hint="eastAsia" w:ascii="宋体" w:hAnsi="宋体" w:eastAsia="宋体" w:cs="宋体"/>
          <w:sz w:val="28"/>
          <w:szCs w:val="28"/>
        </w:rPr>
        <w:t>一站式</w:t>
      </w:r>
      <w:r>
        <w:rPr>
          <w:rFonts w:hint="eastAsia" w:ascii="宋体" w:hAnsi="宋体" w:eastAsia="宋体" w:cs="宋体"/>
          <w:sz w:val="28"/>
          <w:szCs w:val="28"/>
          <w:lang w:eastAsia="zh-CN"/>
        </w:rPr>
        <w:t>”</w:t>
      </w:r>
      <w:r>
        <w:rPr>
          <w:rFonts w:hint="eastAsia" w:ascii="宋体" w:hAnsi="宋体" w:eastAsia="宋体" w:cs="宋体"/>
          <w:sz w:val="28"/>
          <w:szCs w:val="28"/>
        </w:rPr>
        <w:t>办案服务，保障嫌疑人合法权益，节约办案时间和成本</w:t>
      </w:r>
      <w:r>
        <w:rPr>
          <w:rFonts w:hint="eastAsia" w:ascii="宋体" w:hAnsi="宋体" w:eastAsia="宋体" w:cs="宋体"/>
          <w:sz w:val="28"/>
          <w:szCs w:val="28"/>
          <w:lang w:eastAsia="zh-CN"/>
        </w:rPr>
        <w:t>；提高办案透明度，保障执法办案安全</w:t>
      </w:r>
      <w:r>
        <w:rPr>
          <w:rFonts w:hint="eastAsia" w:ascii="宋体" w:hAnsi="宋体" w:eastAsia="宋体" w:cs="宋体"/>
          <w:sz w:val="28"/>
          <w:szCs w:val="28"/>
        </w:rPr>
        <w:t>。</w:t>
      </w:r>
    </w:p>
    <w:p w14:paraId="4F50A64C">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5.需满足国家相关标准、行业标准、地方标准或者其他标准、规范。必须达到相关建设标准，保证工程质量高标准。</w:t>
      </w:r>
    </w:p>
    <w:p w14:paraId="0F19FC48">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6.需满足的采购政策：</w:t>
      </w:r>
    </w:p>
    <w:p w14:paraId="0480F5C2">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①《财政部 国家发展改革委关于印发〈节能产品政府采购实施意见〉的通知》（财库〔2004〕185号）；②《财政部环保总局关于环境标志产品政府采购实施的意见》（财库〔2006〕90号）；③《国务院办公厅关于建立政府强制采购节能产品制度的通知》（国办发〔2007〕51号）；④《财政部 司法部关于政府采购支持监狱企业发展有关问题的通知》（财库〔2014〕68号）；⑤《关于在政府采购活动中查询及使用信用记录有关问题的通知》（财库〔2016〕125号）；⑥《三部门联合发布关于促进残疾人就业政府采购政策的通知》（财库〔2017〕141号）；⑦《陕西省中小企业政府采购信用融资办法》（陕财办采〔2018〕23号）；⑧《财政部 发展改革委 生态环境部 市场监管总局关于调整优化节能产品、环境标志产品政府采购执行机制的通知》（财库〔2019〕9号）；⑨《政府采购促进中小企业发展管理办法》（财库〔2020〕46号）；⑩《陕西省财政厅关于加快推进我省中小企业政府采购信用融资工作的通知》（陕财办采〔2020〕15号）；⑪《关于运用政府采购政策支持乡村产业振兴的通知》（财库〔2021〕19号）；⑫《财政部农业农村部 国家乡村振兴局 中华全国供销合作总社关于印发&lt;关于深入开展政府采购脱贫地区农副产品工作推进乡村产业振兴的实施意见&gt;的通知》（财库〔2021〕20号）；⑬《陕西省财政厅关于进一步加强政府绿色采购有关问题的通知》陕财办采〔2021〕29号；⑭《财政部关于进一步加大政府采购支持中小企业力度的通知》（财库〔2022〕19号）；⑮《陕西省财政厅关于进一步加大政府采购支持中小企业力度的通知》（陕财办采〔2022〕5号）；⑯《陕西省财政厅关于落实政府采购支持中小企业政策有关事项的通知》（陕财办采函〔2022〕10号）；⑰财政部 生态环境部 工业和信息化部关于印发《绿色数据中心政府采购需求标准（试行）》的通知（财库〔2023〕7号）；⑱如有最新颁布的政府采购政策，按最新的文件执行。⑲本项目</w:t>
      </w:r>
      <w:r>
        <w:rPr>
          <w:rFonts w:hint="eastAsia" w:ascii="宋体" w:hAnsi="宋体" w:eastAsia="宋体" w:cs="宋体"/>
          <w:sz w:val="28"/>
          <w:szCs w:val="28"/>
          <w:lang w:val="en-US" w:eastAsia="zh-CN"/>
        </w:rPr>
        <w:t>非</w:t>
      </w:r>
      <w:r>
        <w:rPr>
          <w:rFonts w:hint="eastAsia" w:ascii="宋体" w:hAnsi="宋体" w:eastAsia="宋体" w:cs="宋体"/>
          <w:sz w:val="28"/>
          <w:szCs w:val="28"/>
        </w:rPr>
        <w:t>专门面向中小企业。</w:t>
      </w:r>
    </w:p>
    <w:p w14:paraId="5849CECC">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7.项目交付或者实施的时间和地点：具体时间安排详见招标文件；地点：白水县公安局。</w:t>
      </w:r>
    </w:p>
    <w:p w14:paraId="404CF1ED">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8.需满足的服务标准、期限、效率等要求：</w:t>
      </w:r>
    </w:p>
    <w:p w14:paraId="5B18D2D6">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（1）服务标准要求：执行采购要求。</w:t>
      </w:r>
    </w:p>
    <w:p w14:paraId="72FF7141">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（2）服务期限要求：自合同签订之</w:t>
      </w:r>
      <w:r>
        <w:rPr>
          <w:rFonts w:hint="eastAsia" w:ascii="宋体" w:hAnsi="宋体" w:eastAsia="宋体" w:cs="宋体"/>
          <w:sz w:val="28"/>
          <w:szCs w:val="28"/>
          <w:highlight w:val="none"/>
        </w:rPr>
        <w:t>日起</w:t>
      </w:r>
      <w:r>
        <w:rPr>
          <w:rFonts w:hint="eastAsia" w:ascii="宋体" w:hAnsi="宋体" w:eastAsia="宋体" w:cs="宋体"/>
          <w:sz w:val="28"/>
          <w:szCs w:val="28"/>
          <w:highlight w:val="none"/>
          <w:lang w:val="en-US" w:eastAsia="zh-CN"/>
        </w:rPr>
        <w:t>180</w:t>
      </w:r>
      <w:r>
        <w:rPr>
          <w:rFonts w:hint="eastAsia" w:ascii="宋体" w:hAnsi="宋体" w:eastAsia="宋体" w:cs="宋体"/>
          <w:sz w:val="28"/>
          <w:szCs w:val="28"/>
        </w:rPr>
        <w:t>日历天完成全部施工内容。</w:t>
      </w:r>
    </w:p>
    <w:p w14:paraId="37CCB443">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9.项目售后服务及验收标准：国家、省市相关规范，满足《采购合同》中的标准要求及其他相关专业现行规范。</w:t>
      </w:r>
    </w:p>
    <w:p w14:paraId="19679075">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10.其他技术、服务等要求：执行采购要求。</w:t>
      </w:r>
    </w:p>
    <w:p w14:paraId="1BBE7173">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11.本项目不接受联合体。</w:t>
      </w:r>
    </w:p>
    <w:p w14:paraId="23BDE947">
      <w:pPr>
        <w:spacing w:line="52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三、付款方式:</w:t>
      </w:r>
    </w:p>
    <w:p w14:paraId="190E9A5E">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以最终签订合同为准。</w:t>
      </w:r>
    </w:p>
    <w:p w14:paraId="191072FD">
      <w:pPr>
        <w:spacing w:line="52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四、验收标准:</w:t>
      </w:r>
    </w:p>
    <w:p w14:paraId="1F42DB86">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1.本工程应按要求完成工程全部内容。</w:t>
      </w:r>
    </w:p>
    <w:p w14:paraId="11BAE283">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2.本工程验收标准应符合国家相关工程管理规定及行业标准以及图纸要求。</w:t>
      </w:r>
    </w:p>
    <w:p w14:paraId="45C322D7">
      <w:pPr>
        <w:spacing w:line="520" w:lineRule="exact"/>
        <w:ind w:firstLine="560" w:firstLineChars="200"/>
        <w:rPr>
          <w:rFonts w:ascii="宋体" w:hAnsi="宋体" w:eastAsia="宋体" w:cs="宋体"/>
          <w:sz w:val="28"/>
          <w:szCs w:val="28"/>
        </w:rPr>
      </w:pPr>
    </w:p>
    <w:p w14:paraId="44CFA463">
      <w:pPr>
        <w:spacing w:line="520" w:lineRule="exact"/>
        <w:ind w:firstLine="560" w:firstLineChars="200"/>
        <w:rPr>
          <w:rFonts w:ascii="宋体" w:hAnsi="宋体" w:eastAsia="宋体" w:cs="宋体"/>
          <w:sz w:val="28"/>
          <w:szCs w:val="28"/>
        </w:rPr>
      </w:pPr>
      <w:bookmarkStart w:id="0" w:name="_GoBack"/>
      <w:bookmarkEnd w:id="0"/>
    </w:p>
    <w:sectPr>
      <w:pgSz w:w="11906" w:h="16838"/>
      <w:pgMar w:top="1417" w:right="1417" w:bottom="1417"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0000000000000000000"/>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IwNjQ3NjYwNjc4OGE0YWZmZTcyZjEwYzU1ZTRlMjIifQ=="/>
  </w:docVars>
  <w:rsids>
    <w:rsidRoot w:val="312F1291"/>
    <w:rsid w:val="00122BD2"/>
    <w:rsid w:val="002712C9"/>
    <w:rsid w:val="00412AA9"/>
    <w:rsid w:val="005571C2"/>
    <w:rsid w:val="00635C19"/>
    <w:rsid w:val="008178E8"/>
    <w:rsid w:val="0091230B"/>
    <w:rsid w:val="00CC6118"/>
    <w:rsid w:val="00CE3907"/>
    <w:rsid w:val="00D743B5"/>
    <w:rsid w:val="00E05BFE"/>
    <w:rsid w:val="00F12F49"/>
    <w:rsid w:val="014628BB"/>
    <w:rsid w:val="02230248"/>
    <w:rsid w:val="02755105"/>
    <w:rsid w:val="02FE031F"/>
    <w:rsid w:val="030F4A25"/>
    <w:rsid w:val="031358D2"/>
    <w:rsid w:val="0329549E"/>
    <w:rsid w:val="03AE2634"/>
    <w:rsid w:val="045D535C"/>
    <w:rsid w:val="046B53F9"/>
    <w:rsid w:val="04F471B8"/>
    <w:rsid w:val="07212904"/>
    <w:rsid w:val="08305465"/>
    <w:rsid w:val="08AB5FE3"/>
    <w:rsid w:val="090A2E65"/>
    <w:rsid w:val="09FB54F6"/>
    <w:rsid w:val="0C404989"/>
    <w:rsid w:val="0CD644C5"/>
    <w:rsid w:val="0DB957BF"/>
    <w:rsid w:val="0E0D22D8"/>
    <w:rsid w:val="0F4C41C0"/>
    <w:rsid w:val="120337B5"/>
    <w:rsid w:val="120C569A"/>
    <w:rsid w:val="15E42EF8"/>
    <w:rsid w:val="17B95976"/>
    <w:rsid w:val="182254D1"/>
    <w:rsid w:val="18694637"/>
    <w:rsid w:val="18796279"/>
    <w:rsid w:val="19AB73FE"/>
    <w:rsid w:val="1A3A519A"/>
    <w:rsid w:val="1A935399"/>
    <w:rsid w:val="1C0262FB"/>
    <w:rsid w:val="1C463E1D"/>
    <w:rsid w:val="1C4B77E8"/>
    <w:rsid w:val="1CCF0F6C"/>
    <w:rsid w:val="1CE136A6"/>
    <w:rsid w:val="1D0634E8"/>
    <w:rsid w:val="1F272866"/>
    <w:rsid w:val="20866683"/>
    <w:rsid w:val="22C7161D"/>
    <w:rsid w:val="23E34C9B"/>
    <w:rsid w:val="24032A89"/>
    <w:rsid w:val="24953F7A"/>
    <w:rsid w:val="25766080"/>
    <w:rsid w:val="281664DA"/>
    <w:rsid w:val="28B50932"/>
    <w:rsid w:val="29006143"/>
    <w:rsid w:val="2A260A48"/>
    <w:rsid w:val="2A7B3B35"/>
    <w:rsid w:val="2D4F2D0C"/>
    <w:rsid w:val="2EEC1D50"/>
    <w:rsid w:val="2FD63C2B"/>
    <w:rsid w:val="31001F9C"/>
    <w:rsid w:val="312F1291"/>
    <w:rsid w:val="31360B76"/>
    <w:rsid w:val="31A65562"/>
    <w:rsid w:val="329B2BE5"/>
    <w:rsid w:val="33FF47BA"/>
    <w:rsid w:val="34C3012F"/>
    <w:rsid w:val="36690A75"/>
    <w:rsid w:val="3710340C"/>
    <w:rsid w:val="377D1455"/>
    <w:rsid w:val="381A37FB"/>
    <w:rsid w:val="3856777F"/>
    <w:rsid w:val="3AB44540"/>
    <w:rsid w:val="3B861931"/>
    <w:rsid w:val="3C660764"/>
    <w:rsid w:val="3D3040E7"/>
    <w:rsid w:val="3E487720"/>
    <w:rsid w:val="410302D3"/>
    <w:rsid w:val="41324DAA"/>
    <w:rsid w:val="41DA7CFA"/>
    <w:rsid w:val="41E37E12"/>
    <w:rsid w:val="436D5AA6"/>
    <w:rsid w:val="450D7972"/>
    <w:rsid w:val="47EB4546"/>
    <w:rsid w:val="47EF38C0"/>
    <w:rsid w:val="48044EF7"/>
    <w:rsid w:val="494B791A"/>
    <w:rsid w:val="4A6E088F"/>
    <w:rsid w:val="4B131753"/>
    <w:rsid w:val="4B913A23"/>
    <w:rsid w:val="4BA266B9"/>
    <w:rsid w:val="4D94796F"/>
    <w:rsid w:val="4D992939"/>
    <w:rsid w:val="504C1354"/>
    <w:rsid w:val="504E6B27"/>
    <w:rsid w:val="505427C1"/>
    <w:rsid w:val="51004D18"/>
    <w:rsid w:val="515D197A"/>
    <w:rsid w:val="5252168B"/>
    <w:rsid w:val="54E75D51"/>
    <w:rsid w:val="55EC5DF9"/>
    <w:rsid w:val="569D7392"/>
    <w:rsid w:val="58886F36"/>
    <w:rsid w:val="5B6659C9"/>
    <w:rsid w:val="5BD91DAA"/>
    <w:rsid w:val="5C7C3B0F"/>
    <w:rsid w:val="5CE95CE1"/>
    <w:rsid w:val="5FE06254"/>
    <w:rsid w:val="609B4100"/>
    <w:rsid w:val="60AF311F"/>
    <w:rsid w:val="60D55E31"/>
    <w:rsid w:val="60EB104D"/>
    <w:rsid w:val="61CB26C4"/>
    <w:rsid w:val="61F368A8"/>
    <w:rsid w:val="629A455E"/>
    <w:rsid w:val="62F966DA"/>
    <w:rsid w:val="64EE07A6"/>
    <w:rsid w:val="6617691A"/>
    <w:rsid w:val="66DD742C"/>
    <w:rsid w:val="69825989"/>
    <w:rsid w:val="69A25B47"/>
    <w:rsid w:val="6BEC7DCD"/>
    <w:rsid w:val="6CB81590"/>
    <w:rsid w:val="6CDC5E91"/>
    <w:rsid w:val="6D564F6F"/>
    <w:rsid w:val="6DAF0D17"/>
    <w:rsid w:val="6EF436C1"/>
    <w:rsid w:val="6FC276D9"/>
    <w:rsid w:val="70520658"/>
    <w:rsid w:val="70802483"/>
    <w:rsid w:val="70C1323B"/>
    <w:rsid w:val="71096635"/>
    <w:rsid w:val="711B4AA0"/>
    <w:rsid w:val="73046501"/>
    <w:rsid w:val="732E2C83"/>
    <w:rsid w:val="747B2FAC"/>
    <w:rsid w:val="753B54AF"/>
    <w:rsid w:val="75931AB2"/>
    <w:rsid w:val="7A432E67"/>
    <w:rsid w:val="7A975D73"/>
    <w:rsid w:val="7B1F592F"/>
    <w:rsid w:val="7B9F21BC"/>
    <w:rsid w:val="7E3B5085"/>
    <w:rsid w:val="7E7319FA"/>
    <w:rsid w:val="7F317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3"/>
    <w:basedOn w:val="1"/>
    <w:next w:val="1"/>
    <w:autoRedefine/>
    <w:qFormat/>
    <w:uiPriority w:val="0"/>
    <w:pPr>
      <w:spacing w:after="120"/>
    </w:pPr>
    <w:rPr>
      <w:sz w:val="16"/>
      <w:szCs w:val="16"/>
    </w:rPr>
  </w:style>
  <w:style w:type="paragraph" w:styleId="3">
    <w:name w:val="Normal Indent"/>
    <w:basedOn w:val="1"/>
    <w:autoRedefine/>
    <w:qFormat/>
    <w:uiPriority w:val="99"/>
    <w:pPr>
      <w:ind w:firstLine="420"/>
    </w:pPr>
  </w:style>
  <w:style w:type="paragraph" w:styleId="4">
    <w:name w:val="Body Text"/>
    <w:basedOn w:val="1"/>
    <w:next w:val="1"/>
    <w:autoRedefine/>
    <w:qFormat/>
    <w:uiPriority w:val="0"/>
    <w:pPr>
      <w:jc w:val="left"/>
    </w:pPr>
    <w:rPr>
      <w:rFonts w:ascii="Copperplate Gothic Bold" w:hAnsi="Copperplate Gothic Bold" w:eastAsia="宋体" w:cs="Times New Roman"/>
      <w:sz w:val="28"/>
      <w:szCs w:val="20"/>
    </w:rPr>
  </w:style>
  <w:style w:type="paragraph" w:styleId="5">
    <w:name w:val="Body Text 2"/>
    <w:basedOn w:val="1"/>
    <w:link w:val="11"/>
    <w:autoRedefine/>
    <w:qFormat/>
    <w:uiPriority w:val="0"/>
    <w:pPr>
      <w:spacing w:line="420" w:lineRule="auto"/>
    </w:pPr>
    <w:rPr>
      <w:rFonts w:ascii="Calibri" w:hAnsi="Calibri" w:eastAsia="宋体" w:cs="Times New Roman"/>
      <w:sz w:val="28"/>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styleId="7">
    <w:name w:val="Body Text First Indent"/>
    <w:basedOn w:val="4"/>
    <w:next w:val="1"/>
    <w:autoRedefine/>
    <w:qFormat/>
    <w:uiPriority w:val="0"/>
    <w:pPr>
      <w:tabs>
        <w:tab w:val="left" w:pos="567"/>
      </w:tabs>
      <w:spacing w:line="312" w:lineRule="auto"/>
      <w:ind w:firstLine="420" w:firstLineChars="100"/>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正文文本 2 Char"/>
    <w:basedOn w:val="10"/>
    <w:link w:val="5"/>
    <w:autoRedefine/>
    <w:qFormat/>
    <w:uiPriority w:val="0"/>
    <w:rPr>
      <w:rFonts w:ascii="Calibri" w:hAnsi="Calibri"/>
      <w:kern w:val="2"/>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1550</Words>
  <Characters>1688</Characters>
  <Lines>10</Lines>
  <Paragraphs>3</Paragraphs>
  <TotalTime>3</TotalTime>
  <ScaleCrop>false</ScaleCrop>
  <LinksUpToDate>false</LinksUpToDate>
  <CharactersWithSpaces>1697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2024-09-11T03:51:00Z</dcterms:created>
  <dc:creator>银狐</dc:creator>
  <cp:lastModifiedBy>你若安好 那还了得</cp:lastModifiedBy>
  <cp:lastPrinted>2024-06-20T03:33:00Z</cp:lastPrinted>
  <dcterms:modified xsi:type="dcterms:W3CDTF">2025-05-29T08:56:56Z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DF438AEABC004639AB72C586259FDE7C_13</vt:lpwstr>
  </property>
  <property fmtid="{D5CDD505-2E9C-101B-9397-08002B2CF9AE}" pid="4" name="KSOTemplateDocerSaveRecord">
    <vt:lpwstr>eyJoZGlkIjoiOGY3NDVjN2U5N2VkZDI5NDRjNWFiZmEwYzA0NjQ5YzMiLCJ1c2VySWQiOiI1NDMzMDAyMTgifQ==</vt:lpwstr>
  </property>
</Properties>
</file>