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B6B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</w:t>
      </w:r>
    </w:p>
    <w:p w14:paraId="00337B4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合同包1（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神木市孙家岔镇人民政府关于2025年病媒生物防制的采购项目</w:t>
      </w:r>
      <w:r>
        <w:rPr>
          <w:rFonts w:hint="eastAsia" w:ascii="仿宋" w:hAnsi="仿宋" w:eastAsia="仿宋" w:cs="仿宋"/>
          <w:sz w:val="24"/>
          <w:highlight w:val="none"/>
        </w:rPr>
        <w:t xml:space="preserve">） </w:t>
      </w:r>
    </w:p>
    <w:p w14:paraId="0D2BAA8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合同包预算金额：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p w14:paraId="0F97AE13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合同包最高限价：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600000.00</w:t>
      </w:r>
      <w:r>
        <w:rPr>
          <w:rFonts w:hint="eastAsia" w:ascii="仿宋" w:hAnsi="仿宋" w:eastAsia="仿宋" w:cs="仿宋"/>
          <w:sz w:val="24"/>
          <w:highlight w:val="none"/>
        </w:rPr>
        <w:t>元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77"/>
        <w:gridCol w:w="1845"/>
        <w:gridCol w:w="1062"/>
        <w:gridCol w:w="1593"/>
        <w:gridCol w:w="1076"/>
        <w:gridCol w:w="1158"/>
      </w:tblGrid>
      <w:tr w14:paraId="0BDA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5840CDA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品目号</w:t>
            </w:r>
          </w:p>
        </w:tc>
        <w:tc>
          <w:tcPr>
            <w:tcW w:w="1577" w:type="dxa"/>
            <w:vAlign w:val="center"/>
          </w:tcPr>
          <w:p w14:paraId="2DB6406B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品目名称</w:t>
            </w:r>
          </w:p>
        </w:tc>
        <w:tc>
          <w:tcPr>
            <w:tcW w:w="1845" w:type="dxa"/>
            <w:vAlign w:val="center"/>
          </w:tcPr>
          <w:p w14:paraId="7B464A91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采购标的</w:t>
            </w:r>
          </w:p>
        </w:tc>
        <w:tc>
          <w:tcPr>
            <w:tcW w:w="1062" w:type="dxa"/>
            <w:vAlign w:val="center"/>
          </w:tcPr>
          <w:p w14:paraId="042C4E36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数量</w:t>
            </w:r>
          </w:p>
          <w:p w14:paraId="3DF5EAE6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（单位）</w:t>
            </w:r>
          </w:p>
        </w:tc>
        <w:tc>
          <w:tcPr>
            <w:tcW w:w="1593" w:type="dxa"/>
            <w:vAlign w:val="center"/>
          </w:tcPr>
          <w:p w14:paraId="47F99A4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076" w:type="dxa"/>
            <w:vAlign w:val="center"/>
          </w:tcPr>
          <w:p w14:paraId="4DAD9C28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158" w:type="dxa"/>
            <w:vAlign w:val="center"/>
          </w:tcPr>
          <w:p w14:paraId="6E4ACAC0">
            <w:pPr>
              <w:jc w:val="center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最高限价（元）</w:t>
            </w:r>
          </w:p>
        </w:tc>
      </w:tr>
      <w:tr w14:paraId="7471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11619334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577" w:type="dxa"/>
            <w:vAlign w:val="center"/>
          </w:tcPr>
          <w:p w14:paraId="54D9F496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技术测试和分析服务</w:t>
            </w:r>
          </w:p>
        </w:tc>
        <w:tc>
          <w:tcPr>
            <w:tcW w:w="1845" w:type="dxa"/>
            <w:vAlign w:val="center"/>
          </w:tcPr>
          <w:p w14:paraId="3A977FC9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2025年病媒生物防制</w:t>
            </w:r>
          </w:p>
        </w:tc>
        <w:tc>
          <w:tcPr>
            <w:tcW w:w="1062" w:type="dxa"/>
            <w:vAlign w:val="center"/>
          </w:tcPr>
          <w:p w14:paraId="51ADD9BC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1（项）</w:t>
            </w:r>
          </w:p>
        </w:tc>
        <w:tc>
          <w:tcPr>
            <w:tcW w:w="1593" w:type="dxa"/>
            <w:vAlign w:val="center"/>
          </w:tcPr>
          <w:p w14:paraId="39E0ECA1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详见文件</w:t>
            </w:r>
          </w:p>
        </w:tc>
        <w:tc>
          <w:tcPr>
            <w:tcW w:w="1076" w:type="dxa"/>
            <w:vAlign w:val="center"/>
          </w:tcPr>
          <w:p w14:paraId="677F9856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600000.00</w:t>
            </w:r>
          </w:p>
        </w:tc>
        <w:tc>
          <w:tcPr>
            <w:tcW w:w="1158" w:type="dxa"/>
            <w:vAlign w:val="center"/>
          </w:tcPr>
          <w:p w14:paraId="47DB4C71"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600000.00</w:t>
            </w:r>
          </w:p>
        </w:tc>
      </w:tr>
    </w:tbl>
    <w:p w14:paraId="1F571B1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本合同包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sz w:val="24"/>
          <w:highlight w:val="none"/>
        </w:rPr>
        <w:t>联合体投标。</w:t>
      </w:r>
    </w:p>
    <w:p w14:paraId="1142C2F7">
      <w:pPr>
        <w:rPr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合同履行期限：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合同签订后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0个日历天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内完成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4C79"/>
    <w:rsid w:val="3AE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260" w:after="260" w:line="416" w:lineRule="atLeast"/>
      <w:outlineLvl w:val="1"/>
    </w:pPr>
    <w:rPr>
      <w:rFonts w:ascii="Cambria" w:hAnsi="Cambria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2025-05-29T09:14:00Z</dcterms:created>
  <dc:creator>尚智</dc:creator>
  <cp:lastModifiedBy>尚智</cp:lastModifiedBy>
  <dcterms:modified xsi:type="dcterms:W3CDTF">2025-05-29T09:14:23Z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8C53D34CE59E495AA8FD329D3C9C0DCC_11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