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ADBB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采购需求</w:t>
      </w:r>
    </w:p>
    <w:p w14:paraId="49C4CC15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83E9D8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项目主要围绕省委省政府就支撑碳达峰碳中和战略部署，落实国家总局和省局加强能源计量审查工作的重要通知要求，将年综合能源消费总量5千吨标准煤以上的重点用能单位作为能源计量审查重点对象。根据省发展改革委发布的</w:t>
      </w:r>
      <w:r>
        <w:rPr>
          <w:rFonts w:hint="eastAsia" w:ascii="宋体" w:hAnsi="宋体" w:cs="宋体"/>
          <w:color w:val="auto"/>
          <w:sz w:val="24"/>
          <w:lang w:eastAsia="zh-CN"/>
        </w:rPr>
        <w:t>年度</w:t>
      </w:r>
      <w:r>
        <w:rPr>
          <w:rFonts w:hint="eastAsia" w:ascii="宋体" w:hAnsi="宋体" w:cs="宋体"/>
          <w:color w:val="auto"/>
          <w:sz w:val="24"/>
        </w:rPr>
        <w:t>陕西省重点用能单位名单（202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年版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2024版、2025版</w:t>
      </w:r>
      <w:r>
        <w:rPr>
          <w:rFonts w:hint="eastAsia"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sz w:val="24"/>
          <w:lang w:eastAsia="zh-CN"/>
        </w:rPr>
        <w:t>动态安排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陕西</w:t>
      </w:r>
      <w:r>
        <w:rPr>
          <w:rFonts w:hint="eastAsia" w:ascii="宋体" w:hAnsi="宋体" w:cs="宋体"/>
          <w:color w:val="auto"/>
          <w:sz w:val="24"/>
        </w:rPr>
        <w:t>省年综合能耗5千吨标准煤以上的重点用能单位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2025版</w:t>
      </w:r>
      <w:r>
        <w:rPr>
          <w:rFonts w:hint="eastAsia" w:ascii="宋体" w:hAnsi="宋体" w:cs="宋体"/>
          <w:color w:val="auto"/>
          <w:sz w:val="24"/>
        </w:rPr>
        <w:t>共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622</w:t>
      </w:r>
      <w:r>
        <w:rPr>
          <w:rFonts w:hint="eastAsia" w:ascii="宋体" w:hAnsi="宋体" w:cs="宋体"/>
          <w:color w:val="auto"/>
          <w:sz w:val="24"/>
        </w:rPr>
        <w:t>家</w:t>
      </w:r>
      <w:r>
        <w:rPr>
          <w:rFonts w:hint="eastAsia" w:ascii="宋体" w:hAnsi="宋体" w:cs="宋体"/>
          <w:color w:val="auto"/>
          <w:sz w:val="24"/>
          <w:lang w:eastAsia="zh-CN"/>
        </w:rPr>
        <w:t>，对照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2023年和2024年已审查的企业名单，最终确定2025年能源审查企业245家。2025年需</w:t>
      </w:r>
      <w:r>
        <w:rPr>
          <w:rFonts w:hint="eastAsia" w:ascii="宋体" w:hAnsi="宋体" w:cs="宋体"/>
          <w:color w:val="auto"/>
          <w:sz w:val="24"/>
        </w:rPr>
        <w:t>完成第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4"/>
        </w:rPr>
        <w:t>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245</w:t>
      </w:r>
      <w:r>
        <w:rPr>
          <w:rFonts w:hint="eastAsia" w:ascii="宋体" w:hAnsi="宋体" w:cs="宋体"/>
          <w:color w:val="auto"/>
          <w:sz w:val="24"/>
        </w:rPr>
        <w:t>家重点用能单位能源计量审查工作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重点对用能单位的能源计量器具配备、使用和管理，能源计量数据采集、分析和利用，能源计量人员配备和培训，能源计量管理制度建设和实施等方面进行能源计量审查。</w:t>
      </w:r>
    </w:p>
    <w:p w14:paraId="77DCCC6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4B81"/>
    <w:rsid w:val="369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2025-05-30T01:12:00Z</dcterms:created>
  <dc:creator>JYZB</dc:creator>
  <cp:lastModifiedBy>JYZB</cp:lastModifiedBy>
  <dcterms:modified xsi:type="dcterms:W3CDTF">2025-05-30T01:13:55Z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E283C05D5FEF47C09E4E203344922EB0_11</vt:lpwstr>
  </property>
  <property fmtid="{D5CDD505-2E9C-101B-9397-08002B2CF9AE}" pid="4" name="KSOTemplateDocerSaveRecord">
    <vt:lpwstr>eyJoZGlkIjoiNDU1NTZmYzFiNDc2MjU2MmUyODZiZjA1Yzk0MWFlYmYiLCJ1c2VySWQiOiIyNDIxOTA0MzAifQ==</vt:lpwstr>
  </property>
</Properties>
</file>