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E089B" w14:textId="77777777" w:rsidR="00425080" w:rsidRDefault="00425080">
      <w:pPr>
        <w:autoSpaceDE w:val="0"/>
        <w:autoSpaceDN w:val="0"/>
        <w:adjustRightInd w:val="0"/>
        <w:snapToGrid w:val="0"/>
        <w:spacing w:line="360" w:lineRule="auto"/>
        <w:rPr>
          <w:b/>
          <w:bCs/>
          <w:sz w:val="30"/>
          <w:szCs w:val="30"/>
        </w:rPr>
      </w:pPr>
      <w:bookmarkStart w:id="0" w:name="_Toc534656414"/>
      <w:bookmarkStart w:id="1" w:name="_Toc498349068"/>
      <w:bookmarkStart w:id="2" w:name="_Toc445407251"/>
      <w:bookmarkStart w:id="3" w:name="_Toc97563329"/>
      <w:bookmarkStart w:id="4" w:name="_Toc533363235"/>
      <w:bookmarkStart w:id="5" w:name="_Toc534656409"/>
      <w:bookmarkStart w:id="6" w:name="_Toc533363262"/>
      <w:bookmarkStart w:id="7" w:name="_Toc100219613"/>
    </w:p>
    <w:p w14:paraId="01209B6B" w14:textId="77777777" w:rsidR="00425080" w:rsidRDefault="00425080">
      <w:pPr>
        <w:pStyle w:val="a1"/>
      </w:pPr>
    </w:p>
    <w:p w14:paraId="2C38366C" w14:textId="77777777" w:rsidR="00425080" w:rsidRPr="002633A0" w:rsidRDefault="00B67CB8">
      <w:pPr>
        <w:autoSpaceDE w:val="0"/>
        <w:autoSpaceDN w:val="0"/>
        <w:adjustRightInd w:val="0"/>
        <w:snapToGrid w:val="0"/>
        <w:spacing w:line="360" w:lineRule="auto"/>
        <w:rPr>
          <w:b/>
          <w:bCs/>
          <w:sz w:val="30"/>
          <w:szCs w:val="30"/>
          <w:lang w:val="zh-CN"/>
        </w:rPr>
      </w:pPr>
      <w:r w:rsidRPr="002633A0">
        <w:rPr>
          <w:b/>
          <w:bCs/>
          <w:sz w:val="30"/>
          <w:szCs w:val="30"/>
          <w:lang w:val="zh-CN"/>
        </w:rPr>
        <w:t>政府采购项目</w:t>
      </w:r>
    </w:p>
    <w:p w14:paraId="265552C6" w14:textId="77777777" w:rsidR="00425080" w:rsidRPr="002633A0" w:rsidRDefault="00B67CB8">
      <w:pPr>
        <w:autoSpaceDE w:val="0"/>
        <w:autoSpaceDN w:val="0"/>
        <w:adjustRightInd w:val="0"/>
        <w:snapToGrid w:val="0"/>
        <w:spacing w:line="360" w:lineRule="auto"/>
        <w:rPr>
          <w:b/>
          <w:bCs/>
          <w:sz w:val="30"/>
          <w:szCs w:val="30"/>
          <w:lang w:val="zh-CN"/>
        </w:rPr>
      </w:pPr>
      <w:r w:rsidRPr="002633A0">
        <w:rPr>
          <w:b/>
          <w:bCs/>
          <w:sz w:val="30"/>
          <w:szCs w:val="30"/>
          <w:lang w:val="zh-CN"/>
        </w:rPr>
        <w:t>采购项目编号：</w:t>
      </w:r>
      <w:r w:rsidRPr="002633A0">
        <w:rPr>
          <w:rFonts w:hint="eastAsia"/>
          <w:b/>
          <w:bCs/>
          <w:sz w:val="30"/>
          <w:szCs w:val="30"/>
          <w:lang w:val="zh-CN"/>
        </w:rPr>
        <w:t>ZCZX2025-ZB-073</w:t>
      </w:r>
    </w:p>
    <w:p w14:paraId="50BB9924" w14:textId="77777777" w:rsidR="00425080" w:rsidRPr="002633A0" w:rsidRDefault="00425080" w:rsidP="002633A0">
      <w:pPr>
        <w:spacing w:line="240" w:lineRule="atLeast"/>
        <w:ind w:leftChars="257" w:left="1157" w:hanging="540"/>
        <w:jc w:val="center"/>
        <w:rPr>
          <w:rFonts w:ascii="仿宋_GB2312" w:eastAsia="仿宋_GB2312"/>
          <w:b/>
          <w:sz w:val="52"/>
          <w:szCs w:val="52"/>
        </w:rPr>
      </w:pPr>
    </w:p>
    <w:p w14:paraId="376C759F" w14:textId="77777777" w:rsidR="00425080" w:rsidRPr="002633A0" w:rsidRDefault="00425080">
      <w:pPr>
        <w:jc w:val="center"/>
        <w:rPr>
          <w:b/>
          <w:bCs/>
          <w:sz w:val="44"/>
          <w:szCs w:val="44"/>
        </w:rPr>
      </w:pPr>
    </w:p>
    <w:p w14:paraId="10ED8F8C" w14:textId="77777777" w:rsidR="00425080" w:rsidRPr="002633A0" w:rsidRDefault="00B67CB8">
      <w:pPr>
        <w:tabs>
          <w:tab w:val="left" w:pos="5670"/>
        </w:tabs>
        <w:autoSpaceDE w:val="0"/>
        <w:autoSpaceDN w:val="0"/>
        <w:adjustRightInd w:val="0"/>
        <w:snapToGrid w:val="0"/>
        <w:spacing w:line="360" w:lineRule="auto"/>
        <w:jc w:val="center"/>
        <w:rPr>
          <w:b/>
          <w:bCs/>
          <w:sz w:val="48"/>
          <w:szCs w:val="44"/>
        </w:rPr>
      </w:pPr>
      <w:r w:rsidRPr="002633A0">
        <w:rPr>
          <w:rFonts w:hint="eastAsia"/>
          <w:b/>
          <w:bCs/>
          <w:sz w:val="48"/>
          <w:szCs w:val="44"/>
        </w:rPr>
        <w:t>曲江新区管委会</w:t>
      </w:r>
    </w:p>
    <w:p w14:paraId="0AC9FC35" w14:textId="77777777" w:rsidR="00425080" w:rsidRPr="002633A0" w:rsidRDefault="00B67CB8">
      <w:pPr>
        <w:tabs>
          <w:tab w:val="left" w:pos="5670"/>
        </w:tabs>
        <w:autoSpaceDE w:val="0"/>
        <w:autoSpaceDN w:val="0"/>
        <w:adjustRightInd w:val="0"/>
        <w:snapToGrid w:val="0"/>
        <w:spacing w:line="360" w:lineRule="auto"/>
        <w:jc w:val="center"/>
        <w:rPr>
          <w:b/>
          <w:bCs/>
          <w:sz w:val="52"/>
          <w:szCs w:val="52"/>
          <w:lang w:val="zh-CN"/>
        </w:rPr>
      </w:pPr>
      <w:r w:rsidRPr="002633A0">
        <w:rPr>
          <w:rFonts w:hint="eastAsia"/>
          <w:b/>
          <w:bCs/>
          <w:sz w:val="48"/>
          <w:szCs w:val="44"/>
        </w:rPr>
        <w:t>机关后勤物业委托服务项目</w:t>
      </w:r>
    </w:p>
    <w:p w14:paraId="4C8EA24F" w14:textId="77777777" w:rsidR="00425080" w:rsidRPr="002633A0" w:rsidRDefault="00B67CB8">
      <w:pPr>
        <w:tabs>
          <w:tab w:val="left" w:pos="5670"/>
        </w:tabs>
        <w:autoSpaceDE w:val="0"/>
        <w:autoSpaceDN w:val="0"/>
        <w:adjustRightInd w:val="0"/>
        <w:snapToGrid w:val="0"/>
        <w:spacing w:line="360" w:lineRule="auto"/>
        <w:jc w:val="center"/>
        <w:rPr>
          <w:b/>
          <w:bCs/>
          <w:sz w:val="48"/>
          <w:szCs w:val="52"/>
          <w:lang w:val="zh-CN"/>
        </w:rPr>
      </w:pPr>
      <w:r w:rsidRPr="002633A0">
        <w:rPr>
          <w:b/>
          <w:bCs/>
          <w:sz w:val="48"/>
          <w:szCs w:val="52"/>
          <w:lang w:val="zh-CN"/>
        </w:rPr>
        <w:t>招</w:t>
      </w:r>
      <w:r w:rsidRPr="002633A0">
        <w:rPr>
          <w:b/>
          <w:bCs/>
          <w:sz w:val="48"/>
          <w:szCs w:val="52"/>
          <w:lang w:val="zh-CN"/>
        </w:rPr>
        <w:t xml:space="preserve"> </w:t>
      </w:r>
      <w:r w:rsidRPr="002633A0">
        <w:rPr>
          <w:b/>
          <w:bCs/>
          <w:sz w:val="48"/>
          <w:szCs w:val="52"/>
          <w:lang w:val="zh-CN"/>
        </w:rPr>
        <w:t>标</w:t>
      </w:r>
      <w:r w:rsidRPr="002633A0">
        <w:rPr>
          <w:b/>
          <w:bCs/>
          <w:sz w:val="48"/>
          <w:szCs w:val="52"/>
          <w:lang w:val="zh-CN"/>
        </w:rPr>
        <w:t xml:space="preserve"> </w:t>
      </w:r>
      <w:r w:rsidRPr="002633A0">
        <w:rPr>
          <w:b/>
          <w:bCs/>
          <w:sz w:val="48"/>
          <w:szCs w:val="52"/>
          <w:lang w:val="zh-CN"/>
        </w:rPr>
        <w:t>文</w:t>
      </w:r>
      <w:r w:rsidRPr="002633A0">
        <w:rPr>
          <w:b/>
          <w:bCs/>
          <w:sz w:val="48"/>
          <w:szCs w:val="52"/>
          <w:lang w:val="zh-CN"/>
        </w:rPr>
        <w:t xml:space="preserve"> </w:t>
      </w:r>
      <w:r w:rsidRPr="002633A0">
        <w:rPr>
          <w:b/>
          <w:bCs/>
          <w:sz w:val="48"/>
          <w:szCs w:val="52"/>
          <w:lang w:val="zh-CN"/>
        </w:rPr>
        <w:t>件</w:t>
      </w:r>
    </w:p>
    <w:p w14:paraId="4CBC3674" w14:textId="77777777" w:rsidR="00425080" w:rsidRPr="002633A0" w:rsidRDefault="00425080" w:rsidP="002633A0">
      <w:pPr>
        <w:spacing w:line="240" w:lineRule="atLeast"/>
        <w:ind w:leftChars="257" w:left="1157" w:hanging="540"/>
        <w:rPr>
          <w:rFonts w:ascii="仿宋_GB2312" w:eastAsia="仿宋_GB2312"/>
          <w:b/>
          <w:sz w:val="32"/>
          <w:szCs w:val="32"/>
        </w:rPr>
      </w:pPr>
    </w:p>
    <w:p w14:paraId="03E0FA65" w14:textId="77777777" w:rsidR="00425080" w:rsidRPr="002633A0" w:rsidRDefault="00425080" w:rsidP="002633A0">
      <w:pPr>
        <w:spacing w:line="240" w:lineRule="atLeast"/>
        <w:ind w:leftChars="257" w:left="1157" w:hanging="540"/>
        <w:jc w:val="center"/>
        <w:rPr>
          <w:rFonts w:ascii="仿宋_GB2312" w:eastAsia="仿宋_GB2312"/>
          <w:b/>
          <w:sz w:val="32"/>
          <w:szCs w:val="32"/>
        </w:rPr>
      </w:pPr>
    </w:p>
    <w:p w14:paraId="3895F3CD" w14:textId="77777777" w:rsidR="00425080" w:rsidRPr="002633A0" w:rsidRDefault="00425080" w:rsidP="002633A0">
      <w:pPr>
        <w:spacing w:line="240" w:lineRule="atLeast"/>
        <w:ind w:leftChars="257" w:left="1157" w:hanging="540"/>
        <w:rPr>
          <w:rFonts w:ascii="仿宋_GB2312" w:eastAsia="仿宋_GB2312"/>
          <w:b/>
          <w:sz w:val="28"/>
        </w:rPr>
      </w:pPr>
    </w:p>
    <w:p w14:paraId="119CF729" w14:textId="77777777" w:rsidR="00425080" w:rsidRPr="002633A0" w:rsidRDefault="00425080" w:rsidP="002633A0">
      <w:pPr>
        <w:tabs>
          <w:tab w:val="left" w:pos="5670"/>
        </w:tabs>
        <w:autoSpaceDE w:val="0"/>
        <w:autoSpaceDN w:val="0"/>
        <w:adjustRightInd w:val="0"/>
        <w:snapToGrid w:val="0"/>
        <w:spacing w:line="360" w:lineRule="auto"/>
        <w:ind w:firstLineChars="300" w:firstLine="964"/>
        <w:rPr>
          <w:rFonts w:eastAsia="楷体_GB2312"/>
          <w:b/>
          <w:bCs/>
          <w:sz w:val="32"/>
          <w:szCs w:val="32"/>
          <w:lang w:val="zh-CN"/>
        </w:rPr>
      </w:pPr>
    </w:p>
    <w:p w14:paraId="3CC4DB8C" w14:textId="77777777" w:rsidR="00425080" w:rsidRPr="002633A0" w:rsidRDefault="00425080">
      <w:pPr>
        <w:pStyle w:val="a1"/>
        <w:rPr>
          <w:lang w:val="zh-CN"/>
        </w:rPr>
      </w:pPr>
    </w:p>
    <w:p w14:paraId="5A4D65D6" w14:textId="77777777" w:rsidR="00425080" w:rsidRPr="002633A0" w:rsidRDefault="00425080">
      <w:pPr>
        <w:rPr>
          <w:lang w:val="zh-CN"/>
        </w:rPr>
      </w:pPr>
    </w:p>
    <w:p w14:paraId="71107EA2" w14:textId="77777777" w:rsidR="00425080" w:rsidRPr="002633A0" w:rsidRDefault="00425080">
      <w:pPr>
        <w:pStyle w:val="a1"/>
        <w:rPr>
          <w:lang w:val="zh-CN"/>
        </w:rPr>
      </w:pPr>
    </w:p>
    <w:p w14:paraId="3C9E97E5" w14:textId="77777777" w:rsidR="00425080" w:rsidRPr="002633A0" w:rsidRDefault="00425080">
      <w:pPr>
        <w:rPr>
          <w:lang w:val="zh-CN"/>
        </w:rPr>
      </w:pPr>
    </w:p>
    <w:p w14:paraId="610B58BF" w14:textId="77777777" w:rsidR="00425080" w:rsidRPr="002633A0" w:rsidRDefault="00B67CB8" w:rsidP="002633A0">
      <w:pPr>
        <w:tabs>
          <w:tab w:val="left" w:pos="5670"/>
        </w:tabs>
        <w:autoSpaceDE w:val="0"/>
        <w:autoSpaceDN w:val="0"/>
        <w:adjustRightInd w:val="0"/>
        <w:snapToGrid w:val="0"/>
        <w:spacing w:line="360" w:lineRule="auto"/>
        <w:ind w:firstLineChars="300" w:firstLine="964"/>
        <w:rPr>
          <w:rFonts w:ascii="仿宋_GB2312" w:eastAsia="仿宋_GB2312"/>
          <w:b/>
          <w:bCs/>
          <w:sz w:val="32"/>
          <w:szCs w:val="32"/>
          <w:lang w:val="zh-CN"/>
        </w:rPr>
      </w:pPr>
      <w:r w:rsidRPr="002633A0">
        <w:rPr>
          <w:rFonts w:ascii="仿宋_GB2312" w:eastAsia="仿宋_GB2312" w:hint="eastAsia"/>
          <w:b/>
          <w:bCs/>
          <w:sz w:val="32"/>
          <w:szCs w:val="32"/>
          <w:lang w:val="zh-CN"/>
        </w:rPr>
        <w:t>采购人：西安曲江新区管理委员会</w:t>
      </w:r>
    </w:p>
    <w:p w14:paraId="1FC17C06" w14:textId="77777777" w:rsidR="00425080" w:rsidRPr="002633A0" w:rsidRDefault="00425080">
      <w:pPr>
        <w:pStyle w:val="a1"/>
        <w:rPr>
          <w:lang w:val="zh-CN"/>
        </w:rPr>
      </w:pPr>
    </w:p>
    <w:p w14:paraId="71A48F50" w14:textId="77777777" w:rsidR="00425080" w:rsidRPr="002633A0" w:rsidRDefault="00B67CB8" w:rsidP="002633A0">
      <w:pPr>
        <w:tabs>
          <w:tab w:val="left" w:pos="5670"/>
        </w:tabs>
        <w:autoSpaceDE w:val="0"/>
        <w:autoSpaceDN w:val="0"/>
        <w:adjustRightInd w:val="0"/>
        <w:snapToGrid w:val="0"/>
        <w:spacing w:line="360" w:lineRule="auto"/>
        <w:ind w:firstLineChars="300" w:firstLine="964"/>
        <w:rPr>
          <w:rFonts w:ascii="仿宋_GB2312" w:eastAsia="仿宋_GB2312"/>
          <w:b/>
          <w:bCs/>
          <w:sz w:val="32"/>
          <w:szCs w:val="32"/>
          <w:lang w:val="zh-CN"/>
        </w:rPr>
      </w:pPr>
      <w:r w:rsidRPr="002633A0">
        <w:rPr>
          <w:rFonts w:ascii="仿宋_GB2312" w:eastAsia="仿宋_GB2312" w:hint="eastAsia"/>
          <w:b/>
          <w:bCs/>
          <w:sz w:val="32"/>
          <w:szCs w:val="32"/>
          <w:lang w:val="zh-CN"/>
        </w:rPr>
        <w:t>采购代理机构：陕西众诚致信管理咨询有限公司</w:t>
      </w:r>
    </w:p>
    <w:p w14:paraId="6DE2122F" w14:textId="77777777" w:rsidR="00425080" w:rsidRPr="002633A0" w:rsidRDefault="00425080">
      <w:pPr>
        <w:pStyle w:val="a1"/>
        <w:rPr>
          <w:lang w:val="zh-CN"/>
        </w:rPr>
      </w:pPr>
    </w:p>
    <w:p w14:paraId="38E5536A" w14:textId="77777777" w:rsidR="00425080" w:rsidRPr="002633A0" w:rsidRDefault="00B67CB8">
      <w:pPr>
        <w:tabs>
          <w:tab w:val="left" w:pos="5460"/>
        </w:tabs>
        <w:autoSpaceDE w:val="0"/>
        <w:autoSpaceDN w:val="0"/>
        <w:adjustRightInd w:val="0"/>
        <w:snapToGrid w:val="0"/>
        <w:spacing w:line="360" w:lineRule="auto"/>
        <w:jc w:val="center"/>
        <w:rPr>
          <w:rFonts w:ascii="仿宋_GB2312" w:eastAsia="仿宋_GB2312"/>
          <w:b/>
          <w:bCs/>
          <w:sz w:val="32"/>
          <w:szCs w:val="32"/>
          <w:lang w:val="zh-CN"/>
        </w:rPr>
      </w:pPr>
      <w:r w:rsidRPr="002633A0">
        <w:rPr>
          <w:rFonts w:ascii="仿宋_GB2312" w:eastAsia="仿宋_GB2312" w:hint="eastAsia"/>
          <w:b/>
          <w:bCs/>
          <w:sz w:val="32"/>
          <w:szCs w:val="32"/>
          <w:lang w:val="zh-CN"/>
        </w:rPr>
        <w:t>二</w:t>
      </w:r>
      <w:r w:rsidRPr="002633A0">
        <w:rPr>
          <w:rFonts w:ascii="宋体" w:eastAsia="宋体" w:hAnsi="宋体" w:cs="宋体" w:hint="eastAsia"/>
          <w:b/>
          <w:bCs/>
          <w:sz w:val="32"/>
          <w:szCs w:val="32"/>
          <w:lang w:val="zh-CN"/>
        </w:rPr>
        <w:t>〇</w:t>
      </w:r>
      <w:r w:rsidRPr="002633A0">
        <w:rPr>
          <w:rFonts w:ascii="仿宋_GB2312" w:eastAsia="仿宋_GB2312" w:hAnsi="仿宋_GB2312" w:cs="仿宋_GB2312" w:hint="eastAsia"/>
          <w:b/>
          <w:bCs/>
          <w:sz w:val="32"/>
          <w:szCs w:val="32"/>
          <w:lang w:val="zh-CN"/>
        </w:rPr>
        <w:t>二</w:t>
      </w:r>
      <w:r w:rsidRPr="002633A0">
        <w:rPr>
          <w:rFonts w:ascii="仿宋_GB2312" w:eastAsia="仿宋_GB2312" w:hint="eastAsia"/>
          <w:b/>
          <w:bCs/>
          <w:sz w:val="32"/>
          <w:szCs w:val="32"/>
          <w:lang w:val="zh-CN"/>
        </w:rPr>
        <w:t>五年</w:t>
      </w:r>
      <w:r w:rsidRPr="002633A0">
        <w:rPr>
          <w:rFonts w:ascii="仿宋_GB2312" w:eastAsia="仿宋_GB2312" w:hint="eastAsia"/>
          <w:b/>
          <w:bCs/>
          <w:sz w:val="32"/>
          <w:szCs w:val="32"/>
        </w:rPr>
        <w:t>五</w:t>
      </w:r>
      <w:r w:rsidRPr="002633A0">
        <w:rPr>
          <w:rFonts w:ascii="仿宋_GB2312" w:eastAsia="仿宋_GB2312" w:hint="eastAsia"/>
          <w:b/>
          <w:bCs/>
          <w:sz w:val="32"/>
          <w:szCs w:val="32"/>
          <w:lang w:val="zh-CN"/>
        </w:rPr>
        <w:t>月</w:t>
      </w:r>
    </w:p>
    <w:p w14:paraId="637078A3" w14:textId="77777777" w:rsidR="00425080" w:rsidRPr="002633A0" w:rsidRDefault="00425080" w:rsidP="002633A0">
      <w:pPr>
        <w:tabs>
          <w:tab w:val="center" w:pos="4805"/>
        </w:tabs>
        <w:spacing w:line="240" w:lineRule="atLeast"/>
        <w:ind w:leftChars="257" w:left="1157" w:hanging="540"/>
        <w:jc w:val="center"/>
        <w:rPr>
          <w:rFonts w:ascii="仿宋_GB2312" w:eastAsia="仿宋_GB2312"/>
          <w:b/>
          <w:sz w:val="32"/>
        </w:rPr>
      </w:pPr>
    </w:p>
    <w:p w14:paraId="505BE8CF" w14:textId="77777777" w:rsidR="00425080" w:rsidRPr="002633A0" w:rsidRDefault="00B67CB8" w:rsidP="002633A0">
      <w:pPr>
        <w:tabs>
          <w:tab w:val="center" w:pos="4805"/>
        </w:tabs>
        <w:spacing w:line="240" w:lineRule="atLeast"/>
        <w:ind w:leftChars="257" w:left="1157" w:hanging="540"/>
        <w:jc w:val="center"/>
        <w:rPr>
          <w:rFonts w:ascii="仿宋_GB2312" w:eastAsia="仿宋_GB2312"/>
          <w:b/>
          <w:sz w:val="32"/>
        </w:rPr>
      </w:pPr>
      <w:r w:rsidRPr="002633A0">
        <w:rPr>
          <w:rFonts w:ascii="仿宋_GB2312" w:eastAsia="仿宋_GB2312" w:hint="eastAsia"/>
          <w:b/>
          <w:sz w:val="32"/>
        </w:rPr>
        <w:lastRenderedPageBreak/>
        <w:t>目  录</w:t>
      </w:r>
    </w:p>
    <w:p w14:paraId="16F3013D" w14:textId="77777777" w:rsidR="00425080" w:rsidRPr="002633A0" w:rsidRDefault="00425080" w:rsidP="002633A0">
      <w:pPr>
        <w:spacing w:line="240" w:lineRule="atLeast"/>
        <w:ind w:leftChars="257" w:left="1157" w:hanging="540"/>
        <w:jc w:val="center"/>
        <w:rPr>
          <w:rFonts w:ascii="仿宋_GB2312" w:eastAsia="仿宋_GB2312"/>
          <w:b/>
          <w:sz w:val="32"/>
        </w:rPr>
      </w:pPr>
    </w:p>
    <w:p w14:paraId="7641FAF7" w14:textId="77777777" w:rsidR="00425080" w:rsidRPr="002633A0" w:rsidRDefault="00B67CB8">
      <w:pPr>
        <w:pStyle w:val="10"/>
        <w:tabs>
          <w:tab w:val="right" w:leader="dot" w:pos="8296"/>
        </w:tabs>
        <w:spacing w:before="420" w:after="420"/>
        <w:rPr>
          <w:rFonts w:ascii="仿宋_GB2312" w:eastAsia="仿宋_GB2312" w:hAnsiTheme="minorHAnsi" w:cstheme="minorBidi"/>
          <w:kern w:val="2"/>
          <w:sz w:val="21"/>
          <w:szCs w:val="21"/>
        </w:rPr>
      </w:pPr>
      <w:r w:rsidRPr="002633A0">
        <w:rPr>
          <w:rFonts w:ascii="仿宋_GB2312" w:eastAsia="仿宋_GB2312" w:hAnsi="宋体" w:cs="宋体" w:hint="eastAsia"/>
          <w:b/>
          <w:kern w:val="0"/>
          <w:sz w:val="21"/>
          <w:szCs w:val="21"/>
        </w:rPr>
        <w:fldChar w:fldCharType="begin"/>
      </w:r>
      <w:r w:rsidRPr="002633A0">
        <w:rPr>
          <w:rFonts w:ascii="仿宋_GB2312" w:eastAsia="仿宋_GB2312" w:hAnsi="宋体" w:cs="宋体" w:hint="eastAsia"/>
          <w:b/>
          <w:kern w:val="0"/>
          <w:sz w:val="21"/>
          <w:szCs w:val="21"/>
        </w:rPr>
        <w:instrText xml:space="preserve"> TOC \o "1-3" \h \z \u </w:instrText>
      </w:r>
      <w:r w:rsidRPr="002633A0">
        <w:rPr>
          <w:rFonts w:ascii="仿宋_GB2312" w:eastAsia="仿宋_GB2312" w:hAnsi="宋体" w:cs="宋体" w:hint="eastAsia"/>
          <w:b/>
          <w:kern w:val="0"/>
          <w:sz w:val="21"/>
          <w:szCs w:val="21"/>
        </w:rPr>
        <w:fldChar w:fldCharType="separate"/>
      </w:r>
      <w:hyperlink w:anchor="_Toc193727970" w:history="1">
        <w:r w:rsidRPr="002633A0">
          <w:rPr>
            <w:rStyle w:val="af9"/>
            <w:rFonts w:ascii="仿宋_GB2312" w:eastAsia="仿宋_GB2312" w:hint="eastAsia"/>
            <w:b/>
            <w:sz w:val="21"/>
            <w:szCs w:val="21"/>
          </w:rPr>
          <w:t>第一章  曲江新区管委会机关后勤物业委托服务项目招标公告</w:t>
        </w:r>
        <w:r w:rsidRPr="002633A0">
          <w:rPr>
            <w:rFonts w:ascii="仿宋_GB2312" w:eastAsia="仿宋_GB2312" w:hint="eastAsia"/>
            <w:sz w:val="21"/>
            <w:szCs w:val="21"/>
          </w:rPr>
          <w:tab/>
        </w:r>
        <w:r w:rsidRPr="002633A0">
          <w:rPr>
            <w:rFonts w:ascii="仿宋_GB2312" w:eastAsia="仿宋_GB2312" w:hint="eastAsia"/>
            <w:sz w:val="21"/>
            <w:szCs w:val="21"/>
          </w:rPr>
          <w:fldChar w:fldCharType="begin"/>
        </w:r>
        <w:r w:rsidRPr="002633A0">
          <w:rPr>
            <w:rFonts w:ascii="仿宋_GB2312" w:eastAsia="仿宋_GB2312" w:hint="eastAsia"/>
            <w:sz w:val="21"/>
            <w:szCs w:val="21"/>
          </w:rPr>
          <w:instrText xml:space="preserve"> PAGEREF _Toc193727970 \h </w:instrText>
        </w:r>
        <w:r w:rsidRPr="002633A0">
          <w:rPr>
            <w:rFonts w:ascii="仿宋_GB2312" w:eastAsia="仿宋_GB2312" w:hint="eastAsia"/>
            <w:sz w:val="21"/>
            <w:szCs w:val="21"/>
          </w:rPr>
        </w:r>
        <w:r w:rsidRPr="002633A0">
          <w:rPr>
            <w:rFonts w:ascii="仿宋_GB2312" w:eastAsia="仿宋_GB2312" w:hint="eastAsia"/>
            <w:sz w:val="21"/>
            <w:szCs w:val="21"/>
          </w:rPr>
          <w:fldChar w:fldCharType="separate"/>
        </w:r>
        <w:r w:rsidRPr="002633A0">
          <w:rPr>
            <w:rFonts w:ascii="仿宋_GB2312" w:eastAsia="仿宋_GB2312" w:hint="eastAsia"/>
            <w:sz w:val="21"/>
            <w:szCs w:val="21"/>
          </w:rPr>
          <w:t>5</w:t>
        </w:r>
        <w:r w:rsidRPr="002633A0">
          <w:rPr>
            <w:rFonts w:ascii="仿宋_GB2312" w:eastAsia="仿宋_GB2312" w:hint="eastAsia"/>
            <w:sz w:val="21"/>
            <w:szCs w:val="21"/>
          </w:rPr>
          <w:fldChar w:fldCharType="end"/>
        </w:r>
      </w:hyperlink>
    </w:p>
    <w:p w14:paraId="5E6F4BB2" w14:textId="77777777" w:rsidR="00425080" w:rsidRPr="002633A0" w:rsidRDefault="00486B25">
      <w:pPr>
        <w:pStyle w:val="10"/>
        <w:tabs>
          <w:tab w:val="right" w:leader="dot" w:pos="8296"/>
        </w:tabs>
        <w:spacing w:before="420" w:after="420"/>
        <w:rPr>
          <w:rFonts w:ascii="仿宋_GB2312" w:eastAsia="仿宋_GB2312" w:hAnsiTheme="minorHAnsi" w:cstheme="minorBidi"/>
          <w:kern w:val="2"/>
          <w:sz w:val="21"/>
          <w:szCs w:val="21"/>
        </w:rPr>
      </w:pPr>
      <w:hyperlink w:anchor="_Toc193727971" w:history="1">
        <w:r w:rsidR="00B67CB8" w:rsidRPr="002633A0">
          <w:rPr>
            <w:rStyle w:val="af9"/>
            <w:rFonts w:ascii="仿宋_GB2312" w:eastAsia="仿宋_GB2312" w:hint="eastAsia"/>
            <w:sz w:val="21"/>
            <w:szCs w:val="21"/>
          </w:rPr>
          <w:t>〖前附表〗</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_Toc193727971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9</w:t>
        </w:r>
        <w:r w:rsidR="00B67CB8" w:rsidRPr="002633A0">
          <w:rPr>
            <w:rFonts w:ascii="仿宋_GB2312" w:eastAsia="仿宋_GB2312" w:hint="eastAsia"/>
            <w:sz w:val="21"/>
            <w:szCs w:val="21"/>
          </w:rPr>
          <w:fldChar w:fldCharType="end"/>
        </w:r>
      </w:hyperlink>
    </w:p>
    <w:p w14:paraId="6EABE135"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72" w:history="1">
        <w:r w:rsidR="00B67CB8" w:rsidRPr="002633A0">
          <w:rPr>
            <w:rStyle w:val="af9"/>
            <w:rFonts w:ascii="仿宋_GB2312" w:eastAsia="仿宋_GB2312" w:hint="eastAsia"/>
            <w:b/>
            <w:sz w:val="21"/>
            <w:szCs w:val="21"/>
          </w:rPr>
          <w:t>一、有关定义</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_Toc193727972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12</w:t>
        </w:r>
        <w:r w:rsidR="00B67CB8" w:rsidRPr="002633A0">
          <w:rPr>
            <w:rFonts w:ascii="仿宋_GB2312" w:eastAsia="仿宋_GB2312" w:hint="eastAsia"/>
            <w:sz w:val="21"/>
            <w:szCs w:val="21"/>
          </w:rPr>
          <w:fldChar w:fldCharType="end"/>
        </w:r>
      </w:hyperlink>
    </w:p>
    <w:p w14:paraId="5969664D"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73" w:history="1">
        <w:r w:rsidR="00B67CB8" w:rsidRPr="002633A0">
          <w:rPr>
            <w:rStyle w:val="af9"/>
            <w:rFonts w:ascii="仿宋_GB2312" w:eastAsia="仿宋_GB2312" w:hint="eastAsia"/>
            <w:b/>
            <w:sz w:val="21"/>
            <w:szCs w:val="21"/>
          </w:rPr>
          <w:t>二、供应商注意事项</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_Toc193727973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12</w:t>
        </w:r>
        <w:r w:rsidR="00B67CB8" w:rsidRPr="002633A0">
          <w:rPr>
            <w:rFonts w:ascii="仿宋_GB2312" w:eastAsia="仿宋_GB2312" w:hint="eastAsia"/>
            <w:sz w:val="21"/>
            <w:szCs w:val="21"/>
          </w:rPr>
          <w:fldChar w:fldCharType="end"/>
        </w:r>
      </w:hyperlink>
    </w:p>
    <w:p w14:paraId="61CDD6C8"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74" w:history="1">
        <w:r w:rsidR="00B67CB8" w:rsidRPr="002633A0">
          <w:rPr>
            <w:rStyle w:val="af9"/>
            <w:rFonts w:ascii="仿宋_GB2312" w:eastAsia="仿宋_GB2312" w:hint="eastAsia"/>
            <w:sz w:val="21"/>
            <w:szCs w:val="21"/>
          </w:rPr>
          <w:t>（一）供应商投标流程</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_Toc193727974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12</w:t>
        </w:r>
        <w:r w:rsidR="00B67CB8" w:rsidRPr="002633A0">
          <w:rPr>
            <w:rFonts w:ascii="仿宋_GB2312" w:eastAsia="仿宋_GB2312" w:hint="eastAsia"/>
            <w:sz w:val="21"/>
            <w:szCs w:val="21"/>
          </w:rPr>
          <w:fldChar w:fldCharType="end"/>
        </w:r>
      </w:hyperlink>
    </w:p>
    <w:p w14:paraId="299B03ED"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75" w:history="1">
        <w:r w:rsidR="00B67CB8" w:rsidRPr="002633A0">
          <w:rPr>
            <w:rStyle w:val="af9"/>
            <w:rFonts w:ascii="仿宋_GB2312" w:eastAsia="仿宋_GB2312" w:hint="eastAsia"/>
            <w:sz w:val="21"/>
            <w:szCs w:val="21"/>
          </w:rPr>
          <w:t>（二）关于询问、质疑和投诉</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_Toc193727975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13</w:t>
        </w:r>
        <w:r w:rsidR="00B67CB8" w:rsidRPr="002633A0">
          <w:rPr>
            <w:rFonts w:ascii="仿宋_GB2312" w:eastAsia="仿宋_GB2312" w:hint="eastAsia"/>
            <w:sz w:val="21"/>
            <w:szCs w:val="21"/>
          </w:rPr>
          <w:fldChar w:fldCharType="end"/>
        </w:r>
      </w:hyperlink>
    </w:p>
    <w:p w14:paraId="63F573EE"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76" w:history="1">
        <w:r w:rsidR="00B67CB8" w:rsidRPr="002633A0">
          <w:rPr>
            <w:rStyle w:val="af9"/>
            <w:rFonts w:ascii="仿宋_GB2312" w:eastAsia="仿宋_GB2312" w:hint="eastAsia"/>
            <w:sz w:val="21"/>
            <w:szCs w:val="21"/>
          </w:rPr>
          <w:t>（三）关于保证金</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_Toc193727976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15</w:t>
        </w:r>
        <w:r w:rsidR="00B67CB8" w:rsidRPr="002633A0">
          <w:rPr>
            <w:rFonts w:ascii="仿宋_GB2312" w:eastAsia="仿宋_GB2312" w:hint="eastAsia"/>
            <w:sz w:val="21"/>
            <w:szCs w:val="21"/>
          </w:rPr>
          <w:fldChar w:fldCharType="end"/>
        </w:r>
      </w:hyperlink>
    </w:p>
    <w:p w14:paraId="07BA8F83"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77" w:history="1">
        <w:r w:rsidR="00B67CB8" w:rsidRPr="002633A0">
          <w:rPr>
            <w:rStyle w:val="af9"/>
            <w:rFonts w:ascii="仿宋_GB2312" w:eastAsia="仿宋_GB2312" w:hint="eastAsia"/>
            <w:sz w:val="21"/>
            <w:szCs w:val="21"/>
          </w:rPr>
          <w:t>（四）关于联合体</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_Toc193727977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17</w:t>
        </w:r>
        <w:r w:rsidR="00B67CB8" w:rsidRPr="002633A0">
          <w:rPr>
            <w:rFonts w:ascii="仿宋_GB2312" w:eastAsia="仿宋_GB2312" w:hint="eastAsia"/>
            <w:sz w:val="21"/>
            <w:szCs w:val="21"/>
          </w:rPr>
          <w:fldChar w:fldCharType="end"/>
        </w:r>
      </w:hyperlink>
    </w:p>
    <w:p w14:paraId="56DB4007"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78" w:history="1">
        <w:r w:rsidR="00B67CB8" w:rsidRPr="002633A0">
          <w:rPr>
            <w:rStyle w:val="af9"/>
            <w:rFonts w:ascii="仿宋_GB2312" w:eastAsia="仿宋_GB2312" w:hint="eastAsia"/>
            <w:sz w:val="21"/>
            <w:szCs w:val="21"/>
          </w:rPr>
          <w:t>（五）关于政府采购政策</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_Toc193727978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18</w:t>
        </w:r>
        <w:r w:rsidR="00B67CB8" w:rsidRPr="002633A0">
          <w:rPr>
            <w:rFonts w:ascii="仿宋_GB2312" w:eastAsia="仿宋_GB2312" w:hint="eastAsia"/>
            <w:sz w:val="21"/>
            <w:szCs w:val="21"/>
          </w:rPr>
          <w:fldChar w:fldCharType="end"/>
        </w:r>
      </w:hyperlink>
    </w:p>
    <w:p w14:paraId="7400DFE5"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79" w:history="1">
        <w:r w:rsidR="00B67CB8" w:rsidRPr="002633A0">
          <w:rPr>
            <w:rStyle w:val="af9"/>
            <w:rFonts w:ascii="仿宋_GB2312" w:eastAsia="仿宋_GB2312" w:hint="eastAsia"/>
            <w:sz w:val="21"/>
            <w:szCs w:val="21"/>
          </w:rPr>
          <w:t>（六）关于现场踏勘和集中答疑</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_Toc193727979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20</w:t>
        </w:r>
        <w:r w:rsidR="00B67CB8" w:rsidRPr="002633A0">
          <w:rPr>
            <w:rFonts w:ascii="仿宋_GB2312" w:eastAsia="仿宋_GB2312" w:hint="eastAsia"/>
            <w:sz w:val="21"/>
            <w:szCs w:val="21"/>
          </w:rPr>
          <w:fldChar w:fldCharType="end"/>
        </w:r>
      </w:hyperlink>
    </w:p>
    <w:p w14:paraId="187061E9"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80" w:history="1">
        <w:r w:rsidR="00B67CB8" w:rsidRPr="002633A0">
          <w:rPr>
            <w:rStyle w:val="af9"/>
            <w:rFonts w:ascii="仿宋_GB2312" w:eastAsia="仿宋_GB2312" w:hint="eastAsia"/>
            <w:sz w:val="21"/>
            <w:szCs w:val="21"/>
          </w:rPr>
          <w:t>（七）关于知识产权和保密事项</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_Toc193727980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20</w:t>
        </w:r>
        <w:r w:rsidR="00B67CB8" w:rsidRPr="002633A0">
          <w:rPr>
            <w:rFonts w:ascii="仿宋_GB2312" w:eastAsia="仿宋_GB2312" w:hint="eastAsia"/>
            <w:sz w:val="21"/>
            <w:szCs w:val="21"/>
          </w:rPr>
          <w:fldChar w:fldCharType="end"/>
        </w:r>
      </w:hyperlink>
    </w:p>
    <w:p w14:paraId="7FF06977"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81" w:history="1">
        <w:r w:rsidR="00B67CB8" w:rsidRPr="002633A0">
          <w:rPr>
            <w:rStyle w:val="af9"/>
            <w:rFonts w:ascii="仿宋_GB2312" w:eastAsia="仿宋_GB2312" w:hint="eastAsia"/>
            <w:sz w:val="21"/>
            <w:szCs w:val="21"/>
          </w:rPr>
          <w:t>（八）关于信用记录的查询和使用</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_Toc193727981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21</w:t>
        </w:r>
        <w:r w:rsidR="00B67CB8" w:rsidRPr="002633A0">
          <w:rPr>
            <w:rFonts w:ascii="仿宋_GB2312" w:eastAsia="仿宋_GB2312" w:hint="eastAsia"/>
            <w:sz w:val="21"/>
            <w:szCs w:val="21"/>
          </w:rPr>
          <w:fldChar w:fldCharType="end"/>
        </w:r>
      </w:hyperlink>
    </w:p>
    <w:p w14:paraId="760DC08A"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82" w:history="1">
        <w:r w:rsidR="00B67CB8" w:rsidRPr="002633A0">
          <w:rPr>
            <w:rStyle w:val="af9"/>
            <w:rFonts w:ascii="仿宋_GB2312" w:eastAsia="仿宋_GB2312" w:hint="eastAsia"/>
            <w:sz w:val="21"/>
            <w:szCs w:val="21"/>
          </w:rPr>
          <w:t>（九）其他重要事项</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_Toc193727982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21</w:t>
        </w:r>
        <w:r w:rsidR="00B67CB8" w:rsidRPr="002633A0">
          <w:rPr>
            <w:rFonts w:ascii="仿宋_GB2312" w:eastAsia="仿宋_GB2312" w:hint="eastAsia"/>
            <w:sz w:val="21"/>
            <w:szCs w:val="21"/>
          </w:rPr>
          <w:fldChar w:fldCharType="end"/>
        </w:r>
      </w:hyperlink>
    </w:p>
    <w:p w14:paraId="0A487D05"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83" w:history="1">
        <w:r w:rsidR="00B67CB8" w:rsidRPr="002633A0">
          <w:rPr>
            <w:rStyle w:val="af9"/>
            <w:rFonts w:ascii="仿宋_GB2312" w:eastAsia="仿宋_GB2312" w:hint="eastAsia"/>
            <w:b/>
            <w:sz w:val="21"/>
            <w:szCs w:val="21"/>
          </w:rPr>
          <w:t>三、招标文件</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_Toc193727983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21</w:t>
        </w:r>
        <w:r w:rsidR="00B67CB8" w:rsidRPr="002633A0">
          <w:rPr>
            <w:rFonts w:ascii="仿宋_GB2312" w:eastAsia="仿宋_GB2312" w:hint="eastAsia"/>
            <w:sz w:val="21"/>
            <w:szCs w:val="21"/>
          </w:rPr>
          <w:fldChar w:fldCharType="end"/>
        </w:r>
      </w:hyperlink>
    </w:p>
    <w:p w14:paraId="3834E75D"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84" w:history="1">
        <w:r w:rsidR="00B67CB8" w:rsidRPr="002633A0">
          <w:rPr>
            <w:rStyle w:val="af9"/>
            <w:rFonts w:ascii="仿宋_GB2312" w:eastAsia="仿宋_GB2312" w:hint="eastAsia"/>
            <w:sz w:val="21"/>
            <w:szCs w:val="21"/>
          </w:rPr>
          <w:t>（一）招标文件的解释权</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_Toc193727984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21</w:t>
        </w:r>
        <w:r w:rsidR="00B67CB8" w:rsidRPr="002633A0">
          <w:rPr>
            <w:rFonts w:ascii="仿宋_GB2312" w:eastAsia="仿宋_GB2312" w:hint="eastAsia"/>
            <w:sz w:val="21"/>
            <w:szCs w:val="21"/>
          </w:rPr>
          <w:fldChar w:fldCharType="end"/>
        </w:r>
      </w:hyperlink>
    </w:p>
    <w:p w14:paraId="36C6B47B"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85" w:history="1">
        <w:r w:rsidR="00B67CB8" w:rsidRPr="002633A0">
          <w:rPr>
            <w:rStyle w:val="af9"/>
            <w:rFonts w:ascii="仿宋_GB2312" w:eastAsia="仿宋_GB2312" w:hint="eastAsia"/>
            <w:sz w:val="21"/>
            <w:szCs w:val="21"/>
          </w:rPr>
          <w:t>（二）招标文件主要内容</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_Toc193727985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21</w:t>
        </w:r>
        <w:r w:rsidR="00B67CB8" w:rsidRPr="002633A0">
          <w:rPr>
            <w:rFonts w:ascii="仿宋_GB2312" w:eastAsia="仿宋_GB2312" w:hint="eastAsia"/>
            <w:sz w:val="21"/>
            <w:szCs w:val="21"/>
          </w:rPr>
          <w:fldChar w:fldCharType="end"/>
        </w:r>
      </w:hyperlink>
    </w:p>
    <w:p w14:paraId="5C6CB0C4"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86" w:history="1">
        <w:r w:rsidR="00B67CB8" w:rsidRPr="002633A0">
          <w:rPr>
            <w:rStyle w:val="af9"/>
            <w:rFonts w:ascii="仿宋_GB2312" w:eastAsia="仿宋_GB2312" w:hint="eastAsia"/>
            <w:sz w:val="21"/>
            <w:szCs w:val="21"/>
          </w:rPr>
          <w:t>（三）招标文件的检查及阅读</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_Toc193727986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21</w:t>
        </w:r>
        <w:r w:rsidR="00B67CB8" w:rsidRPr="002633A0">
          <w:rPr>
            <w:rFonts w:ascii="仿宋_GB2312" w:eastAsia="仿宋_GB2312" w:hint="eastAsia"/>
            <w:sz w:val="21"/>
            <w:szCs w:val="21"/>
          </w:rPr>
          <w:fldChar w:fldCharType="end"/>
        </w:r>
      </w:hyperlink>
    </w:p>
    <w:p w14:paraId="1AB2ED8A"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87" w:history="1">
        <w:r w:rsidR="00B67CB8" w:rsidRPr="002633A0">
          <w:rPr>
            <w:rStyle w:val="af9"/>
            <w:rFonts w:ascii="仿宋_GB2312" w:eastAsia="仿宋_GB2312" w:hint="eastAsia"/>
            <w:sz w:val="21"/>
            <w:szCs w:val="21"/>
          </w:rPr>
          <w:t>（四）招标文件的修改、澄清</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_Toc193727987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22</w:t>
        </w:r>
        <w:r w:rsidR="00B67CB8" w:rsidRPr="002633A0">
          <w:rPr>
            <w:rFonts w:ascii="仿宋_GB2312" w:eastAsia="仿宋_GB2312" w:hint="eastAsia"/>
            <w:sz w:val="21"/>
            <w:szCs w:val="21"/>
          </w:rPr>
          <w:fldChar w:fldCharType="end"/>
        </w:r>
      </w:hyperlink>
    </w:p>
    <w:p w14:paraId="074B2F9B"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88" w:history="1">
        <w:r w:rsidR="00B67CB8" w:rsidRPr="002633A0">
          <w:rPr>
            <w:rStyle w:val="af9"/>
            <w:rFonts w:ascii="仿宋_GB2312" w:eastAsia="仿宋_GB2312" w:hint="eastAsia"/>
            <w:sz w:val="21"/>
            <w:szCs w:val="21"/>
          </w:rPr>
          <w:t>四、投标文件</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_Toc193727988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23</w:t>
        </w:r>
        <w:r w:rsidR="00B67CB8" w:rsidRPr="002633A0">
          <w:rPr>
            <w:rFonts w:ascii="仿宋_GB2312" w:eastAsia="仿宋_GB2312" w:hint="eastAsia"/>
            <w:sz w:val="21"/>
            <w:szCs w:val="21"/>
          </w:rPr>
          <w:fldChar w:fldCharType="end"/>
        </w:r>
      </w:hyperlink>
    </w:p>
    <w:p w14:paraId="77B254FE"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89" w:history="1">
        <w:r w:rsidR="00B67CB8" w:rsidRPr="002633A0">
          <w:rPr>
            <w:rStyle w:val="af9"/>
            <w:rFonts w:ascii="仿宋_GB2312" w:eastAsia="仿宋_GB2312" w:hint="eastAsia"/>
            <w:sz w:val="21"/>
            <w:szCs w:val="21"/>
          </w:rPr>
          <w:t>（一）投标文件的式样</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_Toc193727989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23</w:t>
        </w:r>
        <w:r w:rsidR="00B67CB8" w:rsidRPr="002633A0">
          <w:rPr>
            <w:rFonts w:ascii="仿宋_GB2312" w:eastAsia="仿宋_GB2312" w:hint="eastAsia"/>
            <w:sz w:val="21"/>
            <w:szCs w:val="21"/>
          </w:rPr>
          <w:fldChar w:fldCharType="end"/>
        </w:r>
      </w:hyperlink>
    </w:p>
    <w:p w14:paraId="1A407045"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90" w:history="1">
        <w:r w:rsidR="00B67CB8" w:rsidRPr="002633A0">
          <w:rPr>
            <w:rStyle w:val="af9"/>
            <w:rFonts w:ascii="仿宋_GB2312" w:eastAsia="仿宋_GB2312" w:hint="eastAsia"/>
            <w:sz w:val="21"/>
            <w:szCs w:val="21"/>
          </w:rPr>
          <w:t>（二）投标文件的有效期</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_Toc193727990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23</w:t>
        </w:r>
        <w:r w:rsidR="00B67CB8" w:rsidRPr="002633A0">
          <w:rPr>
            <w:rFonts w:ascii="仿宋_GB2312" w:eastAsia="仿宋_GB2312" w:hint="eastAsia"/>
            <w:sz w:val="21"/>
            <w:szCs w:val="21"/>
          </w:rPr>
          <w:fldChar w:fldCharType="end"/>
        </w:r>
      </w:hyperlink>
    </w:p>
    <w:p w14:paraId="5D78E4CF"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91" w:history="1">
        <w:r w:rsidR="00B67CB8" w:rsidRPr="002633A0">
          <w:rPr>
            <w:rStyle w:val="af9"/>
            <w:rFonts w:ascii="仿宋_GB2312" w:eastAsia="仿宋_GB2312" w:hint="eastAsia"/>
            <w:sz w:val="21"/>
            <w:szCs w:val="21"/>
          </w:rPr>
          <w:t>（三）投标报价</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_Toc193727991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23</w:t>
        </w:r>
        <w:r w:rsidR="00B67CB8" w:rsidRPr="002633A0">
          <w:rPr>
            <w:rFonts w:ascii="仿宋_GB2312" w:eastAsia="仿宋_GB2312" w:hint="eastAsia"/>
            <w:sz w:val="21"/>
            <w:szCs w:val="21"/>
          </w:rPr>
          <w:fldChar w:fldCharType="end"/>
        </w:r>
      </w:hyperlink>
    </w:p>
    <w:p w14:paraId="5B2A0E5A"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92" w:history="1">
        <w:r w:rsidR="00B67CB8" w:rsidRPr="002633A0">
          <w:rPr>
            <w:rStyle w:val="af9"/>
            <w:rFonts w:ascii="仿宋_GB2312" w:eastAsia="仿宋_GB2312" w:hint="eastAsia"/>
            <w:sz w:val="21"/>
            <w:szCs w:val="21"/>
          </w:rPr>
          <w:t>（四）投标文件的制作和签章</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_Toc193727992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24</w:t>
        </w:r>
        <w:r w:rsidR="00B67CB8" w:rsidRPr="002633A0">
          <w:rPr>
            <w:rFonts w:ascii="仿宋_GB2312" w:eastAsia="仿宋_GB2312" w:hint="eastAsia"/>
            <w:sz w:val="21"/>
            <w:szCs w:val="21"/>
          </w:rPr>
          <w:fldChar w:fldCharType="end"/>
        </w:r>
      </w:hyperlink>
    </w:p>
    <w:p w14:paraId="1BE3D96E"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93" w:history="1">
        <w:r w:rsidR="00B67CB8" w:rsidRPr="002633A0">
          <w:rPr>
            <w:rStyle w:val="af9"/>
            <w:rFonts w:ascii="仿宋_GB2312" w:eastAsia="仿宋_GB2312" w:hint="eastAsia"/>
            <w:sz w:val="21"/>
            <w:szCs w:val="21"/>
          </w:rPr>
          <w:t>（五）投标文件的加密和提交</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_Toc193727993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25</w:t>
        </w:r>
        <w:r w:rsidR="00B67CB8" w:rsidRPr="002633A0">
          <w:rPr>
            <w:rFonts w:ascii="仿宋_GB2312" w:eastAsia="仿宋_GB2312" w:hint="eastAsia"/>
            <w:sz w:val="21"/>
            <w:szCs w:val="21"/>
          </w:rPr>
          <w:fldChar w:fldCharType="end"/>
        </w:r>
      </w:hyperlink>
    </w:p>
    <w:p w14:paraId="1A46FAB2"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94" w:history="1">
        <w:r w:rsidR="00B67CB8" w:rsidRPr="002633A0">
          <w:rPr>
            <w:rStyle w:val="af9"/>
            <w:rFonts w:ascii="仿宋_GB2312" w:eastAsia="仿宋_GB2312" w:hint="eastAsia"/>
            <w:sz w:val="21"/>
            <w:szCs w:val="21"/>
          </w:rPr>
          <w:t>（六）投标文件的补充、修改和撤回</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_Toc193727994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25</w:t>
        </w:r>
        <w:r w:rsidR="00B67CB8" w:rsidRPr="002633A0">
          <w:rPr>
            <w:rFonts w:ascii="仿宋_GB2312" w:eastAsia="仿宋_GB2312" w:hint="eastAsia"/>
            <w:sz w:val="21"/>
            <w:szCs w:val="21"/>
          </w:rPr>
          <w:fldChar w:fldCharType="end"/>
        </w:r>
      </w:hyperlink>
    </w:p>
    <w:p w14:paraId="7EC6C13A"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95" w:history="1">
        <w:r w:rsidR="00B67CB8" w:rsidRPr="002633A0">
          <w:rPr>
            <w:rStyle w:val="af9"/>
            <w:rFonts w:ascii="仿宋_GB2312" w:eastAsia="仿宋_GB2312" w:hint="eastAsia"/>
            <w:sz w:val="21"/>
            <w:szCs w:val="21"/>
          </w:rPr>
          <w:t>（七）关于投标文件的雷同性分析</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_Toc193727995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25</w:t>
        </w:r>
        <w:r w:rsidR="00B67CB8" w:rsidRPr="002633A0">
          <w:rPr>
            <w:rFonts w:ascii="仿宋_GB2312" w:eastAsia="仿宋_GB2312" w:hint="eastAsia"/>
            <w:sz w:val="21"/>
            <w:szCs w:val="21"/>
          </w:rPr>
          <w:fldChar w:fldCharType="end"/>
        </w:r>
      </w:hyperlink>
    </w:p>
    <w:p w14:paraId="24F7F027"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96" w:history="1">
        <w:r w:rsidR="00B67CB8" w:rsidRPr="002633A0">
          <w:rPr>
            <w:rStyle w:val="af9"/>
            <w:rFonts w:ascii="仿宋_GB2312" w:eastAsia="仿宋_GB2312" w:hint="eastAsia"/>
            <w:sz w:val="21"/>
            <w:szCs w:val="21"/>
          </w:rPr>
          <w:t>（八）投标文件被拒绝接收的情形</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_Toc193727996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26</w:t>
        </w:r>
        <w:r w:rsidR="00B67CB8" w:rsidRPr="002633A0">
          <w:rPr>
            <w:rFonts w:ascii="仿宋_GB2312" w:eastAsia="仿宋_GB2312" w:hint="eastAsia"/>
            <w:sz w:val="21"/>
            <w:szCs w:val="21"/>
          </w:rPr>
          <w:fldChar w:fldCharType="end"/>
        </w:r>
      </w:hyperlink>
    </w:p>
    <w:p w14:paraId="35D49004"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97" w:history="1">
        <w:r w:rsidR="00B67CB8" w:rsidRPr="002633A0">
          <w:rPr>
            <w:rStyle w:val="af9"/>
            <w:rFonts w:ascii="仿宋_GB2312" w:eastAsia="仿宋_GB2312" w:hint="eastAsia"/>
            <w:sz w:val="21"/>
            <w:szCs w:val="21"/>
          </w:rPr>
          <w:t>五、开标程序</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_Toc193727997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26</w:t>
        </w:r>
        <w:r w:rsidR="00B67CB8" w:rsidRPr="002633A0">
          <w:rPr>
            <w:rFonts w:ascii="仿宋_GB2312" w:eastAsia="仿宋_GB2312" w:hint="eastAsia"/>
            <w:sz w:val="21"/>
            <w:szCs w:val="21"/>
          </w:rPr>
          <w:fldChar w:fldCharType="end"/>
        </w:r>
      </w:hyperlink>
    </w:p>
    <w:p w14:paraId="0C4E6D23"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98" w:history="1">
        <w:r w:rsidR="00B67CB8" w:rsidRPr="002633A0">
          <w:rPr>
            <w:rStyle w:val="af9"/>
            <w:rFonts w:ascii="仿宋_GB2312" w:eastAsia="仿宋_GB2312" w:hint="eastAsia"/>
            <w:sz w:val="21"/>
            <w:szCs w:val="21"/>
          </w:rPr>
          <w:t>（一）“不见面开标”基本流程[适用于不见面开标项目]</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_Toc193727998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26</w:t>
        </w:r>
        <w:r w:rsidR="00B67CB8" w:rsidRPr="002633A0">
          <w:rPr>
            <w:rFonts w:ascii="仿宋_GB2312" w:eastAsia="仿宋_GB2312" w:hint="eastAsia"/>
            <w:sz w:val="21"/>
            <w:szCs w:val="21"/>
          </w:rPr>
          <w:fldChar w:fldCharType="end"/>
        </w:r>
      </w:hyperlink>
    </w:p>
    <w:p w14:paraId="0B705AC8"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7999" w:history="1">
        <w:r w:rsidR="00B67CB8" w:rsidRPr="002633A0">
          <w:rPr>
            <w:rStyle w:val="af9"/>
            <w:rFonts w:ascii="仿宋_GB2312" w:eastAsia="仿宋_GB2312" w:hint="eastAsia"/>
            <w:sz w:val="21"/>
            <w:szCs w:val="21"/>
          </w:rPr>
          <w:t>（二）“见面开标”基本流程[适用于见面开标项目]</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_Toc193727999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27</w:t>
        </w:r>
        <w:r w:rsidR="00B67CB8" w:rsidRPr="002633A0">
          <w:rPr>
            <w:rFonts w:ascii="仿宋_GB2312" w:eastAsia="仿宋_GB2312" w:hint="eastAsia"/>
            <w:sz w:val="21"/>
            <w:szCs w:val="21"/>
          </w:rPr>
          <w:fldChar w:fldCharType="end"/>
        </w:r>
      </w:hyperlink>
    </w:p>
    <w:p w14:paraId="4936116E"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8000" w:history="1">
        <w:r w:rsidR="00B67CB8" w:rsidRPr="002633A0">
          <w:rPr>
            <w:rStyle w:val="af9"/>
            <w:rFonts w:ascii="仿宋_GB2312" w:eastAsia="仿宋_GB2312" w:hint="eastAsia"/>
            <w:sz w:val="21"/>
            <w:szCs w:val="21"/>
          </w:rPr>
          <w:t>（三）开标环节投标文件视为无效的情形</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_Toc193728000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27</w:t>
        </w:r>
        <w:r w:rsidR="00B67CB8" w:rsidRPr="002633A0">
          <w:rPr>
            <w:rFonts w:ascii="仿宋_GB2312" w:eastAsia="仿宋_GB2312" w:hint="eastAsia"/>
            <w:sz w:val="21"/>
            <w:szCs w:val="21"/>
          </w:rPr>
          <w:fldChar w:fldCharType="end"/>
        </w:r>
      </w:hyperlink>
    </w:p>
    <w:p w14:paraId="2CC99D33"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8001" w:history="1">
        <w:r w:rsidR="00B67CB8" w:rsidRPr="002633A0">
          <w:rPr>
            <w:rStyle w:val="af9"/>
            <w:rFonts w:ascii="仿宋_GB2312" w:eastAsia="仿宋_GB2312" w:hint="eastAsia"/>
            <w:sz w:val="21"/>
            <w:szCs w:val="21"/>
          </w:rPr>
          <w:t>（四）突发状况的应急处置</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_Toc193728001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27</w:t>
        </w:r>
        <w:r w:rsidR="00B67CB8" w:rsidRPr="002633A0">
          <w:rPr>
            <w:rFonts w:ascii="仿宋_GB2312" w:eastAsia="仿宋_GB2312" w:hint="eastAsia"/>
            <w:sz w:val="21"/>
            <w:szCs w:val="21"/>
          </w:rPr>
          <w:fldChar w:fldCharType="end"/>
        </w:r>
      </w:hyperlink>
    </w:p>
    <w:p w14:paraId="20C5946A"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8002" w:history="1">
        <w:r w:rsidR="00B67CB8" w:rsidRPr="002633A0">
          <w:rPr>
            <w:rStyle w:val="af9"/>
            <w:rFonts w:ascii="仿宋_GB2312" w:eastAsia="仿宋_GB2312" w:hint="eastAsia"/>
            <w:sz w:val="21"/>
            <w:szCs w:val="21"/>
          </w:rPr>
          <w:t>六、资格审查</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_Toc193728002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28</w:t>
        </w:r>
        <w:r w:rsidR="00B67CB8" w:rsidRPr="002633A0">
          <w:rPr>
            <w:rFonts w:ascii="仿宋_GB2312" w:eastAsia="仿宋_GB2312" w:hint="eastAsia"/>
            <w:sz w:val="21"/>
            <w:szCs w:val="21"/>
          </w:rPr>
          <w:fldChar w:fldCharType="end"/>
        </w:r>
      </w:hyperlink>
    </w:p>
    <w:p w14:paraId="18A9185F"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8003" w:history="1">
        <w:r w:rsidR="00B67CB8" w:rsidRPr="002633A0">
          <w:rPr>
            <w:rStyle w:val="af9"/>
            <w:rFonts w:ascii="仿宋_GB2312" w:eastAsia="仿宋_GB2312" w:hint="eastAsia"/>
            <w:sz w:val="21"/>
            <w:szCs w:val="21"/>
          </w:rPr>
          <w:t>七、评审方法和程序</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_Toc193728003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30</w:t>
        </w:r>
        <w:r w:rsidR="00B67CB8" w:rsidRPr="002633A0">
          <w:rPr>
            <w:rFonts w:ascii="仿宋_GB2312" w:eastAsia="仿宋_GB2312" w:hint="eastAsia"/>
            <w:sz w:val="21"/>
            <w:szCs w:val="21"/>
          </w:rPr>
          <w:fldChar w:fldCharType="end"/>
        </w:r>
      </w:hyperlink>
    </w:p>
    <w:p w14:paraId="2D47C644"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8004" w:history="1">
        <w:r w:rsidR="00B67CB8" w:rsidRPr="002633A0">
          <w:rPr>
            <w:rStyle w:val="af9"/>
            <w:rFonts w:ascii="仿宋_GB2312" w:eastAsia="仿宋_GB2312" w:hint="eastAsia"/>
            <w:sz w:val="21"/>
            <w:szCs w:val="21"/>
          </w:rPr>
          <w:t>（一）评标方法</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_Toc193728004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30</w:t>
        </w:r>
        <w:r w:rsidR="00B67CB8" w:rsidRPr="002633A0">
          <w:rPr>
            <w:rFonts w:ascii="仿宋_GB2312" w:eastAsia="仿宋_GB2312" w:hint="eastAsia"/>
            <w:sz w:val="21"/>
            <w:szCs w:val="21"/>
          </w:rPr>
          <w:fldChar w:fldCharType="end"/>
        </w:r>
      </w:hyperlink>
    </w:p>
    <w:p w14:paraId="4AA6AE8F"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8005" w:history="1">
        <w:r w:rsidR="00B67CB8" w:rsidRPr="002633A0">
          <w:rPr>
            <w:rStyle w:val="af9"/>
            <w:rFonts w:ascii="仿宋_GB2312" w:eastAsia="仿宋_GB2312" w:hint="eastAsia"/>
            <w:sz w:val="21"/>
            <w:szCs w:val="21"/>
          </w:rPr>
          <w:t>（二）评标程序</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_Toc193728005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30</w:t>
        </w:r>
        <w:r w:rsidR="00B67CB8" w:rsidRPr="002633A0">
          <w:rPr>
            <w:rFonts w:ascii="仿宋_GB2312" w:eastAsia="仿宋_GB2312" w:hint="eastAsia"/>
            <w:sz w:val="21"/>
            <w:szCs w:val="21"/>
          </w:rPr>
          <w:fldChar w:fldCharType="end"/>
        </w:r>
      </w:hyperlink>
    </w:p>
    <w:p w14:paraId="5AD893CB"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8006" w:history="1">
        <w:r w:rsidR="00B67CB8" w:rsidRPr="002633A0">
          <w:rPr>
            <w:rStyle w:val="af9"/>
            <w:rFonts w:ascii="仿宋_GB2312" w:eastAsia="仿宋_GB2312" w:hint="eastAsia"/>
            <w:sz w:val="21"/>
            <w:szCs w:val="21"/>
          </w:rPr>
          <w:t>（三）评标争议处理规则</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_Toc193728006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36</w:t>
        </w:r>
        <w:r w:rsidR="00B67CB8" w:rsidRPr="002633A0">
          <w:rPr>
            <w:rFonts w:ascii="仿宋_GB2312" w:eastAsia="仿宋_GB2312" w:hint="eastAsia"/>
            <w:sz w:val="21"/>
            <w:szCs w:val="21"/>
          </w:rPr>
          <w:fldChar w:fldCharType="end"/>
        </w:r>
      </w:hyperlink>
    </w:p>
    <w:p w14:paraId="5EF27AA9"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8007" w:history="1">
        <w:r w:rsidR="00B67CB8" w:rsidRPr="002633A0">
          <w:rPr>
            <w:rStyle w:val="af9"/>
            <w:rFonts w:ascii="仿宋_GB2312" w:eastAsia="仿宋_GB2312" w:hint="eastAsia"/>
            <w:sz w:val="21"/>
            <w:szCs w:val="21"/>
          </w:rPr>
          <w:t>（四）评审现场人员的保密责任</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_Toc193728007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37</w:t>
        </w:r>
        <w:r w:rsidR="00B67CB8" w:rsidRPr="002633A0">
          <w:rPr>
            <w:rFonts w:ascii="仿宋_GB2312" w:eastAsia="仿宋_GB2312" w:hint="eastAsia"/>
            <w:sz w:val="21"/>
            <w:szCs w:val="21"/>
          </w:rPr>
          <w:fldChar w:fldCharType="end"/>
        </w:r>
      </w:hyperlink>
    </w:p>
    <w:p w14:paraId="0F417C18"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8008" w:history="1">
        <w:r w:rsidR="00B67CB8" w:rsidRPr="002633A0">
          <w:rPr>
            <w:rStyle w:val="af9"/>
            <w:rFonts w:ascii="仿宋_GB2312" w:eastAsia="仿宋_GB2312" w:hint="eastAsia"/>
            <w:sz w:val="21"/>
            <w:szCs w:val="21"/>
          </w:rPr>
          <w:t>（五）视同供应商串通投标的情形，其投标无效：</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_Toc193728008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37</w:t>
        </w:r>
        <w:r w:rsidR="00B67CB8" w:rsidRPr="002633A0">
          <w:rPr>
            <w:rFonts w:ascii="仿宋_GB2312" w:eastAsia="仿宋_GB2312" w:hint="eastAsia"/>
            <w:sz w:val="21"/>
            <w:szCs w:val="21"/>
          </w:rPr>
          <w:fldChar w:fldCharType="end"/>
        </w:r>
      </w:hyperlink>
    </w:p>
    <w:p w14:paraId="09C722C1"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8009" w:history="1">
        <w:r w:rsidR="00B67CB8" w:rsidRPr="002633A0">
          <w:rPr>
            <w:rStyle w:val="af9"/>
            <w:rFonts w:ascii="仿宋_GB2312" w:eastAsia="仿宋_GB2312" w:hint="eastAsia"/>
            <w:sz w:val="21"/>
            <w:szCs w:val="21"/>
          </w:rPr>
          <w:t>八、中标</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_Toc193728009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37</w:t>
        </w:r>
        <w:r w:rsidR="00B67CB8" w:rsidRPr="002633A0">
          <w:rPr>
            <w:rFonts w:ascii="仿宋_GB2312" w:eastAsia="仿宋_GB2312" w:hint="eastAsia"/>
            <w:sz w:val="21"/>
            <w:szCs w:val="21"/>
          </w:rPr>
          <w:fldChar w:fldCharType="end"/>
        </w:r>
      </w:hyperlink>
    </w:p>
    <w:p w14:paraId="34CF131E"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8010" w:history="1">
        <w:r w:rsidR="00B67CB8" w:rsidRPr="002633A0">
          <w:rPr>
            <w:rStyle w:val="af9"/>
            <w:rFonts w:ascii="仿宋_GB2312" w:eastAsia="仿宋_GB2312" w:hint="eastAsia"/>
            <w:sz w:val="21"/>
            <w:szCs w:val="21"/>
          </w:rPr>
          <w:t>九、合同签订、履行及验收</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_Toc193728010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38</w:t>
        </w:r>
        <w:r w:rsidR="00B67CB8" w:rsidRPr="002633A0">
          <w:rPr>
            <w:rFonts w:ascii="仿宋_GB2312" w:eastAsia="仿宋_GB2312" w:hint="eastAsia"/>
            <w:sz w:val="21"/>
            <w:szCs w:val="21"/>
          </w:rPr>
          <w:fldChar w:fldCharType="end"/>
        </w:r>
      </w:hyperlink>
    </w:p>
    <w:p w14:paraId="5A1C1D50"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8011" w:history="1">
        <w:r w:rsidR="00B67CB8" w:rsidRPr="002633A0">
          <w:rPr>
            <w:rStyle w:val="af9"/>
            <w:rFonts w:ascii="仿宋_GB2312" w:eastAsia="仿宋_GB2312" w:hint="eastAsia"/>
            <w:sz w:val="21"/>
            <w:szCs w:val="21"/>
          </w:rPr>
          <w:t>（一）签订政府采购合同</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_Toc193728011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38</w:t>
        </w:r>
        <w:r w:rsidR="00B67CB8" w:rsidRPr="002633A0">
          <w:rPr>
            <w:rFonts w:ascii="仿宋_GB2312" w:eastAsia="仿宋_GB2312" w:hint="eastAsia"/>
            <w:sz w:val="21"/>
            <w:szCs w:val="21"/>
          </w:rPr>
          <w:fldChar w:fldCharType="end"/>
        </w:r>
      </w:hyperlink>
    </w:p>
    <w:p w14:paraId="1427F055"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8012" w:history="1">
        <w:r w:rsidR="00B67CB8" w:rsidRPr="002633A0">
          <w:rPr>
            <w:rStyle w:val="af9"/>
            <w:rFonts w:ascii="仿宋_GB2312" w:eastAsia="仿宋_GB2312" w:hint="eastAsia"/>
            <w:sz w:val="21"/>
            <w:szCs w:val="21"/>
          </w:rPr>
          <w:t>（二）合同公告及备案</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_Toc193728012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38</w:t>
        </w:r>
        <w:r w:rsidR="00B67CB8" w:rsidRPr="002633A0">
          <w:rPr>
            <w:rFonts w:ascii="仿宋_GB2312" w:eastAsia="仿宋_GB2312" w:hint="eastAsia"/>
            <w:sz w:val="21"/>
            <w:szCs w:val="21"/>
          </w:rPr>
          <w:fldChar w:fldCharType="end"/>
        </w:r>
      </w:hyperlink>
    </w:p>
    <w:p w14:paraId="624B0021"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8013" w:history="1">
        <w:r w:rsidR="00B67CB8" w:rsidRPr="002633A0">
          <w:rPr>
            <w:rStyle w:val="af9"/>
            <w:rFonts w:ascii="仿宋_GB2312" w:eastAsia="仿宋_GB2312" w:hint="eastAsia"/>
            <w:sz w:val="21"/>
            <w:szCs w:val="21"/>
          </w:rPr>
          <w:t>（三）履行合同</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_Toc193728013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38</w:t>
        </w:r>
        <w:r w:rsidR="00B67CB8" w:rsidRPr="002633A0">
          <w:rPr>
            <w:rFonts w:ascii="仿宋_GB2312" w:eastAsia="仿宋_GB2312" w:hint="eastAsia"/>
            <w:sz w:val="21"/>
            <w:szCs w:val="21"/>
          </w:rPr>
          <w:fldChar w:fldCharType="end"/>
        </w:r>
      </w:hyperlink>
    </w:p>
    <w:p w14:paraId="4E8BCD1F"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8014" w:history="1">
        <w:r w:rsidR="00B67CB8" w:rsidRPr="002633A0">
          <w:rPr>
            <w:rStyle w:val="af9"/>
            <w:rFonts w:ascii="仿宋_GB2312" w:eastAsia="仿宋_GB2312" w:hint="eastAsia"/>
            <w:sz w:val="21"/>
            <w:szCs w:val="21"/>
          </w:rPr>
          <w:t>（四）验收或考核</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_Toc193728014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38</w:t>
        </w:r>
        <w:r w:rsidR="00B67CB8" w:rsidRPr="002633A0">
          <w:rPr>
            <w:rFonts w:ascii="仿宋_GB2312" w:eastAsia="仿宋_GB2312" w:hint="eastAsia"/>
            <w:sz w:val="21"/>
            <w:szCs w:val="21"/>
          </w:rPr>
          <w:fldChar w:fldCharType="end"/>
        </w:r>
      </w:hyperlink>
    </w:p>
    <w:p w14:paraId="711CC831"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8015" w:history="1">
        <w:r w:rsidR="00B67CB8" w:rsidRPr="002633A0">
          <w:rPr>
            <w:rStyle w:val="af9"/>
            <w:rFonts w:ascii="仿宋_GB2312" w:eastAsia="仿宋_GB2312" w:hint="eastAsia"/>
            <w:sz w:val="21"/>
            <w:szCs w:val="21"/>
          </w:rPr>
          <w:t>十、废标及重新招标</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_Toc193728015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39</w:t>
        </w:r>
        <w:r w:rsidR="00B67CB8" w:rsidRPr="002633A0">
          <w:rPr>
            <w:rFonts w:ascii="仿宋_GB2312" w:eastAsia="仿宋_GB2312" w:hint="eastAsia"/>
            <w:sz w:val="21"/>
            <w:szCs w:val="21"/>
          </w:rPr>
          <w:fldChar w:fldCharType="end"/>
        </w:r>
      </w:hyperlink>
    </w:p>
    <w:p w14:paraId="6A5C9BA5" w14:textId="77777777" w:rsidR="00425080" w:rsidRPr="002633A0" w:rsidRDefault="00486B25">
      <w:pPr>
        <w:pStyle w:val="10"/>
        <w:tabs>
          <w:tab w:val="right" w:leader="dot" w:pos="8296"/>
        </w:tabs>
        <w:spacing w:before="420" w:after="420"/>
        <w:rPr>
          <w:rFonts w:ascii="仿宋_GB2312" w:eastAsia="仿宋_GB2312" w:hAnsiTheme="minorHAnsi" w:cstheme="minorBidi"/>
          <w:kern w:val="2"/>
          <w:sz w:val="21"/>
          <w:szCs w:val="21"/>
        </w:rPr>
      </w:pPr>
      <w:hyperlink w:anchor="_Toc193728016" w:history="1">
        <w:r w:rsidR="00B67CB8" w:rsidRPr="002633A0">
          <w:rPr>
            <w:rStyle w:val="af9"/>
            <w:rFonts w:ascii="仿宋_GB2312" w:eastAsia="仿宋_GB2312" w:hint="eastAsia"/>
            <w:b/>
            <w:sz w:val="21"/>
            <w:szCs w:val="21"/>
          </w:rPr>
          <w:t>第三章 招标内容及要求</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_Toc193728016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40</w:t>
        </w:r>
        <w:r w:rsidR="00B67CB8" w:rsidRPr="002633A0">
          <w:rPr>
            <w:rFonts w:ascii="仿宋_GB2312" w:eastAsia="仿宋_GB2312" w:hint="eastAsia"/>
            <w:sz w:val="21"/>
            <w:szCs w:val="21"/>
          </w:rPr>
          <w:fldChar w:fldCharType="end"/>
        </w:r>
      </w:hyperlink>
    </w:p>
    <w:p w14:paraId="07ECD913" w14:textId="77777777" w:rsidR="00425080" w:rsidRPr="002633A0" w:rsidRDefault="00486B25">
      <w:pPr>
        <w:pStyle w:val="10"/>
        <w:tabs>
          <w:tab w:val="right" w:leader="dot" w:pos="8296"/>
        </w:tabs>
        <w:spacing w:before="420" w:after="420"/>
        <w:rPr>
          <w:rFonts w:ascii="仿宋_GB2312" w:eastAsia="仿宋_GB2312" w:hAnsiTheme="minorHAnsi" w:cstheme="minorBidi"/>
          <w:kern w:val="2"/>
          <w:sz w:val="21"/>
          <w:szCs w:val="21"/>
        </w:rPr>
      </w:pPr>
      <w:hyperlink w:anchor="_Toc193728017" w:history="1">
        <w:r w:rsidR="00B67CB8" w:rsidRPr="002633A0">
          <w:rPr>
            <w:rStyle w:val="af9"/>
            <w:rFonts w:ascii="仿宋_GB2312" w:eastAsia="仿宋_GB2312" w:hint="eastAsia"/>
            <w:b/>
            <w:sz w:val="21"/>
            <w:szCs w:val="21"/>
          </w:rPr>
          <w:t>第四章 合同文本</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_Toc193728017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46</w:t>
        </w:r>
        <w:r w:rsidR="00B67CB8" w:rsidRPr="002633A0">
          <w:rPr>
            <w:rFonts w:ascii="仿宋_GB2312" w:eastAsia="仿宋_GB2312" w:hint="eastAsia"/>
            <w:sz w:val="21"/>
            <w:szCs w:val="21"/>
          </w:rPr>
          <w:fldChar w:fldCharType="end"/>
        </w:r>
      </w:hyperlink>
    </w:p>
    <w:p w14:paraId="2A4B9D33" w14:textId="77777777" w:rsidR="00425080" w:rsidRPr="002633A0" w:rsidRDefault="00486B25">
      <w:pPr>
        <w:pStyle w:val="10"/>
        <w:tabs>
          <w:tab w:val="right" w:leader="dot" w:pos="8296"/>
        </w:tabs>
        <w:spacing w:before="420" w:after="420"/>
        <w:rPr>
          <w:rFonts w:ascii="仿宋_GB2312" w:eastAsia="仿宋_GB2312" w:hAnsiTheme="minorHAnsi" w:cstheme="minorBidi"/>
          <w:kern w:val="2"/>
          <w:sz w:val="21"/>
          <w:szCs w:val="21"/>
        </w:rPr>
      </w:pPr>
      <w:hyperlink w:anchor="_Toc193728018" w:history="1">
        <w:r w:rsidR="00B67CB8" w:rsidRPr="002633A0">
          <w:rPr>
            <w:rStyle w:val="af9"/>
            <w:rFonts w:ascii="仿宋_GB2312" w:eastAsia="仿宋_GB2312" w:hint="eastAsia"/>
            <w:b/>
            <w:sz w:val="21"/>
            <w:szCs w:val="21"/>
          </w:rPr>
          <w:t>第五章 投标文件构成及格式</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_Toc193728018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50</w:t>
        </w:r>
        <w:r w:rsidR="00B67CB8" w:rsidRPr="002633A0">
          <w:rPr>
            <w:rFonts w:ascii="仿宋_GB2312" w:eastAsia="仿宋_GB2312" w:hint="eastAsia"/>
            <w:sz w:val="21"/>
            <w:szCs w:val="21"/>
          </w:rPr>
          <w:fldChar w:fldCharType="end"/>
        </w:r>
      </w:hyperlink>
    </w:p>
    <w:p w14:paraId="1ABD1313"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8019" w:history="1">
        <w:r w:rsidR="00B67CB8" w:rsidRPr="002633A0">
          <w:rPr>
            <w:rStyle w:val="af9"/>
            <w:rFonts w:ascii="仿宋_GB2312" w:eastAsia="仿宋_GB2312" w:hint="eastAsia"/>
            <w:b/>
            <w:sz w:val="21"/>
            <w:szCs w:val="21"/>
          </w:rPr>
          <w:t>第一部分  投标函</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_Toc193728019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52</w:t>
        </w:r>
        <w:r w:rsidR="00B67CB8" w:rsidRPr="002633A0">
          <w:rPr>
            <w:rFonts w:ascii="仿宋_GB2312" w:eastAsia="仿宋_GB2312" w:hint="eastAsia"/>
            <w:sz w:val="21"/>
            <w:szCs w:val="21"/>
          </w:rPr>
          <w:fldChar w:fldCharType="end"/>
        </w:r>
      </w:hyperlink>
    </w:p>
    <w:p w14:paraId="5032E6E8"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8020" w:history="1">
        <w:r w:rsidR="00B67CB8" w:rsidRPr="002633A0">
          <w:rPr>
            <w:rStyle w:val="af9"/>
            <w:rFonts w:ascii="仿宋_GB2312" w:eastAsia="仿宋_GB2312" w:hint="eastAsia"/>
            <w:b/>
            <w:sz w:val="21"/>
            <w:szCs w:val="21"/>
          </w:rPr>
          <w:t>第二部分  开标一览表</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_Toc193728020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53</w:t>
        </w:r>
        <w:r w:rsidR="00B67CB8" w:rsidRPr="002633A0">
          <w:rPr>
            <w:rFonts w:ascii="仿宋_GB2312" w:eastAsia="仿宋_GB2312" w:hint="eastAsia"/>
            <w:sz w:val="21"/>
            <w:szCs w:val="21"/>
          </w:rPr>
          <w:fldChar w:fldCharType="end"/>
        </w:r>
      </w:hyperlink>
    </w:p>
    <w:p w14:paraId="64D224DE" w14:textId="77777777" w:rsidR="00425080" w:rsidRPr="002633A0" w:rsidRDefault="00486B25">
      <w:pPr>
        <w:pStyle w:val="30"/>
        <w:tabs>
          <w:tab w:val="right" w:leader="dot" w:pos="8296"/>
        </w:tabs>
        <w:ind w:left="960"/>
        <w:rPr>
          <w:rFonts w:ascii="仿宋_GB2312" w:eastAsia="仿宋_GB2312" w:cstheme="minorBidi"/>
          <w:kern w:val="2"/>
          <w:sz w:val="21"/>
          <w:szCs w:val="21"/>
        </w:rPr>
      </w:pPr>
      <w:hyperlink w:anchor="_Toc193728021" w:history="1">
        <w:r w:rsidR="00B67CB8" w:rsidRPr="002633A0">
          <w:rPr>
            <w:rStyle w:val="af9"/>
            <w:rFonts w:ascii="仿宋_GB2312" w:eastAsia="仿宋_GB2312" w:hint="eastAsia"/>
            <w:b/>
            <w:sz w:val="21"/>
            <w:szCs w:val="21"/>
          </w:rPr>
          <w:t>分项报价表</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_Toc193728021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54</w:t>
        </w:r>
        <w:r w:rsidR="00B67CB8" w:rsidRPr="002633A0">
          <w:rPr>
            <w:rFonts w:ascii="仿宋_GB2312" w:eastAsia="仿宋_GB2312" w:hint="eastAsia"/>
            <w:sz w:val="21"/>
            <w:szCs w:val="21"/>
          </w:rPr>
          <w:fldChar w:fldCharType="end"/>
        </w:r>
      </w:hyperlink>
    </w:p>
    <w:p w14:paraId="49DFE30D"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8022" w:history="1">
        <w:r w:rsidR="00B67CB8" w:rsidRPr="002633A0">
          <w:rPr>
            <w:rStyle w:val="af9"/>
            <w:rFonts w:ascii="仿宋_GB2312" w:eastAsia="仿宋_GB2312" w:hint="eastAsia"/>
            <w:b/>
            <w:sz w:val="21"/>
            <w:szCs w:val="21"/>
          </w:rPr>
          <w:t>第三部分  资格证明文件</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_Toc193728022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55</w:t>
        </w:r>
        <w:r w:rsidR="00B67CB8" w:rsidRPr="002633A0">
          <w:rPr>
            <w:rFonts w:ascii="仿宋_GB2312" w:eastAsia="仿宋_GB2312" w:hint="eastAsia"/>
            <w:sz w:val="21"/>
            <w:szCs w:val="21"/>
          </w:rPr>
          <w:fldChar w:fldCharType="end"/>
        </w:r>
      </w:hyperlink>
    </w:p>
    <w:p w14:paraId="7DFB9A4C" w14:textId="77777777" w:rsidR="00425080" w:rsidRPr="002633A0" w:rsidRDefault="00486B25">
      <w:pPr>
        <w:pStyle w:val="30"/>
        <w:tabs>
          <w:tab w:val="right" w:leader="dot" w:pos="8296"/>
        </w:tabs>
        <w:ind w:left="960"/>
        <w:rPr>
          <w:rFonts w:ascii="仿宋_GB2312" w:eastAsia="仿宋_GB2312" w:cstheme="minorBidi"/>
          <w:kern w:val="2"/>
          <w:sz w:val="21"/>
          <w:szCs w:val="21"/>
        </w:rPr>
      </w:pPr>
      <w:hyperlink w:anchor="_Toc193728023" w:history="1">
        <w:r w:rsidR="00B67CB8" w:rsidRPr="002633A0">
          <w:rPr>
            <w:rStyle w:val="af9"/>
            <w:rFonts w:ascii="仿宋_GB2312" w:eastAsia="仿宋_GB2312" w:hint="eastAsia"/>
            <w:b/>
            <w:sz w:val="21"/>
            <w:szCs w:val="21"/>
          </w:rPr>
          <w:t>（一）有效的登记注册证</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_Toc193728023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55</w:t>
        </w:r>
        <w:r w:rsidR="00B67CB8" w:rsidRPr="002633A0">
          <w:rPr>
            <w:rFonts w:ascii="仿宋_GB2312" w:eastAsia="仿宋_GB2312" w:hint="eastAsia"/>
            <w:sz w:val="21"/>
            <w:szCs w:val="21"/>
          </w:rPr>
          <w:fldChar w:fldCharType="end"/>
        </w:r>
      </w:hyperlink>
    </w:p>
    <w:p w14:paraId="5F5754CE" w14:textId="77777777" w:rsidR="00425080" w:rsidRPr="002633A0" w:rsidRDefault="00486B25">
      <w:pPr>
        <w:pStyle w:val="30"/>
        <w:tabs>
          <w:tab w:val="right" w:leader="dot" w:pos="8296"/>
        </w:tabs>
        <w:ind w:left="960"/>
        <w:rPr>
          <w:rFonts w:ascii="仿宋_GB2312" w:eastAsia="仿宋_GB2312" w:cstheme="minorBidi"/>
          <w:kern w:val="2"/>
          <w:sz w:val="21"/>
          <w:szCs w:val="21"/>
        </w:rPr>
      </w:pPr>
      <w:hyperlink w:anchor="_Toc193728024" w:history="1">
        <w:r w:rsidR="00B67CB8" w:rsidRPr="002633A0">
          <w:rPr>
            <w:rStyle w:val="af9"/>
            <w:rFonts w:ascii="仿宋_GB2312" w:eastAsia="仿宋_GB2312" w:hint="eastAsia"/>
            <w:b/>
            <w:sz w:val="21"/>
            <w:szCs w:val="21"/>
          </w:rPr>
          <w:t>（二）财务状况报告</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_Toc193728024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56</w:t>
        </w:r>
        <w:r w:rsidR="00B67CB8" w:rsidRPr="002633A0">
          <w:rPr>
            <w:rFonts w:ascii="仿宋_GB2312" w:eastAsia="仿宋_GB2312" w:hint="eastAsia"/>
            <w:sz w:val="21"/>
            <w:szCs w:val="21"/>
          </w:rPr>
          <w:fldChar w:fldCharType="end"/>
        </w:r>
      </w:hyperlink>
    </w:p>
    <w:p w14:paraId="1414A7AD" w14:textId="77777777" w:rsidR="00425080" w:rsidRPr="002633A0" w:rsidRDefault="00486B25">
      <w:pPr>
        <w:pStyle w:val="30"/>
        <w:tabs>
          <w:tab w:val="right" w:leader="dot" w:pos="8296"/>
        </w:tabs>
        <w:ind w:left="960"/>
        <w:rPr>
          <w:rFonts w:ascii="仿宋_GB2312" w:eastAsia="仿宋_GB2312" w:cstheme="minorBidi"/>
          <w:kern w:val="2"/>
          <w:sz w:val="21"/>
          <w:szCs w:val="21"/>
        </w:rPr>
      </w:pPr>
      <w:hyperlink w:anchor="_Toc193728025" w:history="1">
        <w:r w:rsidR="00B67CB8" w:rsidRPr="002633A0">
          <w:rPr>
            <w:rStyle w:val="af9"/>
            <w:rFonts w:ascii="仿宋_GB2312" w:eastAsia="仿宋_GB2312" w:hint="eastAsia"/>
            <w:b/>
            <w:sz w:val="21"/>
            <w:szCs w:val="21"/>
          </w:rPr>
          <w:t>（三）社会保障资金缴纳证明</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_Toc193728025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57</w:t>
        </w:r>
        <w:r w:rsidR="00B67CB8" w:rsidRPr="002633A0">
          <w:rPr>
            <w:rFonts w:ascii="仿宋_GB2312" w:eastAsia="仿宋_GB2312" w:hint="eastAsia"/>
            <w:sz w:val="21"/>
            <w:szCs w:val="21"/>
          </w:rPr>
          <w:fldChar w:fldCharType="end"/>
        </w:r>
      </w:hyperlink>
    </w:p>
    <w:p w14:paraId="2455FE12" w14:textId="77777777" w:rsidR="00425080" w:rsidRPr="002633A0" w:rsidRDefault="00486B25">
      <w:pPr>
        <w:pStyle w:val="30"/>
        <w:tabs>
          <w:tab w:val="right" w:leader="dot" w:pos="8296"/>
        </w:tabs>
        <w:ind w:left="960"/>
        <w:rPr>
          <w:rFonts w:ascii="仿宋_GB2312" w:eastAsia="仿宋_GB2312" w:cstheme="minorBidi"/>
          <w:kern w:val="2"/>
          <w:sz w:val="21"/>
          <w:szCs w:val="21"/>
        </w:rPr>
      </w:pPr>
      <w:hyperlink w:anchor="_Toc193728026" w:history="1">
        <w:r w:rsidR="00B67CB8" w:rsidRPr="002633A0">
          <w:rPr>
            <w:rStyle w:val="af9"/>
            <w:rFonts w:ascii="仿宋_GB2312" w:eastAsia="仿宋_GB2312" w:hint="eastAsia"/>
            <w:b/>
            <w:sz w:val="21"/>
            <w:szCs w:val="21"/>
          </w:rPr>
          <w:t>（四）税收缴纳证明</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_Toc193728026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58</w:t>
        </w:r>
        <w:r w:rsidR="00B67CB8" w:rsidRPr="002633A0">
          <w:rPr>
            <w:rFonts w:ascii="仿宋_GB2312" w:eastAsia="仿宋_GB2312" w:hint="eastAsia"/>
            <w:sz w:val="21"/>
            <w:szCs w:val="21"/>
          </w:rPr>
          <w:fldChar w:fldCharType="end"/>
        </w:r>
      </w:hyperlink>
    </w:p>
    <w:p w14:paraId="55537C0C" w14:textId="77777777" w:rsidR="00425080" w:rsidRPr="002633A0" w:rsidRDefault="00486B25">
      <w:pPr>
        <w:pStyle w:val="30"/>
        <w:tabs>
          <w:tab w:val="right" w:leader="dot" w:pos="8296"/>
        </w:tabs>
        <w:ind w:left="960"/>
        <w:rPr>
          <w:rFonts w:ascii="仿宋_GB2312" w:eastAsia="仿宋_GB2312" w:cstheme="minorBidi"/>
          <w:kern w:val="2"/>
          <w:sz w:val="21"/>
          <w:szCs w:val="21"/>
        </w:rPr>
      </w:pPr>
      <w:hyperlink w:anchor="_Toc193728027" w:history="1">
        <w:r w:rsidR="00B67CB8" w:rsidRPr="002633A0">
          <w:rPr>
            <w:rStyle w:val="af9"/>
            <w:rFonts w:ascii="仿宋_GB2312" w:eastAsia="仿宋_GB2312" w:hint="eastAsia"/>
            <w:b/>
            <w:sz w:val="21"/>
            <w:szCs w:val="21"/>
          </w:rPr>
          <w:t>（五）具备履行合同所必需的设备和专业技术能力的证明材料或承诺书</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_Toc193728027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59</w:t>
        </w:r>
        <w:r w:rsidR="00B67CB8" w:rsidRPr="002633A0">
          <w:rPr>
            <w:rFonts w:ascii="仿宋_GB2312" w:eastAsia="仿宋_GB2312" w:hint="eastAsia"/>
            <w:sz w:val="21"/>
            <w:szCs w:val="21"/>
          </w:rPr>
          <w:fldChar w:fldCharType="end"/>
        </w:r>
      </w:hyperlink>
    </w:p>
    <w:p w14:paraId="7A2A741E" w14:textId="77777777" w:rsidR="00425080" w:rsidRPr="002633A0" w:rsidRDefault="00486B25">
      <w:pPr>
        <w:pStyle w:val="30"/>
        <w:tabs>
          <w:tab w:val="right" w:leader="dot" w:pos="8296"/>
        </w:tabs>
        <w:ind w:left="960"/>
        <w:rPr>
          <w:rFonts w:ascii="仿宋_GB2312" w:eastAsia="仿宋_GB2312" w:cstheme="minorBidi"/>
          <w:kern w:val="2"/>
          <w:sz w:val="21"/>
          <w:szCs w:val="21"/>
        </w:rPr>
      </w:pPr>
      <w:hyperlink w:anchor="_Toc193728028" w:history="1">
        <w:r w:rsidR="00B67CB8" w:rsidRPr="002633A0">
          <w:rPr>
            <w:rStyle w:val="af9"/>
            <w:rFonts w:ascii="仿宋_GB2312" w:eastAsia="仿宋_GB2312" w:hint="eastAsia"/>
            <w:b/>
            <w:sz w:val="21"/>
            <w:szCs w:val="21"/>
          </w:rPr>
          <w:t>（六）无重大违法记录声明（按下方给定格式进行填写）</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_Toc193728028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60</w:t>
        </w:r>
        <w:r w:rsidR="00B67CB8" w:rsidRPr="002633A0">
          <w:rPr>
            <w:rFonts w:ascii="仿宋_GB2312" w:eastAsia="仿宋_GB2312" w:hint="eastAsia"/>
            <w:sz w:val="21"/>
            <w:szCs w:val="21"/>
          </w:rPr>
          <w:fldChar w:fldCharType="end"/>
        </w:r>
      </w:hyperlink>
    </w:p>
    <w:p w14:paraId="024E0123" w14:textId="77777777" w:rsidR="00425080" w:rsidRPr="002633A0" w:rsidRDefault="00486B25">
      <w:pPr>
        <w:pStyle w:val="30"/>
        <w:tabs>
          <w:tab w:val="right" w:leader="dot" w:pos="8296"/>
        </w:tabs>
        <w:ind w:left="960"/>
        <w:rPr>
          <w:rFonts w:ascii="仿宋_GB2312" w:eastAsia="仿宋_GB2312" w:cstheme="minorBidi"/>
          <w:kern w:val="2"/>
          <w:sz w:val="21"/>
          <w:szCs w:val="21"/>
        </w:rPr>
      </w:pPr>
      <w:hyperlink w:anchor="_Toc193728029" w:history="1">
        <w:r w:rsidR="00B67CB8" w:rsidRPr="002633A0">
          <w:rPr>
            <w:rStyle w:val="af9"/>
            <w:rFonts w:ascii="仿宋_GB2312" w:eastAsia="仿宋_GB2312" w:hint="eastAsia"/>
            <w:b/>
            <w:sz w:val="21"/>
            <w:szCs w:val="21"/>
          </w:rPr>
          <w:t>（七）供应商企业类型</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_Toc193728029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61</w:t>
        </w:r>
        <w:r w:rsidR="00B67CB8" w:rsidRPr="002633A0">
          <w:rPr>
            <w:rFonts w:ascii="仿宋_GB2312" w:eastAsia="仿宋_GB2312" w:hint="eastAsia"/>
            <w:sz w:val="21"/>
            <w:szCs w:val="21"/>
          </w:rPr>
          <w:fldChar w:fldCharType="end"/>
        </w:r>
      </w:hyperlink>
    </w:p>
    <w:p w14:paraId="6062B49B" w14:textId="77777777" w:rsidR="00425080" w:rsidRPr="002633A0" w:rsidRDefault="00486B25">
      <w:pPr>
        <w:pStyle w:val="30"/>
        <w:tabs>
          <w:tab w:val="right" w:leader="dot" w:pos="8296"/>
        </w:tabs>
        <w:ind w:left="960"/>
        <w:rPr>
          <w:rFonts w:ascii="仿宋_GB2312" w:eastAsia="仿宋_GB2312" w:cstheme="minorBidi"/>
          <w:kern w:val="2"/>
          <w:sz w:val="21"/>
          <w:szCs w:val="21"/>
        </w:rPr>
      </w:pPr>
      <w:hyperlink w:anchor="_Toc193728030" w:history="1">
        <w:r w:rsidR="00B67CB8" w:rsidRPr="002633A0">
          <w:rPr>
            <w:rStyle w:val="af9"/>
            <w:rFonts w:ascii="仿宋_GB2312" w:eastAsia="仿宋_GB2312" w:hAnsi="仿宋" w:hint="eastAsia"/>
            <w:sz w:val="21"/>
            <w:szCs w:val="21"/>
          </w:rPr>
          <w:t>1．中小企业声明函</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_Toc193728030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61</w:t>
        </w:r>
        <w:r w:rsidR="00B67CB8" w:rsidRPr="002633A0">
          <w:rPr>
            <w:rFonts w:ascii="仿宋_GB2312" w:eastAsia="仿宋_GB2312" w:hint="eastAsia"/>
            <w:sz w:val="21"/>
            <w:szCs w:val="21"/>
          </w:rPr>
          <w:fldChar w:fldCharType="end"/>
        </w:r>
      </w:hyperlink>
    </w:p>
    <w:p w14:paraId="2470DF18" w14:textId="77777777" w:rsidR="00425080" w:rsidRPr="002633A0" w:rsidRDefault="00486B25">
      <w:pPr>
        <w:pStyle w:val="30"/>
        <w:tabs>
          <w:tab w:val="right" w:leader="dot" w:pos="8296"/>
        </w:tabs>
        <w:ind w:left="960"/>
        <w:rPr>
          <w:rFonts w:ascii="仿宋_GB2312" w:eastAsia="仿宋_GB2312" w:cstheme="minorBidi"/>
          <w:kern w:val="2"/>
          <w:sz w:val="21"/>
          <w:szCs w:val="21"/>
        </w:rPr>
      </w:pPr>
      <w:hyperlink w:anchor="_Toc193728031" w:history="1">
        <w:r w:rsidR="00B67CB8" w:rsidRPr="002633A0">
          <w:rPr>
            <w:rStyle w:val="af9"/>
            <w:rFonts w:ascii="仿宋_GB2312" w:eastAsia="仿宋_GB2312" w:hAnsi="仿宋" w:hint="eastAsia"/>
            <w:sz w:val="21"/>
            <w:szCs w:val="21"/>
          </w:rPr>
          <w:t>2．残疾人福利性单位声明函</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_Toc193728031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62</w:t>
        </w:r>
        <w:r w:rsidR="00B67CB8" w:rsidRPr="002633A0">
          <w:rPr>
            <w:rFonts w:ascii="仿宋_GB2312" w:eastAsia="仿宋_GB2312" w:hint="eastAsia"/>
            <w:sz w:val="21"/>
            <w:szCs w:val="21"/>
          </w:rPr>
          <w:fldChar w:fldCharType="end"/>
        </w:r>
      </w:hyperlink>
    </w:p>
    <w:p w14:paraId="0D8B1715" w14:textId="77777777" w:rsidR="00425080" w:rsidRPr="002633A0" w:rsidRDefault="00486B25">
      <w:pPr>
        <w:pStyle w:val="30"/>
        <w:tabs>
          <w:tab w:val="right" w:leader="dot" w:pos="8296"/>
        </w:tabs>
        <w:ind w:left="960"/>
        <w:rPr>
          <w:rFonts w:ascii="仿宋_GB2312" w:eastAsia="仿宋_GB2312" w:cstheme="minorBidi"/>
          <w:kern w:val="2"/>
          <w:sz w:val="21"/>
          <w:szCs w:val="21"/>
        </w:rPr>
      </w:pPr>
      <w:hyperlink w:anchor="_Toc193728032" w:history="1">
        <w:r w:rsidR="00B67CB8" w:rsidRPr="002633A0">
          <w:rPr>
            <w:rStyle w:val="af9"/>
            <w:rFonts w:ascii="仿宋_GB2312" w:eastAsia="仿宋_GB2312" w:hAnsi="仿宋" w:hint="eastAsia"/>
            <w:sz w:val="21"/>
            <w:szCs w:val="21"/>
          </w:rPr>
          <w:t>3．监狱企业证明函</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_Toc193728032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63</w:t>
        </w:r>
        <w:r w:rsidR="00B67CB8" w:rsidRPr="002633A0">
          <w:rPr>
            <w:rFonts w:ascii="仿宋_GB2312" w:eastAsia="仿宋_GB2312" w:hint="eastAsia"/>
            <w:sz w:val="21"/>
            <w:szCs w:val="21"/>
          </w:rPr>
          <w:fldChar w:fldCharType="end"/>
        </w:r>
      </w:hyperlink>
    </w:p>
    <w:p w14:paraId="0527F88B" w14:textId="77777777" w:rsidR="00425080" w:rsidRPr="002633A0" w:rsidRDefault="00486B25">
      <w:pPr>
        <w:pStyle w:val="30"/>
        <w:tabs>
          <w:tab w:val="right" w:leader="dot" w:pos="8296"/>
        </w:tabs>
        <w:ind w:left="960"/>
        <w:rPr>
          <w:rFonts w:ascii="仿宋_GB2312" w:eastAsia="仿宋_GB2312" w:cstheme="minorBidi"/>
          <w:kern w:val="2"/>
          <w:sz w:val="21"/>
          <w:szCs w:val="21"/>
        </w:rPr>
      </w:pPr>
      <w:hyperlink w:anchor="_Toc193728033" w:history="1">
        <w:r w:rsidR="00B67CB8" w:rsidRPr="002633A0">
          <w:rPr>
            <w:rStyle w:val="af9"/>
            <w:rFonts w:ascii="仿宋_GB2312" w:eastAsia="仿宋_GB2312" w:hint="eastAsia"/>
            <w:b/>
            <w:sz w:val="21"/>
            <w:szCs w:val="21"/>
          </w:rPr>
          <w:t>（八）法定代表人（主要负责人）委托授权书\身份证明（按下方给定格式进行填写）</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_Toc193728033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64</w:t>
        </w:r>
        <w:r w:rsidR="00B67CB8" w:rsidRPr="002633A0">
          <w:rPr>
            <w:rFonts w:ascii="仿宋_GB2312" w:eastAsia="仿宋_GB2312" w:hint="eastAsia"/>
            <w:sz w:val="21"/>
            <w:szCs w:val="21"/>
          </w:rPr>
          <w:fldChar w:fldCharType="end"/>
        </w:r>
      </w:hyperlink>
    </w:p>
    <w:p w14:paraId="68F062C5" w14:textId="77777777" w:rsidR="00425080" w:rsidRPr="002633A0" w:rsidRDefault="00486B25">
      <w:pPr>
        <w:pStyle w:val="30"/>
        <w:tabs>
          <w:tab w:val="right" w:leader="dot" w:pos="8296"/>
        </w:tabs>
        <w:ind w:left="960"/>
        <w:rPr>
          <w:rFonts w:ascii="仿宋_GB2312" w:eastAsia="仿宋_GB2312" w:cstheme="minorBidi"/>
          <w:kern w:val="2"/>
          <w:sz w:val="21"/>
          <w:szCs w:val="21"/>
        </w:rPr>
      </w:pPr>
      <w:hyperlink w:anchor="_Toc193728034" w:history="1">
        <w:r w:rsidR="00B67CB8" w:rsidRPr="002633A0">
          <w:rPr>
            <w:rStyle w:val="af9"/>
            <w:rFonts w:ascii="仿宋_GB2312" w:eastAsia="仿宋_GB2312" w:hint="eastAsia"/>
            <w:b/>
            <w:sz w:val="21"/>
            <w:szCs w:val="21"/>
          </w:rPr>
          <w:t>（九）招标公告中要求的其他资格证明文件</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_Toc193728034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67</w:t>
        </w:r>
        <w:r w:rsidR="00B67CB8" w:rsidRPr="002633A0">
          <w:rPr>
            <w:rFonts w:ascii="仿宋_GB2312" w:eastAsia="仿宋_GB2312" w:hint="eastAsia"/>
            <w:sz w:val="21"/>
            <w:szCs w:val="21"/>
          </w:rPr>
          <w:fldChar w:fldCharType="end"/>
        </w:r>
      </w:hyperlink>
    </w:p>
    <w:p w14:paraId="5DEB4E8C"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8035" w:history="1">
        <w:r w:rsidR="00B67CB8" w:rsidRPr="002633A0">
          <w:rPr>
            <w:rStyle w:val="af9"/>
            <w:rFonts w:ascii="仿宋_GB2312" w:eastAsia="仿宋_GB2312" w:hint="eastAsia"/>
            <w:b/>
            <w:sz w:val="21"/>
            <w:szCs w:val="21"/>
          </w:rPr>
          <w:t>第四部分  供应商概况</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_Toc193728035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68</w:t>
        </w:r>
        <w:r w:rsidR="00B67CB8" w:rsidRPr="002633A0">
          <w:rPr>
            <w:rFonts w:ascii="仿宋_GB2312" w:eastAsia="仿宋_GB2312" w:hint="eastAsia"/>
            <w:sz w:val="21"/>
            <w:szCs w:val="21"/>
          </w:rPr>
          <w:fldChar w:fldCharType="end"/>
        </w:r>
      </w:hyperlink>
    </w:p>
    <w:p w14:paraId="63341639"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8036" w:history="1">
        <w:r w:rsidR="00B67CB8" w:rsidRPr="002633A0">
          <w:rPr>
            <w:rStyle w:val="af9"/>
            <w:rFonts w:ascii="仿宋_GB2312" w:eastAsia="仿宋_GB2312" w:hint="eastAsia"/>
            <w:b/>
            <w:sz w:val="21"/>
            <w:szCs w:val="21"/>
          </w:rPr>
          <w:t>第五部分  供应商参加政府采购活动承诺书</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_Toc193728036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69</w:t>
        </w:r>
        <w:r w:rsidR="00B67CB8" w:rsidRPr="002633A0">
          <w:rPr>
            <w:rFonts w:ascii="仿宋_GB2312" w:eastAsia="仿宋_GB2312" w:hint="eastAsia"/>
            <w:sz w:val="21"/>
            <w:szCs w:val="21"/>
          </w:rPr>
          <w:fldChar w:fldCharType="end"/>
        </w:r>
      </w:hyperlink>
    </w:p>
    <w:p w14:paraId="6D9D0CAC" w14:textId="77777777" w:rsidR="00425080" w:rsidRPr="002633A0" w:rsidRDefault="00486B25">
      <w:pPr>
        <w:pStyle w:val="30"/>
        <w:tabs>
          <w:tab w:val="right" w:leader="dot" w:pos="8296"/>
        </w:tabs>
        <w:ind w:left="960"/>
        <w:rPr>
          <w:rFonts w:ascii="仿宋_GB2312" w:eastAsia="仿宋_GB2312" w:cstheme="minorBidi"/>
          <w:kern w:val="2"/>
          <w:sz w:val="21"/>
          <w:szCs w:val="21"/>
        </w:rPr>
      </w:pPr>
      <w:hyperlink w:anchor="_Toc193728037" w:history="1">
        <w:r w:rsidR="00B67CB8" w:rsidRPr="002633A0">
          <w:rPr>
            <w:rStyle w:val="af9"/>
            <w:rFonts w:ascii="仿宋_GB2312" w:eastAsia="仿宋_GB2312" w:hint="eastAsia"/>
            <w:sz w:val="21"/>
            <w:szCs w:val="21"/>
          </w:rPr>
          <w:t>（一）质量安全责任承诺书</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_Toc193728037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69</w:t>
        </w:r>
        <w:r w:rsidR="00B67CB8" w:rsidRPr="002633A0">
          <w:rPr>
            <w:rFonts w:ascii="仿宋_GB2312" w:eastAsia="仿宋_GB2312" w:hint="eastAsia"/>
            <w:sz w:val="21"/>
            <w:szCs w:val="21"/>
          </w:rPr>
          <w:fldChar w:fldCharType="end"/>
        </w:r>
      </w:hyperlink>
    </w:p>
    <w:p w14:paraId="7719AAB1" w14:textId="77777777" w:rsidR="00425080" w:rsidRPr="002633A0" w:rsidRDefault="00486B25">
      <w:pPr>
        <w:pStyle w:val="30"/>
        <w:tabs>
          <w:tab w:val="right" w:leader="dot" w:pos="8296"/>
        </w:tabs>
        <w:ind w:left="960"/>
        <w:rPr>
          <w:rFonts w:ascii="仿宋_GB2312" w:eastAsia="仿宋_GB2312" w:cstheme="minorBidi"/>
          <w:kern w:val="2"/>
          <w:sz w:val="21"/>
          <w:szCs w:val="21"/>
        </w:rPr>
      </w:pPr>
      <w:hyperlink w:anchor="_Toc193728038" w:history="1">
        <w:r w:rsidR="00B67CB8" w:rsidRPr="002633A0">
          <w:rPr>
            <w:rStyle w:val="af9"/>
            <w:rFonts w:ascii="仿宋_GB2312" w:eastAsia="仿宋_GB2312" w:hint="eastAsia"/>
            <w:sz w:val="21"/>
            <w:szCs w:val="21"/>
          </w:rPr>
          <w:t>（二）参加政府采购活动行为自律承诺书</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_Toc193728038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70</w:t>
        </w:r>
        <w:r w:rsidR="00B67CB8" w:rsidRPr="002633A0">
          <w:rPr>
            <w:rFonts w:ascii="仿宋_GB2312" w:eastAsia="仿宋_GB2312" w:hint="eastAsia"/>
            <w:sz w:val="21"/>
            <w:szCs w:val="21"/>
          </w:rPr>
          <w:fldChar w:fldCharType="end"/>
        </w:r>
      </w:hyperlink>
    </w:p>
    <w:p w14:paraId="10817401" w14:textId="77777777" w:rsidR="00425080" w:rsidRPr="002633A0" w:rsidRDefault="00486B25">
      <w:pPr>
        <w:pStyle w:val="21"/>
        <w:tabs>
          <w:tab w:val="right" w:leader="dot" w:pos="8296"/>
        </w:tabs>
        <w:ind w:left="480"/>
        <w:rPr>
          <w:rFonts w:ascii="仿宋_GB2312" w:eastAsia="仿宋_GB2312" w:cstheme="minorBidi"/>
          <w:kern w:val="2"/>
          <w:sz w:val="21"/>
          <w:szCs w:val="21"/>
        </w:rPr>
      </w:pPr>
      <w:hyperlink w:anchor="_Toc193728039" w:history="1">
        <w:r w:rsidR="00B67CB8" w:rsidRPr="002633A0">
          <w:rPr>
            <w:rStyle w:val="af9"/>
            <w:rFonts w:ascii="仿宋_GB2312" w:eastAsia="仿宋_GB2312" w:hint="eastAsia"/>
            <w:b/>
            <w:sz w:val="21"/>
            <w:szCs w:val="21"/>
          </w:rPr>
          <w:t>第六部分  投标方案</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_Toc193728039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71</w:t>
        </w:r>
        <w:r w:rsidR="00B67CB8" w:rsidRPr="002633A0">
          <w:rPr>
            <w:rFonts w:ascii="仿宋_GB2312" w:eastAsia="仿宋_GB2312" w:hint="eastAsia"/>
            <w:sz w:val="21"/>
            <w:szCs w:val="21"/>
          </w:rPr>
          <w:fldChar w:fldCharType="end"/>
        </w:r>
      </w:hyperlink>
    </w:p>
    <w:p w14:paraId="601241CE" w14:textId="77777777" w:rsidR="00425080" w:rsidRPr="002633A0" w:rsidRDefault="00486B25">
      <w:pPr>
        <w:pStyle w:val="30"/>
        <w:tabs>
          <w:tab w:val="right" w:leader="dot" w:pos="8296"/>
        </w:tabs>
        <w:ind w:left="960"/>
        <w:rPr>
          <w:rFonts w:ascii="仿宋_GB2312" w:eastAsia="仿宋_GB2312" w:cstheme="minorBidi"/>
          <w:kern w:val="2"/>
          <w:sz w:val="21"/>
          <w:szCs w:val="21"/>
        </w:rPr>
      </w:pPr>
      <w:hyperlink w:anchor="_Toc193728040" w:history="1">
        <w:r w:rsidR="00B67CB8" w:rsidRPr="002633A0">
          <w:rPr>
            <w:rStyle w:val="af9"/>
            <w:rFonts w:ascii="仿宋_GB2312" w:eastAsia="仿宋_GB2312" w:hint="eastAsia"/>
            <w:b/>
            <w:sz w:val="21"/>
            <w:szCs w:val="21"/>
          </w:rPr>
          <w:t>（一）技术（服务）要求响应索引表</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_Toc193728040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71</w:t>
        </w:r>
        <w:r w:rsidR="00B67CB8" w:rsidRPr="002633A0">
          <w:rPr>
            <w:rFonts w:ascii="仿宋_GB2312" w:eastAsia="仿宋_GB2312" w:hint="eastAsia"/>
            <w:sz w:val="21"/>
            <w:szCs w:val="21"/>
          </w:rPr>
          <w:fldChar w:fldCharType="end"/>
        </w:r>
      </w:hyperlink>
    </w:p>
    <w:p w14:paraId="3C52B405" w14:textId="77777777" w:rsidR="00425080" w:rsidRPr="002633A0" w:rsidRDefault="00486B25">
      <w:pPr>
        <w:pStyle w:val="30"/>
        <w:tabs>
          <w:tab w:val="right" w:leader="dot" w:pos="8296"/>
        </w:tabs>
        <w:ind w:left="960"/>
        <w:rPr>
          <w:rFonts w:ascii="仿宋_GB2312" w:eastAsia="仿宋_GB2312" w:cstheme="minorBidi"/>
          <w:kern w:val="2"/>
          <w:sz w:val="21"/>
          <w:szCs w:val="21"/>
        </w:rPr>
      </w:pPr>
      <w:hyperlink w:anchor="_Toc193728041" w:history="1">
        <w:r w:rsidR="00B67CB8" w:rsidRPr="002633A0">
          <w:rPr>
            <w:rStyle w:val="af9"/>
            <w:rFonts w:ascii="仿宋_GB2312" w:eastAsia="仿宋_GB2312" w:hint="eastAsia"/>
            <w:b/>
            <w:sz w:val="21"/>
            <w:szCs w:val="21"/>
          </w:rPr>
          <w:t>（二）合同条款响应</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_Toc193728041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72</w:t>
        </w:r>
        <w:r w:rsidR="00B67CB8" w:rsidRPr="002633A0">
          <w:rPr>
            <w:rFonts w:ascii="仿宋_GB2312" w:eastAsia="仿宋_GB2312" w:hint="eastAsia"/>
            <w:sz w:val="21"/>
            <w:szCs w:val="21"/>
          </w:rPr>
          <w:fldChar w:fldCharType="end"/>
        </w:r>
      </w:hyperlink>
    </w:p>
    <w:p w14:paraId="49DAB455" w14:textId="77777777" w:rsidR="00425080" w:rsidRPr="002633A0" w:rsidRDefault="00486B25">
      <w:pPr>
        <w:pStyle w:val="30"/>
        <w:tabs>
          <w:tab w:val="right" w:leader="dot" w:pos="8296"/>
        </w:tabs>
        <w:ind w:left="960"/>
        <w:rPr>
          <w:rFonts w:ascii="仿宋_GB2312" w:eastAsia="仿宋_GB2312" w:cstheme="minorBidi"/>
          <w:kern w:val="2"/>
          <w:sz w:val="21"/>
          <w:szCs w:val="21"/>
        </w:rPr>
      </w:pPr>
      <w:hyperlink w:anchor="_Toc193728042" w:history="1">
        <w:r w:rsidR="00B67CB8" w:rsidRPr="002633A0">
          <w:rPr>
            <w:rStyle w:val="af9"/>
            <w:rFonts w:ascii="仿宋_GB2312" w:eastAsia="仿宋_GB2312" w:hint="eastAsia"/>
            <w:b/>
            <w:sz w:val="21"/>
            <w:szCs w:val="21"/>
          </w:rPr>
          <w:t>（三）评审方案</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_Toc193728042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73</w:t>
        </w:r>
        <w:r w:rsidR="00B67CB8" w:rsidRPr="002633A0">
          <w:rPr>
            <w:rFonts w:ascii="仿宋_GB2312" w:eastAsia="仿宋_GB2312" w:hint="eastAsia"/>
            <w:sz w:val="21"/>
            <w:szCs w:val="21"/>
          </w:rPr>
          <w:fldChar w:fldCharType="end"/>
        </w:r>
      </w:hyperlink>
    </w:p>
    <w:p w14:paraId="1BB9A0CA" w14:textId="77777777" w:rsidR="00425080" w:rsidRPr="002633A0" w:rsidRDefault="00486B25">
      <w:pPr>
        <w:pStyle w:val="30"/>
        <w:tabs>
          <w:tab w:val="right" w:leader="dot" w:pos="8296"/>
        </w:tabs>
        <w:ind w:left="960"/>
        <w:rPr>
          <w:rFonts w:ascii="仿宋_GB2312" w:eastAsia="仿宋_GB2312" w:cstheme="minorBidi"/>
          <w:kern w:val="2"/>
          <w:sz w:val="21"/>
          <w:szCs w:val="21"/>
        </w:rPr>
      </w:pPr>
      <w:hyperlink w:anchor="_Toc193728043" w:history="1">
        <w:r w:rsidR="00B67CB8" w:rsidRPr="002633A0">
          <w:rPr>
            <w:rStyle w:val="af9"/>
            <w:rFonts w:ascii="仿宋_GB2312" w:eastAsia="仿宋_GB2312" w:hint="eastAsia"/>
            <w:b/>
            <w:sz w:val="21"/>
            <w:szCs w:val="21"/>
          </w:rPr>
          <w:t>（四）其他需要供应商提供的材料</w:t>
        </w:r>
        <w:r w:rsidR="00B67CB8" w:rsidRPr="002633A0">
          <w:rPr>
            <w:rFonts w:ascii="仿宋_GB2312" w:eastAsia="仿宋_GB2312" w:hint="eastAsia"/>
            <w:sz w:val="21"/>
            <w:szCs w:val="21"/>
          </w:rPr>
          <w:tab/>
        </w:r>
        <w:r w:rsidR="00B67CB8" w:rsidRPr="002633A0">
          <w:rPr>
            <w:rFonts w:ascii="仿宋_GB2312" w:eastAsia="仿宋_GB2312" w:hint="eastAsia"/>
            <w:sz w:val="21"/>
            <w:szCs w:val="21"/>
          </w:rPr>
          <w:fldChar w:fldCharType="begin"/>
        </w:r>
        <w:r w:rsidR="00B67CB8" w:rsidRPr="002633A0">
          <w:rPr>
            <w:rFonts w:ascii="仿宋_GB2312" w:eastAsia="仿宋_GB2312" w:hint="eastAsia"/>
            <w:sz w:val="21"/>
            <w:szCs w:val="21"/>
          </w:rPr>
          <w:instrText xml:space="preserve"> PAGEREF _Toc193728043 \h </w:instrText>
        </w:r>
        <w:r w:rsidR="00B67CB8" w:rsidRPr="002633A0">
          <w:rPr>
            <w:rFonts w:ascii="仿宋_GB2312" w:eastAsia="仿宋_GB2312" w:hint="eastAsia"/>
            <w:sz w:val="21"/>
            <w:szCs w:val="21"/>
          </w:rPr>
        </w:r>
        <w:r w:rsidR="00B67CB8" w:rsidRPr="002633A0">
          <w:rPr>
            <w:rFonts w:ascii="仿宋_GB2312" w:eastAsia="仿宋_GB2312" w:hint="eastAsia"/>
            <w:sz w:val="21"/>
            <w:szCs w:val="21"/>
          </w:rPr>
          <w:fldChar w:fldCharType="separate"/>
        </w:r>
        <w:r w:rsidR="00B67CB8" w:rsidRPr="002633A0">
          <w:rPr>
            <w:rFonts w:ascii="仿宋_GB2312" w:eastAsia="仿宋_GB2312" w:hint="eastAsia"/>
            <w:sz w:val="21"/>
            <w:szCs w:val="21"/>
          </w:rPr>
          <w:t>74</w:t>
        </w:r>
        <w:r w:rsidR="00B67CB8" w:rsidRPr="002633A0">
          <w:rPr>
            <w:rFonts w:ascii="仿宋_GB2312" w:eastAsia="仿宋_GB2312" w:hint="eastAsia"/>
            <w:sz w:val="21"/>
            <w:szCs w:val="21"/>
          </w:rPr>
          <w:fldChar w:fldCharType="end"/>
        </w:r>
      </w:hyperlink>
    </w:p>
    <w:p w14:paraId="3A56F60B" w14:textId="77777777" w:rsidR="00425080" w:rsidRPr="002633A0" w:rsidRDefault="00B67CB8">
      <w:pPr>
        <w:tabs>
          <w:tab w:val="left" w:pos="5460"/>
        </w:tabs>
        <w:autoSpaceDE w:val="0"/>
        <w:autoSpaceDN w:val="0"/>
        <w:adjustRightInd w:val="0"/>
        <w:snapToGrid w:val="0"/>
        <w:spacing w:line="240" w:lineRule="atLeast"/>
        <w:jc w:val="center"/>
        <w:rPr>
          <w:rFonts w:ascii="仿宋_GB2312" w:eastAsia="仿宋_GB2312"/>
          <w:b/>
          <w:bCs/>
          <w:sz w:val="21"/>
          <w:szCs w:val="21"/>
        </w:rPr>
      </w:pPr>
      <w:r w:rsidRPr="002633A0">
        <w:rPr>
          <w:rFonts w:ascii="仿宋_GB2312" w:eastAsia="仿宋_GB2312" w:hAnsi="宋体" w:cs="宋体" w:hint="eastAsia"/>
          <w:b/>
          <w:sz w:val="21"/>
          <w:szCs w:val="21"/>
        </w:rPr>
        <w:fldChar w:fldCharType="end"/>
      </w:r>
    </w:p>
    <w:p w14:paraId="473DF1D2" w14:textId="77777777" w:rsidR="00425080" w:rsidRPr="002633A0" w:rsidRDefault="00425080" w:rsidP="002633A0">
      <w:pPr>
        <w:tabs>
          <w:tab w:val="center" w:pos="4805"/>
        </w:tabs>
        <w:spacing w:line="240" w:lineRule="atLeast"/>
        <w:ind w:leftChars="257" w:left="1157" w:hanging="540"/>
        <w:jc w:val="center"/>
        <w:rPr>
          <w:rFonts w:ascii="仿宋_GB2312" w:eastAsia="仿宋_GB2312"/>
          <w:b/>
        </w:rPr>
      </w:pPr>
    </w:p>
    <w:p w14:paraId="51709FFA" w14:textId="77777777" w:rsidR="00425080" w:rsidRPr="002633A0" w:rsidRDefault="00425080" w:rsidP="002633A0">
      <w:pPr>
        <w:tabs>
          <w:tab w:val="center" w:pos="4805"/>
        </w:tabs>
        <w:spacing w:line="240" w:lineRule="atLeast"/>
        <w:ind w:leftChars="257" w:left="1157" w:hanging="540"/>
        <w:jc w:val="center"/>
        <w:rPr>
          <w:rFonts w:ascii="仿宋_GB2312" w:eastAsia="仿宋_GB2312"/>
          <w:b/>
          <w:sz w:val="32"/>
        </w:rPr>
      </w:pPr>
    </w:p>
    <w:p w14:paraId="565D6E9E" w14:textId="77777777" w:rsidR="00425080" w:rsidRPr="002633A0" w:rsidRDefault="00425080" w:rsidP="002633A0">
      <w:pPr>
        <w:tabs>
          <w:tab w:val="center" w:pos="4805"/>
        </w:tabs>
        <w:spacing w:line="240" w:lineRule="atLeast"/>
        <w:ind w:leftChars="257" w:left="1157" w:hanging="540"/>
        <w:jc w:val="center"/>
        <w:rPr>
          <w:rFonts w:ascii="仿宋_GB2312" w:eastAsia="仿宋_GB2312"/>
          <w:b/>
          <w:sz w:val="32"/>
        </w:rPr>
      </w:pPr>
    </w:p>
    <w:p w14:paraId="013B4BEA" w14:textId="77777777" w:rsidR="00425080" w:rsidRPr="002633A0" w:rsidRDefault="00425080" w:rsidP="002633A0">
      <w:pPr>
        <w:tabs>
          <w:tab w:val="center" w:pos="4805"/>
        </w:tabs>
        <w:spacing w:line="240" w:lineRule="atLeast"/>
        <w:ind w:leftChars="257" w:left="1157" w:hanging="540"/>
        <w:jc w:val="center"/>
        <w:rPr>
          <w:rFonts w:ascii="仿宋_GB2312" w:eastAsia="仿宋_GB2312"/>
          <w:b/>
          <w:sz w:val="32"/>
        </w:rPr>
      </w:pPr>
    </w:p>
    <w:p w14:paraId="5105C7F4" w14:textId="77777777" w:rsidR="00425080" w:rsidRPr="002633A0" w:rsidRDefault="00425080" w:rsidP="002633A0">
      <w:pPr>
        <w:tabs>
          <w:tab w:val="center" w:pos="4805"/>
        </w:tabs>
        <w:spacing w:line="240" w:lineRule="atLeast"/>
        <w:ind w:leftChars="257" w:left="1157" w:hanging="540"/>
        <w:jc w:val="center"/>
        <w:rPr>
          <w:rFonts w:ascii="仿宋_GB2312" w:eastAsia="仿宋_GB2312"/>
          <w:b/>
          <w:sz w:val="32"/>
        </w:rPr>
      </w:pPr>
    </w:p>
    <w:p w14:paraId="78ECF521" w14:textId="77777777" w:rsidR="00425080" w:rsidRPr="002633A0" w:rsidRDefault="00B67CB8">
      <w:pPr>
        <w:rPr>
          <w:rFonts w:ascii="仿宋_GB2312" w:eastAsia="仿宋_GB2312"/>
          <w:b/>
          <w:sz w:val="32"/>
        </w:rPr>
      </w:pPr>
      <w:r w:rsidRPr="002633A0">
        <w:rPr>
          <w:rFonts w:ascii="仿宋_GB2312" w:eastAsia="仿宋_GB2312"/>
          <w:b/>
          <w:sz w:val="32"/>
        </w:rPr>
        <w:br w:type="page"/>
      </w:r>
    </w:p>
    <w:p w14:paraId="7CE95144" w14:textId="77777777" w:rsidR="00425080" w:rsidRPr="002633A0" w:rsidRDefault="00B67CB8">
      <w:pPr>
        <w:pStyle w:val="1"/>
      </w:pPr>
      <w:bookmarkStart w:id="8" w:name="_Toc193727970"/>
      <w:r w:rsidRPr="002633A0">
        <w:rPr>
          <w:rFonts w:ascii="仿宋_GB2312" w:eastAsia="仿宋_GB2312" w:hint="eastAsia"/>
          <w:b/>
          <w:sz w:val="24"/>
          <w:szCs w:val="24"/>
        </w:rPr>
        <w:lastRenderedPageBreak/>
        <w:t>第一章  曲江新区管委会机关后勤物业委托服务项目招标公告</w:t>
      </w:r>
      <w:bookmarkEnd w:id="8"/>
    </w:p>
    <w:p w14:paraId="7BD33256" w14:textId="77777777" w:rsidR="00425080" w:rsidRPr="002633A0" w:rsidRDefault="00B67CB8" w:rsidP="002633A0">
      <w:pPr>
        <w:adjustRightInd w:val="0"/>
        <w:snapToGrid w:val="0"/>
        <w:spacing w:beforeLines="100" w:before="420" w:line="360" w:lineRule="auto"/>
        <w:ind w:firstLineChars="200" w:firstLine="482"/>
        <w:rPr>
          <w:rFonts w:ascii="仿宋_GB2312" w:eastAsia="仿宋_GB2312"/>
          <w:b/>
        </w:rPr>
      </w:pPr>
      <w:r w:rsidRPr="002633A0">
        <w:rPr>
          <w:rFonts w:ascii="仿宋_GB2312" w:eastAsia="仿宋_GB2312" w:hint="eastAsia"/>
          <w:b/>
        </w:rPr>
        <w:t>项目概况</w:t>
      </w:r>
    </w:p>
    <w:p w14:paraId="1F54D468"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曲江新区管委会机关后勤物业委托服务项目招标项目潜在的投标人应在全国公共资源交易平台（西安市）（</w:t>
      </w:r>
      <w:hyperlink r:id="rId9" w:history="1">
        <w:r w:rsidRPr="002633A0">
          <w:rPr>
            <w:rStyle w:val="af9"/>
            <w:rFonts w:ascii="仿宋_GB2312" w:eastAsia="仿宋_GB2312" w:hint="eastAsia"/>
          </w:rPr>
          <w:t>http://sxggzyjy.xa.gov.cn/）获取招标文件，并于2025年05月</w:t>
        </w:r>
      </w:hyperlink>
      <w:r w:rsidRPr="002633A0">
        <w:rPr>
          <w:rFonts w:ascii="仿宋_GB2312" w:eastAsia="仿宋_GB2312" w:hint="eastAsia"/>
        </w:rPr>
        <w:t>30日09时00分（北京时间）前递交投标文件。</w:t>
      </w:r>
    </w:p>
    <w:p w14:paraId="7DFFB3AE" w14:textId="77777777" w:rsidR="00425080" w:rsidRPr="002633A0" w:rsidRDefault="00B67CB8" w:rsidP="002633A0">
      <w:pPr>
        <w:adjustRightInd w:val="0"/>
        <w:snapToGrid w:val="0"/>
        <w:spacing w:line="360" w:lineRule="auto"/>
        <w:ind w:firstLineChars="200" w:firstLine="482"/>
        <w:rPr>
          <w:rFonts w:ascii="仿宋_GB2312" w:eastAsia="仿宋_GB2312"/>
          <w:b/>
        </w:rPr>
      </w:pPr>
      <w:r w:rsidRPr="002633A0">
        <w:rPr>
          <w:rFonts w:ascii="仿宋_GB2312" w:eastAsia="仿宋_GB2312" w:hint="eastAsia"/>
          <w:b/>
        </w:rPr>
        <w:t>一、项目基本情况</w:t>
      </w:r>
    </w:p>
    <w:p w14:paraId="2F8316AE"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项目编号：</w:t>
      </w:r>
      <w:r w:rsidRPr="002633A0">
        <w:rPr>
          <w:rFonts w:ascii="仿宋_GB2312" w:eastAsia="仿宋_GB2312"/>
        </w:rPr>
        <w:t>ZCZX2025-ZB-073</w:t>
      </w:r>
    </w:p>
    <w:p w14:paraId="5549C1F7"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项目名称：曲江新区管委会机关后勤物业委托服务项目</w:t>
      </w:r>
    </w:p>
    <w:p w14:paraId="31B95D84"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采购方式：公开招标</w:t>
      </w:r>
    </w:p>
    <w:p w14:paraId="01DBCF82"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预算金额：7874118.00元</w:t>
      </w:r>
    </w:p>
    <w:p w14:paraId="6B042065"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采购需求：</w:t>
      </w:r>
    </w:p>
    <w:p w14:paraId="6D5A9E50"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合同包1(曲江新区管委会机关后勤物业委托服务项目):</w:t>
      </w:r>
    </w:p>
    <w:p w14:paraId="0DA4AEFC"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合同</w:t>
      </w:r>
      <w:proofErr w:type="gramStart"/>
      <w:r w:rsidRPr="002633A0">
        <w:rPr>
          <w:rFonts w:ascii="仿宋_GB2312" w:eastAsia="仿宋_GB2312" w:hint="eastAsia"/>
        </w:rPr>
        <w:t>包预算</w:t>
      </w:r>
      <w:proofErr w:type="gramEnd"/>
      <w:r w:rsidRPr="002633A0">
        <w:rPr>
          <w:rFonts w:ascii="仿宋_GB2312" w:eastAsia="仿宋_GB2312" w:hint="eastAsia"/>
        </w:rPr>
        <w:t>金额：7874118.00元</w:t>
      </w:r>
    </w:p>
    <w:p w14:paraId="6FEA6F33"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合同</w:t>
      </w:r>
      <w:proofErr w:type="gramStart"/>
      <w:r w:rsidRPr="002633A0">
        <w:rPr>
          <w:rFonts w:ascii="仿宋_GB2312" w:eastAsia="仿宋_GB2312" w:hint="eastAsia"/>
        </w:rPr>
        <w:t>包最高</w:t>
      </w:r>
      <w:proofErr w:type="gramEnd"/>
      <w:r w:rsidRPr="002633A0">
        <w:rPr>
          <w:rFonts w:ascii="仿宋_GB2312" w:eastAsia="仿宋_GB2312" w:hint="eastAsia"/>
        </w:rPr>
        <w:t>限价：</w:t>
      </w:r>
      <w:r w:rsidRPr="002633A0">
        <w:rPr>
          <w:rFonts w:ascii="仿宋_GB2312" w:eastAsia="仿宋_GB2312"/>
        </w:rPr>
        <w:t xml:space="preserve"> </w:t>
      </w:r>
    </w:p>
    <w:tbl>
      <w:tblPr>
        <w:tblW w:w="5627"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35"/>
        <w:gridCol w:w="803"/>
        <w:gridCol w:w="2126"/>
        <w:gridCol w:w="851"/>
        <w:gridCol w:w="1417"/>
        <w:gridCol w:w="1843"/>
        <w:gridCol w:w="1843"/>
      </w:tblGrid>
      <w:tr w:rsidR="00425080" w:rsidRPr="002633A0" w14:paraId="20F42776" w14:textId="77777777">
        <w:trPr>
          <w:trHeight w:val="728"/>
          <w:tblHeader/>
        </w:trPr>
        <w:tc>
          <w:tcPr>
            <w:tcW w:w="73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65E1CF5" w14:textId="77777777" w:rsidR="00425080" w:rsidRPr="002633A0" w:rsidRDefault="00B67CB8">
            <w:pPr>
              <w:adjustRightInd w:val="0"/>
              <w:snapToGrid w:val="0"/>
              <w:spacing w:line="360" w:lineRule="auto"/>
              <w:jc w:val="center"/>
              <w:rPr>
                <w:rFonts w:ascii="仿宋_GB2312" w:eastAsia="仿宋_GB2312" w:hAnsi="宋体" w:cs="宋体"/>
                <w:b/>
                <w:bCs/>
                <w:szCs w:val="21"/>
              </w:rPr>
            </w:pPr>
            <w:r w:rsidRPr="002633A0">
              <w:rPr>
                <w:rFonts w:ascii="仿宋_GB2312" w:eastAsia="仿宋_GB2312" w:hint="eastAsia"/>
                <w:b/>
                <w:bCs/>
                <w:szCs w:val="21"/>
              </w:rPr>
              <w:t>品目号</w:t>
            </w:r>
          </w:p>
        </w:tc>
        <w:tc>
          <w:tcPr>
            <w:tcW w:w="80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134576D" w14:textId="77777777" w:rsidR="00425080" w:rsidRPr="002633A0" w:rsidRDefault="00B67CB8">
            <w:pPr>
              <w:adjustRightInd w:val="0"/>
              <w:snapToGrid w:val="0"/>
              <w:spacing w:line="360" w:lineRule="auto"/>
              <w:jc w:val="center"/>
              <w:rPr>
                <w:rFonts w:ascii="仿宋_GB2312" w:eastAsia="仿宋_GB2312" w:hAnsi="宋体" w:cs="宋体"/>
                <w:b/>
                <w:bCs/>
                <w:szCs w:val="21"/>
              </w:rPr>
            </w:pPr>
            <w:r w:rsidRPr="002633A0">
              <w:rPr>
                <w:rFonts w:ascii="仿宋_GB2312" w:eastAsia="仿宋_GB2312" w:hint="eastAsia"/>
                <w:b/>
                <w:bCs/>
                <w:szCs w:val="21"/>
              </w:rPr>
              <w:t>品目名称</w:t>
            </w:r>
          </w:p>
        </w:tc>
        <w:tc>
          <w:tcPr>
            <w:tcW w:w="212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F0AD998" w14:textId="77777777" w:rsidR="00425080" w:rsidRPr="002633A0" w:rsidRDefault="00B67CB8">
            <w:pPr>
              <w:adjustRightInd w:val="0"/>
              <w:snapToGrid w:val="0"/>
              <w:spacing w:line="360" w:lineRule="auto"/>
              <w:jc w:val="center"/>
              <w:rPr>
                <w:rFonts w:ascii="仿宋_GB2312" w:eastAsia="仿宋_GB2312" w:hAnsi="宋体" w:cs="宋体"/>
                <w:b/>
                <w:bCs/>
                <w:szCs w:val="21"/>
              </w:rPr>
            </w:pPr>
            <w:r w:rsidRPr="002633A0">
              <w:rPr>
                <w:rFonts w:ascii="仿宋_GB2312" w:eastAsia="仿宋_GB2312" w:hint="eastAsia"/>
                <w:b/>
                <w:bCs/>
                <w:szCs w:val="21"/>
              </w:rPr>
              <w:t>采购标的</w:t>
            </w:r>
          </w:p>
        </w:tc>
        <w:tc>
          <w:tcPr>
            <w:tcW w:w="8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9366152" w14:textId="77777777" w:rsidR="00425080" w:rsidRPr="002633A0" w:rsidRDefault="00B67CB8">
            <w:pPr>
              <w:adjustRightInd w:val="0"/>
              <w:snapToGrid w:val="0"/>
              <w:spacing w:line="360" w:lineRule="auto"/>
              <w:jc w:val="center"/>
              <w:rPr>
                <w:rFonts w:ascii="仿宋_GB2312" w:eastAsia="仿宋_GB2312"/>
                <w:b/>
                <w:bCs/>
                <w:szCs w:val="21"/>
              </w:rPr>
            </w:pPr>
            <w:r w:rsidRPr="002633A0">
              <w:rPr>
                <w:rFonts w:ascii="仿宋_GB2312" w:eastAsia="仿宋_GB2312" w:hint="eastAsia"/>
                <w:b/>
                <w:bCs/>
                <w:szCs w:val="21"/>
              </w:rPr>
              <w:t>数量</w:t>
            </w:r>
          </w:p>
          <w:p w14:paraId="54469C4B" w14:textId="77777777" w:rsidR="00425080" w:rsidRPr="002633A0" w:rsidRDefault="00B67CB8">
            <w:pPr>
              <w:adjustRightInd w:val="0"/>
              <w:snapToGrid w:val="0"/>
              <w:spacing w:line="360" w:lineRule="auto"/>
              <w:jc w:val="center"/>
              <w:rPr>
                <w:rFonts w:ascii="仿宋_GB2312" w:eastAsia="仿宋_GB2312" w:hAnsi="宋体" w:cs="宋体"/>
                <w:b/>
                <w:bCs/>
                <w:szCs w:val="21"/>
              </w:rPr>
            </w:pPr>
            <w:r w:rsidRPr="002633A0">
              <w:rPr>
                <w:rFonts w:ascii="仿宋_GB2312" w:eastAsia="仿宋_GB2312" w:hint="eastAsia"/>
                <w:b/>
                <w:bCs/>
                <w:szCs w:val="21"/>
              </w:rPr>
              <w:t>（单位）</w:t>
            </w:r>
          </w:p>
        </w:tc>
        <w:tc>
          <w:tcPr>
            <w:tcW w:w="141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C966EDD" w14:textId="77777777" w:rsidR="00425080" w:rsidRPr="002633A0" w:rsidRDefault="00B67CB8">
            <w:pPr>
              <w:adjustRightInd w:val="0"/>
              <w:snapToGrid w:val="0"/>
              <w:spacing w:line="360" w:lineRule="auto"/>
              <w:jc w:val="center"/>
              <w:rPr>
                <w:rFonts w:ascii="仿宋_GB2312" w:eastAsia="仿宋_GB2312" w:hAnsi="宋体" w:cs="宋体"/>
                <w:b/>
                <w:bCs/>
                <w:szCs w:val="21"/>
              </w:rPr>
            </w:pPr>
            <w:r w:rsidRPr="002633A0">
              <w:rPr>
                <w:rFonts w:ascii="仿宋_GB2312" w:eastAsia="仿宋_GB2312" w:hint="eastAsia"/>
                <w:b/>
                <w:bCs/>
                <w:szCs w:val="21"/>
              </w:rPr>
              <w:t>技术规格、参数及要求</w:t>
            </w:r>
          </w:p>
        </w:tc>
        <w:tc>
          <w:tcPr>
            <w:tcW w:w="184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CA72FBA" w14:textId="77777777" w:rsidR="00425080" w:rsidRPr="002633A0" w:rsidRDefault="00B67CB8">
            <w:pPr>
              <w:adjustRightInd w:val="0"/>
              <w:snapToGrid w:val="0"/>
              <w:spacing w:line="360" w:lineRule="auto"/>
              <w:jc w:val="center"/>
              <w:rPr>
                <w:rFonts w:ascii="仿宋_GB2312" w:eastAsia="仿宋_GB2312" w:hAnsi="宋体" w:cs="宋体"/>
                <w:b/>
                <w:bCs/>
                <w:szCs w:val="21"/>
              </w:rPr>
            </w:pPr>
            <w:r w:rsidRPr="002633A0">
              <w:rPr>
                <w:rFonts w:ascii="仿宋_GB2312" w:eastAsia="仿宋_GB2312" w:hint="eastAsia"/>
                <w:b/>
                <w:bCs/>
                <w:szCs w:val="21"/>
              </w:rPr>
              <w:t>品目预算(元)</w:t>
            </w:r>
          </w:p>
        </w:tc>
        <w:tc>
          <w:tcPr>
            <w:tcW w:w="184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05F6EE4" w14:textId="77777777" w:rsidR="00425080" w:rsidRPr="002633A0" w:rsidRDefault="00B67CB8">
            <w:pPr>
              <w:adjustRightInd w:val="0"/>
              <w:snapToGrid w:val="0"/>
              <w:spacing w:line="360" w:lineRule="auto"/>
              <w:jc w:val="center"/>
              <w:rPr>
                <w:rFonts w:ascii="仿宋_GB2312" w:eastAsia="仿宋_GB2312" w:hAnsi="宋体" w:cs="宋体"/>
                <w:b/>
                <w:bCs/>
                <w:szCs w:val="21"/>
              </w:rPr>
            </w:pPr>
            <w:r w:rsidRPr="002633A0">
              <w:rPr>
                <w:rFonts w:ascii="仿宋_GB2312" w:eastAsia="仿宋_GB2312" w:hint="eastAsia"/>
                <w:b/>
                <w:bCs/>
                <w:szCs w:val="21"/>
              </w:rPr>
              <w:t>最高限价(元)</w:t>
            </w:r>
          </w:p>
        </w:tc>
      </w:tr>
      <w:tr w:rsidR="00425080" w:rsidRPr="002633A0" w14:paraId="037D6AFC" w14:textId="77777777">
        <w:trPr>
          <w:trHeight w:val="480"/>
        </w:trPr>
        <w:tc>
          <w:tcPr>
            <w:tcW w:w="73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A8748E8" w14:textId="77777777" w:rsidR="00425080" w:rsidRPr="002633A0" w:rsidRDefault="00B67CB8">
            <w:pPr>
              <w:adjustRightInd w:val="0"/>
              <w:snapToGrid w:val="0"/>
              <w:spacing w:line="360" w:lineRule="auto"/>
              <w:jc w:val="center"/>
              <w:rPr>
                <w:rFonts w:ascii="仿宋_GB2312" w:eastAsia="仿宋_GB2312" w:hAnsi="宋体" w:cs="宋体"/>
                <w:szCs w:val="21"/>
              </w:rPr>
            </w:pPr>
            <w:r w:rsidRPr="002633A0">
              <w:rPr>
                <w:rFonts w:ascii="仿宋_GB2312" w:eastAsia="仿宋_GB2312" w:hint="eastAsia"/>
                <w:szCs w:val="21"/>
              </w:rPr>
              <w:t>1-1</w:t>
            </w:r>
          </w:p>
        </w:tc>
        <w:tc>
          <w:tcPr>
            <w:tcW w:w="80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6975376" w14:textId="77777777" w:rsidR="00425080" w:rsidRPr="002633A0" w:rsidRDefault="00B67CB8">
            <w:pPr>
              <w:adjustRightInd w:val="0"/>
              <w:snapToGrid w:val="0"/>
              <w:spacing w:line="360" w:lineRule="auto"/>
              <w:jc w:val="center"/>
              <w:rPr>
                <w:rFonts w:ascii="仿宋_GB2312" w:eastAsia="仿宋_GB2312" w:hAnsi="宋体" w:cs="宋体"/>
                <w:szCs w:val="21"/>
              </w:rPr>
            </w:pPr>
            <w:r w:rsidRPr="002633A0">
              <w:rPr>
                <w:rFonts w:ascii="仿宋_GB2312" w:eastAsia="仿宋_GB2312" w:hint="eastAsia"/>
                <w:szCs w:val="21"/>
              </w:rPr>
              <w:t>其他服务</w:t>
            </w:r>
          </w:p>
        </w:tc>
        <w:tc>
          <w:tcPr>
            <w:tcW w:w="212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CB56131" w14:textId="77777777" w:rsidR="00425080" w:rsidRPr="002633A0" w:rsidRDefault="00B67CB8">
            <w:pPr>
              <w:adjustRightInd w:val="0"/>
              <w:snapToGrid w:val="0"/>
              <w:spacing w:line="360" w:lineRule="auto"/>
              <w:jc w:val="center"/>
              <w:rPr>
                <w:rFonts w:ascii="仿宋_GB2312" w:eastAsia="仿宋_GB2312" w:hAnsi="宋体" w:cs="宋体"/>
                <w:szCs w:val="21"/>
              </w:rPr>
            </w:pPr>
            <w:r w:rsidRPr="002633A0">
              <w:rPr>
                <w:rFonts w:ascii="仿宋_GB2312" w:eastAsia="仿宋_GB2312" w:hint="eastAsia"/>
                <w:szCs w:val="21"/>
              </w:rPr>
              <w:t>曲江新区管委会机关后勤物业委托服务项目</w:t>
            </w:r>
          </w:p>
        </w:tc>
        <w:tc>
          <w:tcPr>
            <w:tcW w:w="8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50A17BE" w14:textId="77777777" w:rsidR="00425080" w:rsidRPr="002633A0" w:rsidRDefault="00B67CB8">
            <w:pPr>
              <w:adjustRightInd w:val="0"/>
              <w:snapToGrid w:val="0"/>
              <w:spacing w:line="360" w:lineRule="auto"/>
              <w:jc w:val="center"/>
              <w:rPr>
                <w:rFonts w:ascii="仿宋_GB2312" w:eastAsia="仿宋_GB2312" w:hAnsi="宋体" w:cs="宋体"/>
                <w:szCs w:val="21"/>
              </w:rPr>
            </w:pPr>
            <w:r w:rsidRPr="002633A0">
              <w:rPr>
                <w:rFonts w:ascii="仿宋_GB2312" w:eastAsia="仿宋_GB2312" w:hint="eastAsia"/>
                <w:szCs w:val="21"/>
              </w:rPr>
              <w:t>1(项)</w:t>
            </w:r>
          </w:p>
        </w:tc>
        <w:tc>
          <w:tcPr>
            <w:tcW w:w="141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3C15BEB" w14:textId="77777777" w:rsidR="00425080" w:rsidRPr="002633A0" w:rsidRDefault="00B67CB8">
            <w:pPr>
              <w:adjustRightInd w:val="0"/>
              <w:snapToGrid w:val="0"/>
              <w:spacing w:line="360" w:lineRule="auto"/>
              <w:jc w:val="center"/>
              <w:rPr>
                <w:rFonts w:ascii="仿宋_GB2312" w:eastAsia="仿宋_GB2312"/>
                <w:szCs w:val="21"/>
              </w:rPr>
            </w:pPr>
            <w:r w:rsidRPr="002633A0">
              <w:rPr>
                <w:rFonts w:ascii="仿宋_GB2312" w:eastAsia="仿宋_GB2312" w:hint="eastAsia"/>
                <w:szCs w:val="21"/>
              </w:rPr>
              <w:t>详见</w:t>
            </w:r>
          </w:p>
          <w:p w14:paraId="48EFF7D3" w14:textId="77777777" w:rsidR="00425080" w:rsidRPr="002633A0" w:rsidRDefault="00B67CB8">
            <w:pPr>
              <w:adjustRightInd w:val="0"/>
              <w:snapToGrid w:val="0"/>
              <w:spacing w:line="360" w:lineRule="auto"/>
              <w:jc w:val="center"/>
              <w:rPr>
                <w:rFonts w:ascii="仿宋_GB2312" w:eastAsia="仿宋_GB2312" w:hAnsi="宋体" w:cs="宋体"/>
                <w:szCs w:val="21"/>
              </w:rPr>
            </w:pPr>
            <w:r w:rsidRPr="002633A0">
              <w:rPr>
                <w:rFonts w:ascii="仿宋_GB2312" w:eastAsia="仿宋_GB2312" w:hint="eastAsia"/>
                <w:szCs w:val="21"/>
              </w:rPr>
              <w:t>采购文件</w:t>
            </w:r>
          </w:p>
        </w:tc>
        <w:tc>
          <w:tcPr>
            <w:tcW w:w="184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DE59A50" w14:textId="77777777" w:rsidR="00425080" w:rsidRPr="002633A0" w:rsidRDefault="00B67CB8">
            <w:pPr>
              <w:adjustRightInd w:val="0"/>
              <w:snapToGrid w:val="0"/>
              <w:spacing w:line="360" w:lineRule="auto"/>
              <w:jc w:val="both"/>
              <w:rPr>
                <w:rFonts w:ascii="仿宋_GB2312" w:eastAsia="仿宋_GB2312" w:hAnsi="宋体" w:cs="宋体"/>
                <w:szCs w:val="21"/>
              </w:rPr>
            </w:pPr>
            <w:r w:rsidRPr="002633A0">
              <w:rPr>
                <w:rFonts w:ascii="仿宋_GB2312" w:eastAsia="仿宋_GB2312" w:hint="eastAsia"/>
              </w:rPr>
              <w:t>7874118.00元</w:t>
            </w:r>
          </w:p>
        </w:tc>
        <w:tc>
          <w:tcPr>
            <w:tcW w:w="184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0559A7C" w14:textId="77777777" w:rsidR="00425080" w:rsidRPr="002633A0" w:rsidRDefault="00B67CB8">
            <w:pPr>
              <w:adjustRightInd w:val="0"/>
              <w:snapToGrid w:val="0"/>
              <w:spacing w:line="360" w:lineRule="auto"/>
              <w:jc w:val="right"/>
              <w:rPr>
                <w:rFonts w:ascii="仿宋_GB2312" w:eastAsia="仿宋_GB2312" w:hAnsi="宋体" w:cs="宋体"/>
                <w:szCs w:val="21"/>
              </w:rPr>
            </w:pPr>
            <w:r w:rsidRPr="002633A0">
              <w:rPr>
                <w:rFonts w:ascii="仿宋_GB2312" w:eastAsia="仿宋_GB2312" w:hint="eastAsia"/>
              </w:rPr>
              <w:t>7874118.00元</w:t>
            </w:r>
          </w:p>
        </w:tc>
      </w:tr>
    </w:tbl>
    <w:p w14:paraId="028E086C"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本合同包不接受联合体投标</w:t>
      </w:r>
    </w:p>
    <w:p w14:paraId="6117F1D3"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合同履行期限：合同签订后一年</w:t>
      </w:r>
      <w:r w:rsidRPr="002633A0">
        <w:rPr>
          <w:rFonts w:ascii="仿宋_GB2312" w:eastAsia="仿宋_GB2312"/>
        </w:rPr>
        <w:t xml:space="preserve"> </w:t>
      </w:r>
    </w:p>
    <w:p w14:paraId="17F633F8" w14:textId="77777777" w:rsidR="00425080" w:rsidRPr="002633A0" w:rsidRDefault="00B67CB8" w:rsidP="002633A0">
      <w:pPr>
        <w:adjustRightInd w:val="0"/>
        <w:snapToGrid w:val="0"/>
        <w:spacing w:line="360" w:lineRule="auto"/>
        <w:ind w:firstLineChars="200" w:firstLine="482"/>
        <w:rPr>
          <w:rFonts w:ascii="仿宋_GB2312" w:eastAsia="仿宋_GB2312"/>
          <w:b/>
        </w:rPr>
      </w:pPr>
      <w:r w:rsidRPr="002633A0">
        <w:rPr>
          <w:rFonts w:ascii="仿宋_GB2312" w:eastAsia="仿宋_GB2312" w:hint="eastAsia"/>
          <w:b/>
        </w:rPr>
        <w:t>二、申请人的资格要求：</w:t>
      </w:r>
    </w:p>
    <w:p w14:paraId="596B5341"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1.满足《中华人民共和国政府采购法》第二十二条规定;</w:t>
      </w:r>
    </w:p>
    <w:p w14:paraId="6CF3AF0C"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2.落实政府采购政策需满足的资格要求：</w:t>
      </w:r>
    </w:p>
    <w:p w14:paraId="1123DE75"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合同包1(曲江新区管委会机关后勤物业委托服务项目)落实政府采购政策需满足的资格要求如下:</w:t>
      </w:r>
    </w:p>
    <w:p w14:paraId="1050F478"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lastRenderedPageBreak/>
        <w:t>属于专门面向中小企业采购的项目；落实陕西省财政厅关于印发《陕西省中小企业政府采购信用融资办法》（陕财办采〔2018〕23号）等内容。</w:t>
      </w:r>
    </w:p>
    <w:p w14:paraId="7B7876A1"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3.本项目的特定资格要求：</w:t>
      </w:r>
    </w:p>
    <w:p w14:paraId="3A2417DE"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合同包1(曲江新区管委会机关后勤物业委托服务项目)特定资格要求如下:</w:t>
      </w:r>
    </w:p>
    <w:p w14:paraId="44B59408"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投标人应授权合法的人员参加投标全过程，法定代表人（主要负责人）委托代理人参加投标时，应提供法定代表人（主要负责人）委托授权书及授权代表身份证、授权代表本单位证明（养老保险缴纳证明和劳动合同）；法定代表人（主要负责人）亲自参加投标时，应提供法定代表人（主要负责人）身份证明书。</w:t>
      </w:r>
    </w:p>
    <w:p w14:paraId="493D0D8B" w14:textId="77777777" w:rsidR="00425080" w:rsidRPr="002633A0" w:rsidRDefault="00B67CB8" w:rsidP="002633A0">
      <w:pPr>
        <w:adjustRightInd w:val="0"/>
        <w:snapToGrid w:val="0"/>
        <w:spacing w:line="360" w:lineRule="auto"/>
        <w:ind w:firstLineChars="200" w:firstLine="482"/>
        <w:rPr>
          <w:rFonts w:ascii="仿宋_GB2312" w:eastAsia="仿宋_GB2312"/>
          <w:b/>
        </w:rPr>
      </w:pPr>
      <w:r w:rsidRPr="002633A0">
        <w:rPr>
          <w:rFonts w:ascii="仿宋_GB2312" w:eastAsia="仿宋_GB2312" w:hint="eastAsia"/>
          <w:b/>
        </w:rPr>
        <w:t>三、获取招标文件</w:t>
      </w:r>
    </w:p>
    <w:p w14:paraId="653A2257"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时间：2025年05月10日至2025年05月16日，每天上午00:00:00至12:00:00，下午12:00:00至23:59:59（北京时间）</w:t>
      </w:r>
    </w:p>
    <w:p w14:paraId="1F2DA2AB"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途径：全国公共资源交易平台（西安市）网站〖首页〉电子交易平台〉陕西政府采购交易系统〉企业端〗</w:t>
      </w:r>
    </w:p>
    <w:p w14:paraId="29424C12"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方式：在线获取</w:t>
      </w:r>
    </w:p>
    <w:p w14:paraId="32F52654"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售价：0元</w:t>
      </w:r>
    </w:p>
    <w:p w14:paraId="0B7C06DF" w14:textId="77777777" w:rsidR="00425080" w:rsidRPr="002633A0" w:rsidRDefault="00B67CB8" w:rsidP="002633A0">
      <w:pPr>
        <w:adjustRightInd w:val="0"/>
        <w:snapToGrid w:val="0"/>
        <w:spacing w:line="360" w:lineRule="auto"/>
        <w:ind w:firstLineChars="200" w:firstLine="482"/>
        <w:rPr>
          <w:rFonts w:ascii="仿宋_GB2312" w:eastAsia="仿宋_GB2312"/>
          <w:b/>
        </w:rPr>
      </w:pPr>
      <w:r w:rsidRPr="002633A0">
        <w:rPr>
          <w:rFonts w:ascii="仿宋_GB2312" w:eastAsia="仿宋_GB2312" w:hint="eastAsia"/>
          <w:b/>
        </w:rPr>
        <w:t>四、提交投标文件截止时间、开标时间和地点</w:t>
      </w:r>
    </w:p>
    <w:p w14:paraId="2BFC3D81"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时间：2025年05月30日09时00分00秒（北京时间）</w:t>
      </w:r>
    </w:p>
    <w:p w14:paraId="38CDA37B"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提交投标文件地点：全国公共资源交易平台（西安市）网站〖首页〉电子交易平台〉陕西政府采购交易系统〉企业端〗，在线提交。</w:t>
      </w:r>
    </w:p>
    <w:p w14:paraId="396E8133"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开标地点：西安市公共资源交易中心不见面开标大厅。</w:t>
      </w:r>
    </w:p>
    <w:p w14:paraId="39454604" w14:textId="77777777" w:rsidR="00425080" w:rsidRPr="002633A0" w:rsidRDefault="00B67CB8" w:rsidP="002633A0">
      <w:pPr>
        <w:adjustRightInd w:val="0"/>
        <w:snapToGrid w:val="0"/>
        <w:spacing w:line="360" w:lineRule="auto"/>
        <w:ind w:firstLineChars="200" w:firstLine="482"/>
        <w:rPr>
          <w:rFonts w:ascii="仿宋_GB2312" w:eastAsia="仿宋_GB2312"/>
          <w:b/>
        </w:rPr>
      </w:pPr>
      <w:r w:rsidRPr="002633A0">
        <w:rPr>
          <w:rFonts w:ascii="仿宋_GB2312" w:eastAsia="仿宋_GB2312" w:hint="eastAsia"/>
          <w:b/>
        </w:rPr>
        <w:t>五、公告期限</w:t>
      </w:r>
    </w:p>
    <w:p w14:paraId="3F379651"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自本公告发布之日起5个工作日。</w:t>
      </w:r>
    </w:p>
    <w:p w14:paraId="44A9663E" w14:textId="77777777" w:rsidR="00425080" w:rsidRPr="002633A0" w:rsidRDefault="00B67CB8" w:rsidP="002633A0">
      <w:pPr>
        <w:adjustRightInd w:val="0"/>
        <w:snapToGrid w:val="0"/>
        <w:spacing w:line="360" w:lineRule="auto"/>
        <w:ind w:firstLineChars="200" w:firstLine="482"/>
        <w:rPr>
          <w:rFonts w:ascii="仿宋_GB2312" w:eastAsia="仿宋_GB2312"/>
          <w:b/>
        </w:rPr>
      </w:pPr>
      <w:r w:rsidRPr="002633A0">
        <w:rPr>
          <w:rFonts w:ascii="仿宋_GB2312" w:eastAsia="仿宋_GB2312" w:hint="eastAsia"/>
          <w:b/>
        </w:rPr>
        <w:t>六、其他补充事宜</w:t>
      </w:r>
    </w:p>
    <w:p w14:paraId="2640B36D" w14:textId="77777777" w:rsidR="00425080" w:rsidRPr="002633A0" w:rsidRDefault="00B67CB8">
      <w:pPr>
        <w:adjustRightInd w:val="0"/>
        <w:snapToGrid w:val="0"/>
        <w:spacing w:line="360" w:lineRule="auto"/>
        <w:ind w:firstLineChars="200" w:firstLine="480"/>
        <w:rPr>
          <w:rFonts w:ascii="仿宋_GB2312" w:eastAsia="仿宋_GB2312"/>
          <w:b/>
        </w:rPr>
      </w:pPr>
      <w:r w:rsidRPr="002633A0">
        <w:rPr>
          <w:rFonts w:ascii="仿宋_GB2312" w:eastAsia="仿宋_GB2312" w:hint="eastAsia"/>
        </w:rPr>
        <w:t>1.本项目执行政府强制、优先采购节能产品，优先采购环境标志产品，支持中小企业，支持监狱和戒毒企业、残疾人企业、扶持不发达地区和少数民族地区、支持脱贫攻坚等相关政策。详见招标文件。</w:t>
      </w:r>
    </w:p>
    <w:p w14:paraId="35A003C1"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2.投标人可在招标文件获取时间内登录全国公共资源交易平台（西安市）（http://sxggzyjy.xa.gov.cn/），选择“电子交易平台—陕西政府采购交易系统—企业端”进行登录，登录后选择“交易乙方”身份进入供应商界面，选择本项目点击“我要投标”，参与投标活动。供应商须在获取招标文件时限内，下载</w:t>
      </w:r>
      <w:r w:rsidRPr="002633A0">
        <w:rPr>
          <w:rFonts w:ascii="仿宋_GB2312" w:eastAsia="仿宋_GB2312" w:hint="eastAsia"/>
        </w:rPr>
        <w:lastRenderedPageBreak/>
        <w:t>获取电子采购文件，逾期下载通道将关闭，未及时下载招标文件将会影响后续开评标活动。</w:t>
      </w:r>
    </w:p>
    <w:p w14:paraId="3A88F204"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3.投标人初次使用电子交易平台时,请先阅读【全国公共资源交易平台(西安市)】 (http://sxggzyjy.xa.gov.cn/)网站【首页〉服务指南〉下载专区】中的《西安市市级单位电子化政府采购项目投标指南》,并按要求完成诚信入库登记、CA认证及企业信息绑定。</w:t>
      </w:r>
    </w:p>
    <w:p w14:paraId="711CD712"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4.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14:paraId="2D2BCBD0"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5.请投标人务必及时下载项目招标文件并做好备份,否则会影响投标文件编制及后续投标活动。</w:t>
      </w:r>
    </w:p>
    <w:p w14:paraId="7F35F08D"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6.请投标人按照陕西省财政厅关于政府采购供应</w:t>
      </w:r>
      <w:proofErr w:type="gramStart"/>
      <w:r w:rsidRPr="002633A0">
        <w:rPr>
          <w:rFonts w:ascii="仿宋_GB2312" w:eastAsia="仿宋_GB2312" w:hint="eastAsia"/>
        </w:rPr>
        <w:t>商注册</w:t>
      </w:r>
      <w:proofErr w:type="gramEnd"/>
      <w:r w:rsidRPr="002633A0">
        <w:rPr>
          <w:rFonts w:ascii="仿宋_GB2312" w:eastAsia="仿宋_GB2312" w:hint="eastAsia"/>
        </w:rPr>
        <w:t>登记有关事项的通知中的要求，通过陕西省政府采购网（http://www.ccgp-shaanxi.gov.cn/）注册登记加入陕西省政府采购供应商库。</w:t>
      </w:r>
    </w:p>
    <w:p w14:paraId="1F7B6F8E"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7.本项目采用“不见面开标”方式。不见面开标大厅登录方式为：全国公共资源交易平台（西安市）→不见面开标系统。相关操作流程详见全国公共资源交易平台（西安市）网站〖首页〉服务指南〉下载专区〗中的《西安公共资源交易不见面开标大厅供应商操作手册》。</w:t>
      </w:r>
    </w:p>
    <w:p w14:paraId="3B1DE20F" w14:textId="77777777" w:rsidR="00425080" w:rsidRPr="002633A0" w:rsidRDefault="00B67CB8" w:rsidP="002633A0">
      <w:pPr>
        <w:adjustRightInd w:val="0"/>
        <w:snapToGrid w:val="0"/>
        <w:spacing w:line="360" w:lineRule="auto"/>
        <w:ind w:firstLineChars="200" w:firstLine="482"/>
        <w:rPr>
          <w:rFonts w:ascii="仿宋_GB2312" w:eastAsia="仿宋_GB2312"/>
          <w:b/>
        </w:rPr>
      </w:pPr>
      <w:r w:rsidRPr="002633A0">
        <w:rPr>
          <w:rFonts w:ascii="仿宋_GB2312" w:eastAsia="仿宋_GB2312" w:hint="eastAsia"/>
          <w:b/>
        </w:rPr>
        <w:t>七、对本次招标提出询问，请按以下方式联系。</w:t>
      </w:r>
    </w:p>
    <w:p w14:paraId="7B5EB9AA"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1.采购人信息</w:t>
      </w:r>
    </w:p>
    <w:p w14:paraId="64932A64"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名称：西安曲江新区管理委员会</w:t>
      </w:r>
      <w:r w:rsidRPr="002633A0">
        <w:rPr>
          <w:rFonts w:ascii="仿宋_GB2312" w:eastAsia="仿宋_GB2312" w:hint="eastAsia"/>
        </w:rPr>
        <w:tab/>
      </w:r>
    </w:p>
    <w:p w14:paraId="1E90F05A"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地址：西安市曲江新区杜陵</w:t>
      </w:r>
      <w:proofErr w:type="gramStart"/>
      <w:r w:rsidRPr="002633A0">
        <w:rPr>
          <w:rFonts w:ascii="仿宋_GB2312" w:eastAsia="仿宋_GB2312" w:hint="eastAsia"/>
        </w:rPr>
        <w:t>邑</w:t>
      </w:r>
      <w:proofErr w:type="gramEnd"/>
      <w:r w:rsidRPr="002633A0">
        <w:rPr>
          <w:rFonts w:ascii="仿宋_GB2312" w:eastAsia="仿宋_GB2312" w:hint="eastAsia"/>
        </w:rPr>
        <w:t>南路6号</w:t>
      </w:r>
    </w:p>
    <w:p w14:paraId="11C705E3"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联系方式：</w:t>
      </w:r>
      <w:r w:rsidRPr="002633A0">
        <w:rPr>
          <w:rFonts w:ascii="仿宋_GB2312" w:eastAsia="仿宋_GB2312"/>
        </w:rPr>
        <w:t>029-68660</w:t>
      </w:r>
      <w:r w:rsidRPr="002633A0">
        <w:rPr>
          <w:rFonts w:ascii="仿宋_GB2312" w:eastAsia="仿宋_GB2312" w:hint="eastAsia"/>
        </w:rPr>
        <w:t>033</w:t>
      </w:r>
    </w:p>
    <w:p w14:paraId="6B7C3453"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2.采购代理机构信息</w:t>
      </w:r>
    </w:p>
    <w:p w14:paraId="200E2C42"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名称：陕西众诚致信管理咨询有限公司</w:t>
      </w:r>
    </w:p>
    <w:p w14:paraId="4CC01836" w14:textId="77777777" w:rsidR="00425080" w:rsidRPr="002633A0" w:rsidRDefault="00B67CB8">
      <w:pPr>
        <w:adjustRightInd w:val="0"/>
        <w:snapToGrid w:val="0"/>
        <w:spacing w:line="360" w:lineRule="auto"/>
        <w:ind w:leftChars="200" w:left="480"/>
        <w:rPr>
          <w:rFonts w:ascii="仿宋_GB2312" w:eastAsia="仿宋_GB2312"/>
        </w:rPr>
      </w:pPr>
      <w:r w:rsidRPr="002633A0">
        <w:rPr>
          <w:rFonts w:ascii="仿宋_GB2312" w:eastAsia="仿宋_GB2312" w:hint="eastAsia"/>
        </w:rPr>
        <w:t>地址：西安曲江新区</w:t>
      </w:r>
      <w:proofErr w:type="gramStart"/>
      <w:r w:rsidRPr="002633A0">
        <w:rPr>
          <w:rFonts w:ascii="仿宋_GB2312" w:eastAsia="仿宋_GB2312" w:hint="eastAsia"/>
        </w:rPr>
        <w:t>翠</w:t>
      </w:r>
      <w:proofErr w:type="gramEnd"/>
      <w:r w:rsidRPr="002633A0">
        <w:rPr>
          <w:rFonts w:ascii="仿宋_GB2312" w:eastAsia="仿宋_GB2312" w:hint="eastAsia"/>
        </w:rPr>
        <w:t>华南路1688号创意盒子1304室                  联系方式：029-89565998</w:t>
      </w:r>
    </w:p>
    <w:p w14:paraId="766118CC"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3.项目联系方式</w:t>
      </w:r>
    </w:p>
    <w:p w14:paraId="15951F51"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lastRenderedPageBreak/>
        <w:t>项目联系人：王鹏飞、吴芳超、孟凌</w:t>
      </w:r>
    </w:p>
    <w:p w14:paraId="5346A718" w14:textId="77777777" w:rsidR="00425080" w:rsidRPr="002633A0" w:rsidRDefault="00B67CB8">
      <w:pPr>
        <w:adjustRightInd w:val="0"/>
        <w:snapToGrid w:val="0"/>
        <w:spacing w:line="360" w:lineRule="auto"/>
        <w:ind w:firstLineChars="200" w:firstLine="480"/>
        <w:jc w:val="both"/>
        <w:rPr>
          <w:rFonts w:ascii="仿宋_GB2312" w:eastAsia="仿宋_GB2312"/>
        </w:rPr>
      </w:pPr>
      <w:r w:rsidRPr="002633A0">
        <w:rPr>
          <w:rFonts w:ascii="仿宋_GB2312" w:eastAsia="仿宋_GB2312" w:hint="eastAsia"/>
        </w:rPr>
        <w:t>电话：029-89565998</w:t>
      </w:r>
    </w:p>
    <w:p w14:paraId="0AB4CE5A" w14:textId="77777777" w:rsidR="00425080" w:rsidRPr="002633A0" w:rsidRDefault="00B67CB8">
      <w:pPr>
        <w:pStyle w:val="a1"/>
      </w:pPr>
      <w:r w:rsidRPr="002633A0">
        <w:br w:type="page"/>
      </w:r>
    </w:p>
    <w:p w14:paraId="3D39DC68" w14:textId="77777777" w:rsidR="00425080" w:rsidRPr="002633A0" w:rsidRDefault="00B67CB8" w:rsidP="002633A0">
      <w:pPr>
        <w:adjustRightInd w:val="0"/>
        <w:snapToGrid w:val="0"/>
        <w:spacing w:line="360" w:lineRule="auto"/>
        <w:ind w:firstLineChars="200" w:firstLine="482"/>
        <w:jc w:val="center"/>
        <w:rPr>
          <w:rFonts w:ascii="仿宋_GB2312" w:eastAsia="仿宋_GB2312"/>
          <w:b/>
        </w:rPr>
      </w:pPr>
      <w:r w:rsidRPr="002633A0">
        <w:rPr>
          <w:rFonts w:ascii="仿宋_GB2312" w:eastAsia="仿宋_GB2312" w:hAnsi="仿宋" w:hint="eastAsia"/>
          <w:b/>
        </w:rPr>
        <w:lastRenderedPageBreak/>
        <w:t>第二章  供应商须知</w:t>
      </w:r>
      <w:bookmarkEnd w:id="0"/>
      <w:bookmarkEnd w:id="1"/>
      <w:bookmarkEnd w:id="2"/>
      <w:bookmarkEnd w:id="3"/>
      <w:bookmarkEnd w:id="4"/>
      <w:bookmarkEnd w:id="5"/>
      <w:bookmarkEnd w:id="6"/>
      <w:bookmarkEnd w:id="7"/>
    </w:p>
    <w:p w14:paraId="5FF51D8F" w14:textId="77777777" w:rsidR="00425080" w:rsidRPr="002633A0" w:rsidRDefault="00B67CB8">
      <w:pPr>
        <w:pStyle w:val="1"/>
        <w:spacing w:line="240" w:lineRule="auto"/>
        <w:jc w:val="left"/>
        <w:rPr>
          <w:rFonts w:ascii="仿宋_GB2312" w:eastAsia="仿宋_GB2312"/>
          <w:sz w:val="24"/>
          <w:szCs w:val="24"/>
        </w:rPr>
      </w:pPr>
      <w:bookmarkStart w:id="9" w:name="_Toc193727971"/>
      <w:r w:rsidRPr="002633A0">
        <w:rPr>
          <w:rFonts w:ascii="仿宋_GB2312" w:eastAsia="仿宋_GB2312" w:hint="eastAsia"/>
          <w:sz w:val="24"/>
          <w:szCs w:val="24"/>
        </w:rPr>
        <w:t>〖前附表〗</w:t>
      </w:r>
      <w:bookmarkEnd w:id="9"/>
    </w:p>
    <w:tbl>
      <w:tblPr>
        <w:tblStyle w:val="af4"/>
        <w:tblW w:w="88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78"/>
        <w:gridCol w:w="2423"/>
        <w:gridCol w:w="5469"/>
      </w:tblGrid>
      <w:tr w:rsidR="00425080" w:rsidRPr="002633A0" w14:paraId="31808622" w14:textId="77777777">
        <w:trPr>
          <w:trHeight w:val="510"/>
          <w:jc w:val="center"/>
        </w:trPr>
        <w:tc>
          <w:tcPr>
            <w:tcW w:w="978" w:type="dxa"/>
            <w:tcBorders>
              <w:top w:val="single" w:sz="12" w:space="0" w:color="auto"/>
              <w:bottom w:val="single" w:sz="2" w:space="0" w:color="auto"/>
            </w:tcBorders>
            <w:shd w:val="clear" w:color="auto" w:fill="BCE1C0" w:themeFill="background1" w:themeFillShade="F2"/>
            <w:vAlign w:val="center"/>
          </w:tcPr>
          <w:p w14:paraId="03528D6E" w14:textId="77777777" w:rsidR="00425080" w:rsidRPr="002633A0" w:rsidRDefault="00B67CB8">
            <w:pPr>
              <w:jc w:val="center"/>
              <w:rPr>
                <w:rFonts w:ascii="仿宋_GB2312" w:eastAsia="仿宋_GB2312" w:hAnsi="仿宋"/>
                <w:b/>
                <w:bCs/>
              </w:rPr>
            </w:pPr>
            <w:r w:rsidRPr="002633A0">
              <w:rPr>
                <w:rFonts w:ascii="仿宋_GB2312" w:eastAsia="仿宋_GB2312" w:hAnsi="仿宋" w:hint="eastAsia"/>
                <w:b/>
                <w:bCs/>
              </w:rPr>
              <w:t>序号</w:t>
            </w:r>
          </w:p>
        </w:tc>
        <w:tc>
          <w:tcPr>
            <w:tcW w:w="2423" w:type="dxa"/>
            <w:tcBorders>
              <w:top w:val="single" w:sz="12" w:space="0" w:color="auto"/>
              <w:bottom w:val="single" w:sz="2" w:space="0" w:color="auto"/>
            </w:tcBorders>
            <w:shd w:val="clear" w:color="auto" w:fill="BCE1C0" w:themeFill="background1" w:themeFillShade="F2"/>
            <w:vAlign w:val="center"/>
          </w:tcPr>
          <w:p w14:paraId="0B4AB08A" w14:textId="77777777" w:rsidR="00425080" w:rsidRPr="002633A0" w:rsidRDefault="00B67CB8">
            <w:pPr>
              <w:jc w:val="center"/>
              <w:rPr>
                <w:rFonts w:ascii="仿宋_GB2312" w:eastAsia="仿宋_GB2312" w:hAnsi="仿宋"/>
                <w:b/>
                <w:bCs/>
              </w:rPr>
            </w:pPr>
            <w:r w:rsidRPr="002633A0">
              <w:rPr>
                <w:rFonts w:ascii="仿宋_GB2312" w:eastAsia="仿宋_GB2312" w:hAnsi="仿宋" w:hint="eastAsia"/>
                <w:b/>
                <w:bCs/>
              </w:rPr>
              <w:t>内容</w:t>
            </w:r>
          </w:p>
        </w:tc>
        <w:tc>
          <w:tcPr>
            <w:tcW w:w="5469" w:type="dxa"/>
            <w:tcBorders>
              <w:top w:val="single" w:sz="12" w:space="0" w:color="auto"/>
              <w:bottom w:val="single" w:sz="2" w:space="0" w:color="auto"/>
            </w:tcBorders>
            <w:shd w:val="clear" w:color="auto" w:fill="BCE1C0" w:themeFill="background1" w:themeFillShade="F2"/>
            <w:vAlign w:val="center"/>
          </w:tcPr>
          <w:p w14:paraId="2A70C14C" w14:textId="77777777" w:rsidR="00425080" w:rsidRPr="002633A0" w:rsidRDefault="00B67CB8">
            <w:pPr>
              <w:jc w:val="center"/>
              <w:rPr>
                <w:rFonts w:ascii="仿宋_GB2312" w:eastAsia="仿宋_GB2312" w:hAnsi="仿宋"/>
                <w:b/>
                <w:bCs/>
              </w:rPr>
            </w:pPr>
            <w:r w:rsidRPr="002633A0">
              <w:rPr>
                <w:rFonts w:ascii="仿宋_GB2312" w:eastAsia="仿宋_GB2312" w:hAnsi="仿宋" w:hint="eastAsia"/>
                <w:b/>
                <w:bCs/>
              </w:rPr>
              <w:t>说明和要求</w:t>
            </w:r>
          </w:p>
        </w:tc>
      </w:tr>
      <w:tr w:rsidR="00425080" w:rsidRPr="002633A0" w14:paraId="6405DDF2" w14:textId="77777777">
        <w:trPr>
          <w:trHeight w:val="510"/>
          <w:jc w:val="center"/>
        </w:trPr>
        <w:tc>
          <w:tcPr>
            <w:tcW w:w="978" w:type="dxa"/>
            <w:tcBorders>
              <w:top w:val="single" w:sz="2" w:space="0" w:color="auto"/>
            </w:tcBorders>
            <w:shd w:val="clear" w:color="auto" w:fill="auto"/>
            <w:vAlign w:val="center"/>
          </w:tcPr>
          <w:p w14:paraId="1FC67592"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1</w:t>
            </w:r>
          </w:p>
        </w:tc>
        <w:tc>
          <w:tcPr>
            <w:tcW w:w="2423" w:type="dxa"/>
            <w:tcBorders>
              <w:top w:val="single" w:sz="2" w:space="0" w:color="auto"/>
            </w:tcBorders>
            <w:shd w:val="clear" w:color="auto" w:fill="auto"/>
            <w:vAlign w:val="center"/>
          </w:tcPr>
          <w:p w14:paraId="300269E5"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项目名称</w:t>
            </w:r>
          </w:p>
        </w:tc>
        <w:tc>
          <w:tcPr>
            <w:tcW w:w="5469" w:type="dxa"/>
            <w:tcBorders>
              <w:top w:val="single" w:sz="2" w:space="0" w:color="auto"/>
            </w:tcBorders>
            <w:shd w:val="clear" w:color="auto" w:fill="auto"/>
            <w:vAlign w:val="center"/>
          </w:tcPr>
          <w:p w14:paraId="161D6F4D"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曲江新区管委会机关后勤物业委托服务项目</w:t>
            </w:r>
          </w:p>
        </w:tc>
      </w:tr>
      <w:tr w:rsidR="00425080" w:rsidRPr="002633A0" w14:paraId="3CADD719" w14:textId="77777777">
        <w:trPr>
          <w:trHeight w:val="510"/>
          <w:jc w:val="center"/>
        </w:trPr>
        <w:tc>
          <w:tcPr>
            <w:tcW w:w="978" w:type="dxa"/>
            <w:shd w:val="clear" w:color="auto" w:fill="auto"/>
            <w:vAlign w:val="center"/>
          </w:tcPr>
          <w:p w14:paraId="4EFAC3B5"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2</w:t>
            </w:r>
          </w:p>
        </w:tc>
        <w:tc>
          <w:tcPr>
            <w:tcW w:w="2423" w:type="dxa"/>
            <w:shd w:val="clear" w:color="auto" w:fill="auto"/>
            <w:vAlign w:val="center"/>
          </w:tcPr>
          <w:p w14:paraId="2ED1F09F"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项目编号</w:t>
            </w:r>
          </w:p>
        </w:tc>
        <w:tc>
          <w:tcPr>
            <w:tcW w:w="5469" w:type="dxa"/>
            <w:shd w:val="clear" w:color="auto" w:fill="auto"/>
            <w:vAlign w:val="center"/>
          </w:tcPr>
          <w:p w14:paraId="6B4989A5" w14:textId="77777777" w:rsidR="00425080" w:rsidRPr="002633A0" w:rsidRDefault="00B67CB8">
            <w:pPr>
              <w:jc w:val="center"/>
              <w:rPr>
                <w:rFonts w:ascii="仿宋_GB2312" w:eastAsia="仿宋_GB2312" w:hAnsi="仿宋"/>
              </w:rPr>
            </w:pPr>
            <w:r w:rsidRPr="002633A0">
              <w:rPr>
                <w:rFonts w:ascii="仿宋_GB2312" w:eastAsia="仿宋_GB2312" w:hAnsi="仿宋"/>
              </w:rPr>
              <w:t>ZCZX2025-ZB-073</w:t>
            </w:r>
          </w:p>
        </w:tc>
      </w:tr>
      <w:tr w:rsidR="00425080" w:rsidRPr="002633A0" w14:paraId="3F3672A4" w14:textId="77777777">
        <w:trPr>
          <w:trHeight w:val="510"/>
          <w:jc w:val="center"/>
        </w:trPr>
        <w:tc>
          <w:tcPr>
            <w:tcW w:w="978" w:type="dxa"/>
            <w:shd w:val="clear" w:color="auto" w:fill="auto"/>
            <w:vAlign w:val="center"/>
          </w:tcPr>
          <w:p w14:paraId="1662C644"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3</w:t>
            </w:r>
          </w:p>
        </w:tc>
        <w:tc>
          <w:tcPr>
            <w:tcW w:w="2423" w:type="dxa"/>
            <w:shd w:val="clear" w:color="auto" w:fill="auto"/>
            <w:vAlign w:val="center"/>
          </w:tcPr>
          <w:p w14:paraId="5B296AB1"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预算执行书编号</w:t>
            </w:r>
          </w:p>
        </w:tc>
        <w:tc>
          <w:tcPr>
            <w:tcW w:w="5469" w:type="dxa"/>
            <w:shd w:val="clear" w:color="auto" w:fill="auto"/>
            <w:vAlign w:val="center"/>
          </w:tcPr>
          <w:p w14:paraId="6457052A" w14:textId="00DDC34E" w:rsidR="00425080" w:rsidRPr="002633A0" w:rsidRDefault="00B67CB8" w:rsidP="00FE05A7">
            <w:pPr>
              <w:jc w:val="center"/>
              <w:rPr>
                <w:rFonts w:ascii="仿宋_GB2312" w:eastAsia="仿宋_GB2312" w:hAnsi="仿宋"/>
              </w:rPr>
            </w:pPr>
            <w:r w:rsidRPr="002633A0">
              <w:rPr>
                <w:rFonts w:ascii="仿宋_GB2312" w:eastAsia="仿宋_GB2312" w:hAnsi="仿宋" w:hint="eastAsia"/>
              </w:rPr>
              <w:t>YS-曲江新区-2025-000</w:t>
            </w:r>
            <w:r w:rsidR="00FE05A7">
              <w:rPr>
                <w:rFonts w:ascii="仿宋_GB2312" w:eastAsia="仿宋_GB2312" w:hAnsi="仿宋" w:hint="eastAsia"/>
              </w:rPr>
              <w:t>71、03961</w:t>
            </w:r>
          </w:p>
        </w:tc>
      </w:tr>
      <w:tr w:rsidR="00425080" w:rsidRPr="002633A0" w14:paraId="2DECACA4" w14:textId="77777777">
        <w:trPr>
          <w:trHeight w:val="510"/>
          <w:jc w:val="center"/>
        </w:trPr>
        <w:tc>
          <w:tcPr>
            <w:tcW w:w="978" w:type="dxa"/>
            <w:shd w:val="clear" w:color="auto" w:fill="auto"/>
            <w:vAlign w:val="center"/>
          </w:tcPr>
          <w:p w14:paraId="4332FEE6"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4</w:t>
            </w:r>
          </w:p>
        </w:tc>
        <w:tc>
          <w:tcPr>
            <w:tcW w:w="2423" w:type="dxa"/>
            <w:shd w:val="clear" w:color="auto" w:fill="auto"/>
            <w:vAlign w:val="center"/>
          </w:tcPr>
          <w:p w14:paraId="56D3EADD"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是否预留份额</w:t>
            </w:r>
          </w:p>
          <w:p w14:paraId="25CFD945"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专门面向中小企业采购</w:t>
            </w:r>
          </w:p>
        </w:tc>
        <w:tc>
          <w:tcPr>
            <w:tcW w:w="5469" w:type="dxa"/>
            <w:shd w:val="clear" w:color="auto" w:fill="auto"/>
            <w:vAlign w:val="center"/>
          </w:tcPr>
          <w:p w14:paraId="5F86E484" w14:textId="77777777" w:rsidR="00425080" w:rsidRPr="002633A0" w:rsidRDefault="00486B25">
            <w:pPr>
              <w:jc w:val="center"/>
              <w:rPr>
                <w:rFonts w:ascii="仿宋_GB2312" w:eastAsia="仿宋_GB2312" w:hAnsi="仿宋"/>
              </w:rPr>
            </w:pPr>
            <w:sdt>
              <w:sdtPr>
                <w:rPr>
                  <w:rFonts w:ascii="仿宋_GB2312" w:eastAsia="仿宋_GB2312" w:hAnsi="仿宋" w:hint="eastAsia"/>
                </w:rPr>
                <w:id w:val="2139916130"/>
                <w14:checkbox>
                  <w14:checked w14:val="1"/>
                  <w14:checkedState w14:val="2611" w14:font="MS Gothic"/>
                  <w14:uncheckedState w14:val="2610" w14:font="MS Gothic"/>
                </w14:checkbox>
              </w:sdtPr>
              <w:sdtEndPr/>
              <w:sdtContent>
                <w:r w:rsidR="00B67CB8" w:rsidRPr="002633A0">
                  <w:rPr>
                    <w:rFonts w:ascii="MS Gothic" w:eastAsia="MS Gothic" w:hAnsi="MS Gothic" w:hint="eastAsia"/>
                  </w:rPr>
                  <w:t>☑</w:t>
                </w:r>
              </w:sdtContent>
            </w:sdt>
            <w:r w:rsidR="00B67CB8" w:rsidRPr="002633A0">
              <w:rPr>
                <w:rFonts w:ascii="仿宋_GB2312" w:eastAsia="仿宋_GB2312" w:hAnsi="仿宋" w:hint="eastAsia"/>
              </w:rPr>
              <w:t xml:space="preserve">是  </w:t>
            </w:r>
            <w:sdt>
              <w:sdtPr>
                <w:rPr>
                  <w:rFonts w:ascii="仿宋_GB2312" w:eastAsia="仿宋_GB2312" w:hAnsi="仿宋" w:hint="eastAsia"/>
                </w:rPr>
                <w:id w:val="-2072024220"/>
                <w14:checkbox>
                  <w14:checked w14:val="0"/>
                  <w14:checkedState w14:val="2611" w14:font="MS Gothic"/>
                  <w14:uncheckedState w14:val="2610" w14:font="MS Gothic"/>
                </w14:checkbox>
              </w:sdtPr>
              <w:sdtEndPr/>
              <w:sdtContent>
                <w:r w:rsidR="00B67CB8" w:rsidRPr="002633A0">
                  <w:rPr>
                    <w:rFonts w:ascii="MS Gothic" w:eastAsia="MS Gothic" w:hAnsi="MS Gothic" w:hint="eastAsia"/>
                  </w:rPr>
                  <w:t>☐</w:t>
                </w:r>
              </w:sdtContent>
            </w:sdt>
            <w:r w:rsidR="00B67CB8" w:rsidRPr="002633A0">
              <w:rPr>
                <w:rFonts w:ascii="仿宋_GB2312" w:eastAsia="仿宋_GB2312" w:hAnsi="仿宋" w:hint="eastAsia"/>
              </w:rPr>
              <w:t>否</w:t>
            </w:r>
          </w:p>
        </w:tc>
      </w:tr>
      <w:tr w:rsidR="00425080" w:rsidRPr="002633A0" w14:paraId="1F46D759" w14:textId="77777777">
        <w:trPr>
          <w:trHeight w:val="510"/>
          <w:jc w:val="center"/>
        </w:trPr>
        <w:tc>
          <w:tcPr>
            <w:tcW w:w="978" w:type="dxa"/>
            <w:vMerge w:val="restart"/>
            <w:shd w:val="clear" w:color="auto" w:fill="auto"/>
            <w:vAlign w:val="center"/>
          </w:tcPr>
          <w:p w14:paraId="1AFDB71E"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5</w:t>
            </w:r>
          </w:p>
        </w:tc>
        <w:tc>
          <w:tcPr>
            <w:tcW w:w="2423" w:type="dxa"/>
            <w:shd w:val="clear" w:color="auto" w:fill="auto"/>
            <w:vAlign w:val="center"/>
          </w:tcPr>
          <w:p w14:paraId="07DCE957"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预算金额</w:t>
            </w:r>
          </w:p>
        </w:tc>
        <w:tc>
          <w:tcPr>
            <w:tcW w:w="5469" w:type="dxa"/>
            <w:shd w:val="clear" w:color="auto" w:fill="auto"/>
            <w:vAlign w:val="center"/>
          </w:tcPr>
          <w:p w14:paraId="4296D719" w14:textId="77777777" w:rsidR="00425080" w:rsidRPr="002633A0" w:rsidRDefault="00B67CB8">
            <w:pPr>
              <w:ind w:firstLineChars="500" w:firstLine="1200"/>
              <w:rPr>
                <w:rFonts w:ascii="仿宋_GB2312" w:eastAsia="仿宋_GB2312"/>
              </w:rPr>
            </w:pPr>
            <w:r w:rsidRPr="002633A0">
              <w:rPr>
                <w:rFonts w:ascii="仿宋_GB2312" w:eastAsia="仿宋_GB2312" w:hint="eastAsia"/>
              </w:rPr>
              <w:t>〈</w:t>
            </w:r>
            <w:r w:rsidRPr="002633A0">
              <w:rPr>
                <w:rFonts w:ascii="仿宋_GB2312" w:eastAsia="仿宋_GB2312" w:hint="eastAsia"/>
              </w:rPr>
              <w:t>¥</w:t>
            </w:r>
            <w:r w:rsidRPr="002633A0">
              <w:rPr>
                <w:rFonts w:ascii="仿宋_GB2312" w:eastAsia="仿宋_GB2312" w:hint="eastAsia"/>
              </w:rPr>
              <w:t>〉7874118.00元</w:t>
            </w:r>
          </w:p>
        </w:tc>
      </w:tr>
      <w:tr w:rsidR="00425080" w:rsidRPr="002633A0" w14:paraId="60B71E7F" w14:textId="77777777">
        <w:trPr>
          <w:trHeight w:val="510"/>
          <w:jc w:val="center"/>
        </w:trPr>
        <w:tc>
          <w:tcPr>
            <w:tcW w:w="978" w:type="dxa"/>
            <w:vMerge/>
            <w:shd w:val="clear" w:color="auto" w:fill="auto"/>
            <w:vAlign w:val="center"/>
          </w:tcPr>
          <w:p w14:paraId="1C6B673B" w14:textId="77777777" w:rsidR="00425080" w:rsidRPr="002633A0" w:rsidRDefault="00425080">
            <w:pPr>
              <w:jc w:val="center"/>
              <w:rPr>
                <w:rFonts w:ascii="仿宋_GB2312" w:eastAsia="仿宋_GB2312" w:hAnsi="仿宋"/>
              </w:rPr>
            </w:pPr>
          </w:p>
        </w:tc>
        <w:tc>
          <w:tcPr>
            <w:tcW w:w="2423" w:type="dxa"/>
            <w:shd w:val="clear" w:color="auto" w:fill="auto"/>
            <w:vAlign w:val="center"/>
          </w:tcPr>
          <w:p w14:paraId="19669B2A"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最高限价</w:t>
            </w:r>
          </w:p>
        </w:tc>
        <w:tc>
          <w:tcPr>
            <w:tcW w:w="5469" w:type="dxa"/>
            <w:shd w:val="clear" w:color="auto" w:fill="auto"/>
            <w:vAlign w:val="center"/>
          </w:tcPr>
          <w:p w14:paraId="6B5523F9" w14:textId="77777777" w:rsidR="00425080" w:rsidRPr="002633A0" w:rsidRDefault="00B67CB8">
            <w:pPr>
              <w:jc w:val="center"/>
              <w:rPr>
                <w:rFonts w:ascii="仿宋_GB2312" w:eastAsia="仿宋_GB2312" w:hAnsi="仿宋"/>
              </w:rPr>
            </w:pPr>
            <w:r w:rsidRPr="002633A0">
              <w:rPr>
                <w:rFonts w:ascii="仿宋_GB2312" w:eastAsia="仿宋_GB2312" w:hint="eastAsia"/>
              </w:rPr>
              <w:t>7874118.00元</w:t>
            </w:r>
          </w:p>
        </w:tc>
      </w:tr>
      <w:tr w:rsidR="00425080" w:rsidRPr="002633A0" w14:paraId="32F5D5F0" w14:textId="77777777">
        <w:trPr>
          <w:trHeight w:val="510"/>
          <w:jc w:val="center"/>
        </w:trPr>
        <w:tc>
          <w:tcPr>
            <w:tcW w:w="978" w:type="dxa"/>
            <w:shd w:val="clear" w:color="auto" w:fill="auto"/>
            <w:vAlign w:val="center"/>
          </w:tcPr>
          <w:p w14:paraId="425D57BB"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6</w:t>
            </w:r>
          </w:p>
        </w:tc>
        <w:tc>
          <w:tcPr>
            <w:tcW w:w="2423" w:type="dxa"/>
            <w:shd w:val="clear" w:color="auto" w:fill="auto"/>
            <w:vAlign w:val="center"/>
          </w:tcPr>
          <w:p w14:paraId="3FBCCE1F"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是否接受联合体</w:t>
            </w:r>
          </w:p>
        </w:tc>
        <w:tc>
          <w:tcPr>
            <w:tcW w:w="5469" w:type="dxa"/>
            <w:shd w:val="clear" w:color="auto" w:fill="auto"/>
            <w:vAlign w:val="center"/>
          </w:tcPr>
          <w:p w14:paraId="697C021C" w14:textId="77777777" w:rsidR="00425080" w:rsidRPr="002633A0" w:rsidRDefault="00486B25">
            <w:pPr>
              <w:jc w:val="center"/>
              <w:rPr>
                <w:rFonts w:ascii="仿宋_GB2312" w:eastAsia="仿宋_GB2312" w:hAnsi="仿宋"/>
              </w:rPr>
            </w:pPr>
            <w:sdt>
              <w:sdtPr>
                <w:rPr>
                  <w:rFonts w:ascii="仿宋_GB2312" w:eastAsia="仿宋_GB2312" w:hAnsi="仿宋" w:hint="eastAsia"/>
                </w:rPr>
                <w:id w:val="608160193"/>
                <w14:checkbox>
                  <w14:checked w14:val="0"/>
                  <w14:checkedState w14:val="2611" w14:font="MS Gothic"/>
                  <w14:uncheckedState w14:val="2610" w14:font="MS Gothic"/>
                </w14:checkbox>
              </w:sdtPr>
              <w:sdtEndPr/>
              <w:sdtContent>
                <w:r w:rsidR="00B67CB8" w:rsidRPr="002633A0">
                  <w:rPr>
                    <w:rFonts w:ascii="MS Gothic" w:eastAsia="MS Gothic" w:hAnsi="MS Gothic" w:hint="eastAsia"/>
                  </w:rPr>
                  <w:t>☐</w:t>
                </w:r>
              </w:sdtContent>
            </w:sdt>
            <w:r w:rsidR="00B67CB8" w:rsidRPr="002633A0">
              <w:rPr>
                <w:rFonts w:ascii="仿宋_GB2312" w:eastAsia="仿宋_GB2312" w:hAnsi="仿宋" w:hint="eastAsia"/>
              </w:rPr>
              <w:t xml:space="preserve">是  </w:t>
            </w:r>
            <w:sdt>
              <w:sdtPr>
                <w:rPr>
                  <w:rFonts w:ascii="仿宋_GB2312" w:eastAsia="仿宋_GB2312" w:hAnsi="仿宋" w:hint="eastAsia"/>
                </w:rPr>
                <w:id w:val="1317929335"/>
                <w14:checkbox>
                  <w14:checked w14:val="1"/>
                  <w14:checkedState w14:val="2611" w14:font="MS Gothic"/>
                  <w14:uncheckedState w14:val="2610" w14:font="MS Gothic"/>
                </w14:checkbox>
              </w:sdtPr>
              <w:sdtEndPr/>
              <w:sdtContent>
                <w:r w:rsidR="00B67CB8" w:rsidRPr="002633A0">
                  <w:rPr>
                    <w:rFonts w:ascii="MS Gothic" w:eastAsia="MS Gothic" w:hAnsi="MS Gothic" w:hint="eastAsia"/>
                  </w:rPr>
                  <w:t>☑</w:t>
                </w:r>
              </w:sdtContent>
            </w:sdt>
            <w:r w:rsidR="00B67CB8" w:rsidRPr="002633A0">
              <w:rPr>
                <w:rFonts w:ascii="仿宋_GB2312" w:eastAsia="仿宋_GB2312" w:hAnsi="仿宋" w:hint="eastAsia"/>
              </w:rPr>
              <w:t>否</w:t>
            </w:r>
          </w:p>
        </w:tc>
      </w:tr>
      <w:tr w:rsidR="00425080" w:rsidRPr="002633A0" w14:paraId="2FFAB463" w14:textId="77777777">
        <w:trPr>
          <w:trHeight w:val="510"/>
          <w:jc w:val="center"/>
        </w:trPr>
        <w:tc>
          <w:tcPr>
            <w:tcW w:w="978" w:type="dxa"/>
            <w:shd w:val="clear" w:color="auto" w:fill="auto"/>
            <w:vAlign w:val="center"/>
          </w:tcPr>
          <w:p w14:paraId="6D20D92E"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7</w:t>
            </w:r>
          </w:p>
        </w:tc>
        <w:tc>
          <w:tcPr>
            <w:tcW w:w="2423" w:type="dxa"/>
            <w:shd w:val="clear" w:color="auto" w:fill="auto"/>
            <w:vAlign w:val="center"/>
          </w:tcPr>
          <w:p w14:paraId="2B807998"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是否允许进口产品</w:t>
            </w:r>
          </w:p>
        </w:tc>
        <w:tc>
          <w:tcPr>
            <w:tcW w:w="5469" w:type="dxa"/>
            <w:shd w:val="clear" w:color="auto" w:fill="auto"/>
            <w:vAlign w:val="center"/>
          </w:tcPr>
          <w:p w14:paraId="6D6B32B7" w14:textId="77777777" w:rsidR="00425080" w:rsidRPr="002633A0" w:rsidRDefault="00486B25">
            <w:pPr>
              <w:jc w:val="center"/>
              <w:rPr>
                <w:rFonts w:ascii="仿宋_GB2312" w:eastAsia="仿宋_GB2312" w:hAnsi="仿宋"/>
              </w:rPr>
            </w:pPr>
            <w:sdt>
              <w:sdtPr>
                <w:rPr>
                  <w:rFonts w:ascii="仿宋_GB2312" w:eastAsia="仿宋_GB2312" w:hAnsi="仿宋" w:hint="eastAsia"/>
                </w:rPr>
                <w:id w:val="148570254"/>
                <w14:checkbox>
                  <w14:checked w14:val="0"/>
                  <w14:checkedState w14:val="2611" w14:font="MS Gothic"/>
                  <w14:uncheckedState w14:val="2610" w14:font="MS Gothic"/>
                </w14:checkbox>
              </w:sdtPr>
              <w:sdtEndPr/>
              <w:sdtContent>
                <w:r w:rsidR="00B67CB8" w:rsidRPr="002633A0">
                  <w:rPr>
                    <w:rFonts w:ascii="MS Gothic" w:eastAsia="MS Gothic" w:hAnsi="MS Gothic" w:hint="eastAsia"/>
                  </w:rPr>
                  <w:t>☐</w:t>
                </w:r>
              </w:sdtContent>
            </w:sdt>
            <w:r w:rsidR="00B67CB8" w:rsidRPr="002633A0">
              <w:rPr>
                <w:rFonts w:ascii="仿宋_GB2312" w:eastAsia="仿宋_GB2312" w:hAnsi="仿宋" w:hint="eastAsia"/>
              </w:rPr>
              <w:t xml:space="preserve">是  </w:t>
            </w:r>
            <w:sdt>
              <w:sdtPr>
                <w:rPr>
                  <w:rFonts w:ascii="仿宋_GB2312" w:eastAsia="仿宋_GB2312" w:hAnsi="仿宋" w:hint="eastAsia"/>
                </w:rPr>
                <w:id w:val="-1689594843"/>
                <w14:checkbox>
                  <w14:checked w14:val="1"/>
                  <w14:checkedState w14:val="2611" w14:font="MS Gothic"/>
                  <w14:uncheckedState w14:val="2610" w14:font="MS Gothic"/>
                </w14:checkbox>
              </w:sdtPr>
              <w:sdtEndPr/>
              <w:sdtContent>
                <w:r w:rsidR="00B67CB8" w:rsidRPr="002633A0">
                  <w:rPr>
                    <w:rFonts w:ascii="MS Gothic" w:eastAsia="MS Gothic" w:hAnsi="MS Gothic" w:hint="eastAsia"/>
                  </w:rPr>
                  <w:t>☑</w:t>
                </w:r>
              </w:sdtContent>
            </w:sdt>
            <w:r w:rsidR="00B67CB8" w:rsidRPr="002633A0">
              <w:rPr>
                <w:rFonts w:ascii="仿宋_GB2312" w:eastAsia="仿宋_GB2312" w:hAnsi="仿宋" w:hint="eastAsia"/>
              </w:rPr>
              <w:t>否</w:t>
            </w:r>
          </w:p>
        </w:tc>
      </w:tr>
      <w:tr w:rsidR="00425080" w:rsidRPr="002633A0" w14:paraId="22E798F2" w14:textId="77777777">
        <w:trPr>
          <w:trHeight w:val="510"/>
          <w:jc w:val="center"/>
        </w:trPr>
        <w:tc>
          <w:tcPr>
            <w:tcW w:w="978" w:type="dxa"/>
            <w:shd w:val="clear" w:color="auto" w:fill="auto"/>
            <w:vAlign w:val="center"/>
          </w:tcPr>
          <w:p w14:paraId="69DDDD6F"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8</w:t>
            </w:r>
          </w:p>
        </w:tc>
        <w:tc>
          <w:tcPr>
            <w:tcW w:w="2423" w:type="dxa"/>
            <w:shd w:val="clear" w:color="auto" w:fill="auto"/>
            <w:vAlign w:val="center"/>
          </w:tcPr>
          <w:p w14:paraId="2486ADC8"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是否允许大中企业</w:t>
            </w:r>
          </w:p>
          <w:p w14:paraId="0759F456"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向小</w:t>
            </w:r>
            <w:proofErr w:type="gramStart"/>
            <w:r w:rsidRPr="002633A0">
              <w:rPr>
                <w:rFonts w:ascii="仿宋_GB2312" w:eastAsia="仿宋_GB2312" w:hAnsi="仿宋" w:hint="eastAsia"/>
              </w:rPr>
              <w:t>微企业</w:t>
            </w:r>
            <w:proofErr w:type="gramEnd"/>
            <w:r w:rsidRPr="002633A0">
              <w:rPr>
                <w:rFonts w:ascii="仿宋_GB2312" w:eastAsia="仿宋_GB2312" w:hAnsi="仿宋" w:hint="eastAsia"/>
              </w:rPr>
              <w:t>分包</w:t>
            </w:r>
          </w:p>
        </w:tc>
        <w:tc>
          <w:tcPr>
            <w:tcW w:w="5469" w:type="dxa"/>
            <w:shd w:val="clear" w:color="auto" w:fill="auto"/>
            <w:vAlign w:val="center"/>
          </w:tcPr>
          <w:p w14:paraId="5D773A1F" w14:textId="77777777" w:rsidR="00425080" w:rsidRPr="002633A0" w:rsidRDefault="00486B25">
            <w:pPr>
              <w:jc w:val="center"/>
              <w:rPr>
                <w:rFonts w:ascii="仿宋_GB2312" w:eastAsia="仿宋_GB2312" w:hAnsi="仿宋"/>
              </w:rPr>
            </w:pPr>
            <w:sdt>
              <w:sdtPr>
                <w:rPr>
                  <w:rFonts w:ascii="仿宋_GB2312" w:eastAsia="仿宋_GB2312" w:hAnsi="仿宋" w:hint="eastAsia"/>
                </w:rPr>
                <w:id w:val="365725084"/>
                <w14:checkbox>
                  <w14:checked w14:val="0"/>
                  <w14:checkedState w14:val="2611" w14:font="MS Gothic"/>
                  <w14:uncheckedState w14:val="2610" w14:font="MS Gothic"/>
                </w14:checkbox>
              </w:sdtPr>
              <w:sdtEndPr/>
              <w:sdtContent>
                <w:r w:rsidR="00B67CB8" w:rsidRPr="002633A0">
                  <w:rPr>
                    <w:rFonts w:ascii="MS Mincho" w:eastAsia="MS Mincho" w:hAnsi="MS Mincho" w:cs="MS Mincho" w:hint="eastAsia"/>
                  </w:rPr>
                  <w:t>☐</w:t>
                </w:r>
              </w:sdtContent>
            </w:sdt>
            <w:r w:rsidR="00B67CB8" w:rsidRPr="002633A0">
              <w:rPr>
                <w:rFonts w:ascii="仿宋_GB2312" w:eastAsia="仿宋_GB2312" w:hAnsi="仿宋" w:hint="eastAsia"/>
              </w:rPr>
              <w:t xml:space="preserve">是  </w:t>
            </w:r>
            <w:sdt>
              <w:sdtPr>
                <w:rPr>
                  <w:rFonts w:ascii="仿宋_GB2312" w:eastAsia="仿宋_GB2312" w:hAnsi="仿宋" w:hint="eastAsia"/>
                </w:rPr>
                <w:id w:val="-54473539"/>
                <w14:checkbox>
                  <w14:checked w14:val="1"/>
                  <w14:checkedState w14:val="2611" w14:font="MS Gothic"/>
                  <w14:uncheckedState w14:val="2610" w14:font="MS Gothic"/>
                </w14:checkbox>
              </w:sdtPr>
              <w:sdtEndPr/>
              <w:sdtContent>
                <w:r w:rsidR="00B67CB8" w:rsidRPr="002633A0">
                  <w:rPr>
                    <w:rFonts w:ascii="MS Gothic" w:eastAsia="MS Gothic" w:hAnsi="MS Gothic" w:hint="eastAsia"/>
                  </w:rPr>
                  <w:t>☑</w:t>
                </w:r>
              </w:sdtContent>
            </w:sdt>
            <w:r w:rsidR="00B67CB8" w:rsidRPr="002633A0">
              <w:rPr>
                <w:rFonts w:ascii="仿宋_GB2312" w:eastAsia="仿宋_GB2312" w:hAnsi="仿宋" w:hint="eastAsia"/>
              </w:rPr>
              <w:t>否</w:t>
            </w:r>
          </w:p>
        </w:tc>
      </w:tr>
      <w:tr w:rsidR="00425080" w:rsidRPr="002633A0" w14:paraId="3B17CCBD" w14:textId="77777777">
        <w:trPr>
          <w:trHeight w:val="510"/>
          <w:jc w:val="center"/>
        </w:trPr>
        <w:tc>
          <w:tcPr>
            <w:tcW w:w="978" w:type="dxa"/>
            <w:shd w:val="clear" w:color="auto" w:fill="auto"/>
            <w:vAlign w:val="center"/>
          </w:tcPr>
          <w:p w14:paraId="03DF3AFC"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9</w:t>
            </w:r>
          </w:p>
        </w:tc>
        <w:tc>
          <w:tcPr>
            <w:tcW w:w="2423" w:type="dxa"/>
            <w:shd w:val="clear" w:color="auto" w:fill="auto"/>
            <w:vAlign w:val="center"/>
          </w:tcPr>
          <w:p w14:paraId="7755520B"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投标保证金</w:t>
            </w:r>
          </w:p>
        </w:tc>
        <w:tc>
          <w:tcPr>
            <w:tcW w:w="5469" w:type="dxa"/>
            <w:shd w:val="clear" w:color="auto" w:fill="auto"/>
            <w:vAlign w:val="center"/>
          </w:tcPr>
          <w:p w14:paraId="5EC8C591"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免交</w:t>
            </w:r>
          </w:p>
        </w:tc>
      </w:tr>
      <w:tr w:rsidR="00425080" w:rsidRPr="002633A0" w14:paraId="1FF9C95E" w14:textId="77777777">
        <w:trPr>
          <w:trHeight w:val="510"/>
          <w:jc w:val="center"/>
        </w:trPr>
        <w:tc>
          <w:tcPr>
            <w:tcW w:w="978" w:type="dxa"/>
            <w:shd w:val="clear" w:color="auto" w:fill="auto"/>
            <w:vAlign w:val="center"/>
          </w:tcPr>
          <w:p w14:paraId="5554A82E"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10</w:t>
            </w:r>
          </w:p>
        </w:tc>
        <w:tc>
          <w:tcPr>
            <w:tcW w:w="2423" w:type="dxa"/>
            <w:shd w:val="clear" w:color="auto" w:fill="auto"/>
            <w:vAlign w:val="center"/>
          </w:tcPr>
          <w:p w14:paraId="1DE3BFD4"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履约保证金</w:t>
            </w:r>
          </w:p>
        </w:tc>
        <w:tc>
          <w:tcPr>
            <w:tcW w:w="5469" w:type="dxa"/>
            <w:shd w:val="clear" w:color="auto" w:fill="auto"/>
            <w:vAlign w:val="center"/>
          </w:tcPr>
          <w:p w14:paraId="613B3071" w14:textId="77777777" w:rsidR="00425080" w:rsidRPr="002633A0" w:rsidRDefault="00B67CB8">
            <w:pPr>
              <w:jc w:val="both"/>
              <w:rPr>
                <w:rFonts w:ascii="仿宋_GB2312" w:eastAsia="仿宋_GB2312" w:hAnsi="仿宋"/>
              </w:rPr>
            </w:pPr>
            <w:r w:rsidRPr="002633A0">
              <w:rPr>
                <w:rFonts w:ascii="仿宋_GB2312" w:eastAsia="仿宋_GB2312" w:hAnsi="仿宋" w:hint="eastAsia"/>
                <w:b/>
              </w:rPr>
              <w:t>本项目不需递交履约保证金</w:t>
            </w:r>
          </w:p>
        </w:tc>
      </w:tr>
      <w:tr w:rsidR="00425080" w:rsidRPr="002633A0" w14:paraId="7A0DB47E" w14:textId="77777777">
        <w:trPr>
          <w:trHeight w:val="510"/>
          <w:jc w:val="center"/>
        </w:trPr>
        <w:tc>
          <w:tcPr>
            <w:tcW w:w="978" w:type="dxa"/>
            <w:shd w:val="clear" w:color="auto" w:fill="auto"/>
            <w:vAlign w:val="center"/>
          </w:tcPr>
          <w:p w14:paraId="65621FE0"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11</w:t>
            </w:r>
          </w:p>
        </w:tc>
        <w:tc>
          <w:tcPr>
            <w:tcW w:w="2423" w:type="dxa"/>
            <w:shd w:val="clear" w:color="auto" w:fill="auto"/>
            <w:vAlign w:val="center"/>
          </w:tcPr>
          <w:p w14:paraId="353537DD"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纸质投标文件份数</w:t>
            </w:r>
          </w:p>
        </w:tc>
        <w:tc>
          <w:tcPr>
            <w:tcW w:w="5469" w:type="dxa"/>
            <w:shd w:val="clear" w:color="auto" w:fill="auto"/>
            <w:vAlign w:val="center"/>
          </w:tcPr>
          <w:p w14:paraId="0728076B"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投标时无需提供纸质投标文件；</w:t>
            </w:r>
          </w:p>
          <w:p w14:paraId="67D171E2"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中标供应商在领取中标通知书时提供纸质投标文件2份。</w:t>
            </w:r>
          </w:p>
        </w:tc>
      </w:tr>
      <w:tr w:rsidR="00425080" w:rsidRPr="002633A0" w14:paraId="2DB7B25B" w14:textId="77777777">
        <w:trPr>
          <w:trHeight w:val="510"/>
          <w:jc w:val="center"/>
        </w:trPr>
        <w:tc>
          <w:tcPr>
            <w:tcW w:w="978" w:type="dxa"/>
            <w:shd w:val="clear" w:color="auto" w:fill="auto"/>
            <w:vAlign w:val="center"/>
          </w:tcPr>
          <w:p w14:paraId="56A00721"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12</w:t>
            </w:r>
          </w:p>
        </w:tc>
        <w:tc>
          <w:tcPr>
            <w:tcW w:w="2423" w:type="dxa"/>
            <w:shd w:val="clear" w:color="auto" w:fill="auto"/>
            <w:vAlign w:val="center"/>
          </w:tcPr>
          <w:p w14:paraId="28B418A8"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政府采购信息发布媒体</w:t>
            </w:r>
          </w:p>
          <w:p w14:paraId="4852DE92"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（采购公告、采购结果公告、变更公告）</w:t>
            </w:r>
          </w:p>
        </w:tc>
        <w:tc>
          <w:tcPr>
            <w:tcW w:w="5469" w:type="dxa"/>
            <w:shd w:val="clear" w:color="auto" w:fill="auto"/>
            <w:vAlign w:val="center"/>
          </w:tcPr>
          <w:p w14:paraId="5DC11E83" w14:textId="77777777" w:rsidR="00425080" w:rsidRPr="002633A0" w:rsidRDefault="00B67CB8">
            <w:pPr>
              <w:rPr>
                <w:rFonts w:ascii="仿宋_GB2312" w:eastAsia="仿宋_GB2312" w:hAnsi="仿宋"/>
              </w:rPr>
            </w:pPr>
            <w:r w:rsidRPr="002633A0">
              <w:rPr>
                <w:rFonts w:ascii="仿宋_GB2312" w:eastAsia="仿宋_GB2312" w:hAnsi="仿宋" w:hint="eastAsia"/>
              </w:rPr>
              <w:t>1．陕西省政府采购网：仅提供项目公告，</w:t>
            </w:r>
            <w:proofErr w:type="gramStart"/>
            <w:r w:rsidRPr="002633A0">
              <w:rPr>
                <w:rFonts w:ascii="仿宋_GB2312" w:eastAsia="仿宋_GB2312" w:hAnsi="仿宋" w:hint="eastAsia"/>
              </w:rPr>
              <w:t>官网地址</w:t>
            </w:r>
            <w:proofErr w:type="gramEnd"/>
            <w:r w:rsidRPr="002633A0">
              <w:rPr>
                <w:rFonts w:ascii="仿宋_GB2312" w:eastAsia="仿宋_GB2312" w:hAnsi="仿宋" w:hint="eastAsia"/>
              </w:rPr>
              <w:t>：http://ccgp-shaanxi.gov.cn/。</w:t>
            </w:r>
          </w:p>
          <w:p w14:paraId="6CB0DA5D" w14:textId="77777777" w:rsidR="00425080" w:rsidRPr="002633A0" w:rsidRDefault="00B67CB8">
            <w:pPr>
              <w:rPr>
                <w:rFonts w:ascii="仿宋_GB2312" w:eastAsia="仿宋_GB2312" w:hAnsi="仿宋"/>
              </w:rPr>
            </w:pPr>
            <w:r w:rsidRPr="002633A0">
              <w:rPr>
                <w:rFonts w:ascii="仿宋_GB2312" w:eastAsia="仿宋_GB2312" w:hAnsi="仿宋" w:hint="eastAsia"/>
              </w:rPr>
              <w:t>2．全国公共资源交易平台（陕西省·西安市）：即西安市公共资源交易平台，提供项目公告和采购文件下载。</w:t>
            </w:r>
            <w:proofErr w:type="gramStart"/>
            <w:r w:rsidRPr="002633A0">
              <w:rPr>
                <w:rFonts w:ascii="仿宋_GB2312" w:eastAsia="仿宋_GB2312" w:hAnsi="仿宋" w:hint="eastAsia"/>
              </w:rPr>
              <w:t>官网地址</w:t>
            </w:r>
            <w:proofErr w:type="gramEnd"/>
            <w:r w:rsidRPr="002633A0">
              <w:rPr>
                <w:rFonts w:ascii="仿宋_GB2312" w:eastAsia="仿宋_GB2312" w:hAnsi="仿宋" w:hint="eastAsia"/>
              </w:rPr>
              <w:t>：http://sxggzyjy.xa.gov.cn/</w:t>
            </w:r>
          </w:p>
        </w:tc>
      </w:tr>
      <w:tr w:rsidR="00425080" w:rsidRPr="002633A0" w14:paraId="03DE207E" w14:textId="77777777">
        <w:trPr>
          <w:trHeight w:val="510"/>
          <w:jc w:val="center"/>
        </w:trPr>
        <w:tc>
          <w:tcPr>
            <w:tcW w:w="978" w:type="dxa"/>
            <w:shd w:val="clear" w:color="auto" w:fill="auto"/>
            <w:vAlign w:val="center"/>
          </w:tcPr>
          <w:p w14:paraId="63CCCBAB"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13</w:t>
            </w:r>
          </w:p>
        </w:tc>
        <w:tc>
          <w:tcPr>
            <w:tcW w:w="2423" w:type="dxa"/>
            <w:shd w:val="clear" w:color="auto" w:fill="auto"/>
            <w:vAlign w:val="center"/>
          </w:tcPr>
          <w:p w14:paraId="18D188C5"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询问和质疑</w:t>
            </w:r>
          </w:p>
        </w:tc>
        <w:tc>
          <w:tcPr>
            <w:tcW w:w="5469" w:type="dxa"/>
            <w:shd w:val="clear" w:color="auto" w:fill="auto"/>
            <w:vAlign w:val="center"/>
          </w:tcPr>
          <w:p w14:paraId="23750EAE" w14:textId="77777777" w:rsidR="00425080" w:rsidRPr="002633A0" w:rsidRDefault="00B67CB8">
            <w:pPr>
              <w:jc w:val="both"/>
              <w:rPr>
                <w:rFonts w:ascii="仿宋_GB2312" w:eastAsia="仿宋_GB2312"/>
              </w:rPr>
            </w:pPr>
            <w:r w:rsidRPr="002633A0">
              <w:rPr>
                <w:rFonts w:ascii="仿宋_GB2312" w:eastAsia="仿宋_GB2312" w:hint="eastAsia"/>
              </w:rPr>
              <w:t>针对</w:t>
            </w:r>
            <w:r w:rsidRPr="002633A0">
              <w:rPr>
                <w:rFonts w:ascii="仿宋_GB2312" w:eastAsia="仿宋_GB2312"/>
              </w:rPr>
              <w:t>同一采购程序环节的质疑次数：一次性提出</w:t>
            </w:r>
          </w:p>
          <w:p w14:paraId="72BD3C0B" w14:textId="77777777" w:rsidR="00425080" w:rsidRPr="002633A0" w:rsidRDefault="00B67CB8">
            <w:pPr>
              <w:spacing w:line="360" w:lineRule="auto"/>
              <w:rPr>
                <w:rFonts w:ascii="仿宋_GB2312" w:eastAsia="仿宋_GB2312"/>
              </w:rPr>
            </w:pPr>
            <w:r w:rsidRPr="002633A0">
              <w:rPr>
                <w:rFonts w:ascii="仿宋_GB2312" w:eastAsia="仿宋_GB2312" w:hint="eastAsia"/>
              </w:rPr>
              <w:t>联系单位：陕西众诚致信管理咨询有限公司</w:t>
            </w:r>
          </w:p>
          <w:p w14:paraId="59AF1280" w14:textId="77777777" w:rsidR="00425080" w:rsidRPr="002633A0" w:rsidRDefault="00B67CB8">
            <w:pPr>
              <w:spacing w:line="360" w:lineRule="auto"/>
              <w:ind w:leftChars="-23" w:left="703" w:hangingChars="316" w:hanging="758"/>
              <w:rPr>
                <w:rFonts w:ascii="仿宋_GB2312" w:eastAsia="仿宋_GB2312"/>
              </w:rPr>
            </w:pPr>
            <w:r w:rsidRPr="002633A0">
              <w:rPr>
                <w:rFonts w:ascii="仿宋_GB2312" w:eastAsia="仿宋_GB2312" w:hint="eastAsia"/>
              </w:rPr>
              <w:t>联系人：王鹏飞、吴芳超、孟凌</w:t>
            </w:r>
          </w:p>
          <w:p w14:paraId="4AF068EA" w14:textId="77777777" w:rsidR="00425080" w:rsidRPr="002633A0" w:rsidRDefault="00B67CB8">
            <w:pPr>
              <w:jc w:val="both"/>
              <w:rPr>
                <w:rFonts w:ascii="仿宋_GB2312" w:eastAsia="仿宋_GB2312" w:hAnsi="仿宋"/>
              </w:rPr>
            </w:pPr>
            <w:r w:rsidRPr="002633A0">
              <w:rPr>
                <w:rFonts w:ascii="仿宋_GB2312" w:eastAsia="仿宋_GB2312" w:hint="eastAsia"/>
              </w:rPr>
              <w:lastRenderedPageBreak/>
              <w:t>联系电话</w:t>
            </w:r>
            <w:r w:rsidRPr="002633A0">
              <w:rPr>
                <w:rFonts w:ascii="仿宋_GB2312" w:eastAsia="仿宋_GB2312"/>
              </w:rPr>
              <w:t>：</w:t>
            </w:r>
            <w:r w:rsidRPr="002633A0">
              <w:rPr>
                <w:rFonts w:ascii="仿宋_GB2312" w:eastAsia="仿宋_GB2312" w:hint="eastAsia"/>
              </w:rPr>
              <w:t>029-89565998</w:t>
            </w:r>
          </w:p>
        </w:tc>
      </w:tr>
      <w:tr w:rsidR="00425080" w:rsidRPr="002633A0" w14:paraId="21866AED" w14:textId="77777777">
        <w:trPr>
          <w:trHeight w:val="510"/>
          <w:jc w:val="center"/>
        </w:trPr>
        <w:tc>
          <w:tcPr>
            <w:tcW w:w="978" w:type="dxa"/>
            <w:shd w:val="clear" w:color="auto" w:fill="auto"/>
            <w:vAlign w:val="center"/>
          </w:tcPr>
          <w:p w14:paraId="17E58FA2"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lastRenderedPageBreak/>
              <w:t>14</w:t>
            </w:r>
          </w:p>
        </w:tc>
        <w:tc>
          <w:tcPr>
            <w:tcW w:w="2423" w:type="dxa"/>
            <w:shd w:val="clear" w:color="auto" w:fill="auto"/>
            <w:vAlign w:val="center"/>
          </w:tcPr>
          <w:p w14:paraId="55811577"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投诉受理</w:t>
            </w:r>
          </w:p>
        </w:tc>
        <w:tc>
          <w:tcPr>
            <w:tcW w:w="5469" w:type="dxa"/>
            <w:shd w:val="clear" w:color="auto" w:fill="auto"/>
            <w:vAlign w:val="center"/>
          </w:tcPr>
          <w:p w14:paraId="12BB9AB9"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1．受理单位：西安曲江新区财政局</w:t>
            </w:r>
          </w:p>
          <w:p w14:paraId="6B85FD57"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2．联系电话：029-</w:t>
            </w:r>
            <w:r w:rsidRPr="002633A0">
              <w:rPr>
                <w:rFonts w:ascii="仿宋_GB2312" w:eastAsia="仿宋_GB2312" w:hAnsi="仿宋"/>
              </w:rPr>
              <w:t>68660321</w:t>
            </w:r>
          </w:p>
          <w:p w14:paraId="1A5E4DDC"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3．地址：曲江新区杜陵</w:t>
            </w:r>
            <w:proofErr w:type="gramStart"/>
            <w:r w:rsidRPr="002633A0">
              <w:rPr>
                <w:rFonts w:ascii="仿宋_GB2312" w:eastAsia="仿宋_GB2312" w:hAnsi="仿宋" w:hint="eastAsia"/>
              </w:rPr>
              <w:t>邑</w:t>
            </w:r>
            <w:proofErr w:type="gramEnd"/>
            <w:r w:rsidRPr="002633A0">
              <w:rPr>
                <w:rFonts w:ascii="仿宋_GB2312" w:eastAsia="仿宋_GB2312" w:hAnsi="仿宋" w:hint="eastAsia"/>
              </w:rPr>
              <w:t>南路6号</w:t>
            </w:r>
          </w:p>
        </w:tc>
      </w:tr>
      <w:tr w:rsidR="00425080" w:rsidRPr="002633A0" w14:paraId="6C79946E" w14:textId="77777777">
        <w:trPr>
          <w:trHeight w:val="510"/>
          <w:jc w:val="center"/>
        </w:trPr>
        <w:tc>
          <w:tcPr>
            <w:tcW w:w="978" w:type="dxa"/>
            <w:shd w:val="clear" w:color="auto" w:fill="auto"/>
            <w:vAlign w:val="center"/>
          </w:tcPr>
          <w:p w14:paraId="18BF8050"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15</w:t>
            </w:r>
          </w:p>
        </w:tc>
        <w:tc>
          <w:tcPr>
            <w:tcW w:w="2423" w:type="dxa"/>
            <w:shd w:val="clear" w:color="auto" w:fill="auto"/>
            <w:vAlign w:val="center"/>
          </w:tcPr>
          <w:p w14:paraId="7E109121"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信用信息查询截至时点</w:t>
            </w:r>
          </w:p>
        </w:tc>
        <w:tc>
          <w:tcPr>
            <w:tcW w:w="5469" w:type="dxa"/>
            <w:shd w:val="clear" w:color="auto" w:fill="auto"/>
            <w:vAlign w:val="center"/>
          </w:tcPr>
          <w:p w14:paraId="5534BF24"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资格审查工作结束</w:t>
            </w:r>
          </w:p>
        </w:tc>
      </w:tr>
      <w:tr w:rsidR="00425080" w:rsidRPr="002633A0" w14:paraId="7FEB8EB0" w14:textId="77777777">
        <w:trPr>
          <w:trHeight w:val="510"/>
          <w:jc w:val="center"/>
        </w:trPr>
        <w:tc>
          <w:tcPr>
            <w:tcW w:w="978" w:type="dxa"/>
            <w:shd w:val="clear" w:color="auto" w:fill="auto"/>
            <w:vAlign w:val="center"/>
          </w:tcPr>
          <w:p w14:paraId="7AAD48A5"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16</w:t>
            </w:r>
          </w:p>
        </w:tc>
        <w:tc>
          <w:tcPr>
            <w:tcW w:w="2423" w:type="dxa"/>
            <w:shd w:val="clear" w:color="auto" w:fill="auto"/>
            <w:vAlign w:val="center"/>
          </w:tcPr>
          <w:p w14:paraId="4F088A2E"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开标形式</w:t>
            </w:r>
          </w:p>
        </w:tc>
        <w:tc>
          <w:tcPr>
            <w:tcW w:w="5469" w:type="dxa"/>
            <w:shd w:val="clear" w:color="auto" w:fill="auto"/>
            <w:vAlign w:val="center"/>
          </w:tcPr>
          <w:p w14:paraId="63F3999E" w14:textId="77777777" w:rsidR="00425080" w:rsidRPr="002633A0" w:rsidRDefault="00486B25">
            <w:pPr>
              <w:jc w:val="both"/>
              <w:rPr>
                <w:rFonts w:ascii="仿宋_GB2312" w:eastAsia="仿宋_GB2312" w:hAnsi="仿宋"/>
              </w:rPr>
            </w:pPr>
            <w:sdt>
              <w:sdtPr>
                <w:rPr>
                  <w:rFonts w:ascii="仿宋_GB2312" w:eastAsia="仿宋_GB2312" w:hAnsi="仿宋" w:hint="eastAsia"/>
                </w:rPr>
                <w:id w:val="1077786224"/>
                <w14:checkbox>
                  <w14:checked w14:val="1"/>
                  <w14:checkedState w14:val="2611" w14:font="MS Gothic"/>
                  <w14:uncheckedState w14:val="2610" w14:font="MS Gothic"/>
                </w14:checkbox>
              </w:sdtPr>
              <w:sdtEndPr/>
              <w:sdtContent>
                <w:r w:rsidR="00B67CB8" w:rsidRPr="002633A0">
                  <w:rPr>
                    <w:rFonts w:ascii="MS Gothic" w:eastAsia="MS Gothic" w:hAnsi="MS Gothic" w:hint="eastAsia"/>
                  </w:rPr>
                  <w:t>☑</w:t>
                </w:r>
              </w:sdtContent>
            </w:sdt>
            <w:r w:rsidR="00B67CB8" w:rsidRPr="002633A0">
              <w:rPr>
                <w:rFonts w:ascii="仿宋_GB2312" w:eastAsia="仿宋_GB2312" w:hAnsi="仿宋" w:hint="eastAsia"/>
              </w:rPr>
              <w:t xml:space="preserve">不见面开标  </w:t>
            </w:r>
            <w:sdt>
              <w:sdtPr>
                <w:rPr>
                  <w:rFonts w:ascii="仿宋_GB2312" w:eastAsia="仿宋_GB2312" w:hAnsi="仿宋" w:hint="eastAsia"/>
                </w:rPr>
                <w:id w:val="1553575034"/>
                <w14:checkbox>
                  <w14:checked w14:val="0"/>
                  <w14:checkedState w14:val="2611" w14:font="MS Gothic"/>
                  <w14:uncheckedState w14:val="2610" w14:font="MS Gothic"/>
                </w14:checkbox>
              </w:sdtPr>
              <w:sdtEndPr/>
              <w:sdtContent>
                <w:r w:rsidR="00B67CB8" w:rsidRPr="002633A0">
                  <w:rPr>
                    <w:rFonts w:ascii="MS Mincho" w:eastAsia="MS Mincho" w:hAnsi="MS Mincho" w:cs="MS Mincho" w:hint="eastAsia"/>
                  </w:rPr>
                  <w:t>☐</w:t>
                </w:r>
              </w:sdtContent>
            </w:sdt>
            <w:r w:rsidR="00B67CB8" w:rsidRPr="002633A0">
              <w:rPr>
                <w:rFonts w:ascii="仿宋_GB2312" w:eastAsia="仿宋_GB2312" w:hAnsi="仿宋" w:hint="eastAsia"/>
              </w:rPr>
              <w:t>见面开标</w:t>
            </w:r>
          </w:p>
          <w:p w14:paraId="7DB99F25"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详见本章“开标程序”有关内容。</w:t>
            </w:r>
          </w:p>
        </w:tc>
      </w:tr>
      <w:tr w:rsidR="00425080" w:rsidRPr="002633A0" w14:paraId="7E1C187C" w14:textId="77777777">
        <w:trPr>
          <w:trHeight w:val="510"/>
          <w:jc w:val="center"/>
        </w:trPr>
        <w:tc>
          <w:tcPr>
            <w:tcW w:w="978" w:type="dxa"/>
            <w:shd w:val="clear" w:color="auto" w:fill="auto"/>
            <w:vAlign w:val="center"/>
          </w:tcPr>
          <w:p w14:paraId="522A8BE7"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17</w:t>
            </w:r>
          </w:p>
        </w:tc>
        <w:tc>
          <w:tcPr>
            <w:tcW w:w="2423" w:type="dxa"/>
            <w:shd w:val="clear" w:color="auto" w:fill="auto"/>
            <w:vAlign w:val="center"/>
          </w:tcPr>
          <w:p w14:paraId="2789C0A4"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是否允许递交多个备选投标方案</w:t>
            </w:r>
          </w:p>
        </w:tc>
        <w:tc>
          <w:tcPr>
            <w:tcW w:w="5469" w:type="dxa"/>
            <w:shd w:val="clear" w:color="auto" w:fill="auto"/>
            <w:vAlign w:val="center"/>
          </w:tcPr>
          <w:p w14:paraId="64E6D6C8" w14:textId="77777777" w:rsidR="00425080" w:rsidRPr="002633A0" w:rsidRDefault="00486B25">
            <w:pPr>
              <w:jc w:val="both"/>
              <w:rPr>
                <w:rFonts w:ascii="仿宋_GB2312" w:eastAsia="仿宋_GB2312" w:hAnsi="仿宋"/>
              </w:rPr>
            </w:pPr>
            <w:sdt>
              <w:sdtPr>
                <w:rPr>
                  <w:rFonts w:ascii="仿宋_GB2312" w:eastAsia="仿宋_GB2312" w:hAnsi="仿宋" w:hint="eastAsia"/>
                </w:rPr>
                <w:id w:val="1608857843"/>
                <w14:checkbox>
                  <w14:checked w14:val="0"/>
                  <w14:checkedState w14:val="2611" w14:font="MS Gothic"/>
                  <w14:uncheckedState w14:val="2610" w14:font="MS Gothic"/>
                </w14:checkbox>
              </w:sdtPr>
              <w:sdtEndPr/>
              <w:sdtContent>
                <w:r w:rsidR="00B67CB8" w:rsidRPr="002633A0">
                  <w:rPr>
                    <w:rFonts w:ascii="MS Mincho" w:eastAsia="MS Mincho" w:hAnsi="MS Mincho" w:cs="MS Mincho" w:hint="eastAsia"/>
                  </w:rPr>
                  <w:t>☐</w:t>
                </w:r>
              </w:sdtContent>
            </w:sdt>
            <w:r w:rsidR="00B67CB8" w:rsidRPr="002633A0">
              <w:rPr>
                <w:rFonts w:ascii="仿宋_GB2312" w:eastAsia="仿宋_GB2312" w:hAnsi="仿宋" w:hint="eastAsia"/>
              </w:rPr>
              <w:t xml:space="preserve">是  </w:t>
            </w:r>
            <w:sdt>
              <w:sdtPr>
                <w:rPr>
                  <w:rFonts w:ascii="仿宋_GB2312" w:eastAsia="仿宋_GB2312" w:hAnsi="仿宋" w:hint="eastAsia"/>
                </w:rPr>
                <w:id w:val="618331253"/>
                <w14:checkbox>
                  <w14:checked w14:val="1"/>
                  <w14:checkedState w14:val="2611" w14:font="MS Gothic"/>
                  <w14:uncheckedState w14:val="2610" w14:font="MS Gothic"/>
                </w14:checkbox>
              </w:sdtPr>
              <w:sdtEndPr/>
              <w:sdtContent>
                <w:r w:rsidR="00B67CB8" w:rsidRPr="002633A0">
                  <w:rPr>
                    <w:rFonts w:ascii="MS Gothic" w:eastAsia="MS Gothic" w:hAnsi="MS Gothic" w:hint="eastAsia"/>
                  </w:rPr>
                  <w:t>☑</w:t>
                </w:r>
              </w:sdtContent>
            </w:sdt>
            <w:r w:rsidR="00B67CB8" w:rsidRPr="002633A0">
              <w:rPr>
                <w:rFonts w:ascii="仿宋_GB2312" w:eastAsia="仿宋_GB2312" w:hAnsi="仿宋" w:hint="eastAsia"/>
              </w:rPr>
              <w:t>否</w:t>
            </w:r>
          </w:p>
        </w:tc>
      </w:tr>
      <w:tr w:rsidR="00425080" w:rsidRPr="002633A0" w14:paraId="1EF204DE" w14:textId="77777777">
        <w:trPr>
          <w:trHeight w:val="510"/>
          <w:jc w:val="center"/>
        </w:trPr>
        <w:tc>
          <w:tcPr>
            <w:tcW w:w="978" w:type="dxa"/>
            <w:shd w:val="clear" w:color="auto" w:fill="auto"/>
            <w:vAlign w:val="center"/>
          </w:tcPr>
          <w:p w14:paraId="48762940"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18</w:t>
            </w:r>
          </w:p>
        </w:tc>
        <w:tc>
          <w:tcPr>
            <w:tcW w:w="2423" w:type="dxa"/>
            <w:shd w:val="clear" w:color="auto" w:fill="auto"/>
            <w:vAlign w:val="center"/>
          </w:tcPr>
          <w:p w14:paraId="5DA394BE"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投标范围及投标文件中标准</w:t>
            </w:r>
          </w:p>
        </w:tc>
        <w:tc>
          <w:tcPr>
            <w:tcW w:w="5469" w:type="dxa"/>
            <w:shd w:val="clear" w:color="auto" w:fill="auto"/>
            <w:vAlign w:val="center"/>
          </w:tcPr>
          <w:p w14:paraId="491CEB03" w14:textId="77777777" w:rsidR="00425080" w:rsidRPr="002633A0" w:rsidRDefault="00B67CB8">
            <w:pPr>
              <w:spacing w:line="360" w:lineRule="auto"/>
              <w:jc w:val="center"/>
              <w:rPr>
                <w:rFonts w:ascii="仿宋_GB2312" w:eastAsia="仿宋_GB2312" w:hAnsi="宋体"/>
              </w:rPr>
            </w:pPr>
            <w:r w:rsidRPr="002633A0">
              <w:rPr>
                <w:rFonts w:ascii="仿宋_GB2312" w:eastAsia="仿宋_GB2312" w:hAnsi="宋体" w:hint="eastAsia"/>
              </w:rPr>
              <w:t>招标内容及要求的全部内容</w:t>
            </w:r>
          </w:p>
        </w:tc>
      </w:tr>
      <w:tr w:rsidR="00425080" w:rsidRPr="002633A0" w14:paraId="3F5FDC42" w14:textId="77777777">
        <w:trPr>
          <w:trHeight w:val="510"/>
          <w:jc w:val="center"/>
        </w:trPr>
        <w:tc>
          <w:tcPr>
            <w:tcW w:w="978" w:type="dxa"/>
            <w:shd w:val="clear" w:color="auto" w:fill="auto"/>
            <w:vAlign w:val="center"/>
          </w:tcPr>
          <w:p w14:paraId="02F87C34"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19</w:t>
            </w:r>
          </w:p>
        </w:tc>
        <w:tc>
          <w:tcPr>
            <w:tcW w:w="2423" w:type="dxa"/>
            <w:shd w:val="clear" w:color="auto" w:fill="auto"/>
            <w:vAlign w:val="center"/>
          </w:tcPr>
          <w:p w14:paraId="10AEC286"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中标服务费</w:t>
            </w:r>
          </w:p>
        </w:tc>
        <w:tc>
          <w:tcPr>
            <w:tcW w:w="5469" w:type="dxa"/>
            <w:shd w:val="clear" w:color="auto" w:fill="auto"/>
            <w:vAlign w:val="center"/>
          </w:tcPr>
          <w:p w14:paraId="0EDFBCE7" w14:textId="77777777" w:rsidR="00425080" w:rsidRPr="002633A0" w:rsidRDefault="00B67CB8">
            <w:pPr>
              <w:ind w:firstLineChars="200" w:firstLine="480"/>
              <w:jc w:val="both"/>
              <w:rPr>
                <w:rFonts w:ascii="仿宋_GB2312" w:eastAsia="仿宋_GB2312" w:hAnsi="仿宋"/>
              </w:rPr>
            </w:pPr>
            <w:r w:rsidRPr="002633A0">
              <w:rPr>
                <w:rFonts w:ascii="仿宋_GB2312" w:eastAsia="仿宋_GB2312" w:hAnsi="仿宋" w:hint="eastAsia"/>
              </w:rPr>
              <w:t>中标单位在领取中标通知书前，须向采购代理机构支付招标代理服务费，招标代理服务费由采购人与采购代理机构约定：</w:t>
            </w:r>
          </w:p>
          <w:p w14:paraId="5DD97FB1" w14:textId="77777777" w:rsidR="00425080" w:rsidRPr="002633A0" w:rsidRDefault="00B67CB8">
            <w:pPr>
              <w:ind w:firstLineChars="200" w:firstLine="480"/>
              <w:jc w:val="both"/>
              <w:rPr>
                <w:rFonts w:ascii="仿宋_GB2312" w:eastAsia="仿宋_GB2312" w:hAnsi="仿宋"/>
              </w:rPr>
            </w:pPr>
            <w:r w:rsidRPr="002633A0">
              <w:rPr>
                <w:rFonts w:ascii="仿宋_GB2312" w:eastAsia="仿宋_GB2312" w:hAnsi="仿宋" w:hint="eastAsia"/>
              </w:rPr>
              <w:t>参照国家计委关于印发《招标代理服务收费管理暂行办法》的通知（计价格〔2002〕1980号）、《国家发展和改革委员会办公厅关于招标代理服务收费有关问题的通知》（发改办价格〔2003〕857号）规定向中标（成交）供应商收取代理服务费。</w:t>
            </w:r>
          </w:p>
          <w:p w14:paraId="2824255E"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中标单位的招标代理服务费交纳信息</w:t>
            </w:r>
          </w:p>
          <w:p w14:paraId="57A44971"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银行户名：陕西众诚致信管理咨询有限公司</w:t>
            </w:r>
          </w:p>
          <w:p w14:paraId="784CC1EE"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开户银行：北京银行股份有限公司西安分行营业部</w:t>
            </w:r>
          </w:p>
          <w:p w14:paraId="1AEF5A09" w14:textId="77777777" w:rsidR="00425080" w:rsidRPr="002633A0" w:rsidRDefault="00B67CB8">
            <w:pPr>
              <w:jc w:val="both"/>
              <w:rPr>
                <w:rFonts w:ascii="仿宋_GB2312" w:eastAsia="仿宋_GB2312" w:hAnsi="仿宋"/>
              </w:rPr>
            </w:pPr>
            <w:proofErr w:type="gramStart"/>
            <w:r w:rsidRPr="002633A0">
              <w:rPr>
                <w:rFonts w:ascii="仿宋_GB2312" w:eastAsia="仿宋_GB2312" w:hAnsi="仿宋" w:hint="eastAsia"/>
              </w:rPr>
              <w:t>账</w:t>
            </w:r>
            <w:proofErr w:type="gramEnd"/>
            <w:r w:rsidRPr="002633A0">
              <w:rPr>
                <w:rFonts w:ascii="仿宋_GB2312" w:eastAsia="仿宋_GB2312" w:hAnsi="仿宋" w:hint="eastAsia"/>
              </w:rPr>
              <w:t xml:space="preserve">    号：20000042729000032633420</w:t>
            </w:r>
          </w:p>
          <w:p w14:paraId="06E72DB8"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联系人：范道宏   联系电话：029-89565528</w:t>
            </w:r>
          </w:p>
        </w:tc>
      </w:tr>
      <w:tr w:rsidR="00425080" w:rsidRPr="002633A0" w14:paraId="194BE40B" w14:textId="77777777">
        <w:trPr>
          <w:trHeight w:val="510"/>
          <w:jc w:val="center"/>
        </w:trPr>
        <w:tc>
          <w:tcPr>
            <w:tcW w:w="978" w:type="dxa"/>
            <w:shd w:val="clear" w:color="auto" w:fill="auto"/>
            <w:vAlign w:val="center"/>
          </w:tcPr>
          <w:p w14:paraId="4B15F0A0"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20</w:t>
            </w:r>
          </w:p>
        </w:tc>
        <w:tc>
          <w:tcPr>
            <w:tcW w:w="2423" w:type="dxa"/>
            <w:shd w:val="clear" w:color="auto" w:fill="auto"/>
            <w:vAlign w:val="center"/>
          </w:tcPr>
          <w:p w14:paraId="0617B44D"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中标通知书</w:t>
            </w:r>
          </w:p>
        </w:tc>
        <w:tc>
          <w:tcPr>
            <w:tcW w:w="5469" w:type="dxa"/>
            <w:shd w:val="clear" w:color="auto" w:fill="auto"/>
            <w:vAlign w:val="center"/>
          </w:tcPr>
          <w:p w14:paraId="7EBAB61C"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1．领取地点：西安曲江新区</w:t>
            </w:r>
            <w:proofErr w:type="gramStart"/>
            <w:r w:rsidRPr="002633A0">
              <w:rPr>
                <w:rFonts w:ascii="仿宋_GB2312" w:eastAsia="仿宋_GB2312" w:hAnsi="仿宋" w:hint="eastAsia"/>
              </w:rPr>
              <w:t>翠</w:t>
            </w:r>
            <w:proofErr w:type="gramEnd"/>
            <w:r w:rsidRPr="002633A0">
              <w:rPr>
                <w:rFonts w:ascii="仿宋_GB2312" w:eastAsia="仿宋_GB2312" w:hAnsi="仿宋" w:hint="eastAsia"/>
              </w:rPr>
              <w:t>华南路1688号创意盒子1304室</w:t>
            </w:r>
          </w:p>
          <w:p w14:paraId="45F4AF65"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2．联系电话：</w:t>
            </w:r>
            <w:r w:rsidRPr="002633A0">
              <w:rPr>
                <w:rFonts w:ascii="仿宋_GB2312" w:eastAsia="仿宋_GB2312" w:hAnsi="仿宋"/>
              </w:rPr>
              <w:t>029-89565998</w:t>
            </w:r>
          </w:p>
          <w:p w14:paraId="175FC9F7"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3．联系人：</w:t>
            </w:r>
            <w:r w:rsidRPr="002633A0">
              <w:rPr>
                <w:rFonts w:ascii="仿宋_GB2312" w:eastAsia="仿宋_GB2312" w:hint="eastAsia"/>
              </w:rPr>
              <w:t>王鹏飞、吴芳超、孟凌</w:t>
            </w:r>
          </w:p>
        </w:tc>
      </w:tr>
      <w:tr w:rsidR="00425080" w:rsidRPr="002633A0" w14:paraId="3AECD467" w14:textId="77777777">
        <w:trPr>
          <w:trHeight w:val="510"/>
          <w:jc w:val="center"/>
        </w:trPr>
        <w:tc>
          <w:tcPr>
            <w:tcW w:w="978" w:type="dxa"/>
            <w:shd w:val="clear" w:color="auto" w:fill="auto"/>
            <w:vAlign w:val="center"/>
          </w:tcPr>
          <w:p w14:paraId="3A9A50D4"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21</w:t>
            </w:r>
          </w:p>
        </w:tc>
        <w:tc>
          <w:tcPr>
            <w:tcW w:w="2423" w:type="dxa"/>
            <w:shd w:val="clear" w:color="auto" w:fill="auto"/>
            <w:vAlign w:val="center"/>
          </w:tcPr>
          <w:p w14:paraId="6FF2AA29"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西安市公共资源交易中心电子化政府采购系统技术支持</w:t>
            </w:r>
          </w:p>
          <w:p w14:paraId="5C3DDB00"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lastRenderedPageBreak/>
              <w:t>（软件开发商）</w:t>
            </w:r>
          </w:p>
        </w:tc>
        <w:tc>
          <w:tcPr>
            <w:tcW w:w="5469" w:type="dxa"/>
            <w:shd w:val="clear" w:color="auto" w:fill="auto"/>
            <w:vAlign w:val="center"/>
          </w:tcPr>
          <w:p w14:paraId="1E31B751" w14:textId="77777777" w:rsidR="00425080" w:rsidRPr="002633A0" w:rsidRDefault="00B67CB8">
            <w:pPr>
              <w:jc w:val="both"/>
              <w:rPr>
                <w:rFonts w:ascii="仿宋_GB2312" w:eastAsia="仿宋_GB2312" w:hAnsi="仿宋"/>
              </w:rPr>
            </w:pPr>
            <w:r w:rsidRPr="002633A0">
              <w:rPr>
                <w:rFonts w:ascii="仿宋_GB2312" w:eastAsia="仿宋_GB2312" w:hAnsi="仿宋" w:hint="eastAsia"/>
              </w:rPr>
              <w:lastRenderedPageBreak/>
              <w:t>国泰新点软件股份有限公司</w:t>
            </w:r>
          </w:p>
          <w:p w14:paraId="5A131115" w14:textId="77777777" w:rsidR="00425080" w:rsidRPr="002633A0" w:rsidRDefault="00B67CB8">
            <w:pPr>
              <w:rPr>
                <w:rFonts w:ascii="仿宋_GB2312" w:eastAsia="仿宋_GB2312" w:hAnsi="仿宋"/>
              </w:rPr>
            </w:pPr>
            <w:r w:rsidRPr="002633A0">
              <w:rPr>
                <w:rFonts w:ascii="仿宋_GB2312" w:eastAsia="仿宋_GB2312" w:hAnsi="仿宋" w:hint="eastAsia"/>
              </w:rPr>
              <w:t>1.技术支持热线：400-998-0000/400-928-0095</w:t>
            </w:r>
          </w:p>
          <w:p w14:paraId="51F99ADC" w14:textId="77777777" w:rsidR="00425080" w:rsidRPr="002633A0" w:rsidRDefault="00B67CB8">
            <w:pPr>
              <w:rPr>
                <w:rFonts w:ascii="仿宋_GB2312" w:eastAsia="仿宋_GB2312" w:hAnsi="仿宋"/>
              </w:rPr>
            </w:pPr>
            <w:r w:rsidRPr="002633A0">
              <w:rPr>
                <w:rFonts w:ascii="仿宋_GB2312" w:eastAsia="仿宋_GB2312" w:hAnsi="仿宋" w:hint="eastAsia"/>
              </w:rPr>
              <w:t>2．驻场技术人员：029-86510166/86510167转80310</w:t>
            </w:r>
          </w:p>
        </w:tc>
      </w:tr>
      <w:tr w:rsidR="00425080" w:rsidRPr="002633A0" w14:paraId="0D814CCC" w14:textId="77777777">
        <w:trPr>
          <w:trHeight w:val="510"/>
          <w:jc w:val="center"/>
        </w:trPr>
        <w:tc>
          <w:tcPr>
            <w:tcW w:w="978" w:type="dxa"/>
            <w:shd w:val="clear" w:color="auto" w:fill="auto"/>
            <w:vAlign w:val="center"/>
          </w:tcPr>
          <w:p w14:paraId="76412130"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lastRenderedPageBreak/>
              <w:t>22</w:t>
            </w:r>
          </w:p>
        </w:tc>
        <w:tc>
          <w:tcPr>
            <w:tcW w:w="2423" w:type="dxa"/>
            <w:shd w:val="clear" w:color="auto" w:fill="auto"/>
            <w:vAlign w:val="center"/>
          </w:tcPr>
          <w:p w14:paraId="6404D52C"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CA业务网点</w:t>
            </w:r>
          </w:p>
        </w:tc>
        <w:tc>
          <w:tcPr>
            <w:tcW w:w="5469" w:type="dxa"/>
            <w:shd w:val="clear" w:color="auto" w:fill="auto"/>
            <w:vAlign w:val="center"/>
          </w:tcPr>
          <w:p w14:paraId="5BD5C6A3"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陕西省数字证书认证中心股份有限公司</w:t>
            </w:r>
          </w:p>
          <w:p w14:paraId="179A2783"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网点1：西安市高新三路信息港大厦1</w:t>
            </w:r>
            <w:proofErr w:type="gramStart"/>
            <w:r w:rsidRPr="002633A0">
              <w:rPr>
                <w:rFonts w:ascii="仿宋_GB2312" w:eastAsia="仿宋_GB2312" w:hAnsi="仿宋" w:hint="eastAsia"/>
              </w:rPr>
              <w:t>楼客服</w:t>
            </w:r>
            <w:proofErr w:type="gramEnd"/>
            <w:r w:rsidRPr="002633A0">
              <w:rPr>
                <w:rFonts w:ascii="仿宋_GB2312" w:eastAsia="仿宋_GB2312" w:hAnsi="仿宋" w:hint="eastAsia"/>
              </w:rPr>
              <w:t>中心</w:t>
            </w:r>
          </w:p>
          <w:p w14:paraId="4B5A608B"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客服电话：4006-369-888</w:t>
            </w:r>
          </w:p>
          <w:p w14:paraId="075BB32C"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网点2：西安市长安北路14号省体育公寓B座一楼</w:t>
            </w:r>
          </w:p>
          <w:p w14:paraId="387BAA04"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咨询电话：029-88661241</w:t>
            </w:r>
          </w:p>
          <w:p w14:paraId="45E81C40"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网点3：西安市文景北路16号白桦林国际B座2楼11#窗口</w:t>
            </w:r>
          </w:p>
          <w:p w14:paraId="21E38366"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咨询电话：029-86510073转80211</w:t>
            </w:r>
          </w:p>
        </w:tc>
      </w:tr>
    </w:tbl>
    <w:p w14:paraId="4214B261"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br w:type="page"/>
      </w:r>
    </w:p>
    <w:p w14:paraId="342C8CDB" w14:textId="77777777" w:rsidR="00425080" w:rsidRPr="002633A0" w:rsidRDefault="00B67CB8">
      <w:pPr>
        <w:pStyle w:val="2"/>
        <w:adjustRightInd w:val="0"/>
        <w:snapToGrid w:val="0"/>
        <w:spacing w:line="360" w:lineRule="auto"/>
        <w:ind w:firstLine="482"/>
        <w:rPr>
          <w:rFonts w:ascii="仿宋_GB2312" w:eastAsia="仿宋_GB2312"/>
          <w:b/>
          <w:sz w:val="24"/>
          <w:szCs w:val="24"/>
        </w:rPr>
      </w:pPr>
      <w:bookmarkStart w:id="10" w:name="_Toc193727972"/>
      <w:r w:rsidRPr="002633A0">
        <w:rPr>
          <w:rFonts w:ascii="仿宋_GB2312" w:eastAsia="仿宋_GB2312" w:hint="eastAsia"/>
          <w:b/>
          <w:sz w:val="24"/>
          <w:szCs w:val="24"/>
        </w:rPr>
        <w:lastRenderedPageBreak/>
        <w:t>一、有关定义</w:t>
      </w:r>
      <w:bookmarkEnd w:id="10"/>
    </w:p>
    <w:p w14:paraId="5C74DD65"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1．采购人：依法进行政府采购的国家机关、事业单位或团体组织。</w:t>
      </w:r>
    </w:p>
    <w:p w14:paraId="6CFC0256"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2．供应商：指向采购人提供货物、工程或者服务的法人、其他组织或者自然人。</w:t>
      </w:r>
    </w:p>
    <w:p w14:paraId="59E1107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3．同级政府采购监管部门：西安曲江新区财政局。</w:t>
      </w:r>
    </w:p>
    <w:p w14:paraId="77AF43F8" w14:textId="77777777" w:rsidR="00425080" w:rsidRPr="002633A0" w:rsidRDefault="00B67CB8">
      <w:pPr>
        <w:adjustRightInd w:val="0"/>
        <w:snapToGrid w:val="0"/>
        <w:spacing w:line="360" w:lineRule="auto"/>
        <w:ind w:firstLineChars="200" w:firstLine="480"/>
        <w:rPr>
          <w:rFonts w:ascii="仿宋_GB2312" w:eastAsia="仿宋_GB2312" w:hAnsi="仿宋"/>
        </w:rPr>
      </w:pPr>
      <w:r w:rsidRPr="002633A0">
        <w:rPr>
          <w:rFonts w:ascii="仿宋_GB2312" w:eastAsia="仿宋_GB2312" w:hAnsi="仿宋" w:hint="eastAsia"/>
        </w:rPr>
        <w:t>4．西安市公共资源交易平台：即【全国公共资源交易平台（陕西省·西安市）】的简称，</w:t>
      </w:r>
      <w:proofErr w:type="gramStart"/>
      <w:r w:rsidRPr="002633A0">
        <w:rPr>
          <w:rFonts w:ascii="仿宋_GB2312" w:eastAsia="仿宋_GB2312" w:hAnsi="仿宋" w:hint="eastAsia"/>
        </w:rPr>
        <w:t>官网地址</w:t>
      </w:r>
      <w:proofErr w:type="gramEnd"/>
      <w:r w:rsidRPr="002633A0">
        <w:fldChar w:fldCharType="begin"/>
      </w:r>
      <w:r w:rsidRPr="002633A0">
        <w:instrText xml:space="preserve"> HYPERLINK "http://sxggzyjy.xa.gov.cn/" </w:instrText>
      </w:r>
      <w:r w:rsidRPr="002633A0">
        <w:fldChar w:fldCharType="separate"/>
      </w:r>
      <w:r w:rsidRPr="002633A0">
        <w:rPr>
          <w:rStyle w:val="af9"/>
          <w:rFonts w:ascii="仿宋_GB2312" w:eastAsia="仿宋_GB2312" w:hAnsi="仿宋" w:hint="eastAsia"/>
          <w:color w:val="auto"/>
          <w:u w:val="none"/>
        </w:rPr>
        <w:t>http://sxggzyjy.xa.gov.cn/</w:t>
      </w:r>
      <w:r w:rsidRPr="002633A0">
        <w:rPr>
          <w:rStyle w:val="af9"/>
          <w:rFonts w:ascii="仿宋_GB2312" w:eastAsia="仿宋_GB2312" w:hAnsi="仿宋"/>
          <w:color w:val="auto"/>
          <w:u w:val="none"/>
        </w:rPr>
        <w:fldChar w:fldCharType="end"/>
      </w:r>
      <w:r w:rsidRPr="002633A0">
        <w:rPr>
          <w:rFonts w:ascii="仿宋_GB2312" w:eastAsia="仿宋_GB2312" w:hAnsi="仿宋" w:hint="eastAsia"/>
        </w:rPr>
        <w:t>。</w:t>
      </w:r>
    </w:p>
    <w:p w14:paraId="7701E457" w14:textId="77777777" w:rsidR="00425080" w:rsidRPr="002633A0" w:rsidRDefault="00B67CB8">
      <w:pPr>
        <w:adjustRightInd w:val="0"/>
        <w:snapToGrid w:val="0"/>
        <w:spacing w:line="360" w:lineRule="auto"/>
        <w:ind w:firstLineChars="200" w:firstLine="480"/>
        <w:rPr>
          <w:rFonts w:ascii="仿宋_GB2312" w:eastAsia="仿宋_GB2312" w:hAnsi="仿宋"/>
        </w:rPr>
      </w:pPr>
      <w:r w:rsidRPr="002633A0">
        <w:rPr>
          <w:rFonts w:ascii="仿宋_GB2312" w:eastAsia="仿宋_GB2312" w:hAnsi="仿宋" w:hint="eastAsia"/>
        </w:rPr>
        <w:t>5．企业端：指西安市公共资源交易平台〖首页·〉电子交易平台·〉陕西政府采购交易系统·〉企业端〗，快捷登录网址</w:t>
      </w:r>
      <w:hyperlink r:id="rId10" w:history="1">
        <w:r w:rsidRPr="002633A0">
          <w:rPr>
            <w:rStyle w:val="af9"/>
            <w:rFonts w:ascii="仿宋_GB2312" w:eastAsia="仿宋_GB2312" w:hAnsi="仿宋" w:hint="eastAsia"/>
            <w:color w:val="auto"/>
            <w:u w:val="none"/>
          </w:rPr>
          <w:t>http://www.sxggzyjy.cn:9002/TPBidder/memberLogin</w:t>
        </w:r>
      </w:hyperlink>
      <w:r w:rsidRPr="002633A0">
        <w:rPr>
          <w:rFonts w:ascii="仿宋_GB2312" w:eastAsia="仿宋_GB2312" w:hAnsi="仿宋" w:hint="eastAsia"/>
        </w:rPr>
        <w:t>。</w:t>
      </w:r>
    </w:p>
    <w:p w14:paraId="7C93B7F1" w14:textId="77777777" w:rsidR="00425080" w:rsidRPr="002633A0" w:rsidRDefault="00B67CB8">
      <w:pPr>
        <w:pStyle w:val="2"/>
        <w:adjustRightInd w:val="0"/>
        <w:snapToGrid w:val="0"/>
        <w:spacing w:line="360" w:lineRule="auto"/>
        <w:ind w:firstLine="482"/>
        <w:rPr>
          <w:rFonts w:ascii="仿宋_GB2312" w:eastAsia="仿宋_GB2312"/>
          <w:b/>
          <w:sz w:val="24"/>
          <w:szCs w:val="24"/>
        </w:rPr>
      </w:pPr>
      <w:bookmarkStart w:id="11" w:name="_Toc193727973"/>
      <w:r w:rsidRPr="002633A0">
        <w:rPr>
          <w:rFonts w:ascii="仿宋_GB2312" w:eastAsia="仿宋_GB2312" w:hint="eastAsia"/>
          <w:b/>
          <w:sz w:val="24"/>
          <w:szCs w:val="24"/>
        </w:rPr>
        <w:t>二、供应商注意事项</w:t>
      </w:r>
      <w:bookmarkEnd w:id="11"/>
    </w:p>
    <w:p w14:paraId="4ECFF719"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12" w:name="_Toc193727974"/>
      <w:r w:rsidRPr="002633A0">
        <w:rPr>
          <w:rFonts w:hint="eastAsia"/>
          <w:sz w:val="24"/>
          <w:szCs w:val="24"/>
        </w:rPr>
        <w:t>（一）供应商投标流程</w:t>
      </w:r>
      <w:bookmarkEnd w:id="12"/>
    </w:p>
    <w:p w14:paraId="7276ED74"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使用电子交易系统的采购项目（</w:t>
      </w:r>
      <w:proofErr w:type="gramStart"/>
      <w:r w:rsidRPr="002633A0">
        <w:rPr>
          <w:rFonts w:ascii="仿宋_GB2312" w:eastAsia="仿宋_GB2312" w:hAnsi="仿宋" w:hint="eastAsia"/>
        </w:rPr>
        <w:t>即线上</w:t>
      </w:r>
      <w:proofErr w:type="gramEnd"/>
      <w:r w:rsidRPr="002633A0">
        <w:rPr>
          <w:rFonts w:ascii="仿宋_GB2312" w:eastAsia="仿宋_GB2312" w:hAnsi="仿宋" w:hint="eastAsia"/>
        </w:rPr>
        <w:t>项目），将同时提供WORD\PDF格式（仅用于预览）和SXSZF格式（用于制作电子投标文件）两个版本，文件内容一致。</w:t>
      </w:r>
    </w:p>
    <w:p w14:paraId="0D9ADD4D"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1．预览采购文件：打开西安市公共资源交易平台〖首页·〉交易大厅·〉政府采购〗栏目，下载和阅读本项目采购文件的预览版本（WORD\PDF格式）；</w:t>
      </w:r>
    </w:p>
    <w:p w14:paraId="445F1B86"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2．办理注册登记（针对初次使用电子交易系统的用户）：</w:t>
      </w:r>
    </w:p>
    <w:p w14:paraId="267047FF"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（1）办理诚信入库注册：在决定参加本项目采购活动后，供应商应先在西安市公共资源交易平台上完成“诚信入库登记”；</w:t>
      </w:r>
    </w:p>
    <w:p w14:paraId="6EFCB7BA"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（2）办理数字认证（CA锁）：一般分为法人锁（必选）、企业</w:t>
      </w:r>
      <w:proofErr w:type="gramStart"/>
      <w:r w:rsidRPr="002633A0">
        <w:rPr>
          <w:rFonts w:ascii="仿宋_GB2312" w:eastAsia="仿宋_GB2312" w:hAnsi="仿宋" w:hint="eastAsia"/>
        </w:rPr>
        <w:t>锁主锁</w:t>
      </w:r>
      <w:proofErr w:type="gramEnd"/>
      <w:r w:rsidRPr="002633A0">
        <w:rPr>
          <w:rFonts w:ascii="仿宋_GB2312" w:eastAsia="仿宋_GB2312" w:hAnsi="仿宋" w:hint="eastAsia"/>
        </w:rPr>
        <w:t>（必选）及副锁（可选）。CA锁将用于对电子投标文件进行签章、加密、递交及开标时解密等相关操作。CA办理及售后服务统一由第三方机构（陕西省数字证书认证中心股份有限公司）负责。</w:t>
      </w:r>
    </w:p>
    <w:p w14:paraId="03D9DD44" w14:textId="77777777" w:rsidR="00425080" w:rsidRPr="002633A0" w:rsidRDefault="00B67CB8">
      <w:pPr>
        <w:widowControl w:val="0"/>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办理须知：</w:t>
      </w:r>
    </w:p>
    <w:p w14:paraId="32784B9E" w14:textId="77777777" w:rsidR="00425080" w:rsidRPr="002633A0" w:rsidRDefault="00B67CB8">
      <w:pPr>
        <w:widowControl w:val="0"/>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http://</w:t>
      </w:r>
      <w:hyperlink r:id="rId11" w:history="1">
        <w:r w:rsidRPr="002633A0">
          <w:rPr>
            <w:rStyle w:val="af9"/>
            <w:rFonts w:ascii="仿宋_GB2312" w:eastAsia="仿宋_GB2312" w:hAnsi="仿宋" w:hint="eastAsia"/>
            <w:color w:val="auto"/>
            <w:u w:val="none"/>
          </w:rPr>
          <w:t>www.snca.com.cn/channel/show/27.html</w:t>
        </w:r>
      </w:hyperlink>
    </w:p>
    <w:p w14:paraId="3E89D869"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（3）绑定和激活CA：将数字证书与诚信库中的供应商账户进行绑定。</w:t>
      </w:r>
    </w:p>
    <w:p w14:paraId="2DAA734A"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下载电子招标文件：供应商应登录西安市公共资源交易平台〖首页·〉电子交易平台·〉陕西政府采购交易系统·〉企业端〗，在〖招标公告/出让公告〗模块中预览全部可供参与的项目，然后选择有意向的项目点击〖我要投标〗，</w:t>
      </w:r>
      <w:r w:rsidRPr="002633A0">
        <w:rPr>
          <w:rFonts w:ascii="仿宋_GB2312" w:eastAsia="仿宋_GB2312" w:hAnsi="仿宋" w:hint="eastAsia"/>
        </w:rPr>
        <w:lastRenderedPageBreak/>
        <w:t>成功后切换到〖我的项目〗模块，依次点选〖项目流程·〉项目管理·〉交易文件下载〗免费获取本项目电子招标文件（*.SXSZF）。请务必在采购文件获取期限内及时下载电子招标文件并做好备份，逾期无法再下载！</w:t>
      </w:r>
    </w:p>
    <w:p w14:paraId="483C6A17"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4．制作电子投标文件：需要使用专用制作软件“新点投标文件制作软件（陕西公共资源）”进行编制，编制完成后使用CA</w:t>
      </w:r>
      <w:proofErr w:type="gramStart"/>
      <w:r w:rsidRPr="002633A0">
        <w:rPr>
          <w:rFonts w:ascii="仿宋_GB2312" w:eastAsia="仿宋_GB2312" w:hAnsi="仿宋" w:hint="eastAsia"/>
        </w:rPr>
        <w:t>锁对电子</w:t>
      </w:r>
      <w:proofErr w:type="gramEnd"/>
      <w:r w:rsidRPr="002633A0">
        <w:rPr>
          <w:rFonts w:ascii="仿宋_GB2312" w:eastAsia="仿宋_GB2312" w:hAnsi="仿宋" w:hint="eastAsia"/>
        </w:rPr>
        <w:t>投标文件进行签章、加密。详见本章中的“投标文件”相关内容。</w:t>
      </w:r>
    </w:p>
    <w:p w14:paraId="6E72AC4E"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5．提交电子投标文件：在提交投标文件截止时间前及时提交加密后电子投标文件，逾期提交的，系统将会拒收；</w:t>
      </w:r>
    </w:p>
    <w:p w14:paraId="5DB5718E"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6．在线参加开标大会：开标当日，供应</w:t>
      </w:r>
      <w:proofErr w:type="gramStart"/>
      <w:r w:rsidRPr="002633A0">
        <w:rPr>
          <w:rFonts w:ascii="仿宋_GB2312" w:eastAsia="仿宋_GB2312" w:hAnsi="仿宋" w:hint="eastAsia"/>
        </w:rPr>
        <w:t>商法定</w:t>
      </w:r>
      <w:proofErr w:type="gramEnd"/>
      <w:r w:rsidRPr="002633A0">
        <w:rPr>
          <w:rFonts w:ascii="仿宋_GB2312" w:eastAsia="仿宋_GB2312" w:hAnsi="仿宋" w:hint="eastAsia"/>
        </w:rPr>
        <w:t>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1627800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7．等待专家评审：评审期间，可能需要对评审专家提出的问题进行澄清或答复。在主持人宣布评审结束前，供应商请勿擅自离席，否则由此造成的不利后果，由供应商自行承担。</w:t>
      </w:r>
    </w:p>
    <w:p w14:paraId="3F5752B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8．中标供应商注册：按照陕西省政府采购监管部门的要求，采购代理机构在发布中标公告前，应由中标供应商在陕西省政府采购网上完成注册。</w:t>
      </w:r>
    </w:p>
    <w:p w14:paraId="2926E77D"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13" w:name="_Toc193727975"/>
      <w:r w:rsidRPr="002633A0">
        <w:rPr>
          <w:rFonts w:hint="eastAsia"/>
          <w:sz w:val="24"/>
          <w:szCs w:val="24"/>
        </w:rPr>
        <w:t>（二）关于询问、质疑和投诉</w:t>
      </w:r>
      <w:bookmarkEnd w:id="13"/>
    </w:p>
    <w:p w14:paraId="3BA15DD1"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1．询问</w:t>
      </w:r>
    </w:p>
    <w:p w14:paraId="442BA7A4"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供应商对政府采购活动事项有疑问的，可以向采购人或采购代理机构提出询问。采购人或采购代理机构将在3个工作日内对供应</w:t>
      </w:r>
      <w:proofErr w:type="gramStart"/>
      <w:r w:rsidRPr="002633A0">
        <w:rPr>
          <w:rFonts w:ascii="仿宋_GB2312" w:eastAsia="仿宋_GB2312" w:hAnsi="仿宋" w:hint="eastAsia"/>
        </w:rPr>
        <w:t>商依法</w:t>
      </w:r>
      <w:proofErr w:type="gramEnd"/>
      <w:r w:rsidRPr="002633A0">
        <w:rPr>
          <w:rFonts w:ascii="仿宋_GB2312" w:eastAsia="仿宋_GB2312" w:hAnsi="仿宋" w:hint="eastAsia"/>
        </w:rPr>
        <w:t>提出的询问</w:t>
      </w:r>
      <w:proofErr w:type="gramStart"/>
      <w:r w:rsidRPr="002633A0">
        <w:rPr>
          <w:rFonts w:ascii="仿宋_GB2312" w:eastAsia="仿宋_GB2312" w:hAnsi="仿宋" w:hint="eastAsia"/>
        </w:rPr>
        <w:t>作出</w:t>
      </w:r>
      <w:proofErr w:type="gramEnd"/>
      <w:r w:rsidRPr="002633A0">
        <w:rPr>
          <w:rFonts w:ascii="仿宋_GB2312" w:eastAsia="仿宋_GB2312" w:hAnsi="仿宋" w:hint="eastAsia"/>
        </w:rPr>
        <w:t>答复。</w:t>
      </w:r>
    </w:p>
    <w:p w14:paraId="2B1A6E3F"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2．质疑</w:t>
      </w:r>
    </w:p>
    <w:p w14:paraId="45D9B6D1"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（1）供应商认为采购文件、采购过程、成交结果使自己的权益受到损害的，可以在知道或应知其权益受到损害之日起7个工作日内以书面形式向采购人、采购代理机构提出。</w:t>
      </w:r>
    </w:p>
    <w:p w14:paraId="7CAAA971"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（2）质疑方式：</w:t>
      </w:r>
    </w:p>
    <w:p w14:paraId="56EC5D6D"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① 在线质疑：</w:t>
      </w:r>
    </w:p>
    <w:p w14:paraId="54204464"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登录西安市公共资源交易平台〖首页·〉电子交易平台·〉企业端〗，在〖我的项目〗中点击“项目流程·〉提出质疑”，填写表单并提交质疑。</w:t>
      </w:r>
    </w:p>
    <w:p w14:paraId="41906CB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lastRenderedPageBreak/>
        <w:t>② 书面质疑：</w:t>
      </w:r>
    </w:p>
    <w:p w14:paraId="7D3E1749"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书面</w:t>
      </w:r>
      <w:proofErr w:type="gramStart"/>
      <w:r w:rsidRPr="002633A0">
        <w:rPr>
          <w:rFonts w:ascii="仿宋_GB2312" w:eastAsia="仿宋_GB2312" w:hAnsi="仿宋" w:hint="eastAsia"/>
        </w:rPr>
        <w:t>质疑函应按照</w:t>
      </w:r>
      <w:proofErr w:type="gramEnd"/>
      <w:r w:rsidRPr="002633A0">
        <w:rPr>
          <w:rFonts w:ascii="仿宋_GB2312" w:eastAsia="仿宋_GB2312" w:hAnsi="仿宋" w:hint="eastAsia"/>
        </w:rPr>
        <w:t>财政部国库司制定的《政府采购供应商质疑函范本》（见下方链接）进行填写，签字、盖章后提交至采购人、采购代理机构。</w:t>
      </w:r>
    </w:p>
    <w:p w14:paraId="07E83132" w14:textId="77777777" w:rsidR="00425080" w:rsidRPr="002633A0" w:rsidRDefault="00B67CB8">
      <w:pPr>
        <w:adjustRightInd w:val="0"/>
        <w:snapToGrid w:val="0"/>
        <w:spacing w:line="360" w:lineRule="auto"/>
        <w:ind w:firstLineChars="200" w:firstLine="480"/>
        <w:rPr>
          <w:rFonts w:ascii="仿宋_GB2312" w:eastAsia="仿宋_GB2312" w:hAnsi="仿宋"/>
        </w:rPr>
      </w:pPr>
      <w:r w:rsidRPr="002633A0">
        <w:rPr>
          <w:rFonts w:ascii="仿宋_GB2312" w:eastAsia="仿宋_GB2312" w:hAnsi="仿宋" w:hint="eastAsia"/>
        </w:rPr>
        <w:t>质疑函范本地址：</w:t>
      </w:r>
      <w:hyperlink r:id="rId12" w:history="1">
        <w:r w:rsidRPr="002633A0">
          <w:rPr>
            <w:rStyle w:val="af9"/>
            <w:rFonts w:ascii="仿宋_GB2312" w:eastAsia="仿宋_GB2312" w:hAnsi="仿宋" w:hint="eastAsia"/>
            <w:color w:val="auto"/>
            <w:u w:val="none"/>
          </w:rPr>
          <w:t>http://download.ccgp.gov.cn/2018/zhiyihanfanben.zip</w:t>
        </w:r>
      </w:hyperlink>
    </w:p>
    <w:p w14:paraId="197867DD"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44FD4EB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（4）在法定质疑期内，针对同一采购程序环节的质疑应当一次性提出。采购人、采购代理机构将在收到书面质疑后7个工作日内做出答复，并以书面形式通知质疑人和其他有关供应商。</w:t>
      </w:r>
    </w:p>
    <w:p w14:paraId="13D98F7D"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（5）有下列情形之一的，属于无效质疑：</w:t>
      </w:r>
    </w:p>
    <w:p w14:paraId="7006CDF6"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① 对采购文件提出质疑的质疑人不是依法获取采购文件的潜在供应商；对采购过程、中标结果提出质疑的质疑人不是参与本次政府采购项目的供应商；</w:t>
      </w:r>
    </w:p>
    <w:p w14:paraId="4FFA33A5"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② 超过法定期限或未以书面形式提出的；</w:t>
      </w:r>
    </w:p>
    <w:p w14:paraId="0240F9C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③ 缺乏必要的证明材料，或捏造事实、提供虚假材料，或以非法手段取得证明材料的；</w:t>
      </w:r>
    </w:p>
    <w:p w14:paraId="1AEEA40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④ 质疑</w:t>
      </w:r>
      <w:proofErr w:type="gramStart"/>
      <w:r w:rsidRPr="002633A0">
        <w:rPr>
          <w:rFonts w:ascii="仿宋_GB2312" w:eastAsia="仿宋_GB2312" w:hAnsi="仿宋" w:hint="eastAsia"/>
        </w:rPr>
        <w:t>函没有</w:t>
      </w:r>
      <w:proofErr w:type="gramEnd"/>
      <w:r w:rsidRPr="002633A0">
        <w:rPr>
          <w:rFonts w:ascii="仿宋_GB2312" w:eastAsia="仿宋_GB2312" w:hAnsi="仿宋" w:hint="eastAsia"/>
        </w:rPr>
        <w:t>合法有效的签字、盖章或委托授权书的（代理人提出质疑和投诉，应当提交供应商签署的授权委托书）；</w:t>
      </w:r>
    </w:p>
    <w:p w14:paraId="5CFEA6BE"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⑤ 针对同一采购程序环节又提出其他质疑事项的，或质疑答复后就同一事项再次提出质疑的；</w:t>
      </w:r>
    </w:p>
    <w:p w14:paraId="41E8A8B1"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⑥ 不符合法律、法规、规章和政府采购监管机构规定的其他条件的。</w:t>
      </w:r>
    </w:p>
    <w:p w14:paraId="296C1312"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3．投诉</w:t>
      </w:r>
    </w:p>
    <w:p w14:paraId="5283B13E"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340E4A8E"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lastRenderedPageBreak/>
        <w:t>（2）供应</w:t>
      </w:r>
      <w:proofErr w:type="gramStart"/>
      <w:r w:rsidRPr="002633A0">
        <w:rPr>
          <w:rFonts w:ascii="仿宋_GB2312" w:eastAsia="仿宋_GB2312" w:hAnsi="仿宋" w:hint="eastAsia"/>
        </w:rPr>
        <w:t>商投诉</w:t>
      </w:r>
      <w:proofErr w:type="gramEnd"/>
      <w:r w:rsidRPr="002633A0">
        <w:rPr>
          <w:rFonts w:ascii="仿宋_GB2312" w:eastAsia="仿宋_GB2312" w:hAnsi="仿宋" w:hint="eastAsia"/>
        </w:rPr>
        <w:t>的事项不得超出已质疑事项的范围。供应商提出投诉时，应当提交投诉书和必要的证明材料，并按财政部《投诉书范本》给定的格式进行填写。</w:t>
      </w:r>
    </w:p>
    <w:p w14:paraId="294B7AB1"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投诉书范本地址：</w:t>
      </w:r>
    </w:p>
    <w:p w14:paraId="64A942AD" w14:textId="77777777" w:rsidR="00425080" w:rsidRPr="002633A0" w:rsidRDefault="00486B25">
      <w:pPr>
        <w:adjustRightInd w:val="0"/>
        <w:snapToGrid w:val="0"/>
        <w:spacing w:line="360" w:lineRule="auto"/>
        <w:ind w:firstLineChars="200" w:firstLine="480"/>
        <w:jc w:val="both"/>
        <w:rPr>
          <w:rFonts w:ascii="仿宋_GB2312" w:eastAsia="仿宋_GB2312" w:hAnsi="仿宋"/>
        </w:rPr>
      </w:pPr>
      <w:hyperlink r:id="rId13" w:history="1">
        <w:r w:rsidR="00B67CB8" w:rsidRPr="002633A0">
          <w:rPr>
            <w:rStyle w:val="af9"/>
            <w:rFonts w:ascii="仿宋_GB2312" w:eastAsia="仿宋_GB2312" w:hAnsi="仿宋" w:hint="eastAsia"/>
            <w:color w:val="auto"/>
          </w:rPr>
          <w:t>http://download.ccgp.gov.cn/2018/tousushufanben.zip</w:t>
        </w:r>
      </w:hyperlink>
    </w:p>
    <w:p w14:paraId="4504382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4．恶意质疑、投诉的法律后果</w:t>
      </w:r>
    </w:p>
    <w:p w14:paraId="644D809D"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（1）对捏造事实、提供虚假材料进行质疑、投诉的行为予以严肃处理：</w:t>
      </w:r>
    </w:p>
    <w:p w14:paraId="0940F732"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17DCB0C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（2）对捏造事实诬告陷害他人、诽谤他人的法律适用：</w:t>
      </w:r>
    </w:p>
    <w:p w14:paraId="07B7083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《中华人民共和国刑法》第243条【诬告陷害罪】捏造事实诬告陷害他人，意图使他人受刑事追究，情节严重的，处三年以下有期徒刑、拘役或者管制；造成严重后果的，处三年以上十年以下有期徒刑。</w:t>
      </w:r>
    </w:p>
    <w:p w14:paraId="0EF640D5"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《中华人民共和国刑法》第246条【侮辱罪、诽谤罪】以暴力或者其他方法公然侮辱他人或者捏造事实诽谤他人，情节严重的，处三年以下有期徒刑、拘役、管制或者剥夺政治权利。</w:t>
      </w:r>
    </w:p>
    <w:p w14:paraId="05EBC2C6"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14" w:name="_Toc193727976"/>
      <w:r w:rsidRPr="002633A0">
        <w:rPr>
          <w:rFonts w:hint="eastAsia"/>
          <w:sz w:val="24"/>
          <w:szCs w:val="24"/>
        </w:rPr>
        <w:t>（三）关于保证金</w:t>
      </w:r>
      <w:bookmarkEnd w:id="14"/>
    </w:p>
    <w:p w14:paraId="3B3A56D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1．西安市政府采购信用担保及信用融资政策</w:t>
      </w:r>
    </w:p>
    <w:p w14:paraId="51BA27F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14:paraId="527E6004"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w:t>
      </w:r>
      <w:r w:rsidRPr="002633A0">
        <w:rPr>
          <w:rFonts w:ascii="仿宋_GB2312" w:eastAsia="仿宋_GB2312" w:hAnsi="仿宋" w:hint="eastAsia"/>
        </w:rPr>
        <w:lastRenderedPageBreak/>
        <w:t>《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3B90F526"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《实施方案》链接地址：</w:t>
      </w:r>
    </w:p>
    <w:p w14:paraId="483B4EB2" w14:textId="77777777" w:rsidR="00425080" w:rsidRPr="002633A0" w:rsidRDefault="00486B25">
      <w:pPr>
        <w:adjustRightInd w:val="0"/>
        <w:snapToGrid w:val="0"/>
        <w:spacing w:line="360" w:lineRule="auto"/>
        <w:ind w:firstLineChars="200" w:firstLine="480"/>
        <w:jc w:val="both"/>
        <w:rPr>
          <w:rFonts w:ascii="仿宋_GB2312" w:eastAsia="仿宋_GB2312" w:hAnsi="仿宋"/>
        </w:rPr>
      </w:pPr>
      <w:hyperlink r:id="rId14" w:history="1">
        <w:r w:rsidR="00B67CB8" w:rsidRPr="002633A0">
          <w:rPr>
            <w:rStyle w:val="af9"/>
            <w:rFonts w:ascii="仿宋_GB2312" w:eastAsia="仿宋_GB2312" w:hAnsi="仿宋" w:hint="eastAsia"/>
            <w:color w:val="auto"/>
            <w:u w:val="none"/>
          </w:rPr>
          <w:t>http://xaczj.xa.gov.cn/zfcg/cgfg/5db90552fd850863a9e4594d.html</w:t>
        </w:r>
      </w:hyperlink>
    </w:p>
    <w:p w14:paraId="5F391F06"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《合作机构名单》链接地址：</w:t>
      </w:r>
    </w:p>
    <w:p w14:paraId="04B3CFF7" w14:textId="77777777" w:rsidR="00425080" w:rsidRPr="002633A0" w:rsidRDefault="00486B25">
      <w:pPr>
        <w:adjustRightInd w:val="0"/>
        <w:snapToGrid w:val="0"/>
        <w:spacing w:line="360" w:lineRule="auto"/>
        <w:ind w:firstLineChars="200" w:firstLine="480"/>
        <w:jc w:val="both"/>
        <w:rPr>
          <w:rFonts w:ascii="仿宋_GB2312" w:eastAsia="仿宋_GB2312" w:hAnsi="仿宋"/>
        </w:rPr>
      </w:pPr>
      <w:hyperlink r:id="rId15" w:history="1">
        <w:r w:rsidR="00B67CB8" w:rsidRPr="002633A0">
          <w:rPr>
            <w:rStyle w:val="af9"/>
            <w:rFonts w:ascii="仿宋_GB2312" w:eastAsia="仿宋_GB2312" w:hAnsi="仿宋" w:hint="eastAsia"/>
            <w:color w:val="auto"/>
            <w:u w:val="none"/>
          </w:rPr>
          <w:t>http://xaczj.xa.gov.cn/zfcg/cgfg/5db9054565cbd804f69e97e0.html</w:t>
        </w:r>
      </w:hyperlink>
    </w:p>
    <w:p w14:paraId="09EF0D24"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2．投标保证金</w:t>
      </w:r>
    </w:p>
    <w:p w14:paraId="723D385E"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按照西安市财政局《关于促进政府采购公平竞争优化营商环境的通知》第三条规定，供应商参与西安市政府采购活动时，免交投标保证金。</w:t>
      </w:r>
    </w:p>
    <w:p w14:paraId="4177372F"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3．履约保证金</w:t>
      </w:r>
    </w:p>
    <w:p w14:paraId="344DD835"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（1）交纳履约保证金</w:t>
      </w:r>
    </w:p>
    <w:p w14:paraId="04C9881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14:paraId="6846407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（2）采用履约保函形式时应注意以下事项：</w:t>
      </w:r>
    </w:p>
    <w:p w14:paraId="42400CC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① 履约保函的受益人为采购人，供应</w:t>
      </w:r>
      <w:proofErr w:type="gramStart"/>
      <w:r w:rsidRPr="002633A0">
        <w:rPr>
          <w:rFonts w:ascii="仿宋_GB2312" w:eastAsia="仿宋_GB2312" w:hAnsi="仿宋" w:hint="eastAsia"/>
        </w:rPr>
        <w:t>商未能</w:t>
      </w:r>
      <w:proofErr w:type="gramEnd"/>
      <w:r w:rsidRPr="002633A0">
        <w:rPr>
          <w:rFonts w:ascii="仿宋_GB2312" w:eastAsia="仿宋_GB2312" w:hAnsi="仿宋" w:hint="eastAsia"/>
        </w:rPr>
        <w:t>按合同规定履行其义务时，采购人有权从履约保证金中取得补偿。</w:t>
      </w:r>
    </w:p>
    <w:p w14:paraId="37860224"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② 履约保函的内容包括但不限于保函申请人、项目名称（</w:t>
      </w:r>
      <w:proofErr w:type="gramStart"/>
      <w:r w:rsidRPr="002633A0">
        <w:rPr>
          <w:rFonts w:ascii="仿宋_GB2312" w:eastAsia="仿宋_GB2312" w:hAnsi="仿宋" w:hint="eastAsia"/>
        </w:rPr>
        <w:t>如分标段</w:t>
      </w:r>
      <w:proofErr w:type="gramEnd"/>
      <w:r w:rsidRPr="002633A0">
        <w:rPr>
          <w:rFonts w:ascii="仿宋_GB2312" w:eastAsia="仿宋_GB2312" w:hAnsi="仿宋" w:hint="eastAsia"/>
        </w:rPr>
        <w:t>，还应写明所投标段）、担保金额、保函有效期（履约保函的有效期至少应覆盖至合同验收之日，履约保函有效期不足的，供应商应向履约保函签发机构办理担保续期手续）；</w:t>
      </w:r>
    </w:p>
    <w:p w14:paraId="092BEE4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③ 担保金额不少于《投标邀请函》中规定的履约保证金交纳金额；</w:t>
      </w:r>
    </w:p>
    <w:p w14:paraId="10DF9772"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④ 保函申请人须与供应商名称一致。若供应商为联合体形式，原则上可由联合体任意一方或多方作为保函申请人，然而对于电子保函，目前只能由下载电子招标文件的一方作为保函申请人。</w:t>
      </w:r>
    </w:p>
    <w:p w14:paraId="39B780C2"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lastRenderedPageBreak/>
        <w:t>（3）退还履约保证金</w:t>
      </w:r>
    </w:p>
    <w:p w14:paraId="39FE35F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在采购项目验收合格后，中标</w:t>
      </w:r>
      <w:proofErr w:type="gramStart"/>
      <w:r w:rsidRPr="002633A0">
        <w:rPr>
          <w:rFonts w:ascii="仿宋_GB2312" w:eastAsia="仿宋_GB2312" w:hAnsi="仿宋" w:hint="eastAsia"/>
        </w:rPr>
        <w:t>供应商持政府</w:t>
      </w:r>
      <w:proofErr w:type="gramEnd"/>
      <w:r w:rsidRPr="002633A0">
        <w:rPr>
          <w:rFonts w:ascii="仿宋_GB2312" w:eastAsia="仿宋_GB2312" w:hAnsi="仿宋" w:hint="eastAsia"/>
        </w:rPr>
        <w:t>采购项目验收单，到履约保证金原收取人处办理退还手续，5个工作日内无息退还（针对支票、本票、汇票、网上银行等支付形式）\当场返还（针对纸质保函）\当场注销（针对电子保函）。</w:t>
      </w:r>
    </w:p>
    <w:p w14:paraId="47AD8EFA"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15" w:name="_Toc193727977"/>
      <w:r w:rsidRPr="002633A0">
        <w:rPr>
          <w:rFonts w:hint="eastAsia"/>
          <w:sz w:val="24"/>
          <w:szCs w:val="24"/>
        </w:rPr>
        <w:t>（四）关于联合体</w:t>
      </w:r>
      <w:bookmarkEnd w:id="15"/>
    </w:p>
    <w:p w14:paraId="5ED7739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4%-6%（工程项目为1%-2%）的扣除，用扣除后的价格参加评审。</w:t>
      </w:r>
    </w:p>
    <w:p w14:paraId="0F6BE5F6"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投标邀请函中载明“接受联合体”时，两个以上供应商可以组成一个联合体，以一个供应商的身份参与投标；投标邀请函未明确载明“不接受联合体”时，视同接受联合体。采购项目接受联合体时，组成联合体的大中型企业和其他自然人、法人或者其他组织，与小型、微型企业之间不得存在投资关系的。</w:t>
      </w:r>
    </w:p>
    <w:p w14:paraId="52D2DE77"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3．联合体各方之间应当签订《联合体协议书》，明确约定联合体各方承担的工作和相应的责任。联合体协议签订后，联合体各方不得再单独参加或者与其</w:t>
      </w:r>
      <w:proofErr w:type="gramStart"/>
      <w:r w:rsidRPr="002633A0">
        <w:rPr>
          <w:rFonts w:ascii="仿宋_GB2312" w:eastAsia="仿宋_GB2312" w:hAnsi="仿宋" w:hint="eastAsia"/>
        </w:rPr>
        <w:t>他供应</w:t>
      </w:r>
      <w:proofErr w:type="gramEnd"/>
      <w:r w:rsidRPr="002633A0">
        <w:rPr>
          <w:rFonts w:ascii="仿宋_GB2312" w:eastAsia="仿宋_GB2312" w:hAnsi="仿宋" w:hint="eastAsia"/>
        </w:rPr>
        <w:t>商另外组成联合体参加同一合同项下的政府采购活动。</w:t>
      </w:r>
    </w:p>
    <w:p w14:paraId="1DD16CFE"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4．供应商以联合体形</w:t>
      </w:r>
      <w:proofErr w:type="gramStart"/>
      <w:r w:rsidRPr="002633A0">
        <w:rPr>
          <w:rFonts w:ascii="仿宋_GB2312" w:eastAsia="仿宋_GB2312" w:hAnsi="仿宋" w:hint="eastAsia"/>
        </w:rPr>
        <w:t>式参加</w:t>
      </w:r>
      <w:proofErr w:type="gramEnd"/>
      <w:r w:rsidRPr="002633A0">
        <w:rPr>
          <w:rFonts w:ascii="仿宋_GB2312" w:eastAsia="仿宋_GB2312" w:hAnsi="仿宋" w:hint="eastAsia"/>
        </w:rPr>
        <w:t>政府采购活动时，遵循以下规则：</w:t>
      </w:r>
    </w:p>
    <w:p w14:paraId="1DEA8393"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① 联合体各方均应当具备投标邀请函中前五项基本资格要求；第六项《法定代表人委托授权书》由联合体牵头人的法定代表人（法人单位）或负责人（非法人单位）代表联合体各方进行签字、盖章，并对联合体各方负责。</w:t>
      </w:r>
    </w:p>
    <w:p w14:paraId="5D0EE96F"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② 采购人根据采购项目的特殊要求规定供应商特定条件的，联合体各方中至少应当有一方符合采购人规定的特定条件。联合体中有同类资质的供应</w:t>
      </w:r>
      <w:proofErr w:type="gramStart"/>
      <w:r w:rsidRPr="002633A0">
        <w:rPr>
          <w:rFonts w:ascii="仿宋_GB2312" w:eastAsia="仿宋_GB2312" w:hAnsi="仿宋" w:hint="eastAsia"/>
        </w:rPr>
        <w:t>商按照</w:t>
      </w:r>
      <w:proofErr w:type="gramEnd"/>
      <w:r w:rsidRPr="002633A0">
        <w:rPr>
          <w:rFonts w:ascii="仿宋_GB2312" w:eastAsia="仿宋_GB2312" w:hAnsi="仿宋" w:hint="eastAsia"/>
        </w:rPr>
        <w:t>联合体分工承担相同工作的，应当按照资质等级较低的供应商确定资质等级。</w:t>
      </w:r>
    </w:p>
    <w:p w14:paraId="2BCC66D6"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③ 采用</w:t>
      </w:r>
      <w:proofErr w:type="gramStart"/>
      <w:r w:rsidRPr="002633A0">
        <w:rPr>
          <w:rFonts w:ascii="仿宋_GB2312" w:eastAsia="仿宋_GB2312" w:hAnsi="仿宋" w:hint="eastAsia"/>
        </w:rPr>
        <w:t>资格前审的</w:t>
      </w:r>
      <w:proofErr w:type="gramEnd"/>
      <w:r w:rsidRPr="002633A0">
        <w:rPr>
          <w:rFonts w:ascii="仿宋_GB2312" w:eastAsia="仿宋_GB2312" w:hAnsi="仿宋" w:hint="eastAsia"/>
        </w:rPr>
        <w:t>项目，联合体应当在提交资格</w:t>
      </w:r>
      <w:proofErr w:type="gramStart"/>
      <w:r w:rsidRPr="002633A0">
        <w:rPr>
          <w:rFonts w:ascii="仿宋_GB2312" w:eastAsia="仿宋_GB2312" w:hAnsi="仿宋" w:hint="eastAsia"/>
        </w:rPr>
        <w:t>前审申请</w:t>
      </w:r>
      <w:proofErr w:type="gramEnd"/>
      <w:r w:rsidRPr="002633A0">
        <w:rPr>
          <w:rFonts w:ascii="仿宋_GB2312" w:eastAsia="仿宋_GB2312" w:hAnsi="仿宋" w:hint="eastAsia"/>
        </w:rPr>
        <w:t>文件前组成。资格前审后联合体不得增减、更换成员。</w:t>
      </w:r>
    </w:p>
    <w:p w14:paraId="075D01A9"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④ 资格审查阶段，采购人将对所有联合体成员进行信用记录查询，联合体成员存在不良信用记录的，视同联合体存在不良信用记录。</w:t>
      </w:r>
    </w:p>
    <w:p w14:paraId="7E77E269"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lastRenderedPageBreak/>
        <w:t>⑤ 招标文件要求供应商交纳保证金的，可以由联合体中的一方或者多方共同交纳保证金，其交纳的保证金对联合体各方均具有约束力。</w:t>
      </w:r>
    </w:p>
    <w:p w14:paraId="025C12A9"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⑥ 招标文件要求供应商提供履约人员和设备情况的，联合体各方均应提供，以说明其作为独立供应商所具有的能有效执行合同的能力和资源。</w:t>
      </w:r>
    </w:p>
    <w:p w14:paraId="60402F3E"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⑦ 招标文件要求供应商提供同类或类似项目业绩的，联合体各方符合招标文件要求的同类或类似业绩可以累计，但联合体一方或多方共同参与的同</w:t>
      </w:r>
      <w:proofErr w:type="gramStart"/>
      <w:r w:rsidRPr="002633A0">
        <w:rPr>
          <w:rFonts w:ascii="仿宋_GB2312" w:eastAsia="仿宋_GB2312" w:hAnsi="仿宋" w:hint="eastAsia"/>
        </w:rPr>
        <w:t>一业绩</w:t>
      </w:r>
      <w:proofErr w:type="gramEnd"/>
      <w:r w:rsidRPr="002633A0">
        <w:rPr>
          <w:rFonts w:ascii="仿宋_GB2312" w:eastAsia="仿宋_GB2312" w:hAnsi="仿宋" w:hint="eastAsia"/>
        </w:rPr>
        <w:t>不重复计算。</w:t>
      </w:r>
    </w:p>
    <w:p w14:paraId="39F82F60"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1EFD2102"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⑨ 对采购项目提出投诉时，应当由组成联合体的所有供应商共同提出。</w:t>
      </w:r>
    </w:p>
    <w:p w14:paraId="0328F4C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（5）联合体出现下列情形之一的，联合体投标无效：</w:t>
      </w:r>
    </w:p>
    <w:p w14:paraId="23C53501"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① 没有提交有效的联合体协议的；</w:t>
      </w:r>
    </w:p>
    <w:p w14:paraId="1DDB4F94"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② 组成联合体的大中型企业和其他自然人、法人或者其他组织，与小型、微型企业之间存在投资关系的；</w:t>
      </w:r>
    </w:p>
    <w:p w14:paraId="73FD36F7"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③ 联合体协议签订后，联合体成员单独参加或者与其</w:t>
      </w:r>
      <w:proofErr w:type="gramStart"/>
      <w:r w:rsidRPr="002633A0">
        <w:rPr>
          <w:rFonts w:ascii="仿宋_GB2312" w:eastAsia="仿宋_GB2312" w:hAnsi="仿宋" w:hint="eastAsia"/>
        </w:rPr>
        <w:t>他供应</w:t>
      </w:r>
      <w:proofErr w:type="gramEnd"/>
      <w:r w:rsidRPr="002633A0">
        <w:rPr>
          <w:rFonts w:ascii="仿宋_GB2312" w:eastAsia="仿宋_GB2312" w:hAnsi="仿宋" w:hint="eastAsia"/>
        </w:rPr>
        <w:t>商另外组成联合体参加同一合同项下的政府采购活动的；</w:t>
      </w:r>
    </w:p>
    <w:p w14:paraId="7132511F"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④资格预审后联合体增减、更换成员的；</w:t>
      </w:r>
    </w:p>
    <w:p w14:paraId="535CF83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⑤ 联合体成员因存在不良信用记录，被拒绝其参与政府采购活动的。</w:t>
      </w:r>
    </w:p>
    <w:p w14:paraId="3D939076"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16" w:name="_Toc193727978"/>
      <w:r w:rsidRPr="002633A0">
        <w:rPr>
          <w:rFonts w:hint="eastAsia"/>
          <w:sz w:val="24"/>
          <w:szCs w:val="24"/>
        </w:rPr>
        <w:t>（五）关于政府采购政策</w:t>
      </w:r>
      <w:bookmarkEnd w:id="16"/>
    </w:p>
    <w:p w14:paraId="171FC4B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1．对中小企业、监狱企业、残疾人福利性单位的优惠政策</w:t>
      </w:r>
    </w:p>
    <w:p w14:paraId="42748411"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（1）根据《政府采购促进中小企业发展管理办法》（财库〔2020〕46号）及《关于进一步加大政府采购支持中小企业力度的通知》（财库[2022]19号）的有关规定，提供小</w:t>
      </w:r>
      <w:proofErr w:type="gramStart"/>
      <w:r w:rsidRPr="002633A0">
        <w:rPr>
          <w:rFonts w:ascii="仿宋_GB2312" w:eastAsia="仿宋_GB2312" w:hAnsi="仿宋" w:hint="eastAsia"/>
        </w:rPr>
        <w:t>微企业</w:t>
      </w:r>
      <w:proofErr w:type="gramEnd"/>
      <w:r w:rsidRPr="002633A0">
        <w:rPr>
          <w:rFonts w:ascii="仿宋_GB2312" w:eastAsia="仿宋_GB2312" w:hAnsi="仿宋" w:hint="eastAsia"/>
        </w:rPr>
        <w:t>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4A5B1124"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lastRenderedPageBreak/>
        <w:t>（2）根据财政部、司法部联合下发的《关于政府采购支持监狱企业发展有关问题的通知》（财库〔2014〕68号）的规定，监狱企业视同小型、微型企业。</w:t>
      </w:r>
    </w:p>
    <w:p w14:paraId="67AA277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DDA184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45E9417D"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2．节能、环保产品采购政策</w:t>
      </w:r>
    </w:p>
    <w:p w14:paraId="75AB8977"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16907C2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17D9E37E"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（3）《节能产品政府采购品目清单》见财政部、发展改革委《关于印发节能产品政府采购品目清单的通知》（财库〔2019〕19号）附件。</w:t>
      </w:r>
    </w:p>
    <w:p w14:paraId="38046AE4"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（4）《环境标志产品政府采购品目清单》见财政部、生态环境部《关于印发环境标志产品政府采购品目清单的通知》（财库〔2019〕18号）附件。</w:t>
      </w:r>
    </w:p>
    <w:p w14:paraId="0D0CBC31"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lastRenderedPageBreak/>
        <w:t>（5）“国家确定的认证机构”名单见市场监管总局《关于发布参与实施政府采购节能产品、环境标志产品认证机构名录的公告》（2019年第16号）。</w:t>
      </w:r>
    </w:p>
    <w:p w14:paraId="5C5AD107"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3．陕西省中小企业政府采购信用融资办法</w:t>
      </w:r>
    </w:p>
    <w:p w14:paraId="5FB2C613"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3B9D7487" w14:textId="77777777" w:rsidR="00425080" w:rsidRPr="002633A0" w:rsidRDefault="00B67CB8">
      <w:pPr>
        <w:adjustRightInd w:val="0"/>
        <w:snapToGrid w:val="0"/>
        <w:spacing w:line="360" w:lineRule="auto"/>
        <w:ind w:firstLineChars="200" w:firstLine="480"/>
        <w:rPr>
          <w:rFonts w:ascii="仿宋_GB2312" w:eastAsia="仿宋_GB2312" w:hAnsi="仿宋"/>
        </w:rPr>
      </w:pPr>
      <w:r w:rsidRPr="002633A0">
        <w:rPr>
          <w:rFonts w:ascii="仿宋_GB2312" w:eastAsia="仿宋_GB2312" w:hAnsi="仿宋" w:hint="eastAsia"/>
        </w:rPr>
        <w:t>链接地址：</w:t>
      </w:r>
      <w:hyperlink r:id="rId16" w:history="1">
        <w:r w:rsidRPr="002633A0">
          <w:rPr>
            <w:rStyle w:val="af9"/>
            <w:rFonts w:ascii="仿宋_GB2312" w:eastAsia="仿宋_GB2312" w:hAnsi="仿宋" w:hint="eastAsia"/>
            <w:color w:val="auto"/>
            <w:u w:val="none"/>
          </w:rPr>
          <w:t>http://www.ccgp-shaanxi.gov.cn/zcdservice/zcd/shanxi/article/zcdt/1390497710741917696</w:t>
        </w:r>
      </w:hyperlink>
    </w:p>
    <w:p w14:paraId="4B242A8E"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17" w:name="_Toc193727979"/>
      <w:r w:rsidRPr="002633A0">
        <w:rPr>
          <w:rFonts w:hint="eastAsia"/>
          <w:sz w:val="24"/>
          <w:szCs w:val="24"/>
        </w:rPr>
        <w:t>（六）关于现场踏勘和集中答疑</w:t>
      </w:r>
      <w:bookmarkEnd w:id="17"/>
    </w:p>
    <w:p w14:paraId="04FAB48E"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采购人可以根据项目实际情况决定是否组织现场踏勘\标前集中答疑。投标邀请函中明确载明安排上述活动的，各供应商应派出技术、预算等相关人员，在招标文件约定的时间、地点参加现场踏勘\标前集中答疑。</w:t>
      </w:r>
    </w:p>
    <w:p w14:paraId="14B989D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6DC29B61"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凡未参加现场踏勘和集中答疑的供应商，由此带来的不利后果由该供应商自行承担。</w:t>
      </w:r>
    </w:p>
    <w:p w14:paraId="4CB02276"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18" w:name="_Toc193727980"/>
      <w:r w:rsidRPr="002633A0">
        <w:rPr>
          <w:rFonts w:hint="eastAsia"/>
          <w:sz w:val="24"/>
          <w:szCs w:val="24"/>
        </w:rPr>
        <w:t>（七）关于知识产权和保密事项</w:t>
      </w:r>
      <w:bookmarkEnd w:id="18"/>
    </w:p>
    <w:p w14:paraId="4EEA0E4E"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1．所有涉及知识产权的产品及设计，供应商必须确保委托人、采购人拥有其合法的、不受限制的无偿使用权，并免受任何侵权诉讼或索偿；否则，由此产生的一切经济损失和法律责任由供应商承担。</w:t>
      </w:r>
    </w:p>
    <w:p w14:paraId="70F7408A"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14:paraId="0F2ED174"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19" w:name="_Toc193727981"/>
      <w:r w:rsidRPr="002633A0">
        <w:rPr>
          <w:rFonts w:hint="eastAsia"/>
          <w:sz w:val="24"/>
          <w:szCs w:val="24"/>
        </w:rPr>
        <w:lastRenderedPageBreak/>
        <w:t>（八）关于信用记录的查询和使用</w:t>
      </w:r>
      <w:bookmarkEnd w:id="19"/>
    </w:p>
    <w:p w14:paraId="70B9D65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rPr>
        <w:t>1</w:t>
      </w:r>
      <w:r w:rsidRPr="002633A0">
        <w:rPr>
          <w:rFonts w:ascii="仿宋_GB2312" w:eastAsia="仿宋_GB2312" w:hAnsi="仿宋" w:hint="eastAsia"/>
        </w:rPr>
        <w:t>．根据财政部《关于在政府采购活动中查询及使用信用记录有关问题的通知》（财库〔</w:t>
      </w:r>
      <w:r w:rsidRPr="002633A0">
        <w:rPr>
          <w:rFonts w:ascii="仿宋_GB2312" w:eastAsia="仿宋_GB2312" w:hAnsi="仿宋"/>
        </w:rPr>
        <w:t>2016</w:t>
      </w:r>
      <w:r w:rsidRPr="002633A0">
        <w:rPr>
          <w:rFonts w:ascii="仿宋_GB2312" w:eastAsia="仿宋_GB2312" w:hAnsi="仿宋" w:hint="eastAsia"/>
        </w:rPr>
        <w:t>〕</w:t>
      </w:r>
      <w:r w:rsidRPr="002633A0">
        <w:rPr>
          <w:rFonts w:ascii="仿宋_GB2312" w:eastAsia="仿宋_GB2312" w:hAnsi="仿宋"/>
        </w:rPr>
        <w:t>125</w:t>
      </w:r>
      <w:r w:rsidRPr="002633A0">
        <w:rPr>
          <w:rFonts w:ascii="仿宋_GB2312" w:eastAsia="仿宋_GB2312" w:hAnsi="仿宋" w:hint="eastAsia"/>
        </w:rPr>
        <w:t>号）第二条有关要求，采购人或采购代理机构将对供应商进行信用查询，信用查询时间</w:t>
      </w:r>
      <w:r w:rsidRPr="002633A0">
        <w:rPr>
          <w:rFonts w:ascii="仿宋_GB2312" w:eastAsia="仿宋_GB2312" w:hint="eastAsia"/>
        </w:rPr>
        <w:t>为招标文件发售时间</w:t>
      </w:r>
      <w:proofErr w:type="gramStart"/>
      <w:r w:rsidRPr="002633A0">
        <w:rPr>
          <w:rFonts w:ascii="仿宋_GB2312" w:eastAsia="仿宋_GB2312" w:hint="eastAsia"/>
        </w:rPr>
        <w:t>至资格</w:t>
      </w:r>
      <w:proofErr w:type="gramEnd"/>
      <w:r w:rsidRPr="002633A0">
        <w:rPr>
          <w:rFonts w:ascii="仿宋_GB2312" w:eastAsia="仿宋_GB2312" w:hint="eastAsia"/>
        </w:rPr>
        <w:t>审查工作结束，</w:t>
      </w:r>
      <w:r w:rsidRPr="002633A0">
        <w:rPr>
          <w:rFonts w:ascii="仿宋_GB2312" w:eastAsia="仿宋_GB2312" w:hAnsi="仿宋" w:hint="eastAsia"/>
        </w:rPr>
        <w:t>分别为【信用中国】（</w:t>
      </w:r>
      <w:hyperlink r:id="rId17" w:history="1">
        <w:r w:rsidRPr="002633A0">
          <w:rPr>
            <w:rStyle w:val="af9"/>
            <w:rFonts w:ascii="仿宋_GB2312" w:eastAsia="仿宋_GB2312" w:hAnsi="仿宋"/>
            <w:color w:val="auto"/>
            <w:u w:val="none"/>
          </w:rPr>
          <w:t>https://www.creditchina.gov.cn</w:t>
        </w:r>
      </w:hyperlink>
      <w:r w:rsidRPr="002633A0">
        <w:rPr>
          <w:rFonts w:ascii="仿宋_GB2312" w:eastAsia="仿宋_GB2312" w:hAnsi="仿宋"/>
        </w:rPr>
        <w:t>/</w:t>
      </w:r>
      <w:r w:rsidRPr="002633A0">
        <w:rPr>
          <w:rFonts w:ascii="仿宋_GB2312" w:eastAsia="仿宋_GB2312" w:hAnsi="仿宋" w:hint="eastAsia"/>
        </w:rPr>
        <w:t>）和【中国政府采购网】（</w:t>
      </w:r>
      <w:hyperlink r:id="rId18" w:history="1">
        <w:r w:rsidRPr="002633A0">
          <w:rPr>
            <w:rStyle w:val="af9"/>
            <w:rFonts w:ascii="仿宋_GB2312" w:eastAsia="仿宋_GB2312" w:hAnsi="仿宋"/>
            <w:color w:val="auto"/>
            <w:u w:val="none"/>
          </w:rPr>
          <w:t>http://www.ccgp.gov.cn/</w:t>
        </w:r>
        <w:r w:rsidRPr="002633A0">
          <w:rPr>
            <w:rStyle w:val="af9"/>
            <w:rFonts w:ascii="仿宋_GB2312" w:eastAsia="仿宋_GB2312" w:hAnsi="仿宋" w:hint="eastAsia"/>
            <w:color w:val="auto"/>
            <w:u w:val="none"/>
          </w:rPr>
          <w:t>）</w:t>
        </w:r>
      </w:hyperlink>
      <w:r w:rsidRPr="002633A0">
        <w:rPr>
          <w:rFonts w:ascii="仿宋_GB2312" w:eastAsia="仿宋_GB2312" w:hAnsi="仿宋" w:hint="eastAsia"/>
        </w:rPr>
        <w:t>。</w:t>
      </w:r>
    </w:p>
    <w:p w14:paraId="0A120BD6"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2．对列入失信被执行人、重大税收违法案件当事人名单、政府采购严重违法失信行为记录名单及其他不符合《中华人民共和国政府采购法》第二十二条规定条件的供应商，将拒绝其参与政府采购活动。</w:t>
      </w:r>
    </w:p>
    <w:p w14:paraId="5B2FC823"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3．供应商在参加政府采购活动前3年内因违法经营被禁止在一定期限内参加政府采购活动，期限届满的，可以参加政府采购活动的，但供应商应提供相关证明材料。</w:t>
      </w:r>
    </w:p>
    <w:p w14:paraId="557F0C13"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4．信用记录查询结果打印后，将与其他采购文件一并保存。</w:t>
      </w:r>
    </w:p>
    <w:p w14:paraId="43688FB1"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20" w:name="_Toc193727982"/>
      <w:r w:rsidRPr="002633A0">
        <w:rPr>
          <w:rFonts w:hint="eastAsia"/>
          <w:sz w:val="24"/>
          <w:szCs w:val="24"/>
        </w:rPr>
        <w:t>（九）其他重要事项</w:t>
      </w:r>
      <w:bookmarkEnd w:id="20"/>
    </w:p>
    <w:p w14:paraId="3E5C9A49"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1．招标文件内所附网络链接仅供参考，不保证其长期有效性。</w:t>
      </w:r>
    </w:p>
    <w:p w14:paraId="2AFE1EE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2．供应商的投标费用自理。</w:t>
      </w:r>
    </w:p>
    <w:p w14:paraId="134ED4AB" w14:textId="77777777" w:rsidR="00425080" w:rsidRPr="002633A0" w:rsidRDefault="00B67CB8">
      <w:pPr>
        <w:pStyle w:val="2"/>
        <w:adjustRightInd w:val="0"/>
        <w:snapToGrid w:val="0"/>
        <w:spacing w:line="360" w:lineRule="auto"/>
        <w:ind w:firstLine="482"/>
        <w:rPr>
          <w:rFonts w:ascii="仿宋_GB2312" w:eastAsia="仿宋_GB2312"/>
          <w:b/>
          <w:sz w:val="24"/>
          <w:szCs w:val="24"/>
        </w:rPr>
      </w:pPr>
      <w:bookmarkStart w:id="21" w:name="_Toc193727983"/>
      <w:r w:rsidRPr="002633A0">
        <w:rPr>
          <w:rFonts w:ascii="仿宋_GB2312" w:eastAsia="仿宋_GB2312" w:hint="eastAsia"/>
          <w:b/>
          <w:sz w:val="24"/>
          <w:szCs w:val="24"/>
        </w:rPr>
        <w:t>三、招标文件</w:t>
      </w:r>
      <w:bookmarkEnd w:id="21"/>
    </w:p>
    <w:p w14:paraId="1932991D"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22" w:name="_Toc193727984"/>
      <w:r w:rsidRPr="002633A0">
        <w:rPr>
          <w:rFonts w:hint="eastAsia"/>
          <w:sz w:val="24"/>
          <w:szCs w:val="24"/>
        </w:rPr>
        <w:t>（一）招标文件的解释权</w:t>
      </w:r>
      <w:bookmarkEnd w:id="22"/>
    </w:p>
    <w:p w14:paraId="5ABD6B1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本项目招标文件的解释权归采购代理机构，评标委员会成员应根据政府采购法律法规和招标文件所载明的评审方法、标准进行评审。</w:t>
      </w:r>
    </w:p>
    <w:p w14:paraId="0E1D0C3A"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23" w:name="_Toc193727985"/>
      <w:r w:rsidRPr="002633A0">
        <w:rPr>
          <w:rFonts w:hint="eastAsia"/>
          <w:sz w:val="24"/>
          <w:szCs w:val="24"/>
        </w:rPr>
        <w:t>（二）招标文件主要内容</w:t>
      </w:r>
      <w:bookmarkEnd w:id="23"/>
    </w:p>
    <w:p w14:paraId="005BA435"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第1章  招标公告</w:t>
      </w:r>
    </w:p>
    <w:p w14:paraId="22143434"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第2章  供应商须知</w:t>
      </w:r>
    </w:p>
    <w:p w14:paraId="4B7C02C3"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第3章  招标内容及要求</w:t>
      </w:r>
    </w:p>
    <w:p w14:paraId="497BDC36"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第4章  合同文本</w:t>
      </w:r>
    </w:p>
    <w:p w14:paraId="1AC51105"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第5章  投标文件构成及格式</w:t>
      </w:r>
    </w:p>
    <w:p w14:paraId="30D03572"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24" w:name="_Toc193727986"/>
      <w:r w:rsidRPr="002633A0">
        <w:rPr>
          <w:rFonts w:hint="eastAsia"/>
          <w:sz w:val="24"/>
          <w:szCs w:val="24"/>
        </w:rPr>
        <w:t>（三）招标文件的检查及阅读</w:t>
      </w:r>
      <w:bookmarkEnd w:id="24"/>
    </w:p>
    <w:p w14:paraId="30A2A7C0"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供应商应认真阅读和充分理解招标文件中所有的事项、格式条款和规范要求，在投标文件中对招标文件做出全面响应，并按招标文件的要求提交全部资料。</w:t>
      </w:r>
    </w:p>
    <w:p w14:paraId="4B8FEFD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proofErr w:type="gramStart"/>
      <w:r w:rsidRPr="002633A0">
        <w:rPr>
          <w:rFonts w:ascii="仿宋_GB2312" w:eastAsia="仿宋_GB2312" w:hAnsi="仿宋" w:hint="eastAsia"/>
        </w:rPr>
        <w:lastRenderedPageBreak/>
        <w:t>项目废标后</w:t>
      </w:r>
      <w:proofErr w:type="gramEnd"/>
      <w:r w:rsidRPr="002633A0">
        <w:rPr>
          <w:rFonts w:ascii="仿宋_GB2312" w:eastAsia="仿宋_GB2312" w:hAnsi="仿宋" w:hint="eastAsia"/>
        </w:rPr>
        <w:t>重新组织招标的，采购代理机构将重新编制、发布新版招标文件，供应商应按新版招标文件重新编制投标文件。原招标文件及投标文件失效。</w:t>
      </w:r>
    </w:p>
    <w:p w14:paraId="61DB049A"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25" w:name="_Toc193727987"/>
      <w:r w:rsidRPr="002633A0">
        <w:rPr>
          <w:rFonts w:hint="eastAsia"/>
          <w:sz w:val="24"/>
          <w:szCs w:val="24"/>
        </w:rPr>
        <w:t>（四）招标文件的修改、澄清</w:t>
      </w:r>
      <w:bookmarkEnd w:id="25"/>
    </w:p>
    <w:p w14:paraId="35E1C2A0"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1．提交投标文件截止之日前，采购人或采购代理机构可能对已发出的招标文件进行澄清或者修改，澄清或者修改的内容为招标文件的组成部分。</w:t>
      </w:r>
    </w:p>
    <w:p w14:paraId="3D12C18A"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2．当需要澄清或修改时，采购代理机构将在提交投标文件截止之日15日前，在财政部门指定的“政府采购信息发布媒体”上发布变更公告；不足15日的，将顺延提交投标文件截止时间。</w:t>
      </w:r>
    </w:p>
    <w:p w14:paraId="45250622"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w:t>
      </w:r>
      <w:proofErr w:type="gramStart"/>
      <w:r w:rsidRPr="002633A0">
        <w:rPr>
          <w:rFonts w:ascii="仿宋_GB2312" w:eastAsia="仿宋_GB2312" w:hAnsi="仿宋" w:hint="eastAsia"/>
        </w:rPr>
        <w:t>版电子</w:t>
      </w:r>
      <w:proofErr w:type="gramEnd"/>
      <w:r w:rsidRPr="002633A0">
        <w:rPr>
          <w:rFonts w:ascii="仿宋_GB2312" w:eastAsia="仿宋_GB2312" w:hAnsi="仿宋" w:hint="eastAsia"/>
        </w:rPr>
        <w:t>招标文件制作的电子投标文件（*.SXSTF），系统将拒绝接收。</w:t>
      </w:r>
    </w:p>
    <w:p w14:paraId="02174C19"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4．请各供应商在提交投标文件截止时间之前，务必随时关注“政府采购信息发布媒体”上发布的变更公告，采购代理机构不再另行通知，因供应商未及时关注所造成的一切后果由供应商自行承担：</w:t>
      </w:r>
    </w:p>
    <w:p w14:paraId="3FD21A72"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w:t>
      </w:r>
      <w:hyperlink r:id="rId19" w:history="1">
        <w:r w:rsidRPr="002633A0">
          <w:rPr>
            <w:rFonts w:ascii="仿宋_GB2312" w:eastAsia="仿宋_GB2312" w:hAnsi="仿宋" w:hint="eastAsia"/>
          </w:rPr>
          <w:t>陕西省政府采购网</w:t>
        </w:r>
      </w:hyperlink>
      <w:r w:rsidRPr="002633A0">
        <w:rPr>
          <w:rFonts w:ascii="仿宋_GB2312" w:eastAsia="仿宋_GB2312" w:hAnsi="仿宋" w:hint="eastAsia"/>
        </w:rPr>
        <w:t>】（</w:t>
      </w:r>
      <w:hyperlink r:id="rId20" w:history="1">
        <w:r w:rsidRPr="002633A0">
          <w:rPr>
            <w:rFonts w:ascii="仿宋_GB2312" w:eastAsia="仿宋_GB2312" w:hAnsi="仿宋" w:hint="eastAsia"/>
          </w:rPr>
          <w:t>http://www.ccgp-shaanxi.gov.cn/</w:t>
        </w:r>
      </w:hyperlink>
      <w:r w:rsidRPr="002633A0">
        <w:rPr>
          <w:rFonts w:ascii="仿宋_GB2312" w:eastAsia="仿宋_GB2312" w:hAnsi="仿宋" w:hint="eastAsia"/>
        </w:rPr>
        <w:t>）中的〖首页·〉信息公告·〉市级·〉西安市〗；</w:t>
      </w:r>
    </w:p>
    <w:p w14:paraId="57C2EC7E"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w:t>
      </w:r>
      <w:hyperlink r:id="rId21" w:history="1">
        <w:r w:rsidRPr="002633A0">
          <w:rPr>
            <w:rFonts w:ascii="仿宋_GB2312" w:eastAsia="仿宋_GB2312" w:hAnsi="仿宋" w:hint="eastAsia"/>
          </w:rPr>
          <w:t>全国公共资源交易网（陕西省·西安市）</w:t>
        </w:r>
      </w:hyperlink>
      <w:r w:rsidRPr="002633A0">
        <w:rPr>
          <w:rFonts w:ascii="仿宋_GB2312" w:eastAsia="仿宋_GB2312" w:hAnsi="仿宋" w:hint="eastAsia"/>
        </w:rPr>
        <w:t>】（</w:t>
      </w:r>
      <w:hyperlink r:id="rId22" w:history="1">
        <w:r w:rsidRPr="002633A0">
          <w:rPr>
            <w:rFonts w:ascii="仿宋_GB2312" w:eastAsia="仿宋_GB2312" w:hAnsi="仿宋" w:hint="eastAsia"/>
          </w:rPr>
          <w:t>http://sxggzyjy.xa.gov.cn/</w:t>
        </w:r>
      </w:hyperlink>
      <w:r w:rsidRPr="002633A0">
        <w:rPr>
          <w:rFonts w:ascii="仿宋_GB2312" w:eastAsia="仿宋_GB2312" w:hAnsi="仿宋" w:hint="eastAsia"/>
        </w:rPr>
        <w:t>）中的〖首页·〉交易大厅·〉政府采购〗。</w:t>
      </w:r>
    </w:p>
    <w:p w14:paraId="0C743949"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bookmarkStart w:id="26" w:name="_Toc516367021"/>
      <w:bookmarkStart w:id="27" w:name="_Toc515647767"/>
      <w:bookmarkStart w:id="28" w:name="_Toc532473459"/>
      <w:bookmarkStart w:id="29" w:name="_Toc520356151"/>
      <w:bookmarkStart w:id="30" w:name="_Toc7786"/>
      <w:bookmarkStart w:id="31" w:name="_Toc3553"/>
      <w:bookmarkStart w:id="32" w:name="_Toc103148587"/>
      <w:r w:rsidRPr="002633A0">
        <w:rPr>
          <w:rFonts w:ascii="仿宋_GB2312" w:eastAsia="仿宋_GB2312" w:hAnsi="仿宋" w:hint="eastAsia"/>
        </w:rPr>
        <w:t>5、投标范围及投标文件中标准和计量单位的使用</w:t>
      </w:r>
      <w:bookmarkEnd w:id="26"/>
      <w:bookmarkEnd w:id="27"/>
      <w:bookmarkEnd w:id="28"/>
      <w:bookmarkEnd w:id="29"/>
      <w:bookmarkEnd w:id="30"/>
      <w:bookmarkEnd w:id="31"/>
      <w:bookmarkEnd w:id="32"/>
    </w:p>
    <w:p w14:paraId="4C9E4B7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（1）投标人可对招标文件中一个或</w:t>
      </w:r>
      <w:proofErr w:type="gramStart"/>
      <w:r w:rsidRPr="002633A0">
        <w:rPr>
          <w:rFonts w:ascii="仿宋_GB2312" w:eastAsia="仿宋_GB2312" w:hAnsi="仿宋" w:hint="eastAsia"/>
        </w:rPr>
        <w:t>多个标包进行</w:t>
      </w:r>
      <w:proofErr w:type="gramEnd"/>
      <w:r w:rsidRPr="002633A0">
        <w:rPr>
          <w:rFonts w:ascii="仿宋_GB2312" w:eastAsia="仿宋_GB2312" w:hAnsi="仿宋" w:hint="eastAsia"/>
        </w:rPr>
        <w:t>投标或者中标，除非在投标须知前附表中另有规定。</w:t>
      </w:r>
    </w:p>
    <w:p w14:paraId="47749A8D"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（2）投标人应当</w:t>
      </w:r>
      <w:r w:rsidRPr="002633A0">
        <w:rPr>
          <w:rFonts w:ascii="仿宋_GB2312" w:eastAsia="仿宋_GB2312" w:hAnsi="仿宋"/>
        </w:rPr>
        <w:t>对所投</w:t>
      </w:r>
      <w:r w:rsidRPr="002633A0">
        <w:rPr>
          <w:rFonts w:ascii="仿宋_GB2312" w:eastAsia="仿宋_GB2312" w:hAnsi="仿宋" w:hint="eastAsia"/>
        </w:rPr>
        <w:t>标包招标文件中“采购需求及要求”所列的所有内容进行投标，</w:t>
      </w:r>
      <w:r w:rsidRPr="002633A0">
        <w:rPr>
          <w:rFonts w:ascii="仿宋_GB2312" w:eastAsia="仿宋_GB2312" w:hAnsi="仿宋"/>
        </w:rPr>
        <w:t>如</w:t>
      </w:r>
      <w:r w:rsidRPr="002633A0">
        <w:rPr>
          <w:rFonts w:ascii="仿宋_GB2312" w:eastAsia="仿宋_GB2312" w:hAnsi="仿宋" w:hint="eastAsia"/>
        </w:rPr>
        <w:t>仅</w:t>
      </w:r>
      <w:r w:rsidRPr="002633A0">
        <w:rPr>
          <w:rFonts w:ascii="仿宋_GB2312" w:eastAsia="仿宋_GB2312" w:hAnsi="仿宋"/>
        </w:rPr>
        <w:t>响应</w:t>
      </w:r>
      <w:r w:rsidRPr="002633A0">
        <w:rPr>
          <w:rFonts w:ascii="仿宋_GB2312" w:eastAsia="仿宋_GB2312" w:hAnsi="仿宋" w:hint="eastAsia"/>
        </w:rPr>
        <w:t>部分内容</w:t>
      </w:r>
      <w:r w:rsidRPr="002633A0">
        <w:rPr>
          <w:rFonts w:ascii="仿宋_GB2312" w:eastAsia="仿宋_GB2312" w:hAnsi="仿宋"/>
        </w:rPr>
        <w:t>，其</w:t>
      </w:r>
      <w:proofErr w:type="gramStart"/>
      <w:r w:rsidRPr="002633A0">
        <w:rPr>
          <w:rFonts w:ascii="仿宋_GB2312" w:eastAsia="仿宋_GB2312" w:hAnsi="仿宋" w:hint="eastAsia"/>
        </w:rPr>
        <w:t>该标包</w:t>
      </w:r>
      <w:r w:rsidRPr="002633A0">
        <w:rPr>
          <w:rFonts w:ascii="仿宋_GB2312" w:eastAsia="仿宋_GB2312" w:hAnsi="仿宋"/>
        </w:rPr>
        <w:t>投标</w:t>
      </w:r>
      <w:proofErr w:type="gramEnd"/>
      <w:r w:rsidRPr="002633A0">
        <w:rPr>
          <w:rFonts w:ascii="仿宋_GB2312" w:eastAsia="仿宋_GB2312" w:hAnsi="仿宋" w:hint="eastAsia"/>
        </w:rPr>
        <w:t>将被认定为投标无效。</w:t>
      </w:r>
    </w:p>
    <w:p w14:paraId="44F08F6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（3）无论招标文件中是否要求，投标人所投货物及伴随的服务和工程均应符合国家强制性标准。</w:t>
      </w:r>
    </w:p>
    <w:p w14:paraId="10E4AC70"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（4）除招标文件中有特殊要求外，投标文件中所使用的计量单位，应采用中华人民共和国法定计量单位。</w:t>
      </w:r>
    </w:p>
    <w:p w14:paraId="0B885BFB" w14:textId="77777777" w:rsidR="00425080" w:rsidRPr="002633A0" w:rsidRDefault="00B67CB8">
      <w:pPr>
        <w:pStyle w:val="2"/>
        <w:adjustRightInd w:val="0"/>
        <w:snapToGrid w:val="0"/>
        <w:spacing w:line="360" w:lineRule="auto"/>
        <w:ind w:firstLine="480"/>
        <w:rPr>
          <w:rFonts w:ascii="仿宋_GB2312" w:eastAsia="仿宋_GB2312"/>
          <w:sz w:val="24"/>
          <w:szCs w:val="24"/>
        </w:rPr>
      </w:pPr>
      <w:bookmarkStart w:id="33" w:name="_Toc193727988"/>
      <w:r w:rsidRPr="002633A0">
        <w:rPr>
          <w:rFonts w:ascii="仿宋_GB2312" w:eastAsia="仿宋_GB2312" w:hint="eastAsia"/>
          <w:sz w:val="24"/>
          <w:szCs w:val="24"/>
        </w:rPr>
        <w:lastRenderedPageBreak/>
        <w:t>四、投标文件</w:t>
      </w:r>
      <w:bookmarkEnd w:id="33"/>
    </w:p>
    <w:p w14:paraId="7B9325BE"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34" w:name="_Toc193727989"/>
      <w:r w:rsidRPr="002633A0">
        <w:rPr>
          <w:rFonts w:hint="eastAsia"/>
          <w:sz w:val="24"/>
          <w:szCs w:val="24"/>
        </w:rPr>
        <w:t>（一）投标文件的式样</w:t>
      </w:r>
      <w:bookmarkEnd w:id="34"/>
    </w:p>
    <w:p w14:paraId="2080A5D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1．组成及格式</w:t>
      </w:r>
    </w:p>
    <w:p w14:paraId="51439987"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供应商依照招标文件第五章《投标文件构成及格式》给定形式进行编制投标文件。项目分标段的，应按所投标段分别准备投标文件。</w:t>
      </w:r>
    </w:p>
    <w:p w14:paraId="1A730940"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2．语言</w:t>
      </w:r>
    </w:p>
    <w:p w14:paraId="753D58BF"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招标活动的所有文件、资料、函电文字均使用简体中文，确需提交用其他语言形成的资料，必须翻译成简体中文，如有差异，以简体中文为准。</w:t>
      </w:r>
    </w:p>
    <w:p w14:paraId="565D7A1E"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3．计量单位</w:t>
      </w:r>
    </w:p>
    <w:p w14:paraId="112E6DC7"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投标文件的计量单位应使用中华人民共和国法定计量单位，但招标文件另有规定的除外。</w:t>
      </w:r>
    </w:p>
    <w:p w14:paraId="47B29C50"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35" w:name="_Toc193727990"/>
      <w:r w:rsidRPr="002633A0">
        <w:rPr>
          <w:rFonts w:hint="eastAsia"/>
          <w:sz w:val="24"/>
          <w:szCs w:val="24"/>
        </w:rPr>
        <w:t>（二）投标文件的有效期</w:t>
      </w:r>
      <w:bookmarkEnd w:id="35"/>
    </w:p>
    <w:p w14:paraId="15B0251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投标文件有效期为自开标之日起不少于90个日历日。如中标，延长至合同执行完毕时止。</w:t>
      </w:r>
    </w:p>
    <w:p w14:paraId="20DFAAB3"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36" w:name="_Toc193727991"/>
      <w:r w:rsidRPr="002633A0">
        <w:rPr>
          <w:rFonts w:hint="eastAsia"/>
          <w:sz w:val="24"/>
          <w:szCs w:val="24"/>
        </w:rPr>
        <w:t>（三）投标报价</w:t>
      </w:r>
      <w:bookmarkEnd w:id="36"/>
    </w:p>
    <w:p w14:paraId="1977F1A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本次招标服务费用主要包含人员工资、社会保险、服装费、福利费、培训费、日常保洁耗材费用、日常绿化耗材费用、日常工程耗材费用、管理酬金及税金等。</w:t>
      </w:r>
    </w:p>
    <w:p w14:paraId="3DFA897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1．供应商在报价时应充分考虑所有可能发生的费用，招标文件未列明，而供应商认为应当计取的费用均应列入报价中。报价时不论是否计取，采购人均按已计取对待。</w:t>
      </w:r>
    </w:p>
    <w:p w14:paraId="3577D499"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2．供应商应严格按照《投标文件构成及格式》第二部分《开标一览表》中的相关要求填写分类报价及其他需要响应的内容。投标报价只能提交唯一报价，任何有选择的报价将不予接受，按无效投标处理。</w:t>
      </w:r>
    </w:p>
    <w:p w14:paraId="4611621F"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3．投标报价货币：人民币；单位：元。</w:t>
      </w:r>
    </w:p>
    <w:p w14:paraId="7E060260"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4．投标文件报价出现前后不一致的，除招标文件另有规定外，按照下列规则修正：</w:t>
      </w:r>
    </w:p>
    <w:p w14:paraId="35F87917"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（1）投标文件中开标一览表内容与投标文件中其他位置相应内容表述不一致的，以开标一览表为准；</w:t>
      </w:r>
    </w:p>
    <w:p w14:paraId="57090283"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（2）大写金额和小写金额不一致的，以大写金额为准；</w:t>
      </w:r>
    </w:p>
    <w:p w14:paraId="6041978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lastRenderedPageBreak/>
        <w:t>（3）单价金额小数点或者百分比有明显错位的，以开标一览表的总价为准，并修改单价；</w:t>
      </w:r>
    </w:p>
    <w:p w14:paraId="51919697"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（4）总价金额与按单价汇总金额不一致的，以单价金额计算结果为准。</w:t>
      </w:r>
    </w:p>
    <w:p w14:paraId="6EFE0E14"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同时出现两种以上不一致的，按照前款规定的顺序修正。修正后的报价</w:t>
      </w:r>
      <w:proofErr w:type="gramStart"/>
      <w:r w:rsidRPr="002633A0">
        <w:rPr>
          <w:rFonts w:ascii="仿宋_GB2312" w:eastAsia="仿宋_GB2312" w:hAnsi="仿宋" w:hint="eastAsia"/>
        </w:rPr>
        <w:t>经供应</w:t>
      </w:r>
      <w:proofErr w:type="gramEnd"/>
      <w:r w:rsidRPr="002633A0">
        <w:rPr>
          <w:rFonts w:ascii="仿宋_GB2312" w:eastAsia="仿宋_GB2312" w:hAnsi="仿宋" w:hint="eastAsia"/>
        </w:rPr>
        <w:t>商确认后产生约束力，供应商不确认的，其投标无效。</w:t>
      </w:r>
    </w:p>
    <w:p w14:paraId="6D873A10"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5．因供应商对招标文件理解不透、误解、疏漏或对市场行情了解不清造成的后果和风险，均由供应商自己负责。</w:t>
      </w:r>
    </w:p>
    <w:p w14:paraId="4EFE5852"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37" w:name="_Toc193727992"/>
      <w:r w:rsidRPr="002633A0">
        <w:rPr>
          <w:rFonts w:hint="eastAsia"/>
          <w:sz w:val="24"/>
          <w:szCs w:val="24"/>
        </w:rPr>
        <w:t>（四）投标文件的制作和签章</w:t>
      </w:r>
      <w:bookmarkEnd w:id="37"/>
    </w:p>
    <w:p w14:paraId="708035A6"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52861BBA"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链接地址：</w:t>
      </w:r>
    </w:p>
    <w:p w14:paraId="201769C8" w14:textId="77777777" w:rsidR="00425080" w:rsidRPr="002633A0" w:rsidRDefault="00486B25">
      <w:pPr>
        <w:adjustRightInd w:val="0"/>
        <w:snapToGrid w:val="0"/>
        <w:spacing w:line="360" w:lineRule="auto"/>
        <w:ind w:firstLineChars="200" w:firstLine="480"/>
        <w:jc w:val="both"/>
        <w:rPr>
          <w:rFonts w:ascii="仿宋_GB2312" w:eastAsia="仿宋_GB2312" w:hAnsi="仿宋"/>
        </w:rPr>
      </w:pPr>
      <w:hyperlink r:id="rId23" w:history="1">
        <w:r w:rsidR="00B67CB8" w:rsidRPr="002633A0">
          <w:rPr>
            <w:rStyle w:val="af9"/>
            <w:rFonts w:ascii="仿宋_GB2312" w:eastAsia="仿宋_GB2312" w:hAnsi="仿宋" w:hint="eastAsia"/>
            <w:color w:val="auto"/>
          </w:rPr>
          <w:t>http://sxggzyjy.xa.gov.cn/fwzn/004003/20181115/4d59c184-e8f6-4d5a-a416-c2f6b0601e66.html</w:t>
        </w:r>
      </w:hyperlink>
    </w:p>
    <w:p w14:paraId="3F968449"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4F35F000"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w:t>
      </w:r>
      <w:proofErr w:type="gramStart"/>
      <w:r w:rsidRPr="002633A0">
        <w:rPr>
          <w:rFonts w:ascii="仿宋_GB2312" w:eastAsia="仿宋_GB2312" w:hAnsi="仿宋" w:hint="eastAsia"/>
        </w:rPr>
        <w:t>版电子</w:t>
      </w:r>
      <w:proofErr w:type="gramEnd"/>
      <w:r w:rsidRPr="002633A0">
        <w:rPr>
          <w:rFonts w:ascii="仿宋_GB2312" w:eastAsia="仿宋_GB2312" w:hAnsi="仿宋" w:hint="eastAsia"/>
        </w:rPr>
        <w:t>招标文件制作的电子投标文件（*.SXSTF），系统将拒绝接收。</w:t>
      </w:r>
    </w:p>
    <w:p w14:paraId="38EAB2B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3．电子投标文件制作过程中，需要法定代表人签字或盖章的地方，请使用“法人CA锁”进行签章；需要加盖供应商公章的地方，请使用“企业CA锁”进行签章。</w:t>
      </w:r>
    </w:p>
    <w:p w14:paraId="5BF85666"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若导出的PDF文件里看不到签章，请尝试使用专用制作软件中的“查看投标文件工具”打开未加密的电子投标文件重新导出。在制作过程中，如有其他技术性问题，请先翻阅操作手册，或致电软件开发商。</w:t>
      </w:r>
    </w:p>
    <w:p w14:paraId="5000869D"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38" w:name="_Toc193727993"/>
      <w:r w:rsidRPr="002633A0">
        <w:rPr>
          <w:rFonts w:hint="eastAsia"/>
          <w:sz w:val="24"/>
          <w:szCs w:val="24"/>
        </w:rPr>
        <w:lastRenderedPageBreak/>
        <w:t>（五）投标文件的加密和提交</w:t>
      </w:r>
      <w:bookmarkEnd w:id="38"/>
    </w:p>
    <w:p w14:paraId="13449B4A"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1．在生成电子投标文件时，需要使用CA</w:t>
      </w:r>
      <w:proofErr w:type="gramStart"/>
      <w:r w:rsidRPr="002633A0">
        <w:rPr>
          <w:rFonts w:ascii="仿宋_GB2312" w:eastAsia="仿宋_GB2312" w:hAnsi="仿宋" w:hint="eastAsia"/>
        </w:rPr>
        <w:t>锁对投标</w:t>
      </w:r>
      <w:proofErr w:type="gramEnd"/>
      <w:r w:rsidRPr="002633A0">
        <w:rPr>
          <w:rFonts w:ascii="仿宋_GB2312" w:eastAsia="仿宋_GB2312" w:hAnsi="仿宋" w:hint="eastAsia"/>
        </w:rPr>
        <w:t>文件进行加密。</w:t>
      </w:r>
    </w:p>
    <w:p w14:paraId="71EBB78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注意：加密投标文件和开标时解密投标文件应当使用同一CA，否则将会导致解密失败。</w:t>
      </w:r>
    </w:p>
    <w:p w14:paraId="419F117F"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w:t>
      </w:r>
      <w:proofErr w:type="gramStart"/>
      <w:r w:rsidRPr="002633A0">
        <w:rPr>
          <w:rFonts w:ascii="仿宋_GB2312" w:eastAsia="仿宋_GB2312" w:hAnsi="仿宋" w:hint="eastAsia"/>
        </w:rPr>
        <w:t>传成功</w:t>
      </w:r>
      <w:proofErr w:type="gramEnd"/>
      <w:r w:rsidRPr="002633A0">
        <w:rPr>
          <w:rFonts w:ascii="仿宋_GB2312" w:eastAsia="仿宋_GB2312" w:hAnsi="仿宋" w:hint="eastAsia"/>
        </w:rPr>
        <w:t>后，西安市公共资源交易平台政府采购系统将予以记录。</w:t>
      </w:r>
    </w:p>
    <w:p w14:paraId="4B3B755A"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3．上传文件有误或需要重新提交的，可先撤销已经上传的文件，然后重新上传新文件。</w:t>
      </w:r>
    </w:p>
    <w:p w14:paraId="44F0B0D3"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39" w:name="_Toc193727994"/>
      <w:r w:rsidRPr="002633A0">
        <w:rPr>
          <w:rFonts w:hint="eastAsia"/>
          <w:sz w:val="24"/>
          <w:szCs w:val="24"/>
        </w:rPr>
        <w:t>（六）投标文件的补充、修改和撤回</w:t>
      </w:r>
      <w:bookmarkEnd w:id="39"/>
    </w:p>
    <w:p w14:paraId="195496C5"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1850BD1F"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2．供应商在提交投标文件截止时间后，撤回投标文件的，投标保证金不予退还。</w:t>
      </w:r>
    </w:p>
    <w:p w14:paraId="64CFF3D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779CD11F"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40" w:name="_Toc193727995"/>
      <w:r w:rsidRPr="002633A0">
        <w:rPr>
          <w:rFonts w:hint="eastAsia"/>
          <w:sz w:val="24"/>
          <w:szCs w:val="24"/>
        </w:rPr>
        <w:t>（七）关于投标文件的雷同性分析</w:t>
      </w:r>
      <w:bookmarkEnd w:id="40"/>
    </w:p>
    <w:p w14:paraId="61B05507"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08C48032"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雷同性分析由两项指标组成，分别是“文件制作机器码”和“文件创建标识码”。其中，前者通过验证电子投标文件制作设备的特征信息（如MAC地址、硬盘序列号、CPU编号、</w:t>
      </w:r>
      <w:proofErr w:type="gramStart"/>
      <w:r w:rsidRPr="002633A0">
        <w:rPr>
          <w:rFonts w:ascii="仿宋_GB2312" w:eastAsia="仿宋_GB2312" w:hAnsi="仿宋" w:hint="eastAsia"/>
        </w:rPr>
        <w:t>主板号</w:t>
      </w:r>
      <w:proofErr w:type="gramEnd"/>
      <w:r w:rsidRPr="002633A0">
        <w:rPr>
          <w:rFonts w:ascii="仿宋_GB2312" w:eastAsia="仿宋_GB2312" w:hAnsi="仿宋" w:hint="eastAsia"/>
        </w:rPr>
        <w:t>等），判断电子投标文件是否出自同一台设备。</w:t>
      </w:r>
    </w:p>
    <w:p w14:paraId="170AFB1A"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lastRenderedPageBreak/>
        <w:t>若“文件制作机器码”一致，则表明不同投标供应商的电子投标文件出自同一台制作设备，根据《陕西省财政厅关于政府采购有关政策的复函》（陕</w:t>
      </w:r>
      <w:proofErr w:type="gramStart"/>
      <w:r w:rsidRPr="002633A0">
        <w:rPr>
          <w:rFonts w:ascii="仿宋_GB2312" w:eastAsia="仿宋_GB2312" w:hAnsi="仿宋" w:hint="eastAsia"/>
        </w:rPr>
        <w:t>财办采函〔2019〕</w:t>
      </w:r>
      <w:proofErr w:type="gramEnd"/>
      <w:r w:rsidRPr="002633A0">
        <w:rPr>
          <w:rFonts w:ascii="仿宋_GB2312" w:eastAsia="仿宋_GB2312" w:hAnsi="仿宋" w:hint="eastAsia"/>
        </w:rPr>
        <w:t>18号），该情形可以视为投标供应商串通投标，其投标无效。</w:t>
      </w:r>
    </w:p>
    <w:p w14:paraId="1BED93B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若“文件创建标识码”一致，则表示不同投标供应商使用投标文件制作软件时，使用同一源工程文件，该情形建议由评标委员会结合项目情况综合判定。</w:t>
      </w:r>
    </w:p>
    <w:p w14:paraId="5C7DF022"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41" w:name="_Toc193727996"/>
      <w:r w:rsidRPr="002633A0">
        <w:rPr>
          <w:rFonts w:hint="eastAsia"/>
          <w:sz w:val="24"/>
          <w:szCs w:val="24"/>
        </w:rPr>
        <w:t>（八）投标文件被拒绝接收的情形</w:t>
      </w:r>
      <w:bookmarkEnd w:id="41"/>
    </w:p>
    <w:p w14:paraId="3411E267"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1．误投的或采用旧版电子招标文件制作的；</w:t>
      </w:r>
    </w:p>
    <w:p w14:paraId="2C1E0A0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2．逾期提交电子投标文件的。</w:t>
      </w:r>
    </w:p>
    <w:p w14:paraId="4D73367F" w14:textId="77777777" w:rsidR="00425080" w:rsidRPr="002633A0" w:rsidRDefault="00B67CB8">
      <w:pPr>
        <w:pStyle w:val="2"/>
        <w:adjustRightInd w:val="0"/>
        <w:snapToGrid w:val="0"/>
        <w:spacing w:line="360" w:lineRule="auto"/>
        <w:ind w:firstLine="480"/>
        <w:rPr>
          <w:rFonts w:ascii="仿宋_GB2312" w:eastAsia="仿宋_GB2312"/>
          <w:sz w:val="24"/>
          <w:szCs w:val="24"/>
        </w:rPr>
      </w:pPr>
      <w:bookmarkStart w:id="42" w:name="_Toc193727997"/>
      <w:r w:rsidRPr="002633A0">
        <w:rPr>
          <w:rFonts w:ascii="仿宋_GB2312" w:eastAsia="仿宋_GB2312" w:hint="eastAsia"/>
          <w:sz w:val="24"/>
          <w:szCs w:val="24"/>
        </w:rPr>
        <w:t>五、开标程序</w:t>
      </w:r>
      <w:bookmarkEnd w:id="42"/>
    </w:p>
    <w:p w14:paraId="3A9C56C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开标工作由采购代理机构组织实施，整个过程受同级政府采购监管机构的监督、管理。</w:t>
      </w:r>
    </w:p>
    <w:p w14:paraId="3D62D0C5"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43" w:name="_Toc193727998"/>
      <w:r w:rsidRPr="002633A0">
        <w:rPr>
          <w:rFonts w:hint="eastAsia"/>
          <w:sz w:val="24"/>
          <w:szCs w:val="24"/>
        </w:rPr>
        <w:t>（一）“不见面开标”基本流程[适用于不见面开标项目]</w:t>
      </w:r>
      <w:bookmarkEnd w:id="43"/>
    </w:p>
    <w:p w14:paraId="245913AA"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“不见面开标”是依托政府采购云平台实现的供应商在线参与开标的一种组织形式。供应商</w:t>
      </w:r>
      <w:proofErr w:type="gramStart"/>
      <w:r w:rsidRPr="002633A0">
        <w:rPr>
          <w:rFonts w:ascii="仿宋_GB2312" w:eastAsia="仿宋_GB2312" w:hAnsi="仿宋" w:hint="eastAsia"/>
        </w:rPr>
        <w:t>无需抵达</w:t>
      </w:r>
      <w:proofErr w:type="gramEnd"/>
      <w:r w:rsidRPr="002633A0">
        <w:rPr>
          <w:rFonts w:ascii="仿宋_GB2312" w:eastAsia="仿宋_GB2312" w:hAnsi="仿宋" w:hint="eastAsia"/>
        </w:rPr>
        <w:t>开标现场，即可在线实现开标、解密、澄清等操作。</w:t>
      </w:r>
    </w:p>
    <w:p w14:paraId="37F6C566"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1．供应商登录：开标前，请各供应</w:t>
      </w:r>
      <w:proofErr w:type="gramStart"/>
      <w:r w:rsidRPr="002633A0">
        <w:rPr>
          <w:rFonts w:ascii="仿宋_GB2312" w:eastAsia="仿宋_GB2312" w:hAnsi="仿宋" w:hint="eastAsia"/>
        </w:rPr>
        <w:t>商至少</w:t>
      </w:r>
      <w:proofErr w:type="gramEnd"/>
      <w:r w:rsidRPr="002633A0">
        <w:rPr>
          <w:rFonts w:ascii="仿宋_GB2312" w:eastAsia="仿宋_GB2312" w:hAnsi="仿宋" w:hint="eastAsia"/>
        </w:rPr>
        <w:t>提前半小时登录西安市公共资源交易平台〖首页·〉不见面开标〗系统。</w:t>
      </w:r>
    </w:p>
    <w:p w14:paraId="0AF4530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2．主持人宣布开标：提交投标文件截止时间过后，系统将不再接收任何投标文件。</w:t>
      </w:r>
    </w:p>
    <w:p w14:paraId="74566D40"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14:paraId="7D6EC87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4．唱标：对于公开招标项目，“不见面开标”系统将自动展示供应商名单及其投标报价。</w:t>
      </w:r>
    </w:p>
    <w:p w14:paraId="268CAAED"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5．开标结束：进入评审环节。供应商请保持在线，评审期间评标委员会可能会要求供应商做相应的澄清。因供应商擅自离席造成的不利后果，由供应商自行承担。</w:t>
      </w:r>
    </w:p>
    <w:p w14:paraId="10565F01"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“不见面开标”系统操作说明：详见西安市公共资源交易平台〖首页·〉服务指南·〉下载专区〗中的《西安公共资源交易不见面开标大厅供应商操作手册》。</w:t>
      </w:r>
    </w:p>
    <w:p w14:paraId="5827C896" w14:textId="77777777" w:rsidR="00425080" w:rsidRPr="002633A0" w:rsidRDefault="00B67CB8">
      <w:pPr>
        <w:adjustRightInd w:val="0"/>
        <w:snapToGrid w:val="0"/>
        <w:spacing w:line="360" w:lineRule="auto"/>
        <w:ind w:firstLineChars="200" w:firstLine="480"/>
        <w:rPr>
          <w:rFonts w:ascii="仿宋_GB2312" w:eastAsia="仿宋_GB2312" w:hAnsi="仿宋"/>
        </w:rPr>
      </w:pPr>
      <w:r w:rsidRPr="002633A0">
        <w:rPr>
          <w:rFonts w:ascii="仿宋_GB2312" w:eastAsia="仿宋_GB2312" w:hAnsi="仿宋" w:hint="eastAsia"/>
        </w:rPr>
        <w:lastRenderedPageBreak/>
        <w:t>链接地址：</w:t>
      </w:r>
      <w:hyperlink r:id="rId24" w:history="1">
        <w:r w:rsidRPr="002633A0">
          <w:rPr>
            <w:rStyle w:val="af9"/>
            <w:rFonts w:ascii="仿宋_GB2312" w:eastAsia="仿宋_GB2312" w:hAnsi="仿宋" w:hint="eastAsia"/>
            <w:color w:val="auto"/>
            <w:u w:val="none"/>
          </w:rPr>
          <w:t>http://sxggzyjy.xa.gov.cn/fwzn/004003/20200426/bc8b2c1e-abe2-4168-913c-68ff93345faf.html</w:t>
        </w:r>
      </w:hyperlink>
    </w:p>
    <w:p w14:paraId="47DFF336"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44" w:name="_Toc193727999"/>
      <w:r w:rsidRPr="002633A0">
        <w:rPr>
          <w:rFonts w:hint="eastAsia"/>
          <w:sz w:val="24"/>
          <w:szCs w:val="24"/>
        </w:rPr>
        <w:t>（二）“见面开标”基本流程[适用于见面开标项目]</w:t>
      </w:r>
      <w:bookmarkEnd w:id="44"/>
    </w:p>
    <w:p w14:paraId="6115339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本项目电子投标文件可以在线提交，但开标当日供应</w:t>
      </w:r>
      <w:proofErr w:type="gramStart"/>
      <w:r w:rsidRPr="002633A0">
        <w:rPr>
          <w:rFonts w:ascii="仿宋_GB2312" w:eastAsia="仿宋_GB2312" w:hAnsi="仿宋" w:hint="eastAsia"/>
        </w:rPr>
        <w:t>商法定</w:t>
      </w:r>
      <w:proofErr w:type="gramEnd"/>
      <w:r w:rsidRPr="002633A0">
        <w:rPr>
          <w:rFonts w:ascii="仿宋_GB2312" w:eastAsia="仿宋_GB2312" w:hAnsi="仿宋" w:hint="eastAsia"/>
        </w:rPr>
        <w:t>代表人或其授权代表仍需到达开标现场。基本流程如下：</w:t>
      </w:r>
    </w:p>
    <w:p w14:paraId="4208A900"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1．供应商签到：采购代理机构将严格按照招标文件规定的时间和地点组织开标，供应商可派法定代表人或被授权人参加，并签名报到。</w:t>
      </w:r>
    </w:p>
    <w:p w14:paraId="71C95755"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2．主持人宣布开标：提交投标文件截止时间过后，系统将不再接收任何投标文件。</w:t>
      </w:r>
    </w:p>
    <w:p w14:paraId="3B1AEDA9"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解密投标文件：供应商在收到主持人“开始解密”指令后，应使用“加密该投标文件的CA锁（必须是同一把锁）”在现场“专用解密机”上完成投标文件解密。除因【西安市公共资源交易中心】断电、断网、系统故障及其他不可抗力等因素，导致不见面开标系统无法正常运行外，供应商应在规定的解密时限内完成解密。</w:t>
      </w:r>
    </w:p>
    <w:p w14:paraId="081C0C6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4．唱标：对于公开招标项目，系统将自动展示供应商名单及其投标报价。</w:t>
      </w:r>
    </w:p>
    <w:p w14:paraId="14C9249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5．开标结束：进入评审环节。供应商请在开标区等待，评审期间评标委员会可能会要求供应商做相应的澄清。因供应商擅自离席造成的不利后果，由供应商自行承担。</w:t>
      </w:r>
    </w:p>
    <w:p w14:paraId="73F7EABF"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45" w:name="_Toc193728000"/>
      <w:r w:rsidRPr="002633A0">
        <w:rPr>
          <w:rFonts w:hint="eastAsia"/>
          <w:sz w:val="24"/>
          <w:szCs w:val="24"/>
        </w:rPr>
        <w:t>（三）开标环节投标文件视为无效的情形</w:t>
      </w:r>
      <w:bookmarkEnd w:id="45"/>
    </w:p>
    <w:p w14:paraId="2ACFCE1D"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1．供应商放弃或拒绝对电子投标文件进行解密的；</w:t>
      </w:r>
    </w:p>
    <w:p w14:paraId="55AEBC6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2．因供应商自身原因，导致未在规定的解密时限内完整解密的，如忘带CA锁、或携带的CA锁与加密文件的CA锁不同、或使用旧版招标文件编制投标文件等情形；</w:t>
      </w:r>
    </w:p>
    <w:p w14:paraId="1FABE2CF"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3．上传的电子投标文件无法正常打开的；</w:t>
      </w:r>
    </w:p>
    <w:p w14:paraId="56C7CCAF"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4．政府采购法律法规规定的其他无效情形。</w:t>
      </w:r>
    </w:p>
    <w:p w14:paraId="3A26B89C"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46" w:name="_Toc193728001"/>
      <w:r w:rsidRPr="002633A0">
        <w:rPr>
          <w:rFonts w:hint="eastAsia"/>
          <w:sz w:val="24"/>
          <w:szCs w:val="24"/>
        </w:rPr>
        <w:t>（四）突发状况的应急处置</w:t>
      </w:r>
      <w:bookmarkEnd w:id="46"/>
    </w:p>
    <w:p w14:paraId="02C4B52A"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在开评标过程中，如因停电、断网、电子化系统故障等特殊原因导致电子化开、评标工作无法正常进行时，采购代理机构将及时汇报政府采购监管部门，并等待或中止后续活动。</w:t>
      </w:r>
    </w:p>
    <w:p w14:paraId="6D92A480" w14:textId="77777777" w:rsidR="00425080" w:rsidRPr="002633A0" w:rsidRDefault="00B67CB8">
      <w:pPr>
        <w:pStyle w:val="2"/>
        <w:adjustRightInd w:val="0"/>
        <w:snapToGrid w:val="0"/>
        <w:spacing w:line="360" w:lineRule="auto"/>
        <w:ind w:firstLine="480"/>
        <w:rPr>
          <w:rFonts w:ascii="仿宋_GB2312" w:eastAsia="仿宋_GB2312"/>
          <w:sz w:val="24"/>
          <w:szCs w:val="24"/>
        </w:rPr>
      </w:pPr>
      <w:bookmarkStart w:id="47" w:name="_Toc193728002"/>
      <w:r w:rsidRPr="002633A0">
        <w:rPr>
          <w:rFonts w:ascii="仿宋_GB2312" w:eastAsia="仿宋_GB2312" w:hint="eastAsia"/>
          <w:sz w:val="24"/>
          <w:szCs w:val="24"/>
        </w:rPr>
        <w:lastRenderedPageBreak/>
        <w:t>六、资格审查</w:t>
      </w:r>
      <w:bookmarkEnd w:id="47"/>
    </w:p>
    <w:p w14:paraId="169FE52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开标结束后，由采购人委派的资格审查小组按照《政府采购货物和服务招标投标管理办法》（财政部第87号令）有关规定，对投标文件中的供应商资格证明文件进行审查，并对供应商信用记录进行核查。资格审查小组由3人以上单数组成，采购人应出具书面授权函，并指定组长。</w:t>
      </w:r>
    </w:p>
    <w:p w14:paraId="2CA2EA9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供应商提供的资格证明文件缺少任何一项或有任何一项不满足，都将被视为无效投标。供应商所提供的资格证明文件应图文清晰、易于辨识，否则由此带来的不利后果由供应商自行承担。</w:t>
      </w:r>
    </w:p>
    <w:p w14:paraId="2396294D"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资格审查结束后，资格审查小组成员应当对审查结果进行签字确认；对未通过资格审查的供应商，资格审查小组应当场告知其未通过的原因。</w:t>
      </w:r>
    </w:p>
    <w:p w14:paraId="3C3A86A6"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合格供应商不足3家的，不得评标。</w:t>
      </w:r>
    </w:p>
    <w:p w14:paraId="0173660F" w14:textId="77777777" w:rsidR="00425080" w:rsidRPr="002633A0" w:rsidRDefault="00B67CB8">
      <w:pPr>
        <w:rPr>
          <w:rFonts w:ascii="仿宋_GB2312" w:eastAsia="仿宋_GB2312" w:hAnsi="仿宋"/>
        </w:rPr>
      </w:pPr>
      <w:r w:rsidRPr="002633A0">
        <w:rPr>
          <w:rFonts w:ascii="仿宋_GB2312" w:eastAsia="仿宋_GB2312" w:hAnsi="仿宋" w:hint="eastAsia"/>
        </w:rPr>
        <w:br w:type="page"/>
      </w:r>
    </w:p>
    <w:p w14:paraId="69CEB8FE" w14:textId="77777777" w:rsidR="00425080" w:rsidRPr="002633A0" w:rsidRDefault="00B67CB8">
      <w:pPr>
        <w:spacing w:line="560" w:lineRule="exact"/>
        <w:rPr>
          <w:rFonts w:ascii="仿宋_GB2312" w:eastAsia="仿宋_GB2312" w:hAnsi="仿宋"/>
        </w:rPr>
      </w:pPr>
      <w:r w:rsidRPr="002633A0">
        <w:rPr>
          <w:rFonts w:ascii="仿宋_GB2312" w:eastAsia="仿宋_GB2312" w:hAnsi="仿宋" w:hint="eastAsia"/>
        </w:rPr>
        <w:lastRenderedPageBreak/>
        <w:t>〖资格性审查表〗</w:t>
      </w:r>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36"/>
        <w:gridCol w:w="2336"/>
        <w:gridCol w:w="9"/>
        <w:gridCol w:w="5687"/>
      </w:tblGrid>
      <w:tr w:rsidR="00425080" w:rsidRPr="002633A0" w14:paraId="5C5E2A05" w14:textId="77777777">
        <w:trPr>
          <w:trHeight w:val="397"/>
          <w:jc w:val="center"/>
        </w:trPr>
        <w:tc>
          <w:tcPr>
            <w:tcW w:w="836" w:type="dxa"/>
            <w:tcBorders>
              <w:top w:val="single" w:sz="12" w:space="0" w:color="auto"/>
              <w:bottom w:val="single" w:sz="2" w:space="0" w:color="auto"/>
            </w:tcBorders>
            <w:shd w:val="clear" w:color="auto" w:fill="BCE1C0" w:themeFill="background1" w:themeFillShade="F2"/>
            <w:vAlign w:val="center"/>
          </w:tcPr>
          <w:p w14:paraId="1884B914" w14:textId="77777777" w:rsidR="00425080" w:rsidRPr="002633A0" w:rsidRDefault="00B67CB8">
            <w:pPr>
              <w:jc w:val="center"/>
              <w:rPr>
                <w:rFonts w:ascii="仿宋_GB2312" w:eastAsia="仿宋_GB2312" w:hAnsi="仿宋"/>
                <w:b/>
                <w:bCs/>
              </w:rPr>
            </w:pPr>
            <w:r w:rsidRPr="002633A0">
              <w:rPr>
                <w:rFonts w:ascii="仿宋_GB2312" w:eastAsia="仿宋_GB2312" w:hAnsi="仿宋" w:hint="eastAsia"/>
                <w:b/>
                <w:bCs/>
              </w:rPr>
              <w:t>序号</w:t>
            </w:r>
          </w:p>
        </w:tc>
        <w:tc>
          <w:tcPr>
            <w:tcW w:w="2336" w:type="dxa"/>
            <w:tcBorders>
              <w:top w:val="single" w:sz="12" w:space="0" w:color="auto"/>
              <w:bottom w:val="single" w:sz="2" w:space="0" w:color="auto"/>
            </w:tcBorders>
            <w:shd w:val="clear" w:color="auto" w:fill="BCE1C0" w:themeFill="background1" w:themeFillShade="F2"/>
            <w:vAlign w:val="center"/>
          </w:tcPr>
          <w:p w14:paraId="213D482E" w14:textId="77777777" w:rsidR="00425080" w:rsidRPr="002633A0" w:rsidRDefault="00B67CB8">
            <w:pPr>
              <w:jc w:val="center"/>
              <w:rPr>
                <w:rFonts w:ascii="仿宋_GB2312" w:eastAsia="仿宋_GB2312" w:hAnsi="仿宋"/>
                <w:b/>
                <w:bCs/>
              </w:rPr>
            </w:pPr>
            <w:r w:rsidRPr="002633A0">
              <w:rPr>
                <w:rFonts w:ascii="仿宋_GB2312" w:eastAsia="仿宋_GB2312" w:hAnsi="仿宋" w:hint="eastAsia"/>
                <w:b/>
                <w:bCs/>
              </w:rPr>
              <w:t>资格项</w:t>
            </w:r>
          </w:p>
        </w:tc>
        <w:tc>
          <w:tcPr>
            <w:tcW w:w="5696" w:type="dxa"/>
            <w:gridSpan w:val="2"/>
            <w:tcBorders>
              <w:top w:val="single" w:sz="12" w:space="0" w:color="auto"/>
              <w:bottom w:val="single" w:sz="2" w:space="0" w:color="auto"/>
            </w:tcBorders>
            <w:shd w:val="clear" w:color="auto" w:fill="BCE1C0" w:themeFill="background1" w:themeFillShade="F2"/>
            <w:vAlign w:val="center"/>
          </w:tcPr>
          <w:p w14:paraId="59DBABF8" w14:textId="77777777" w:rsidR="00425080" w:rsidRPr="002633A0" w:rsidRDefault="00B67CB8">
            <w:pPr>
              <w:jc w:val="center"/>
              <w:rPr>
                <w:rFonts w:ascii="仿宋_GB2312" w:eastAsia="仿宋_GB2312" w:hAnsi="仿宋"/>
                <w:b/>
                <w:bCs/>
              </w:rPr>
            </w:pPr>
            <w:r w:rsidRPr="002633A0">
              <w:rPr>
                <w:rFonts w:ascii="仿宋_GB2312" w:eastAsia="仿宋_GB2312" w:hAnsi="仿宋" w:hint="eastAsia"/>
                <w:b/>
                <w:bCs/>
              </w:rPr>
              <w:t>审查内容</w:t>
            </w:r>
          </w:p>
        </w:tc>
      </w:tr>
      <w:tr w:rsidR="00425080" w:rsidRPr="002633A0" w14:paraId="6576F107" w14:textId="77777777">
        <w:trPr>
          <w:trHeight w:val="397"/>
          <w:jc w:val="center"/>
        </w:trPr>
        <w:tc>
          <w:tcPr>
            <w:tcW w:w="836" w:type="dxa"/>
            <w:tcBorders>
              <w:top w:val="single" w:sz="2" w:space="0" w:color="auto"/>
            </w:tcBorders>
            <w:shd w:val="clear" w:color="auto" w:fill="auto"/>
            <w:vAlign w:val="center"/>
          </w:tcPr>
          <w:p w14:paraId="2FE00267" w14:textId="77777777" w:rsidR="00425080" w:rsidRPr="002633A0" w:rsidRDefault="00B67CB8">
            <w:pPr>
              <w:jc w:val="center"/>
              <w:rPr>
                <w:rFonts w:ascii="仿宋_GB2312" w:eastAsia="仿宋_GB2312" w:hAnsi="仿宋"/>
              </w:rPr>
            </w:pPr>
            <w:proofErr w:type="gramStart"/>
            <w:r w:rsidRPr="002633A0">
              <w:rPr>
                <w:rFonts w:ascii="仿宋_GB2312" w:eastAsia="仿宋_GB2312" w:hAnsi="仿宋" w:hint="eastAsia"/>
              </w:rPr>
              <w:t>一</w:t>
            </w:r>
            <w:proofErr w:type="gramEnd"/>
          </w:p>
        </w:tc>
        <w:tc>
          <w:tcPr>
            <w:tcW w:w="8032" w:type="dxa"/>
            <w:gridSpan w:val="3"/>
            <w:tcBorders>
              <w:top w:val="single" w:sz="2" w:space="0" w:color="auto"/>
            </w:tcBorders>
            <w:shd w:val="clear" w:color="auto" w:fill="auto"/>
            <w:vAlign w:val="center"/>
          </w:tcPr>
          <w:p w14:paraId="56B35BEA"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基本资格条件</w:t>
            </w:r>
          </w:p>
        </w:tc>
      </w:tr>
      <w:tr w:rsidR="00425080" w:rsidRPr="002633A0" w14:paraId="47038C21" w14:textId="77777777">
        <w:trPr>
          <w:trHeight w:val="397"/>
          <w:jc w:val="center"/>
        </w:trPr>
        <w:tc>
          <w:tcPr>
            <w:tcW w:w="836" w:type="dxa"/>
            <w:vAlign w:val="center"/>
          </w:tcPr>
          <w:p w14:paraId="46D6747D"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1</w:t>
            </w:r>
          </w:p>
        </w:tc>
        <w:tc>
          <w:tcPr>
            <w:tcW w:w="2336" w:type="dxa"/>
            <w:vAlign w:val="center"/>
          </w:tcPr>
          <w:p w14:paraId="04296194"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有效的主体资格证明</w:t>
            </w:r>
          </w:p>
        </w:tc>
        <w:tc>
          <w:tcPr>
            <w:tcW w:w="5696" w:type="dxa"/>
            <w:gridSpan w:val="2"/>
            <w:vAlign w:val="center"/>
          </w:tcPr>
          <w:p w14:paraId="7E4A612B"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投标人合法注册的法人或其他组织的营业执照等证明文件，自然人的身份证明；</w:t>
            </w:r>
          </w:p>
        </w:tc>
      </w:tr>
      <w:tr w:rsidR="00425080" w:rsidRPr="002633A0" w14:paraId="1812CE14" w14:textId="77777777">
        <w:trPr>
          <w:trHeight w:val="397"/>
          <w:jc w:val="center"/>
        </w:trPr>
        <w:tc>
          <w:tcPr>
            <w:tcW w:w="836" w:type="dxa"/>
            <w:vAlign w:val="center"/>
          </w:tcPr>
          <w:p w14:paraId="04CB3FFB"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2</w:t>
            </w:r>
          </w:p>
        </w:tc>
        <w:tc>
          <w:tcPr>
            <w:tcW w:w="2336" w:type="dxa"/>
            <w:vAlign w:val="center"/>
          </w:tcPr>
          <w:p w14:paraId="502AF23B"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具有良好的商业信誉和健全的财务会计制度</w:t>
            </w:r>
          </w:p>
        </w:tc>
        <w:tc>
          <w:tcPr>
            <w:tcW w:w="5696" w:type="dxa"/>
            <w:gridSpan w:val="2"/>
            <w:vAlign w:val="center"/>
          </w:tcPr>
          <w:p w14:paraId="3ED6F7B9"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提供会计师事务所出具的2023或2024年度审计报告（须赋验证码），或递交响应文件截止之日前六个月内银行开具的资信证明，或信用担保机构出具的担保函（以上三种形式的资料提供任何一种即可）</w:t>
            </w:r>
          </w:p>
        </w:tc>
      </w:tr>
      <w:tr w:rsidR="00425080" w:rsidRPr="002633A0" w14:paraId="0AA5E070" w14:textId="77777777">
        <w:trPr>
          <w:trHeight w:val="397"/>
          <w:jc w:val="center"/>
        </w:trPr>
        <w:tc>
          <w:tcPr>
            <w:tcW w:w="836" w:type="dxa"/>
            <w:vAlign w:val="center"/>
          </w:tcPr>
          <w:p w14:paraId="60ADEFE9"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3</w:t>
            </w:r>
          </w:p>
        </w:tc>
        <w:tc>
          <w:tcPr>
            <w:tcW w:w="2336" w:type="dxa"/>
            <w:vAlign w:val="center"/>
          </w:tcPr>
          <w:p w14:paraId="28965B55"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具备履行合同所必需的设备和专业技术能力</w:t>
            </w:r>
          </w:p>
        </w:tc>
        <w:tc>
          <w:tcPr>
            <w:tcW w:w="5696" w:type="dxa"/>
            <w:gridSpan w:val="2"/>
            <w:vAlign w:val="center"/>
          </w:tcPr>
          <w:p w14:paraId="3B87703A"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具备履行合同所必需的设备和专业技术能力的证明材料或承诺书；</w:t>
            </w:r>
          </w:p>
        </w:tc>
      </w:tr>
      <w:tr w:rsidR="00425080" w:rsidRPr="002633A0" w14:paraId="55406D0C" w14:textId="77777777">
        <w:trPr>
          <w:trHeight w:val="397"/>
          <w:jc w:val="center"/>
        </w:trPr>
        <w:tc>
          <w:tcPr>
            <w:tcW w:w="836" w:type="dxa"/>
            <w:vAlign w:val="center"/>
          </w:tcPr>
          <w:p w14:paraId="2C43AE5A"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4</w:t>
            </w:r>
          </w:p>
        </w:tc>
        <w:tc>
          <w:tcPr>
            <w:tcW w:w="2336" w:type="dxa"/>
            <w:vAlign w:val="center"/>
          </w:tcPr>
          <w:p w14:paraId="1FE7A103"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依法缴纳税收和社会保障资金</w:t>
            </w:r>
          </w:p>
        </w:tc>
        <w:tc>
          <w:tcPr>
            <w:tcW w:w="5696" w:type="dxa"/>
            <w:gridSpan w:val="2"/>
            <w:vAlign w:val="center"/>
          </w:tcPr>
          <w:p w14:paraId="21878748"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有依法缴纳税收和社会保障资金的良好记录相关证明材料；</w:t>
            </w:r>
          </w:p>
        </w:tc>
      </w:tr>
      <w:tr w:rsidR="00425080" w:rsidRPr="002633A0" w14:paraId="798838BB" w14:textId="77777777">
        <w:trPr>
          <w:trHeight w:val="397"/>
          <w:jc w:val="center"/>
        </w:trPr>
        <w:tc>
          <w:tcPr>
            <w:tcW w:w="836" w:type="dxa"/>
            <w:vAlign w:val="center"/>
          </w:tcPr>
          <w:p w14:paraId="41366ADE"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5</w:t>
            </w:r>
          </w:p>
        </w:tc>
        <w:tc>
          <w:tcPr>
            <w:tcW w:w="2336" w:type="dxa"/>
            <w:vAlign w:val="center"/>
          </w:tcPr>
          <w:p w14:paraId="5F842367"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无重大违法记录声明</w:t>
            </w:r>
          </w:p>
        </w:tc>
        <w:tc>
          <w:tcPr>
            <w:tcW w:w="5696" w:type="dxa"/>
            <w:gridSpan w:val="2"/>
            <w:vAlign w:val="center"/>
          </w:tcPr>
          <w:p w14:paraId="7CC68E7C"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参加政府采购活动前三年内，在经营活动中没有重大违法记录的书面声明；</w:t>
            </w:r>
          </w:p>
        </w:tc>
      </w:tr>
      <w:tr w:rsidR="00425080" w:rsidRPr="002633A0" w14:paraId="2287A18E" w14:textId="77777777">
        <w:trPr>
          <w:trHeight w:val="397"/>
          <w:jc w:val="center"/>
        </w:trPr>
        <w:tc>
          <w:tcPr>
            <w:tcW w:w="836" w:type="dxa"/>
            <w:vAlign w:val="center"/>
          </w:tcPr>
          <w:p w14:paraId="7A7BFDAF"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6</w:t>
            </w:r>
          </w:p>
        </w:tc>
        <w:tc>
          <w:tcPr>
            <w:tcW w:w="2336" w:type="dxa"/>
            <w:vAlign w:val="center"/>
          </w:tcPr>
          <w:p w14:paraId="2FB41E20"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企业类型</w:t>
            </w:r>
          </w:p>
        </w:tc>
        <w:tc>
          <w:tcPr>
            <w:tcW w:w="5696" w:type="dxa"/>
            <w:gridSpan w:val="2"/>
            <w:vAlign w:val="center"/>
          </w:tcPr>
          <w:p w14:paraId="20F8FF99" w14:textId="77777777" w:rsidR="00425080" w:rsidRPr="002633A0" w:rsidRDefault="00B67CB8">
            <w:pPr>
              <w:jc w:val="both"/>
              <w:rPr>
                <w:rFonts w:ascii="仿宋_GB2312" w:eastAsia="仿宋_GB2312" w:hAnsi="仿宋"/>
              </w:rPr>
            </w:pPr>
            <w:r w:rsidRPr="002633A0">
              <w:rPr>
                <w:rFonts w:ascii="仿宋_GB2312" w:eastAsia="仿宋_GB2312" w:hAnsi="宋体" w:hint="eastAsia"/>
              </w:rPr>
              <w:t>属于专门面向中小企业采购的项目；</w:t>
            </w:r>
            <w:r w:rsidRPr="002633A0">
              <w:rPr>
                <w:rFonts w:ascii="仿宋_GB2312" w:eastAsia="仿宋_GB2312" w:hAnsi="仿宋"/>
              </w:rPr>
              <w:t xml:space="preserve"> </w:t>
            </w:r>
          </w:p>
        </w:tc>
      </w:tr>
      <w:tr w:rsidR="00425080" w:rsidRPr="002633A0" w14:paraId="3DC040BA" w14:textId="77777777">
        <w:trPr>
          <w:trHeight w:val="397"/>
          <w:jc w:val="center"/>
        </w:trPr>
        <w:tc>
          <w:tcPr>
            <w:tcW w:w="836" w:type="dxa"/>
            <w:vAlign w:val="center"/>
          </w:tcPr>
          <w:p w14:paraId="78B451A4"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7</w:t>
            </w:r>
          </w:p>
        </w:tc>
        <w:tc>
          <w:tcPr>
            <w:tcW w:w="2336" w:type="dxa"/>
            <w:vAlign w:val="center"/>
          </w:tcPr>
          <w:p w14:paraId="5B6EE2BB"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信用记录审查</w:t>
            </w:r>
          </w:p>
          <w:p w14:paraId="2FE164D7"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结果</w:t>
            </w:r>
          </w:p>
        </w:tc>
        <w:tc>
          <w:tcPr>
            <w:tcW w:w="5696" w:type="dxa"/>
            <w:gridSpan w:val="2"/>
            <w:vAlign w:val="center"/>
          </w:tcPr>
          <w:p w14:paraId="538913B3" w14:textId="77777777" w:rsidR="00425080" w:rsidRPr="002633A0" w:rsidRDefault="00B67CB8">
            <w:pPr>
              <w:jc w:val="both"/>
              <w:rPr>
                <w:rFonts w:ascii="仿宋_GB2312" w:eastAsia="仿宋_GB2312" w:hAnsi="宋体"/>
              </w:rPr>
            </w:pPr>
            <w:r w:rsidRPr="002633A0">
              <w:rPr>
                <w:rFonts w:ascii="仿宋_GB2312" w:eastAsia="仿宋_GB2312" w:hAnsi="宋体" w:hint="eastAsia"/>
              </w:rPr>
              <w:t>信用查询符合招标文件要求。</w:t>
            </w:r>
          </w:p>
        </w:tc>
      </w:tr>
      <w:tr w:rsidR="00425080" w:rsidRPr="002633A0" w14:paraId="14192E73" w14:textId="77777777">
        <w:trPr>
          <w:trHeight w:val="397"/>
          <w:jc w:val="center"/>
        </w:trPr>
        <w:tc>
          <w:tcPr>
            <w:tcW w:w="836" w:type="dxa"/>
            <w:vAlign w:val="center"/>
          </w:tcPr>
          <w:p w14:paraId="6B88F45B"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二</w:t>
            </w:r>
          </w:p>
        </w:tc>
        <w:tc>
          <w:tcPr>
            <w:tcW w:w="8032" w:type="dxa"/>
            <w:gridSpan w:val="3"/>
            <w:vAlign w:val="center"/>
          </w:tcPr>
          <w:p w14:paraId="35BF1C58"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特定资格条件</w:t>
            </w:r>
          </w:p>
        </w:tc>
      </w:tr>
      <w:tr w:rsidR="00425080" w:rsidRPr="002633A0" w14:paraId="5A49CF87" w14:textId="77777777">
        <w:trPr>
          <w:trHeight w:val="397"/>
          <w:jc w:val="center"/>
        </w:trPr>
        <w:tc>
          <w:tcPr>
            <w:tcW w:w="836" w:type="dxa"/>
            <w:vAlign w:val="center"/>
          </w:tcPr>
          <w:p w14:paraId="2E38AE0B"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8</w:t>
            </w:r>
          </w:p>
        </w:tc>
        <w:tc>
          <w:tcPr>
            <w:tcW w:w="2345" w:type="dxa"/>
            <w:gridSpan w:val="2"/>
            <w:vAlign w:val="center"/>
          </w:tcPr>
          <w:p w14:paraId="12AD62F8"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法定代表人（主要负责人）委托授权书\身份证明</w:t>
            </w:r>
          </w:p>
        </w:tc>
        <w:tc>
          <w:tcPr>
            <w:tcW w:w="5687" w:type="dxa"/>
            <w:vAlign w:val="center"/>
          </w:tcPr>
          <w:p w14:paraId="277F8267" w14:textId="77777777" w:rsidR="00425080" w:rsidRPr="002633A0" w:rsidRDefault="00B67CB8">
            <w:pPr>
              <w:adjustRightInd w:val="0"/>
              <w:snapToGrid w:val="0"/>
              <w:spacing w:line="360" w:lineRule="auto"/>
              <w:ind w:firstLineChars="200" w:firstLine="480"/>
              <w:rPr>
                <w:rFonts w:ascii="仿宋_GB2312" w:eastAsia="仿宋_GB2312" w:hAnsi="仿宋"/>
              </w:rPr>
            </w:pPr>
            <w:r w:rsidRPr="002633A0">
              <w:rPr>
                <w:rFonts w:ascii="仿宋_GB2312" w:eastAsia="仿宋_GB2312" w:hint="eastAsia"/>
              </w:rPr>
              <w:t>投标人应授权合法的人员参加投标全过程，法定代表人（主要负责人）委托代理人参加投标时，应提供法定代表人（主要负责人）委托授权书及授权代表身份证、授权代表本单位证明（养老保险缴纳证明和劳动合同）；法定代表人（主要负责人）亲自参加投标时，应提供法定代表人（主要负责人）身份证明书。</w:t>
            </w:r>
          </w:p>
        </w:tc>
      </w:tr>
      <w:tr w:rsidR="00425080" w:rsidRPr="002633A0" w14:paraId="1F7D54F6" w14:textId="77777777">
        <w:trPr>
          <w:trHeight w:val="397"/>
          <w:jc w:val="center"/>
        </w:trPr>
        <w:tc>
          <w:tcPr>
            <w:tcW w:w="8868" w:type="dxa"/>
            <w:gridSpan w:val="4"/>
            <w:vAlign w:val="center"/>
          </w:tcPr>
          <w:p w14:paraId="4A9FEE89" w14:textId="77777777" w:rsidR="00425080" w:rsidRPr="002633A0" w:rsidRDefault="00B67CB8">
            <w:pPr>
              <w:jc w:val="center"/>
              <w:rPr>
                <w:rFonts w:ascii="仿宋_GB2312" w:eastAsia="仿宋_GB2312" w:hAnsi="仿宋"/>
                <w:b/>
                <w:bCs/>
              </w:rPr>
            </w:pPr>
            <w:r w:rsidRPr="002633A0">
              <w:rPr>
                <w:rFonts w:ascii="仿宋_GB2312" w:eastAsia="仿宋_GB2312" w:hAnsi="仿宋" w:hint="eastAsia"/>
                <w:b/>
                <w:bCs/>
              </w:rPr>
              <w:t>注意事项：</w:t>
            </w:r>
          </w:p>
          <w:p w14:paraId="08B5D734"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765BCA5A" w14:textId="77777777" w:rsidR="00425080" w:rsidRPr="002633A0" w:rsidRDefault="00B67CB8">
            <w:pPr>
              <w:jc w:val="both"/>
              <w:rPr>
                <w:rFonts w:ascii="仿宋_GB2312" w:eastAsia="仿宋_GB2312" w:hAnsi="仿宋"/>
              </w:rPr>
            </w:pPr>
            <w:r w:rsidRPr="002633A0">
              <w:rPr>
                <w:rFonts w:ascii="仿宋_GB2312" w:eastAsia="仿宋_GB2312" w:hAnsi="仿宋"/>
              </w:rPr>
              <w:lastRenderedPageBreak/>
              <w:t>2</w:t>
            </w:r>
            <w:r w:rsidRPr="002633A0">
              <w:rPr>
                <w:rFonts w:ascii="仿宋_GB2312" w:eastAsia="仿宋_GB2312" w:hAnsi="仿宋" w:hint="eastAsia"/>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14:paraId="3B60332E"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3．以联合体形</w:t>
            </w:r>
            <w:proofErr w:type="gramStart"/>
            <w:r w:rsidRPr="002633A0">
              <w:rPr>
                <w:rFonts w:ascii="仿宋_GB2312" w:eastAsia="仿宋_GB2312" w:hAnsi="仿宋" w:hint="eastAsia"/>
              </w:rPr>
              <w:t>式参与</w:t>
            </w:r>
            <w:proofErr w:type="gramEnd"/>
            <w:r w:rsidRPr="002633A0">
              <w:rPr>
                <w:rFonts w:ascii="仿宋_GB2312" w:eastAsia="仿宋_GB2312" w:hAnsi="仿宋" w:hint="eastAsia"/>
              </w:rPr>
              <w:t>投标时，应提供有效的《联合体协议书》，并遵循招标文件第二章中“关于联合体”的相关规定。</w:t>
            </w:r>
          </w:p>
          <w:p w14:paraId="71C1FFD6"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4．《基本存款账户信息》、《无重大违法记录声明》、《法定代表人委托授权书》、《法定代表人身份证明书》、《联合体协议书》应按第五章《投标文件构成及格式》中给定的格式填写，并按要求签字、盖章。</w:t>
            </w:r>
          </w:p>
          <w:p w14:paraId="6410FA27"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5．按照财政部《关于在政府采购活动中查询及使用信用记录有关问题的通知》（财库〔2016〕125号）要求，在招标文件发售时间</w:t>
            </w:r>
            <w:proofErr w:type="gramStart"/>
            <w:r w:rsidRPr="002633A0">
              <w:rPr>
                <w:rFonts w:ascii="仿宋_GB2312" w:eastAsia="仿宋_GB2312" w:hAnsi="仿宋" w:hint="eastAsia"/>
              </w:rPr>
              <w:t>至资格</w:t>
            </w:r>
            <w:proofErr w:type="gramEnd"/>
            <w:r w:rsidRPr="002633A0">
              <w:rPr>
                <w:rFonts w:ascii="仿宋_GB2312" w:eastAsia="仿宋_GB2312" w:hAnsi="仿宋" w:hint="eastAsia"/>
              </w:rPr>
              <w:t>审查工作结束，采购人或采购代理机构将对投标供应商的信用记录进行核查，出现招标文件第二章中“关于信用记录的查询和使用”所列失信行为的，将拒绝其参与政府采购活动。</w:t>
            </w:r>
          </w:p>
        </w:tc>
      </w:tr>
    </w:tbl>
    <w:p w14:paraId="357601F1" w14:textId="77777777" w:rsidR="00425080" w:rsidRPr="002633A0" w:rsidRDefault="00B67CB8">
      <w:pPr>
        <w:pStyle w:val="2"/>
        <w:adjustRightInd w:val="0"/>
        <w:snapToGrid w:val="0"/>
        <w:spacing w:line="360" w:lineRule="auto"/>
        <w:ind w:firstLine="480"/>
        <w:rPr>
          <w:rFonts w:ascii="仿宋_GB2312" w:eastAsia="仿宋_GB2312"/>
          <w:sz w:val="24"/>
          <w:szCs w:val="24"/>
        </w:rPr>
      </w:pPr>
      <w:bookmarkStart w:id="48" w:name="_Toc193728003"/>
      <w:r w:rsidRPr="002633A0">
        <w:rPr>
          <w:rFonts w:ascii="仿宋_GB2312" w:eastAsia="仿宋_GB2312" w:hint="eastAsia"/>
          <w:sz w:val="24"/>
          <w:szCs w:val="24"/>
        </w:rPr>
        <w:lastRenderedPageBreak/>
        <w:t>七、评审方法和程序</w:t>
      </w:r>
      <w:bookmarkEnd w:id="48"/>
    </w:p>
    <w:p w14:paraId="000ED1C5"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49" w:name="_Toc193728004"/>
      <w:r w:rsidRPr="002633A0">
        <w:rPr>
          <w:rFonts w:hint="eastAsia"/>
          <w:sz w:val="24"/>
          <w:szCs w:val="24"/>
        </w:rPr>
        <w:t>（一）评标方法</w:t>
      </w:r>
      <w:bookmarkEnd w:id="49"/>
    </w:p>
    <w:p w14:paraId="7B8A416F"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本项目采用综合评分法，即投标文件满足招标文件全部实质性要求，</w:t>
      </w:r>
      <w:proofErr w:type="gramStart"/>
      <w:r w:rsidRPr="002633A0">
        <w:rPr>
          <w:rFonts w:ascii="仿宋_GB2312" w:eastAsia="仿宋_GB2312" w:hAnsi="仿宋" w:hint="eastAsia"/>
        </w:rPr>
        <w:t>且按照</w:t>
      </w:r>
      <w:proofErr w:type="gramEnd"/>
      <w:r w:rsidRPr="002633A0">
        <w:rPr>
          <w:rFonts w:ascii="仿宋_GB2312" w:eastAsia="仿宋_GB2312" w:hAnsi="仿宋" w:hint="eastAsia"/>
        </w:rPr>
        <w:t>评审因素的量化指标评审得分最高的供应商为中标候选人。</w:t>
      </w:r>
    </w:p>
    <w:p w14:paraId="2F9A5B42"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50" w:name="_Toc193728005"/>
      <w:r w:rsidRPr="002633A0">
        <w:rPr>
          <w:rFonts w:hint="eastAsia"/>
          <w:sz w:val="24"/>
          <w:szCs w:val="24"/>
        </w:rPr>
        <w:t>（二）评标程序</w:t>
      </w:r>
      <w:bookmarkEnd w:id="50"/>
    </w:p>
    <w:p w14:paraId="624BDF9A"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1．组建评标委员会</w:t>
      </w:r>
    </w:p>
    <w:p w14:paraId="74AF1BE3"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7281773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由采购代理机构组织评标委员会推选评标组长，采购人代表不得担任组长。</w:t>
      </w:r>
    </w:p>
    <w:p w14:paraId="25885E72"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2．投标文件的符合性审查</w:t>
      </w:r>
    </w:p>
    <w:p w14:paraId="049A7187"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供应商资格性审查通过后，评标委员会对符合资格的投标人的投标文件进行符合性审查，以确定其是否满足招标文件的实质性要求。</w:t>
      </w:r>
    </w:p>
    <w:p w14:paraId="640C0FB7"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lastRenderedPageBreak/>
        <w:t>对于投标文件中含义不明确、同类问题表述不一致或者有明显文字和计算错误的内容，评标委员会应当以书面形式要求投标人</w:t>
      </w:r>
      <w:proofErr w:type="gramStart"/>
      <w:r w:rsidRPr="002633A0">
        <w:rPr>
          <w:rFonts w:ascii="仿宋_GB2312" w:eastAsia="仿宋_GB2312" w:hAnsi="仿宋" w:hint="eastAsia"/>
        </w:rPr>
        <w:t>作出</w:t>
      </w:r>
      <w:proofErr w:type="gramEnd"/>
      <w:r w:rsidRPr="002633A0">
        <w:rPr>
          <w:rFonts w:ascii="仿宋_GB2312" w:eastAsia="仿宋_GB2312" w:hAnsi="仿宋" w:hint="eastAsia"/>
        </w:rPr>
        <w:t>必要的澄清、说明或者补正。</w:t>
      </w:r>
    </w:p>
    <w:p w14:paraId="52EB04E0"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投标人的澄清、说明或者补正应当采用书面形式，并加盖公章，或者由法定代表人或其授权的代表签字。投标人的澄清、说明或者补正不得超出投标文件的范围或者改变投标文件的实质性内容。</w:t>
      </w:r>
    </w:p>
    <w:p w14:paraId="4AA86AD2" w14:textId="77777777" w:rsidR="00425080" w:rsidRPr="002633A0" w:rsidRDefault="00B67CB8">
      <w:pPr>
        <w:adjustRightInd w:val="0"/>
        <w:snapToGrid w:val="0"/>
        <w:spacing w:line="360" w:lineRule="auto"/>
        <w:jc w:val="both"/>
        <w:rPr>
          <w:rFonts w:ascii="仿宋_GB2312" w:eastAsia="仿宋_GB2312" w:hAnsi="仿宋"/>
        </w:rPr>
      </w:pPr>
      <w:r w:rsidRPr="002633A0">
        <w:rPr>
          <w:rFonts w:ascii="仿宋_GB2312" w:eastAsia="仿宋_GB2312" w:hAnsi="仿宋" w:hint="eastAsia"/>
        </w:rPr>
        <w:t>〖符合性审查表〗</w:t>
      </w:r>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78"/>
        <w:gridCol w:w="2392"/>
        <w:gridCol w:w="5498"/>
      </w:tblGrid>
      <w:tr w:rsidR="00425080" w:rsidRPr="002633A0" w14:paraId="1DB9C0D8" w14:textId="77777777">
        <w:trPr>
          <w:trHeight w:val="794"/>
          <w:jc w:val="center"/>
        </w:trPr>
        <w:tc>
          <w:tcPr>
            <w:tcW w:w="978" w:type="dxa"/>
            <w:tcBorders>
              <w:top w:val="single" w:sz="12" w:space="0" w:color="auto"/>
              <w:bottom w:val="single" w:sz="2" w:space="0" w:color="auto"/>
            </w:tcBorders>
            <w:shd w:val="clear" w:color="auto" w:fill="BCE1C0" w:themeFill="background1" w:themeFillShade="F2"/>
            <w:vAlign w:val="center"/>
          </w:tcPr>
          <w:p w14:paraId="278AB91B" w14:textId="77777777" w:rsidR="00425080" w:rsidRPr="002633A0" w:rsidRDefault="00B67CB8">
            <w:pPr>
              <w:adjustRightInd w:val="0"/>
              <w:snapToGrid w:val="0"/>
              <w:spacing w:line="360" w:lineRule="auto"/>
              <w:jc w:val="center"/>
              <w:rPr>
                <w:rFonts w:ascii="仿宋_GB2312" w:eastAsia="仿宋_GB2312" w:hAnsi="仿宋"/>
                <w:b/>
                <w:bCs/>
              </w:rPr>
            </w:pPr>
            <w:r w:rsidRPr="002633A0">
              <w:rPr>
                <w:rFonts w:ascii="仿宋_GB2312" w:eastAsia="仿宋_GB2312" w:hAnsi="仿宋" w:hint="eastAsia"/>
                <w:b/>
                <w:bCs/>
              </w:rPr>
              <w:t>序号</w:t>
            </w:r>
          </w:p>
        </w:tc>
        <w:tc>
          <w:tcPr>
            <w:tcW w:w="2392" w:type="dxa"/>
            <w:tcBorders>
              <w:top w:val="single" w:sz="12" w:space="0" w:color="auto"/>
              <w:bottom w:val="single" w:sz="2" w:space="0" w:color="auto"/>
            </w:tcBorders>
            <w:shd w:val="clear" w:color="auto" w:fill="BCE1C0" w:themeFill="background1" w:themeFillShade="F2"/>
            <w:vAlign w:val="center"/>
          </w:tcPr>
          <w:p w14:paraId="552A982E" w14:textId="77777777" w:rsidR="00425080" w:rsidRPr="002633A0" w:rsidRDefault="00B67CB8">
            <w:pPr>
              <w:adjustRightInd w:val="0"/>
              <w:snapToGrid w:val="0"/>
              <w:spacing w:line="360" w:lineRule="auto"/>
              <w:jc w:val="center"/>
              <w:rPr>
                <w:rFonts w:ascii="仿宋_GB2312" w:eastAsia="仿宋_GB2312" w:hAnsi="仿宋"/>
                <w:b/>
                <w:bCs/>
              </w:rPr>
            </w:pPr>
            <w:r w:rsidRPr="002633A0">
              <w:rPr>
                <w:rFonts w:ascii="仿宋_GB2312" w:eastAsia="仿宋_GB2312" w:hAnsi="仿宋" w:hint="eastAsia"/>
                <w:b/>
                <w:bCs/>
              </w:rPr>
              <w:t>符合性审查项</w:t>
            </w:r>
          </w:p>
        </w:tc>
        <w:tc>
          <w:tcPr>
            <w:tcW w:w="5498" w:type="dxa"/>
            <w:tcBorders>
              <w:top w:val="single" w:sz="12" w:space="0" w:color="auto"/>
              <w:bottom w:val="single" w:sz="2" w:space="0" w:color="auto"/>
            </w:tcBorders>
            <w:shd w:val="clear" w:color="auto" w:fill="BCE1C0" w:themeFill="background1" w:themeFillShade="F2"/>
            <w:vAlign w:val="center"/>
          </w:tcPr>
          <w:p w14:paraId="3919473D" w14:textId="77777777" w:rsidR="00425080" w:rsidRPr="002633A0" w:rsidRDefault="00B67CB8">
            <w:pPr>
              <w:adjustRightInd w:val="0"/>
              <w:snapToGrid w:val="0"/>
              <w:spacing w:line="360" w:lineRule="auto"/>
              <w:jc w:val="center"/>
              <w:rPr>
                <w:rFonts w:ascii="仿宋_GB2312" w:eastAsia="仿宋_GB2312" w:hAnsi="仿宋"/>
                <w:b/>
                <w:bCs/>
              </w:rPr>
            </w:pPr>
            <w:r w:rsidRPr="002633A0">
              <w:rPr>
                <w:rFonts w:ascii="仿宋_GB2312" w:eastAsia="仿宋_GB2312" w:hAnsi="仿宋" w:hint="eastAsia"/>
                <w:b/>
                <w:bCs/>
              </w:rPr>
              <w:t>通过条件</w:t>
            </w:r>
          </w:p>
        </w:tc>
      </w:tr>
      <w:tr w:rsidR="00425080" w:rsidRPr="002633A0" w14:paraId="2E6D058E" w14:textId="77777777">
        <w:trPr>
          <w:trHeight w:val="794"/>
          <w:jc w:val="center"/>
        </w:trPr>
        <w:tc>
          <w:tcPr>
            <w:tcW w:w="978" w:type="dxa"/>
            <w:tcBorders>
              <w:top w:val="single" w:sz="2" w:space="0" w:color="auto"/>
            </w:tcBorders>
            <w:vAlign w:val="center"/>
          </w:tcPr>
          <w:p w14:paraId="0AA1CB1F" w14:textId="77777777" w:rsidR="00425080" w:rsidRPr="002633A0" w:rsidRDefault="00B67CB8">
            <w:pPr>
              <w:adjustRightInd w:val="0"/>
              <w:snapToGrid w:val="0"/>
              <w:spacing w:line="360" w:lineRule="auto"/>
              <w:jc w:val="center"/>
              <w:rPr>
                <w:rFonts w:ascii="仿宋_GB2312" w:eastAsia="仿宋_GB2312" w:hAnsi="仿宋"/>
              </w:rPr>
            </w:pPr>
            <w:r w:rsidRPr="002633A0">
              <w:rPr>
                <w:rFonts w:ascii="仿宋_GB2312" w:eastAsia="仿宋_GB2312" w:hAnsi="仿宋" w:hint="eastAsia"/>
              </w:rPr>
              <w:t>1</w:t>
            </w:r>
          </w:p>
        </w:tc>
        <w:tc>
          <w:tcPr>
            <w:tcW w:w="2392" w:type="dxa"/>
            <w:tcBorders>
              <w:top w:val="single" w:sz="2" w:space="0" w:color="auto"/>
            </w:tcBorders>
            <w:vAlign w:val="center"/>
          </w:tcPr>
          <w:p w14:paraId="5474D341" w14:textId="77777777" w:rsidR="00425080" w:rsidRPr="002633A0" w:rsidRDefault="00B67CB8">
            <w:pPr>
              <w:adjustRightInd w:val="0"/>
              <w:snapToGrid w:val="0"/>
              <w:spacing w:line="360" w:lineRule="auto"/>
              <w:jc w:val="center"/>
              <w:rPr>
                <w:rFonts w:ascii="仿宋_GB2312" w:eastAsia="仿宋_GB2312" w:hAnsi="仿宋"/>
              </w:rPr>
            </w:pPr>
            <w:r w:rsidRPr="002633A0">
              <w:rPr>
                <w:rFonts w:ascii="仿宋_GB2312" w:eastAsia="仿宋_GB2312" w:hAnsi="仿宋" w:hint="eastAsia"/>
              </w:rPr>
              <w:t>签署、盖章</w:t>
            </w:r>
          </w:p>
        </w:tc>
        <w:tc>
          <w:tcPr>
            <w:tcW w:w="5498" w:type="dxa"/>
            <w:tcBorders>
              <w:top w:val="single" w:sz="2" w:space="0" w:color="auto"/>
            </w:tcBorders>
            <w:vAlign w:val="center"/>
          </w:tcPr>
          <w:p w14:paraId="5225422B" w14:textId="77777777" w:rsidR="00425080" w:rsidRPr="002633A0" w:rsidRDefault="00B67CB8">
            <w:pPr>
              <w:adjustRightInd w:val="0"/>
              <w:snapToGrid w:val="0"/>
              <w:spacing w:line="360" w:lineRule="auto"/>
              <w:jc w:val="both"/>
              <w:rPr>
                <w:rFonts w:ascii="仿宋_GB2312" w:eastAsia="仿宋_GB2312" w:hAnsi="仿宋"/>
              </w:rPr>
            </w:pPr>
            <w:r w:rsidRPr="002633A0">
              <w:rPr>
                <w:rFonts w:ascii="仿宋_GB2312" w:eastAsia="仿宋_GB2312" w:hAnsi="宋体" w:hint="eastAsia"/>
              </w:rPr>
              <w:t>投标文件按招标文件要求签署、盖章。</w:t>
            </w:r>
          </w:p>
        </w:tc>
      </w:tr>
      <w:tr w:rsidR="00425080" w:rsidRPr="002633A0" w14:paraId="2E9C2BCF" w14:textId="77777777">
        <w:trPr>
          <w:trHeight w:val="794"/>
          <w:jc w:val="center"/>
        </w:trPr>
        <w:tc>
          <w:tcPr>
            <w:tcW w:w="978" w:type="dxa"/>
            <w:tcBorders>
              <w:top w:val="single" w:sz="2" w:space="0" w:color="auto"/>
            </w:tcBorders>
            <w:vAlign w:val="center"/>
          </w:tcPr>
          <w:p w14:paraId="203C6DA3" w14:textId="77777777" w:rsidR="00425080" w:rsidRPr="002633A0" w:rsidRDefault="00B67CB8">
            <w:pPr>
              <w:adjustRightInd w:val="0"/>
              <w:snapToGrid w:val="0"/>
              <w:spacing w:line="360" w:lineRule="auto"/>
              <w:jc w:val="center"/>
              <w:rPr>
                <w:rFonts w:ascii="仿宋_GB2312" w:eastAsia="仿宋_GB2312" w:hAnsi="仿宋"/>
              </w:rPr>
            </w:pPr>
            <w:r w:rsidRPr="002633A0">
              <w:rPr>
                <w:rFonts w:ascii="仿宋_GB2312" w:eastAsia="仿宋_GB2312" w:hAnsi="仿宋" w:hint="eastAsia"/>
              </w:rPr>
              <w:t>2</w:t>
            </w:r>
          </w:p>
        </w:tc>
        <w:tc>
          <w:tcPr>
            <w:tcW w:w="2392" w:type="dxa"/>
            <w:tcBorders>
              <w:top w:val="single" w:sz="2" w:space="0" w:color="auto"/>
            </w:tcBorders>
            <w:vAlign w:val="center"/>
          </w:tcPr>
          <w:p w14:paraId="238D3FDC" w14:textId="77777777" w:rsidR="00425080" w:rsidRPr="002633A0" w:rsidRDefault="00B67CB8">
            <w:pPr>
              <w:adjustRightInd w:val="0"/>
              <w:snapToGrid w:val="0"/>
              <w:spacing w:line="360" w:lineRule="auto"/>
              <w:jc w:val="center"/>
              <w:rPr>
                <w:rFonts w:ascii="仿宋_GB2312" w:eastAsia="仿宋_GB2312" w:hAnsi="仿宋"/>
              </w:rPr>
            </w:pPr>
            <w:r w:rsidRPr="002633A0">
              <w:rPr>
                <w:rFonts w:ascii="仿宋_GB2312" w:eastAsia="仿宋_GB2312" w:hAnsi="仿宋"/>
              </w:rPr>
              <w:t>语言和计量单位</w:t>
            </w:r>
          </w:p>
        </w:tc>
        <w:tc>
          <w:tcPr>
            <w:tcW w:w="5498" w:type="dxa"/>
            <w:tcBorders>
              <w:top w:val="single" w:sz="2" w:space="0" w:color="auto"/>
            </w:tcBorders>
            <w:vAlign w:val="center"/>
          </w:tcPr>
          <w:p w14:paraId="5DEF3FE9" w14:textId="77777777" w:rsidR="00425080" w:rsidRPr="002633A0" w:rsidRDefault="00B67CB8">
            <w:pPr>
              <w:adjustRightInd w:val="0"/>
              <w:snapToGrid w:val="0"/>
              <w:spacing w:line="360" w:lineRule="auto"/>
              <w:jc w:val="both"/>
              <w:rPr>
                <w:rFonts w:ascii="仿宋_GB2312" w:eastAsia="仿宋_GB2312" w:hAnsi="仿宋"/>
              </w:rPr>
            </w:pPr>
            <w:r w:rsidRPr="002633A0">
              <w:rPr>
                <w:rFonts w:ascii="仿宋_GB2312" w:eastAsia="仿宋_GB2312" w:hAnsi="仿宋"/>
              </w:rPr>
              <w:t>符合招标文件的要求</w:t>
            </w:r>
          </w:p>
        </w:tc>
      </w:tr>
      <w:tr w:rsidR="00425080" w:rsidRPr="002633A0" w14:paraId="2AD7EBF1" w14:textId="77777777">
        <w:trPr>
          <w:trHeight w:val="794"/>
          <w:jc w:val="center"/>
        </w:trPr>
        <w:tc>
          <w:tcPr>
            <w:tcW w:w="978" w:type="dxa"/>
            <w:tcBorders>
              <w:top w:val="single" w:sz="2" w:space="0" w:color="auto"/>
            </w:tcBorders>
            <w:vAlign w:val="center"/>
          </w:tcPr>
          <w:p w14:paraId="190A2974" w14:textId="77777777" w:rsidR="00425080" w:rsidRPr="002633A0" w:rsidRDefault="00B67CB8">
            <w:pPr>
              <w:adjustRightInd w:val="0"/>
              <w:snapToGrid w:val="0"/>
              <w:spacing w:line="360" w:lineRule="auto"/>
              <w:jc w:val="center"/>
              <w:rPr>
                <w:rFonts w:ascii="仿宋_GB2312" w:eastAsia="仿宋_GB2312" w:hAnsi="仿宋"/>
              </w:rPr>
            </w:pPr>
            <w:r w:rsidRPr="002633A0">
              <w:rPr>
                <w:rFonts w:ascii="仿宋_GB2312" w:eastAsia="仿宋_GB2312" w:hAnsi="仿宋" w:hint="eastAsia"/>
              </w:rPr>
              <w:t>3</w:t>
            </w:r>
          </w:p>
        </w:tc>
        <w:tc>
          <w:tcPr>
            <w:tcW w:w="2392" w:type="dxa"/>
            <w:tcBorders>
              <w:top w:val="single" w:sz="2" w:space="0" w:color="auto"/>
            </w:tcBorders>
            <w:vAlign w:val="center"/>
          </w:tcPr>
          <w:p w14:paraId="091B45BF" w14:textId="77777777" w:rsidR="00425080" w:rsidRPr="002633A0" w:rsidRDefault="00B67CB8">
            <w:pPr>
              <w:adjustRightInd w:val="0"/>
              <w:snapToGrid w:val="0"/>
              <w:spacing w:line="360" w:lineRule="auto"/>
              <w:jc w:val="center"/>
              <w:rPr>
                <w:rFonts w:ascii="仿宋_GB2312" w:eastAsia="仿宋_GB2312" w:hAnsi="仿宋"/>
              </w:rPr>
            </w:pPr>
            <w:r w:rsidRPr="002633A0">
              <w:rPr>
                <w:rFonts w:ascii="仿宋_GB2312" w:eastAsia="仿宋_GB2312" w:hAnsi="仿宋"/>
              </w:rPr>
              <w:t>投标文件有效期</w:t>
            </w:r>
          </w:p>
        </w:tc>
        <w:tc>
          <w:tcPr>
            <w:tcW w:w="5498" w:type="dxa"/>
            <w:tcBorders>
              <w:top w:val="single" w:sz="2" w:space="0" w:color="auto"/>
            </w:tcBorders>
            <w:vAlign w:val="center"/>
          </w:tcPr>
          <w:p w14:paraId="34A9A9A6" w14:textId="77777777" w:rsidR="00425080" w:rsidRPr="002633A0" w:rsidRDefault="00B67CB8">
            <w:pPr>
              <w:adjustRightInd w:val="0"/>
              <w:snapToGrid w:val="0"/>
              <w:spacing w:line="360" w:lineRule="auto"/>
              <w:jc w:val="both"/>
              <w:rPr>
                <w:rFonts w:ascii="仿宋_GB2312" w:eastAsia="仿宋_GB2312" w:hAnsi="仿宋"/>
              </w:rPr>
            </w:pPr>
            <w:r w:rsidRPr="002633A0">
              <w:rPr>
                <w:rFonts w:ascii="仿宋_GB2312" w:eastAsia="仿宋_GB2312" w:hAnsi="仿宋"/>
              </w:rPr>
              <w:t>符合招标文件的要求</w:t>
            </w:r>
          </w:p>
        </w:tc>
      </w:tr>
      <w:tr w:rsidR="00425080" w:rsidRPr="002633A0" w14:paraId="04CD4EE1" w14:textId="77777777">
        <w:trPr>
          <w:trHeight w:val="794"/>
          <w:jc w:val="center"/>
        </w:trPr>
        <w:tc>
          <w:tcPr>
            <w:tcW w:w="978" w:type="dxa"/>
            <w:vAlign w:val="center"/>
          </w:tcPr>
          <w:p w14:paraId="1F2E3DD9" w14:textId="77777777" w:rsidR="00425080" w:rsidRPr="002633A0" w:rsidRDefault="00B67CB8">
            <w:pPr>
              <w:adjustRightInd w:val="0"/>
              <w:snapToGrid w:val="0"/>
              <w:spacing w:line="360" w:lineRule="auto"/>
              <w:jc w:val="center"/>
              <w:rPr>
                <w:rFonts w:ascii="仿宋_GB2312" w:eastAsia="仿宋_GB2312" w:hAnsi="仿宋"/>
              </w:rPr>
            </w:pPr>
            <w:r w:rsidRPr="002633A0">
              <w:rPr>
                <w:rFonts w:ascii="仿宋_GB2312" w:eastAsia="仿宋_GB2312" w:hAnsi="仿宋" w:hint="eastAsia"/>
              </w:rPr>
              <w:t>4</w:t>
            </w:r>
          </w:p>
        </w:tc>
        <w:tc>
          <w:tcPr>
            <w:tcW w:w="2392" w:type="dxa"/>
            <w:vAlign w:val="center"/>
          </w:tcPr>
          <w:p w14:paraId="10DDE588" w14:textId="77777777" w:rsidR="00425080" w:rsidRPr="002633A0" w:rsidRDefault="00B67CB8">
            <w:pPr>
              <w:adjustRightInd w:val="0"/>
              <w:snapToGrid w:val="0"/>
              <w:spacing w:line="360" w:lineRule="auto"/>
              <w:jc w:val="center"/>
              <w:rPr>
                <w:rFonts w:ascii="仿宋_GB2312" w:eastAsia="仿宋_GB2312" w:hAnsi="仿宋"/>
              </w:rPr>
            </w:pPr>
            <w:r w:rsidRPr="002633A0">
              <w:rPr>
                <w:rFonts w:ascii="仿宋_GB2312" w:eastAsia="仿宋_GB2312" w:hAnsi="仿宋" w:hint="eastAsia"/>
              </w:rPr>
              <w:t>是否超出预算或最高限价</w:t>
            </w:r>
          </w:p>
        </w:tc>
        <w:tc>
          <w:tcPr>
            <w:tcW w:w="5498" w:type="dxa"/>
            <w:vAlign w:val="center"/>
          </w:tcPr>
          <w:p w14:paraId="5012DB67" w14:textId="77777777" w:rsidR="00425080" w:rsidRPr="002633A0" w:rsidRDefault="00B67CB8">
            <w:pPr>
              <w:adjustRightInd w:val="0"/>
              <w:snapToGrid w:val="0"/>
              <w:spacing w:line="360" w:lineRule="auto"/>
              <w:jc w:val="both"/>
              <w:rPr>
                <w:rFonts w:ascii="仿宋_GB2312" w:eastAsia="仿宋_GB2312" w:hAnsi="仿宋"/>
              </w:rPr>
            </w:pPr>
            <w:r w:rsidRPr="002633A0">
              <w:rPr>
                <w:rFonts w:ascii="仿宋_GB2312" w:eastAsia="仿宋_GB2312" w:hAnsi="仿宋" w:hint="eastAsia"/>
              </w:rPr>
              <w:t>投标人投标报价未超出采购预算或最高限价</w:t>
            </w:r>
          </w:p>
        </w:tc>
      </w:tr>
      <w:tr w:rsidR="00425080" w:rsidRPr="002633A0" w14:paraId="48774088" w14:textId="77777777">
        <w:trPr>
          <w:trHeight w:val="794"/>
          <w:jc w:val="center"/>
        </w:trPr>
        <w:tc>
          <w:tcPr>
            <w:tcW w:w="978" w:type="dxa"/>
            <w:vAlign w:val="center"/>
          </w:tcPr>
          <w:p w14:paraId="7E6145F3" w14:textId="77777777" w:rsidR="00425080" w:rsidRPr="002633A0" w:rsidRDefault="00B67CB8">
            <w:pPr>
              <w:adjustRightInd w:val="0"/>
              <w:snapToGrid w:val="0"/>
              <w:spacing w:line="360" w:lineRule="auto"/>
              <w:jc w:val="center"/>
              <w:rPr>
                <w:rFonts w:ascii="仿宋_GB2312" w:eastAsia="仿宋_GB2312" w:hAnsi="仿宋"/>
              </w:rPr>
            </w:pPr>
            <w:r w:rsidRPr="002633A0">
              <w:rPr>
                <w:rFonts w:ascii="仿宋_GB2312" w:eastAsia="仿宋_GB2312" w:hAnsi="仿宋" w:hint="eastAsia"/>
              </w:rPr>
              <w:t>5</w:t>
            </w:r>
          </w:p>
        </w:tc>
        <w:tc>
          <w:tcPr>
            <w:tcW w:w="2392" w:type="dxa"/>
            <w:vAlign w:val="center"/>
          </w:tcPr>
          <w:p w14:paraId="2CD77A0A" w14:textId="77777777" w:rsidR="00425080" w:rsidRPr="002633A0" w:rsidRDefault="00B67CB8">
            <w:pPr>
              <w:adjustRightInd w:val="0"/>
              <w:snapToGrid w:val="0"/>
              <w:spacing w:line="360" w:lineRule="auto"/>
              <w:jc w:val="center"/>
              <w:rPr>
                <w:rFonts w:ascii="仿宋_GB2312" w:eastAsia="仿宋_GB2312" w:hAnsi="仿宋"/>
              </w:rPr>
            </w:pPr>
            <w:r w:rsidRPr="002633A0">
              <w:rPr>
                <w:rFonts w:ascii="仿宋_GB2312" w:eastAsia="仿宋_GB2312" w:hAnsi="仿宋" w:hint="eastAsia"/>
              </w:rPr>
              <w:t>报价合理性</w:t>
            </w:r>
          </w:p>
        </w:tc>
        <w:tc>
          <w:tcPr>
            <w:tcW w:w="5498" w:type="dxa"/>
            <w:vAlign w:val="center"/>
          </w:tcPr>
          <w:p w14:paraId="497E9895" w14:textId="77777777" w:rsidR="00425080" w:rsidRPr="002633A0" w:rsidRDefault="00B67CB8">
            <w:pPr>
              <w:adjustRightInd w:val="0"/>
              <w:snapToGrid w:val="0"/>
              <w:spacing w:line="360" w:lineRule="auto"/>
              <w:jc w:val="both"/>
              <w:rPr>
                <w:rFonts w:ascii="仿宋_GB2312" w:eastAsia="仿宋_GB2312" w:hAnsi="仿宋"/>
              </w:rPr>
            </w:pPr>
            <w:r w:rsidRPr="002633A0">
              <w:rPr>
                <w:rFonts w:ascii="仿宋_GB2312" w:eastAsia="仿宋_GB2312" w:hAnsi="仿宋" w:hint="eastAsia"/>
              </w:rPr>
              <w:t>投标人的报价没有明显低于其他通过符合性审查投标人的报价，没有可能影响服务质量或者不能诚信履约的，且投标人不能证明其报价合理性的。</w:t>
            </w:r>
          </w:p>
        </w:tc>
      </w:tr>
      <w:tr w:rsidR="00425080" w:rsidRPr="002633A0" w14:paraId="315F5E5E" w14:textId="77777777">
        <w:trPr>
          <w:trHeight w:val="794"/>
          <w:jc w:val="center"/>
        </w:trPr>
        <w:tc>
          <w:tcPr>
            <w:tcW w:w="978" w:type="dxa"/>
            <w:vAlign w:val="center"/>
          </w:tcPr>
          <w:p w14:paraId="1CBB54EA" w14:textId="77777777" w:rsidR="00425080" w:rsidRPr="002633A0" w:rsidRDefault="00B67CB8">
            <w:pPr>
              <w:adjustRightInd w:val="0"/>
              <w:snapToGrid w:val="0"/>
              <w:spacing w:line="360" w:lineRule="auto"/>
              <w:jc w:val="center"/>
              <w:rPr>
                <w:rFonts w:ascii="仿宋_GB2312" w:eastAsia="仿宋_GB2312" w:hAnsi="仿宋"/>
              </w:rPr>
            </w:pPr>
            <w:r w:rsidRPr="002633A0">
              <w:rPr>
                <w:rFonts w:ascii="仿宋_GB2312" w:eastAsia="仿宋_GB2312" w:hAnsi="仿宋" w:hint="eastAsia"/>
              </w:rPr>
              <w:t>6</w:t>
            </w:r>
          </w:p>
        </w:tc>
        <w:tc>
          <w:tcPr>
            <w:tcW w:w="2392" w:type="dxa"/>
            <w:vAlign w:val="center"/>
          </w:tcPr>
          <w:p w14:paraId="52B2800B" w14:textId="77777777" w:rsidR="00425080" w:rsidRPr="002633A0" w:rsidRDefault="00B67CB8">
            <w:pPr>
              <w:adjustRightInd w:val="0"/>
              <w:snapToGrid w:val="0"/>
              <w:spacing w:line="360" w:lineRule="auto"/>
              <w:jc w:val="center"/>
              <w:rPr>
                <w:rFonts w:ascii="仿宋_GB2312" w:eastAsia="仿宋_GB2312" w:hAnsi="仿宋"/>
              </w:rPr>
            </w:pPr>
            <w:r w:rsidRPr="002633A0">
              <w:rPr>
                <w:rFonts w:ascii="仿宋_GB2312" w:eastAsia="仿宋_GB2312" w:hAnsi="仿宋" w:hint="eastAsia"/>
              </w:rPr>
              <w:t>数量要求符合</w:t>
            </w:r>
          </w:p>
        </w:tc>
        <w:tc>
          <w:tcPr>
            <w:tcW w:w="5498" w:type="dxa"/>
            <w:vAlign w:val="center"/>
          </w:tcPr>
          <w:p w14:paraId="5740FE99" w14:textId="77777777" w:rsidR="00425080" w:rsidRPr="002633A0" w:rsidRDefault="00B67CB8">
            <w:pPr>
              <w:adjustRightInd w:val="0"/>
              <w:snapToGrid w:val="0"/>
              <w:spacing w:line="360" w:lineRule="auto"/>
              <w:jc w:val="both"/>
              <w:rPr>
                <w:rFonts w:ascii="仿宋_GB2312" w:eastAsia="仿宋_GB2312" w:hAnsi="仿宋"/>
              </w:rPr>
            </w:pPr>
            <w:r w:rsidRPr="002633A0">
              <w:rPr>
                <w:rFonts w:ascii="仿宋_GB2312" w:eastAsia="仿宋_GB2312" w:hAnsi="仿宋" w:hint="eastAsia"/>
              </w:rPr>
              <w:t>投标内容没有出现漏项或数量与要求不符或投标内容的技术指标达不到招标文件要求，没有造成采购档次降低或影响采购性能、功能。</w:t>
            </w:r>
          </w:p>
        </w:tc>
      </w:tr>
      <w:tr w:rsidR="00425080" w:rsidRPr="002633A0" w14:paraId="1CE88862" w14:textId="77777777">
        <w:trPr>
          <w:trHeight w:val="794"/>
          <w:jc w:val="center"/>
        </w:trPr>
        <w:tc>
          <w:tcPr>
            <w:tcW w:w="978" w:type="dxa"/>
            <w:vAlign w:val="center"/>
          </w:tcPr>
          <w:p w14:paraId="662D46DF" w14:textId="77777777" w:rsidR="00425080" w:rsidRPr="002633A0" w:rsidRDefault="00B67CB8">
            <w:pPr>
              <w:adjustRightInd w:val="0"/>
              <w:snapToGrid w:val="0"/>
              <w:spacing w:line="360" w:lineRule="auto"/>
              <w:jc w:val="center"/>
              <w:rPr>
                <w:rFonts w:ascii="仿宋_GB2312" w:eastAsia="仿宋_GB2312" w:hAnsi="仿宋"/>
              </w:rPr>
            </w:pPr>
            <w:r w:rsidRPr="002633A0">
              <w:rPr>
                <w:rFonts w:ascii="仿宋_GB2312" w:eastAsia="仿宋_GB2312" w:hAnsi="仿宋" w:hint="eastAsia"/>
              </w:rPr>
              <w:t>7</w:t>
            </w:r>
          </w:p>
        </w:tc>
        <w:tc>
          <w:tcPr>
            <w:tcW w:w="2392" w:type="dxa"/>
            <w:vAlign w:val="center"/>
          </w:tcPr>
          <w:p w14:paraId="19B6F053" w14:textId="77777777" w:rsidR="00425080" w:rsidRPr="002633A0" w:rsidRDefault="00B67CB8">
            <w:pPr>
              <w:adjustRightInd w:val="0"/>
              <w:snapToGrid w:val="0"/>
              <w:spacing w:line="360" w:lineRule="auto"/>
              <w:jc w:val="center"/>
              <w:rPr>
                <w:rFonts w:ascii="仿宋_GB2312" w:eastAsia="仿宋_GB2312" w:hAnsi="仿宋"/>
              </w:rPr>
            </w:pPr>
            <w:r w:rsidRPr="002633A0">
              <w:rPr>
                <w:rFonts w:ascii="仿宋_GB2312" w:eastAsia="仿宋_GB2312" w:hAnsi="仿宋" w:hint="eastAsia"/>
              </w:rPr>
              <w:t>实质性条款响应</w:t>
            </w:r>
          </w:p>
        </w:tc>
        <w:tc>
          <w:tcPr>
            <w:tcW w:w="5498" w:type="dxa"/>
            <w:vAlign w:val="center"/>
          </w:tcPr>
          <w:p w14:paraId="7F531665" w14:textId="77777777" w:rsidR="00425080" w:rsidRPr="002633A0" w:rsidRDefault="00B67CB8">
            <w:pPr>
              <w:adjustRightInd w:val="0"/>
              <w:snapToGrid w:val="0"/>
              <w:spacing w:line="360" w:lineRule="auto"/>
              <w:jc w:val="both"/>
              <w:rPr>
                <w:rFonts w:ascii="仿宋_GB2312" w:eastAsia="仿宋_GB2312" w:hAnsi="仿宋"/>
              </w:rPr>
            </w:pPr>
            <w:proofErr w:type="gramStart"/>
            <w:r w:rsidRPr="002633A0">
              <w:rPr>
                <w:rFonts w:ascii="仿宋_GB2312" w:eastAsia="仿宋_GB2312" w:hAnsi="仿宋" w:hint="eastAsia"/>
              </w:rPr>
              <w:t>完全响应</w:t>
            </w:r>
            <w:proofErr w:type="gramEnd"/>
            <w:r w:rsidRPr="002633A0">
              <w:rPr>
                <w:rFonts w:ascii="仿宋_GB2312" w:eastAsia="仿宋_GB2312" w:hAnsi="仿宋" w:hint="eastAsia"/>
              </w:rPr>
              <w:t>招标文件要求的各项技术（服务）、商务实质性条款。（见第三章标注</w:t>
            </w:r>
            <w:r w:rsidRPr="002633A0">
              <w:rPr>
                <w:rFonts w:ascii="仿宋_GB2312" w:eastAsia="仿宋_GB2312" w:hAnsi="仿宋" w:cs="Segoe UI Symbol" w:hint="eastAsia"/>
              </w:rPr>
              <w:t>★</w:t>
            </w:r>
            <w:r w:rsidRPr="002633A0">
              <w:rPr>
                <w:rFonts w:ascii="仿宋_GB2312" w:eastAsia="仿宋_GB2312" w:hAnsi="仿宋" w:hint="eastAsia"/>
              </w:rPr>
              <w:t>的条款，未设置时请忽略此项）</w:t>
            </w:r>
          </w:p>
        </w:tc>
      </w:tr>
      <w:tr w:rsidR="00425080" w:rsidRPr="002633A0" w14:paraId="0A575992" w14:textId="77777777">
        <w:trPr>
          <w:trHeight w:val="794"/>
          <w:jc w:val="center"/>
        </w:trPr>
        <w:tc>
          <w:tcPr>
            <w:tcW w:w="978" w:type="dxa"/>
            <w:vAlign w:val="center"/>
          </w:tcPr>
          <w:p w14:paraId="30C6BE9B" w14:textId="77777777" w:rsidR="00425080" w:rsidRPr="002633A0" w:rsidRDefault="00B67CB8">
            <w:pPr>
              <w:adjustRightInd w:val="0"/>
              <w:snapToGrid w:val="0"/>
              <w:spacing w:line="360" w:lineRule="auto"/>
              <w:jc w:val="center"/>
              <w:rPr>
                <w:rFonts w:ascii="仿宋_GB2312" w:eastAsia="仿宋_GB2312" w:hAnsi="仿宋"/>
              </w:rPr>
            </w:pPr>
            <w:r w:rsidRPr="002633A0">
              <w:rPr>
                <w:rFonts w:ascii="仿宋_GB2312" w:eastAsia="仿宋_GB2312" w:hAnsi="仿宋" w:hint="eastAsia"/>
              </w:rPr>
              <w:t>8</w:t>
            </w:r>
          </w:p>
        </w:tc>
        <w:tc>
          <w:tcPr>
            <w:tcW w:w="2392" w:type="dxa"/>
            <w:vAlign w:val="center"/>
          </w:tcPr>
          <w:p w14:paraId="432B4C2A" w14:textId="77777777" w:rsidR="00425080" w:rsidRPr="002633A0" w:rsidRDefault="00B67CB8">
            <w:pPr>
              <w:adjustRightInd w:val="0"/>
              <w:snapToGrid w:val="0"/>
              <w:spacing w:line="360" w:lineRule="auto"/>
              <w:jc w:val="center"/>
              <w:rPr>
                <w:rFonts w:ascii="仿宋_GB2312" w:eastAsia="仿宋_GB2312" w:hAnsi="仿宋"/>
              </w:rPr>
            </w:pPr>
            <w:r w:rsidRPr="002633A0">
              <w:rPr>
                <w:rFonts w:ascii="仿宋_GB2312" w:eastAsia="仿宋_GB2312" w:hAnsi="仿宋" w:hint="eastAsia"/>
              </w:rPr>
              <w:t>电子投标文件雷同性分析</w:t>
            </w:r>
          </w:p>
        </w:tc>
        <w:tc>
          <w:tcPr>
            <w:tcW w:w="5498" w:type="dxa"/>
            <w:vAlign w:val="center"/>
          </w:tcPr>
          <w:p w14:paraId="5A41C1D3" w14:textId="77777777" w:rsidR="00425080" w:rsidRPr="002633A0" w:rsidRDefault="00B67CB8">
            <w:pPr>
              <w:adjustRightInd w:val="0"/>
              <w:snapToGrid w:val="0"/>
              <w:spacing w:line="360" w:lineRule="auto"/>
              <w:jc w:val="both"/>
              <w:rPr>
                <w:rFonts w:ascii="仿宋_GB2312" w:eastAsia="仿宋_GB2312" w:hAnsi="仿宋"/>
              </w:rPr>
            </w:pPr>
            <w:r w:rsidRPr="002633A0">
              <w:rPr>
                <w:rFonts w:ascii="仿宋_GB2312" w:eastAsia="仿宋_GB2312" w:hAnsi="仿宋" w:hint="eastAsia"/>
              </w:rPr>
              <w:t>电子投标文件的“文件制作机器码”和“文件创建标识码”通过评标系统的雷同性分析。</w:t>
            </w:r>
          </w:p>
        </w:tc>
      </w:tr>
    </w:tbl>
    <w:p w14:paraId="35A4BCA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3．综合比较与评价</w:t>
      </w:r>
    </w:p>
    <w:p w14:paraId="05A46D37"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评标委员会按《评审要素及分值一览表》中规定的评标方法和标准，对通过符合性审查的投标文件进行商务和技术评估，综合比较与评价。</w:t>
      </w:r>
    </w:p>
    <w:p w14:paraId="45722CCF"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lastRenderedPageBreak/>
        <w:t>出现下列情形的，供应商投标无效：</w:t>
      </w:r>
    </w:p>
    <w:p w14:paraId="0DBD88A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（1）投标文件报价出现本章第五小节“投标报价”所列需要修正情形，但供应商对修正后的报价不予确认的；</w:t>
      </w:r>
    </w:p>
    <w:p w14:paraId="1EB316B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26EB4CC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（3）单位负责人为同一人或者存在直接控股、管理关系的不同供应商参与本项目同一合同项下的投标的，其相关投标将被认定为投标无效</w:t>
      </w:r>
      <w:r w:rsidRPr="002633A0">
        <w:rPr>
          <w:rFonts w:ascii="仿宋_GB2312" w:eastAsia="仿宋_GB2312" w:hAnsi="仿宋"/>
        </w:rPr>
        <w:t>。</w:t>
      </w:r>
    </w:p>
    <w:p w14:paraId="56441E1F"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（4）为本项目提供</w:t>
      </w:r>
      <w:proofErr w:type="gramStart"/>
      <w:r w:rsidRPr="002633A0">
        <w:rPr>
          <w:rFonts w:ascii="仿宋_GB2312" w:eastAsia="仿宋_GB2312" w:hAnsi="仿宋" w:hint="eastAsia"/>
        </w:rPr>
        <w:t>过整体</w:t>
      </w:r>
      <w:proofErr w:type="gramEnd"/>
      <w:r w:rsidRPr="002633A0">
        <w:rPr>
          <w:rFonts w:ascii="仿宋_GB2312" w:eastAsia="仿宋_GB2312" w:hAnsi="仿宋" w:hint="eastAsia"/>
        </w:rPr>
        <w:t>设计、规范编制或者项目管理、监理、检测等服务的供应商，不得再参加本项目上述</w:t>
      </w:r>
      <w:r w:rsidRPr="002633A0">
        <w:rPr>
          <w:rFonts w:ascii="仿宋_GB2312" w:eastAsia="仿宋_GB2312" w:hAnsi="仿宋"/>
        </w:rPr>
        <w:t>服务以外</w:t>
      </w:r>
      <w:r w:rsidRPr="002633A0">
        <w:rPr>
          <w:rFonts w:ascii="仿宋_GB2312" w:eastAsia="仿宋_GB2312" w:hAnsi="仿宋" w:hint="eastAsia"/>
        </w:rPr>
        <w:t>的其他采购活动。</w:t>
      </w:r>
      <w:r w:rsidRPr="002633A0">
        <w:rPr>
          <w:rFonts w:ascii="仿宋_GB2312" w:eastAsia="仿宋_GB2312" w:hAnsi="仿宋"/>
        </w:rPr>
        <w:t>否则</w:t>
      </w:r>
      <w:r w:rsidRPr="002633A0">
        <w:rPr>
          <w:rFonts w:ascii="仿宋_GB2312" w:eastAsia="仿宋_GB2312" w:hAnsi="仿宋" w:hint="eastAsia"/>
        </w:rPr>
        <w:t>其投标将被认定为投标无效。</w:t>
      </w:r>
    </w:p>
    <w:p w14:paraId="148FFD21" w14:textId="77777777" w:rsidR="00425080" w:rsidRPr="002633A0" w:rsidRDefault="00B67CB8" w:rsidP="002633A0">
      <w:pPr>
        <w:adjustRightInd w:val="0"/>
        <w:snapToGrid w:val="0"/>
        <w:spacing w:line="360" w:lineRule="auto"/>
        <w:ind w:firstLineChars="200" w:firstLine="482"/>
        <w:jc w:val="both"/>
        <w:rPr>
          <w:rFonts w:ascii="仿宋_GB2312" w:eastAsia="仿宋_GB2312" w:hAnsi="仿宋"/>
          <w:b/>
        </w:rPr>
      </w:pPr>
      <w:r w:rsidRPr="002633A0">
        <w:rPr>
          <w:rFonts w:ascii="仿宋_GB2312" w:eastAsia="仿宋_GB2312" w:hAnsi="仿宋" w:hint="eastAsia"/>
          <w:b/>
        </w:rPr>
        <w:t>评审标准中应考虑下列因素：</w:t>
      </w:r>
    </w:p>
    <w:p w14:paraId="363192E7" w14:textId="77777777" w:rsidR="00425080" w:rsidRPr="002633A0" w:rsidRDefault="00B67CB8">
      <w:pPr>
        <w:adjustRightInd w:val="0"/>
        <w:snapToGrid w:val="0"/>
        <w:spacing w:line="360" w:lineRule="auto"/>
        <w:ind w:firstLineChars="200" w:firstLine="480"/>
        <w:jc w:val="both"/>
        <w:rPr>
          <w:rFonts w:ascii="仿宋_GB2312" w:eastAsia="仿宋_GB2312"/>
        </w:rPr>
      </w:pPr>
      <w:r w:rsidRPr="002633A0">
        <w:rPr>
          <w:rFonts w:ascii="仿宋_GB2312" w:eastAsia="仿宋_GB2312" w:hAnsi="仿宋" w:hint="eastAsia"/>
        </w:rPr>
        <w:t>（1）根据《政府采购促进中小企业发展管理办法》（财库〔2020〕46号）、《关于进一步加大政府采购支持中小企业力度的通知》（财库〔2022〕19号）、《</w:t>
      </w:r>
      <w:r w:rsidRPr="002633A0">
        <w:rPr>
          <w:rFonts w:ascii="仿宋_GB2312" w:eastAsia="仿宋_GB2312" w:hAnsi="仿宋"/>
        </w:rPr>
        <w:t>财政部 司法部关于政府采购支持监狱企业发展有关问题的通知</w:t>
      </w:r>
      <w:r w:rsidRPr="002633A0">
        <w:rPr>
          <w:rFonts w:ascii="仿宋_GB2312" w:eastAsia="仿宋_GB2312" w:hAnsi="仿宋" w:hint="eastAsia"/>
        </w:rPr>
        <w:t>》（财库〔2014〕68号）和《三部门联合发布关于促进残疾人就业政府采购政策的通知》（财库〔2017〕</w:t>
      </w:r>
      <w:r w:rsidRPr="002633A0">
        <w:rPr>
          <w:rFonts w:ascii="仿宋_GB2312" w:eastAsia="仿宋_GB2312" w:hint="eastAsia"/>
        </w:rPr>
        <w:t>141号）的规定，对满足价格扣除条件且在投标文件中提交了《中小企业声明函》、《残疾人福利性单位声明函》或省级以上监狱管理局、戒毒管理局（含新疆生产建设兵团）出具的属于监狱企业的证明文件的投标人，其投标报价扣除10%后参与评审。对于同时</w:t>
      </w:r>
      <w:r w:rsidRPr="002633A0">
        <w:rPr>
          <w:rFonts w:ascii="仿宋_GB2312" w:eastAsia="仿宋_GB2312"/>
        </w:rPr>
        <w:t>属于小微企业</w:t>
      </w:r>
      <w:r w:rsidRPr="002633A0">
        <w:rPr>
          <w:rFonts w:ascii="仿宋_GB2312" w:eastAsia="仿宋_GB2312" w:hint="eastAsia"/>
        </w:rPr>
        <w:t>、</w:t>
      </w:r>
      <w:r w:rsidRPr="002633A0">
        <w:rPr>
          <w:rFonts w:ascii="仿宋_GB2312" w:eastAsia="仿宋_GB2312"/>
        </w:rPr>
        <w:t>监狱企业</w:t>
      </w:r>
      <w:r w:rsidRPr="002633A0">
        <w:rPr>
          <w:rFonts w:ascii="仿宋_GB2312" w:eastAsia="仿宋_GB2312" w:hint="eastAsia"/>
        </w:rPr>
        <w:t>或</w:t>
      </w:r>
      <w:r w:rsidRPr="002633A0">
        <w:rPr>
          <w:rFonts w:ascii="仿宋_GB2312" w:eastAsia="仿宋_GB2312"/>
        </w:rPr>
        <w:t>残疾人福利性单位的，不重复进行投标报价扣除。</w:t>
      </w:r>
    </w:p>
    <w:p w14:paraId="78DFE966"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（2）</w:t>
      </w:r>
      <w:r w:rsidRPr="002633A0">
        <w:rPr>
          <w:rFonts w:ascii="仿宋_GB2312" w:eastAsia="仿宋_GB2312"/>
        </w:rPr>
        <w:t>联合协议中约定，小型、微型企业</w:t>
      </w:r>
      <w:r w:rsidRPr="002633A0">
        <w:rPr>
          <w:rFonts w:ascii="仿宋_GB2312" w:eastAsia="仿宋_GB2312" w:hint="eastAsia"/>
        </w:rPr>
        <w:t>和监狱企业</w:t>
      </w:r>
      <w:r w:rsidRPr="002633A0">
        <w:rPr>
          <w:rFonts w:ascii="仿宋_GB2312" w:eastAsia="仿宋_GB2312"/>
        </w:rPr>
        <w:t>的协议合同金额占到联合体协议合同总金额30%以上的，可给予联合体</w:t>
      </w:r>
      <w:r w:rsidRPr="002633A0">
        <w:rPr>
          <w:rFonts w:ascii="仿宋_GB2312" w:eastAsia="仿宋_GB2312" w:hint="eastAsia"/>
        </w:rPr>
        <w:t>4%</w:t>
      </w:r>
      <w:r w:rsidRPr="002633A0">
        <w:rPr>
          <w:rFonts w:ascii="仿宋_GB2312" w:eastAsia="仿宋_GB2312"/>
        </w:rPr>
        <w:t>的价格扣除。</w:t>
      </w:r>
    </w:p>
    <w:p w14:paraId="5076188F"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rPr>
        <w:t>联合体各方均为小型、微型企业</w:t>
      </w:r>
      <w:r w:rsidRPr="002633A0">
        <w:rPr>
          <w:rFonts w:ascii="仿宋_GB2312" w:eastAsia="仿宋_GB2312" w:hint="eastAsia"/>
        </w:rPr>
        <w:t>和监狱企业</w:t>
      </w:r>
      <w:r w:rsidRPr="002633A0">
        <w:rPr>
          <w:rFonts w:ascii="仿宋_GB2312" w:eastAsia="仿宋_GB2312"/>
        </w:rPr>
        <w:t>的，联合体视同为小型、微型企业</w:t>
      </w:r>
      <w:r w:rsidRPr="002633A0">
        <w:rPr>
          <w:rFonts w:ascii="仿宋_GB2312" w:eastAsia="仿宋_GB2312" w:hint="eastAsia"/>
        </w:rPr>
        <w:t>和监狱企业。</w:t>
      </w:r>
    </w:p>
    <w:p w14:paraId="43718981"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（3）投标人为提供服务所伴随的货物属于节能产品、环境标志产品品目清单范围内，且投标人所投产品具有有效期内的产品认证证书，在评标时予以优先采购，具体见评审因素和指标内容。</w:t>
      </w:r>
    </w:p>
    <w:p w14:paraId="563FA973"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（4）如投标人为提供服务所伴随的货物为政府强制采购的节能产品，投标</w:t>
      </w:r>
      <w:r w:rsidRPr="002633A0">
        <w:rPr>
          <w:rFonts w:ascii="仿宋_GB2312" w:eastAsia="仿宋_GB2312" w:hint="eastAsia"/>
        </w:rPr>
        <w:lastRenderedPageBreak/>
        <w:t>人所投产品的品牌及型号必须为清单中有效期内产品并提供证明文件，否则其投标将作为无效投标被拒绝。</w:t>
      </w:r>
    </w:p>
    <w:p w14:paraId="4C981A51" w14:textId="77777777" w:rsidR="00425080" w:rsidRPr="002633A0" w:rsidRDefault="00B67CB8">
      <w:pPr>
        <w:pStyle w:val="a1"/>
        <w:tabs>
          <w:tab w:val="clear" w:pos="567"/>
        </w:tabs>
        <w:adjustRightInd w:val="0"/>
        <w:snapToGrid w:val="0"/>
        <w:spacing w:before="0" w:line="360" w:lineRule="auto"/>
        <w:ind w:leftChars="-86" w:left="-206" w:firstLineChars="275" w:firstLine="660"/>
        <w:rPr>
          <w:rFonts w:ascii="仿宋_GB2312" w:eastAsia="仿宋_GB2312"/>
        </w:rPr>
      </w:pPr>
      <w:r w:rsidRPr="002633A0">
        <w:rPr>
          <w:rFonts w:ascii="仿宋_GB2312" w:eastAsia="仿宋_GB2312" w:hint="eastAsia"/>
        </w:rPr>
        <w:t xml:space="preserve">（5）中标候选人并列时的处理方式：   </w:t>
      </w:r>
    </w:p>
    <w:p w14:paraId="7BD2CE8A" w14:textId="77777777" w:rsidR="00425080" w:rsidRPr="002633A0" w:rsidRDefault="00B67CB8">
      <w:pPr>
        <w:autoSpaceDE w:val="0"/>
        <w:autoSpaceDN w:val="0"/>
        <w:adjustRightInd w:val="0"/>
        <w:snapToGrid w:val="0"/>
        <w:spacing w:line="360" w:lineRule="auto"/>
        <w:ind w:firstLineChars="200" w:firstLine="480"/>
        <w:rPr>
          <w:rFonts w:ascii="仿宋_GB2312" w:eastAsia="仿宋_GB2312" w:hAnsi="宋体"/>
        </w:rPr>
      </w:pPr>
      <w:r w:rsidRPr="002633A0">
        <w:rPr>
          <w:rFonts w:ascii="仿宋_GB2312" w:eastAsia="仿宋_GB2312" w:hAnsi="宋体" w:hint="eastAsia"/>
        </w:rPr>
        <w:t>如采用最低评标办法，则：在全部满足以上实质性要求前提下，依据统一的价格要素评定最低报价，以提出最低报价的投标人作为排名第一的中标候选人。投标报价相同的，按照技术指标优劣排序。</w:t>
      </w:r>
    </w:p>
    <w:p w14:paraId="4AC25A58" w14:textId="77777777" w:rsidR="00425080" w:rsidRPr="002633A0" w:rsidRDefault="00B67CB8">
      <w:pPr>
        <w:pStyle w:val="a1"/>
        <w:tabs>
          <w:tab w:val="clear" w:pos="567"/>
        </w:tabs>
        <w:adjustRightInd w:val="0"/>
        <w:snapToGrid w:val="0"/>
        <w:spacing w:before="0" w:line="360" w:lineRule="auto"/>
        <w:ind w:leftChars="-86" w:left="-206" w:firstLineChars="275" w:firstLine="660"/>
        <w:rPr>
          <w:rFonts w:ascii="仿宋_GB2312" w:eastAsia="仿宋_GB2312"/>
        </w:rPr>
      </w:pPr>
      <w:r w:rsidRPr="002633A0">
        <w:rPr>
          <w:rFonts w:ascii="仿宋_GB2312" w:eastAsia="仿宋_GB2312" w:hint="eastAsia"/>
        </w:rPr>
        <w:t>如采用综合评标法，则：评标结果按评审后得分由高到低顺序排列。得分相同的，按投标报价由低到高顺序排列。得分且投标报价相同的并列。投标文件满足招标文件全部实质性要求，</w:t>
      </w:r>
      <w:proofErr w:type="gramStart"/>
      <w:r w:rsidRPr="002633A0">
        <w:rPr>
          <w:rFonts w:ascii="仿宋_GB2312" w:eastAsia="仿宋_GB2312" w:hint="eastAsia"/>
        </w:rPr>
        <w:t>且按照</w:t>
      </w:r>
      <w:proofErr w:type="gramEnd"/>
      <w:r w:rsidRPr="002633A0">
        <w:rPr>
          <w:rFonts w:ascii="仿宋_GB2312" w:eastAsia="仿宋_GB2312" w:hint="eastAsia"/>
        </w:rPr>
        <w:t>评审因素的量化指标评审得分最高的投标人为排名第一的中标候选人。</w:t>
      </w:r>
    </w:p>
    <w:p w14:paraId="0B9E644B" w14:textId="77777777" w:rsidR="00425080" w:rsidRPr="002633A0" w:rsidRDefault="00B67CB8">
      <w:pPr>
        <w:jc w:val="center"/>
        <w:rPr>
          <w:rFonts w:ascii="仿宋_GB2312" w:eastAsia="仿宋_GB2312" w:hAnsi="仿宋"/>
          <w:b/>
        </w:rPr>
      </w:pPr>
      <w:r w:rsidRPr="002633A0">
        <w:rPr>
          <w:rFonts w:ascii="仿宋_GB2312" w:eastAsia="仿宋_GB2312" w:hAnsi="仿宋" w:hint="eastAsia"/>
          <w:b/>
        </w:rPr>
        <w:t xml:space="preserve">评审因素和指标  </w:t>
      </w: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928"/>
        <w:gridCol w:w="7001"/>
      </w:tblGrid>
      <w:tr w:rsidR="00425080" w:rsidRPr="002633A0" w14:paraId="3F9AA4DC" w14:textId="77777777">
        <w:trPr>
          <w:trHeight w:val="989"/>
          <w:jc w:val="center"/>
        </w:trPr>
        <w:tc>
          <w:tcPr>
            <w:tcW w:w="1042" w:type="dxa"/>
            <w:tcBorders>
              <w:top w:val="single" w:sz="4" w:space="0" w:color="auto"/>
              <w:left w:val="single" w:sz="4" w:space="0" w:color="auto"/>
              <w:bottom w:val="single" w:sz="4" w:space="0" w:color="auto"/>
              <w:right w:val="single" w:sz="4" w:space="0" w:color="auto"/>
            </w:tcBorders>
            <w:vAlign w:val="center"/>
          </w:tcPr>
          <w:p w14:paraId="1D52034B" w14:textId="77777777" w:rsidR="00425080" w:rsidRPr="002633A0" w:rsidRDefault="00B67CB8">
            <w:pPr>
              <w:adjustRightInd w:val="0"/>
              <w:snapToGrid w:val="0"/>
              <w:spacing w:line="360" w:lineRule="auto"/>
              <w:jc w:val="center"/>
              <w:rPr>
                <w:rFonts w:ascii="仿宋_GB2312" w:eastAsia="仿宋_GB2312" w:hAnsi="仿宋_GB2312" w:cs="仿宋_GB2312"/>
              </w:rPr>
            </w:pPr>
            <w:r w:rsidRPr="002633A0">
              <w:rPr>
                <w:rFonts w:ascii="仿宋_GB2312" w:eastAsia="仿宋_GB2312" w:hAnsi="仿宋_GB2312" w:cs="仿宋_GB2312" w:hint="eastAsia"/>
              </w:rPr>
              <w:t>评标</w:t>
            </w:r>
          </w:p>
          <w:p w14:paraId="7B7A773C" w14:textId="77777777" w:rsidR="00425080" w:rsidRPr="002633A0" w:rsidRDefault="00B67CB8">
            <w:pPr>
              <w:adjustRightInd w:val="0"/>
              <w:snapToGrid w:val="0"/>
              <w:spacing w:line="360" w:lineRule="auto"/>
              <w:jc w:val="center"/>
              <w:rPr>
                <w:rFonts w:ascii="仿宋_GB2312" w:eastAsia="仿宋_GB2312" w:hAnsi="仿宋_GB2312" w:cs="仿宋_GB2312"/>
              </w:rPr>
            </w:pPr>
            <w:r w:rsidRPr="002633A0">
              <w:rPr>
                <w:rFonts w:ascii="仿宋_GB2312" w:eastAsia="仿宋_GB2312" w:hAnsi="仿宋_GB2312" w:cs="仿宋_GB2312" w:hint="eastAsia"/>
              </w:rPr>
              <w:t>因素</w:t>
            </w:r>
          </w:p>
        </w:tc>
        <w:tc>
          <w:tcPr>
            <w:tcW w:w="928" w:type="dxa"/>
            <w:tcBorders>
              <w:top w:val="single" w:sz="4" w:space="0" w:color="auto"/>
              <w:left w:val="single" w:sz="4" w:space="0" w:color="auto"/>
              <w:right w:val="single" w:sz="4" w:space="0" w:color="auto"/>
            </w:tcBorders>
            <w:vAlign w:val="center"/>
          </w:tcPr>
          <w:p w14:paraId="2CEDF97B" w14:textId="77777777" w:rsidR="00425080" w:rsidRPr="002633A0" w:rsidRDefault="00B67CB8">
            <w:pPr>
              <w:adjustRightInd w:val="0"/>
              <w:snapToGrid w:val="0"/>
              <w:spacing w:line="360" w:lineRule="auto"/>
              <w:jc w:val="center"/>
              <w:rPr>
                <w:rFonts w:ascii="仿宋_GB2312" w:eastAsia="仿宋_GB2312" w:hAnsi="仿宋_GB2312" w:cs="仿宋_GB2312"/>
              </w:rPr>
            </w:pPr>
            <w:r w:rsidRPr="002633A0">
              <w:rPr>
                <w:rFonts w:ascii="仿宋_GB2312" w:eastAsia="仿宋_GB2312" w:hAnsi="仿宋_GB2312" w:cs="仿宋_GB2312" w:hint="eastAsia"/>
              </w:rPr>
              <w:t>权值%</w:t>
            </w:r>
          </w:p>
        </w:tc>
        <w:tc>
          <w:tcPr>
            <w:tcW w:w="7001" w:type="dxa"/>
            <w:tcBorders>
              <w:top w:val="single" w:sz="4" w:space="0" w:color="auto"/>
              <w:left w:val="single" w:sz="4" w:space="0" w:color="auto"/>
              <w:bottom w:val="single" w:sz="4" w:space="0" w:color="auto"/>
              <w:right w:val="single" w:sz="4" w:space="0" w:color="auto"/>
            </w:tcBorders>
            <w:vAlign w:val="center"/>
          </w:tcPr>
          <w:p w14:paraId="416C8E82" w14:textId="77777777" w:rsidR="00425080" w:rsidRPr="002633A0" w:rsidRDefault="00B67CB8">
            <w:pPr>
              <w:adjustRightInd w:val="0"/>
              <w:snapToGrid w:val="0"/>
              <w:spacing w:line="360" w:lineRule="auto"/>
              <w:jc w:val="center"/>
              <w:rPr>
                <w:rFonts w:ascii="仿宋_GB2312" w:eastAsia="仿宋_GB2312" w:hAnsi="仿宋_GB2312" w:cs="仿宋_GB2312"/>
              </w:rPr>
            </w:pPr>
            <w:r w:rsidRPr="002633A0">
              <w:rPr>
                <w:rFonts w:ascii="仿宋_GB2312" w:eastAsia="仿宋_GB2312" w:hAnsi="仿宋_GB2312" w:cs="仿宋_GB2312" w:hint="eastAsia"/>
              </w:rPr>
              <w:t>评价要素</w:t>
            </w:r>
          </w:p>
        </w:tc>
      </w:tr>
      <w:tr w:rsidR="00425080" w:rsidRPr="002633A0" w14:paraId="503A7DA4" w14:textId="77777777">
        <w:trPr>
          <w:trHeight w:val="621"/>
          <w:jc w:val="center"/>
        </w:trPr>
        <w:tc>
          <w:tcPr>
            <w:tcW w:w="1042" w:type="dxa"/>
            <w:tcBorders>
              <w:top w:val="single" w:sz="4" w:space="0" w:color="auto"/>
              <w:left w:val="single" w:sz="4" w:space="0" w:color="auto"/>
              <w:bottom w:val="single" w:sz="4" w:space="0" w:color="auto"/>
              <w:right w:val="single" w:sz="4" w:space="0" w:color="auto"/>
            </w:tcBorders>
            <w:vAlign w:val="center"/>
          </w:tcPr>
          <w:p w14:paraId="553B4B9B" w14:textId="77777777" w:rsidR="00425080" w:rsidRPr="002633A0" w:rsidRDefault="00B67CB8">
            <w:pPr>
              <w:adjustRightInd w:val="0"/>
              <w:snapToGrid w:val="0"/>
              <w:spacing w:line="360" w:lineRule="auto"/>
              <w:jc w:val="center"/>
              <w:rPr>
                <w:rFonts w:ascii="仿宋_GB2312" w:eastAsia="仿宋_GB2312" w:hAnsi="仿宋_GB2312" w:cs="仿宋_GB2312"/>
              </w:rPr>
            </w:pPr>
            <w:r w:rsidRPr="002633A0">
              <w:rPr>
                <w:rFonts w:ascii="仿宋_GB2312" w:eastAsia="仿宋_GB2312" w:hAnsi="仿宋_GB2312" w:cs="仿宋_GB2312" w:hint="eastAsia"/>
              </w:rPr>
              <w:t>价格</w:t>
            </w:r>
          </w:p>
        </w:tc>
        <w:tc>
          <w:tcPr>
            <w:tcW w:w="928" w:type="dxa"/>
            <w:tcBorders>
              <w:top w:val="single" w:sz="4" w:space="0" w:color="auto"/>
              <w:left w:val="single" w:sz="4" w:space="0" w:color="auto"/>
              <w:bottom w:val="single" w:sz="4" w:space="0" w:color="auto"/>
              <w:right w:val="single" w:sz="4" w:space="0" w:color="auto"/>
            </w:tcBorders>
            <w:vAlign w:val="center"/>
          </w:tcPr>
          <w:p w14:paraId="46D77529" w14:textId="77777777" w:rsidR="00425080" w:rsidRPr="002633A0" w:rsidRDefault="00B67CB8">
            <w:pPr>
              <w:adjustRightInd w:val="0"/>
              <w:snapToGrid w:val="0"/>
              <w:spacing w:line="360" w:lineRule="auto"/>
              <w:jc w:val="center"/>
              <w:rPr>
                <w:rFonts w:ascii="仿宋_GB2312" w:eastAsia="仿宋_GB2312" w:hAnsi="仿宋_GB2312" w:cs="仿宋_GB2312"/>
              </w:rPr>
            </w:pPr>
            <w:r w:rsidRPr="002633A0">
              <w:rPr>
                <w:rFonts w:ascii="仿宋_GB2312" w:eastAsia="仿宋_GB2312" w:hAnsi="仿宋_GB2312" w:cs="仿宋_GB2312" w:hint="eastAsia"/>
              </w:rPr>
              <w:t>10</w:t>
            </w:r>
          </w:p>
        </w:tc>
        <w:tc>
          <w:tcPr>
            <w:tcW w:w="7001" w:type="dxa"/>
            <w:tcBorders>
              <w:top w:val="single" w:sz="4" w:space="0" w:color="auto"/>
              <w:left w:val="single" w:sz="4" w:space="0" w:color="auto"/>
              <w:bottom w:val="single" w:sz="4" w:space="0" w:color="auto"/>
              <w:right w:val="single" w:sz="4" w:space="0" w:color="auto"/>
            </w:tcBorders>
            <w:vAlign w:val="center"/>
          </w:tcPr>
          <w:p w14:paraId="1A06F589" w14:textId="77777777" w:rsidR="00425080" w:rsidRPr="002633A0" w:rsidRDefault="00B67CB8">
            <w:pPr>
              <w:adjustRightInd w:val="0"/>
              <w:snapToGrid w:val="0"/>
              <w:spacing w:line="360" w:lineRule="auto"/>
              <w:ind w:firstLineChars="200" w:firstLine="480"/>
              <w:rPr>
                <w:rFonts w:ascii="仿宋_GB2312" w:eastAsia="仿宋_GB2312" w:hAnsi="仿宋_GB2312" w:cs="仿宋_GB2312"/>
              </w:rPr>
            </w:pPr>
            <w:r w:rsidRPr="002633A0">
              <w:rPr>
                <w:rFonts w:ascii="仿宋_GB2312" w:eastAsia="仿宋_GB2312" w:hAnsi="仿宋_GB2312" w:cs="仿宋_GB2312" w:hint="eastAsia"/>
              </w:rPr>
              <w:t>满足招标文件要求且投标价格最低的投标报价为评标基准价，其价格分为满分。其他投标人的价格</w:t>
            </w:r>
            <w:proofErr w:type="gramStart"/>
            <w:r w:rsidRPr="002633A0">
              <w:rPr>
                <w:rFonts w:ascii="仿宋_GB2312" w:eastAsia="仿宋_GB2312" w:hAnsi="仿宋_GB2312" w:cs="仿宋_GB2312" w:hint="eastAsia"/>
              </w:rPr>
              <w:t>分统一</w:t>
            </w:r>
            <w:proofErr w:type="gramEnd"/>
            <w:r w:rsidRPr="002633A0">
              <w:rPr>
                <w:rFonts w:ascii="仿宋_GB2312" w:eastAsia="仿宋_GB2312" w:hAnsi="仿宋_GB2312" w:cs="仿宋_GB2312" w:hint="eastAsia"/>
              </w:rPr>
              <w:t>按照下列公式计算：投标报价得分=（评标基准价/投标报价）×</w:t>
            </w:r>
            <w:proofErr w:type="gramStart"/>
            <w:r w:rsidRPr="002633A0">
              <w:rPr>
                <w:rFonts w:ascii="仿宋_GB2312" w:eastAsia="仿宋_GB2312" w:hAnsi="仿宋_GB2312" w:cs="仿宋_GB2312" w:hint="eastAsia"/>
              </w:rPr>
              <w:t>价格权</w:t>
            </w:r>
            <w:proofErr w:type="gramEnd"/>
            <w:r w:rsidRPr="002633A0">
              <w:rPr>
                <w:rFonts w:ascii="仿宋_GB2312" w:eastAsia="仿宋_GB2312" w:hAnsi="仿宋_GB2312" w:cs="仿宋_GB2312" w:hint="eastAsia"/>
              </w:rPr>
              <w:t>值</w:t>
            </w:r>
          </w:p>
        </w:tc>
      </w:tr>
      <w:tr w:rsidR="00425080" w:rsidRPr="002633A0" w14:paraId="6DDBA3DF" w14:textId="77777777">
        <w:trPr>
          <w:trHeight w:val="621"/>
          <w:jc w:val="center"/>
        </w:trPr>
        <w:tc>
          <w:tcPr>
            <w:tcW w:w="1042" w:type="dxa"/>
            <w:tcBorders>
              <w:top w:val="single" w:sz="4" w:space="0" w:color="auto"/>
              <w:left w:val="single" w:sz="4" w:space="0" w:color="auto"/>
              <w:bottom w:val="single" w:sz="4" w:space="0" w:color="auto"/>
              <w:right w:val="single" w:sz="4" w:space="0" w:color="auto"/>
            </w:tcBorders>
            <w:vAlign w:val="center"/>
          </w:tcPr>
          <w:p w14:paraId="70308454" w14:textId="77777777" w:rsidR="00425080" w:rsidRPr="002633A0" w:rsidRDefault="00B67CB8">
            <w:pPr>
              <w:adjustRightInd w:val="0"/>
              <w:snapToGrid w:val="0"/>
              <w:spacing w:line="360" w:lineRule="auto"/>
              <w:jc w:val="center"/>
              <w:rPr>
                <w:rFonts w:ascii="仿宋_GB2312" w:eastAsia="仿宋_GB2312" w:hAnsi="仿宋_GB2312" w:cs="仿宋_GB2312"/>
              </w:rPr>
            </w:pPr>
            <w:r w:rsidRPr="002633A0">
              <w:rPr>
                <w:rFonts w:ascii="仿宋_GB2312" w:eastAsia="仿宋_GB2312" w:hAnsi="仿宋_GB2312" w:cs="仿宋_GB2312" w:hint="eastAsia"/>
              </w:rPr>
              <w:t>服务方案</w:t>
            </w:r>
          </w:p>
        </w:tc>
        <w:tc>
          <w:tcPr>
            <w:tcW w:w="928" w:type="dxa"/>
            <w:tcBorders>
              <w:top w:val="single" w:sz="4" w:space="0" w:color="auto"/>
              <w:left w:val="single" w:sz="4" w:space="0" w:color="auto"/>
              <w:bottom w:val="single" w:sz="4" w:space="0" w:color="auto"/>
              <w:right w:val="single" w:sz="4" w:space="0" w:color="auto"/>
            </w:tcBorders>
            <w:vAlign w:val="center"/>
          </w:tcPr>
          <w:p w14:paraId="1A9913D9" w14:textId="77777777" w:rsidR="00425080" w:rsidRPr="002633A0" w:rsidRDefault="00B67CB8">
            <w:pPr>
              <w:adjustRightInd w:val="0"/>
              <w:snapToGrid w:val="0"/>
              <w:spacing w:line="360" w:lineRule="auto"/>
              <w:jc w:val="center"/>
              <w:rPr>
                <w:rFonts w:ascii="仿宋_GB2312" w:eastAsia="仿宋_GB2312" w:hAnsi="仿宋_GB2312" w:cs="仿宋_GB2312"/>
              </w:rPr>
            </w:pPr>
            <w:r w:rsidRPr="002633A0">
              <w:rPr>
                <w:rFonts w:ascii="仿宋_GB2312" w:eastAsia="仿宋_GB2312" w:hAnsi="仿宋_GB2312" w:cs="仿宋_GB2312" w:hint="eastAsia"/>
              </w:rPr>
              <w:t>54</w:t>
            </w:r>
          </w:p>
        </w:tc>
        <w:tc>
          <w:tcPr>
            <w:tcW w:w="7001" w:type="dxa"/>
            <w:tcBorders>
              <w:top w:val="single" w:sz="4" w:space="0" w:color="auto"/>
              <w:left w:val="single" w:sz="4" w:space="0" w:color="auto"/>
              <w:bottom w:val="single" w:sz="4" w:space="0" w:color="auto"/>
              <w:right w:val="single" w:sz="4" w:space="0" w:color="auto"/>
            </w:tcBorders>
            <w:vAlign w:val="center"/>
          </w:tcPr>
          <w:p w14:paraId="39A40389"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一、评审内容</w:t>
            </w:r>
          </w:p>
          <w:p w14:paraId="495FA5E2"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1.针对本项目的客户服务方案：</w:t>
            </w:r>
          </w:p>
          <w:p w14:paraId="57984034"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1.1前台咨询与人员管理；</w:t>
            </w:r>
          </w:p>
          <w:p w14:paraId="79FB89FA"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1.2日常报修与投诉处理；</w:t>
            </w:r>
          </w:p>
          <w:p w14:paraId="4905522C"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1.3会议服务方案；</w:t>
            </w:r>
          </w:p>
          <w:p w14:paraId="45403683"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1.4餐饮加工服务方案。</w:t>
            </w:r>
          </w:p>
          <w:p w14:paraId="2873EFD9"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2.针对本项目的保洁服务方案：</w:t>
            </w:r>
          </w:p>
          <w:p w14:paraId="3C400CD9"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2.1办公区域环境维护；</w:t>
            </w:r>
          </w:p>
          <w:p w14:paraId="5093CE30"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2.2公共区域环境维护；</w:t>
            </w:r>
          </w:p>
          <w:p w14:paraId="4F40438C"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2.3卫生</w:t>
            </w:r>
            <w:proofErr w:type="gramStart"/>
            <w:r w:rsidRPr="002633A0">
              <w:rPr>
                <w:rFonts w:ascii="仿宋_GB2312" w:eastAsia="仿宋_GB2312" w:hint="eastAsia"/>
              </w:rPr>
              <w:t>消杀及垃圾清运</w:t>
            </w:r>
            <w:proofErr w:type="gramEnd"/>
            <w:r w:rsidRPr="002633A0">
              <w:rPr>
                <w:rFonts w:ascii="仿宋_GB2312" w:eastAsia="仿宋_GB2312" w:hint="eastAsia"/>
              </w:rPr>
              <w:t>、分类；</w:t>
            </w:r>
          </w:p>
          <w:p w14:paraId="564DDF5E"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2.4绿化养护方案。</w:t>
            </w:r>
          </w:p>
          <w:p w14:paraId="09588296"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3.针对本项目的工程维修维护管理方案：</w:t>
            </w:r>
          </w:p>
          <w:p w14:paraId="38D580F1"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3.1房屋综合管理；</w:t>
            </w:r>
          </w:p>
          <w:p w14:paraId="03B2C70F"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lastRenderedPageBreak/>
              <w:t>3.2供配电系统；</w:t>
            </w:r>
          </w:p>
          <w:p w14:paraId="779F3990"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3.3给排水系统；</w:t>
            </w:r>
          </w:p>
          <w:p w14:paraId="5B6D344F"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3.4消防系统；</w:t>
            </w:r>
          </w:p>
          <w:p w14:paraId="22539905"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3.5空调系统；</w:t>
            </w:r>
          </w:p>
          <w:p w14:paraId="76A2E712"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3.6锅炉系统；</w:t>
            </w:r>
          </w:p>
          <w:p w14:paraId="3523859D"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3.7电梯系统。</w:t>
            </w:r>
          </w:p>
          <w:p w14:paraId="1BDB8326"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4.针对本项目的安全服务方案：</w:t>
            </w:r>
          </w:p>
          <w:p w14:paraId="4F4FC803"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4.1日常巡逻与秩序维护；</w:t>
            </w:r>
          </w:p>
          <w:p w14:paraId="22796697"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4.2消防管理；</w:t>
            </w:r>
          </w:p>
          <w:p w14:paraId="4424BD28"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4.3院内交通、车辆秩序管理。</w:t>
            </w:r>
          </w:p>
          <w:p w14:paraId="53778167"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二、评审标准</w:t>
            </w:r>
          </w:p>
          <w:p w14:paraId="74166FCA"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1.完整性:方案必须全面，对评审内容中的各项要求有详细描述;</w:t>
            </w:r>
          </w:p>
          <w:p w14:paraId="05881209"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2.可实施性:切合本项目实际情况，提出步骤清晰、合理的方案;</w:t>
            </w:r>
          </w:p>
          <w:p w14:paraId="58771C4C"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3.针对性:方案能够紧扣项目实际情况，内容科学合理。</w:t>
            </w:r>
          </w:p>
          <w:p w14:paraId="625636AE" w14:textId="794F70FB"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三、赋分标准(满分</w:t>
            </w:r>
            <w:r w:rsidR="00D15BBE">
              <w:rPr>
                <w:rFonts w:ascii="仿宋_GB2312" w:eastAsia="仿宋_GB2312" w:hint="eastAsia"/>
              </w:rPr>
              <w:t>54</w:t>
            </w:r>
            <w:r w:rsidRPr="002633A0">
              <w:rPr>
                <w:rFonts w:ascii="仿宋_GB2312" w:eastAsia="仿宋_GB2312" w:hint="eastAsia"/>
              </w:rPr>
              <w:t>分)</w:t>
            </w:r>
            <w:bookmarkStart w:id="51" w:name="_GoBack"/>
            <w:bookmarkEnd w:id="51"/>
          </w:p>
          <w:p w14:paraId="351456E2"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以上每项</w:t>
            </w:r>
            <w:proofErr w:type="gramStart"/>
            <w:r w:rsidRPr="002633A0">
              <w:rPr>
                <w:rFonts w:ascii="仿宋_GB2312" w:eastAsia="仿宋_GB2312" w:hint="eastAsia"/>
              </w:rPr>
              <w:t>每完全</w:t>
            </w:r>
            <w:proofErr w:type="gramEnd"/>
            <w:r w:rsidRPr="002633A0">
              <w:rPr>
                <w:rFonts w:ascii="仿宋_GB2312" w:eastAsia="仿宋_GB2312" w:hint="eastAsia"/>
              </w:rPr>
              <w:t>满足一个评审标准得1分，单项满分3分。</w:t>
            </w:r>
          </w:p>
        </w:tc>
      </w:tr>
      <w:tr w:rsidR="00425080" w:rsidRPr="002633A0" w14:paraId="44B9A79A" w14:textId="77777777">
        <w:trPr>
          <w:trHeight w:val="621"/>
          <w:jc w:val="center"/>
        </w:trPr>
        <w:tc>
          <w:tcPr>
            <w:tcW w:w="1042" w:type="dxa"/>
            <w:tcBorders>
              <w:top w:val="single" w:sz="4" w:space="0" w:color="auto"/>
              <w:left w:val="single" w:sz="4" w:space="0" w:color="auto"/>
              <w:bottom w:val="single" w:sz="4" w:space="0" w:color="auto"/>
              <w:right w:val="single" w:sz="4" w:space="0" w:color="auto"/>
            </w:tcBorders>
            <w:vAlign w:val="center"/>
          </w:tcPr>
          <w:p w14:paraId="3C32C8B2" w14:textId="77777777" w:rsidR="00425080" w:rsidRPr="002633A0" w:rsidRDefault="00B67CB8">
            <w:pPr>
              <w:adjustRightInd w:val="0"/>
              <w:snapToGrid w:val="0"/>
              <w:spacing w:line="360" w:lineRule="auto"/>
              <w:jc w:val="center"/>
              <w:rPr>
                <w:rFonts w:ascii="仿宋_GB2312" w:eastAsia="仿宋_GB2312" w:hAnsi="仿宋_GB2312" w:cs="仿宋_GB2312"/>
              </w:rPr>
            </w:pPr>
            <w:r w:rsidRPr="002633A0">
              <w:rPr>
                <w:rFonts w:ascii="仿宋_GB2312" w:eastAsia="仿宋_GB2312" w:hAnsi="仿宋_GB2312" w:cs="仿宋_GB2312" w:hint="eastAsia"/>
              </w:rPr>
              <w:lastRenderedPageBreak/>
              <w:t>质量保证方案</w:t>
            </w:r>
          </w:p>
        </w:tc>
        <w:tc>
          <w:tcPr>
            <w:tcW w:w="928" w:type="dxa"/>
            <w:tcBorders>
              <w:top w:val="single" w:sz="4" w:space="0" w:color="auto"/>
              <w:left w:val="single" w:sz="4" w:space="0" w:color="auto"/>
              <w:bottom w:val="single" w:sz="4" w:space="0" w:color="auto"/>
              <w:right w:val="single" w:sz="4" w:space="0" w:color="auto"/>
            </w:tcBorders>
            <w:vAlign w:val="center"/>
          </w:tcPr>
          <w:p w14:paraId="69D45B6B" w14:textId="77777777" w:rsidR="00425080" w:rsidRPr="002633A0" w:rsidRDefault="00B67CB8">
            <w:pPr>
              <w:adjustRightInd w:val="0"/>
              <w:snapToGrid w:val="0"/>
              <w:spacing w:line="360" w:lineRule="auto"/>
              <w:jc w:val="center"/>
              <w:rPr>
                <w:rFonts w:ascii="仿宋_GB2312" w:eastAsia="仿宋_GB2312" w:hAnsi="仿宋_GB2312" w:cs="仿宋_GB2312"/>
              </w:rPr>
            </w:pPr>
            <w:r w:rsidRPr="002633A0">
              <w:rPr>
                <w:rFonts w:ascii="仿宋_GB2312" w:eastAsia="仿宋_GB2312" w:hAnsi="仿宋_GB2312" w:cs="仿宋_GB2312" w:hint="eastAsia"/>
              </w:rPr>
              <w:t>18</w:t>
            </w:r>
          </w:p>
        </w:tc>
        <w:tc>
          <w:tcPr>
            <w:tcW w:w="7001" w:type="dxa"/>
            <w:tcBorders>
              <w:top w:val="single" w:sz="4" w:space="0" w:color="auto"/>
              <w:left w:val="single" w:sz="4" w:space="0" w:color="auto"/>
              <w:bottom w:val="single" w:sz="4" w:space="0" w:color="auto"/>
              <w:right w:val="single" w:sz="4" w:space="0" w:color="auto"/>
            </w:tcBorders>
            <w:vAlign w:val="center"/>
          </w:tcPr>
          <w:p w14:paraId="75BC2BF6"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一、评审内容</w:t>
            </w:r>
          </w:p>
          <w:p w14:paraId="5DE7170C"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1.针对本项目提供具体的质量保障方案：</w:t>
            </w:r>
          </w:p>
          <w:p w14:paraId="17E71765"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1.1服务质量保障方案；</w:t>
            </w:r>
          </w:p>
          <w:p w14:paraId="4BEC54E3"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1.2服务质量自检及整改措施。</w:t>
            </w:r>
          </w:p>
          <w:p w14:paraId="2286BD08"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2. 针对本项目的应急预案：</w:t>
            </w:r>
          </w:p>
          <w:p w14:paraId="40B37E5F"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2.1突发紧急事件（用电、用气、消防、地震、电梯困人等）；</w:t>
            </w:r>
          </w:p>
          <w:p w14:paraId="3C0EBD5B"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2.2恶劣天气事件（暴雨、暴雪、大风等强对流天气）；</w:t>
            </w:r>
          </w:p>
          <w:p w14:paraId="2EA0D176"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2.3重大接待、活动及各类检查。</w:t>
            </w:r>
          </w:p>
          <w:p w14:paraId="1CF12E93"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3.信息保密制度。</w:t>
            </w:r>
          </w:p>
          <w:p w14:paraId="3FDEC1BE"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二、评审标准</w:t>
            </w:r>
          </w:p>
          <w:p w14:paraId="235D3814"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1.完整性:方案必须全面，对评审内容中的各项要求有详细描</w:t>
            </w:r>
            <w:r w:rsidRPr="002633A0">
              <w:rPr>
                <w:rFonts w:ascii="仿宋_GB2312" w:eastAsia="仿宋_GB2312" w:hint="eastAsia"/>
              </w:rPr>
              <w:lastRenderedPageBreak/>
              <w:t>述;</w:t>
            </w:r>
          </w:p>
          <w:p w14:paraId="454E4F54"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2.可实施性:切合本项目实际情况，提出步骤清晰、合理的方案;</w:t>
            </w:r>
          </w:p>
          <w:p w14:paraId="4C8913AB"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3.针对性:方案能够紧扣项目实际情况，内容科学合理。</w:t>
            </w:r>
          </w:p>
          <w:p w14:paraId="3294A3C5"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三、</w:t>
            </w:r>
            <w:proofErr w:type="gramStart"/>
            <w:r w:rsidRPr="002633A0">
              <w:rPr>
                <w:rFonts w:ascii="仿宋_GB2312" w:eastAsia="仿宋_GB2312" w:hint="eastAsia"/>
              </w:rPr>
              <w:t>赋分标准</w:t>
            </w:r>
            <w:proofErr w:type="gramEnd"/>
            <w:r w:rsidRPr="002633A0">
              <w:rPr>
                <w:rFonts w:ascii="仿宋_GB2312" w:eastAsia="仿宋_GB2312" w:hint="eastAsia"/>
              </w:rPr>
              <w:t>(满分18分)</w:t>
            </w:r>
          </w:p>
          <w:p w14:paraId="57EA2A85"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以上每项</w:t>
            </w:r>
            <w:proofErr w:type="gramStart"/>
            <w:r w:rsidRPr="002633A0">
              <w:rPr>
                <w:rFonts w:ascii="仿宋_GB2312" w:eastAsia="仿宋_GB2312" w:hint="eastAsia"/>
              </w:rPr>
              <w:t>每完全</w:t>
            </w:r>
            <w:proofErr w:type="gramEnd"/>
            <w:r w:rsidRPr="002633A0">
              <w:rPr>
                <w:rFonts w:ascii="仿宋_GB2312" w:eastAsia="仿宋_GB2312" w:hint="eastAsia"/>
              </w:rPr>
              <w:t>满足一个评审标准得1分，单项满分3分。</w:t>
            </w:r>
          </w:p>
        </w:tc>
      </w:tr>
      <w:tr w:rsidR="00425080" w:rsidRPr="002633A0" w14:paraId="27F6E111" w14:textId="77777777">
        <w:trPr>
          <w:trHeight w:val="621"/>
          <w:jc w:val="center"/>
        </w:trPr>
        <w:tc>
          <w:tcPr>
            <w:tcW w:w="1042" w:type="dxa"/>
            <w:tcBorders>
              <w:top w:val="single" w:sz="4" w:space="0" w:color="auto"/>
              <w:left w:val="single" w:sz="4" w:space="0" w:color="auto"/>
              <w:bottom w:val="single" w:sz="4" w:space="0" w:color="auto"/>
              <w:right w:val="single" w:sz="4" w:space="0" w:color="auto"/>
            </w:tcBorders>
            <w:vAlign w:val="center"/>
          </w:tcPr>
          <w:p w14:paraId="3C78DC5F" w14:textId="77777777" w:rsidR="00425080" w:rsidRPr="002633A0" w:rsidRDefault="00B67CB8">
            <w:pPr>
              <w:adjustRightInd w:val="0"/>
              <w:snapToGrid w:val="0"/>
              <w:spacing w:line="360" w:lineRule="auto"/>
              <w:jc w:val="center"/>
              <w:rPr>
                <w:rFonts w:ascii="仿宋_GB2312" w:eastAsia="仿宋_GB2312" w:hAnsi="仿宋_GB2312" w:cs="仿宋_GB2312"/>
              </w:rPr>
            </w:pPr>
            <w:r w:rsidRPr="002633A0">
              <w:rPr>
                <w:rFonts w:ascii="仿宋_GB2312" w:eastAsia="仿宋_GB2312" w:hAnsi="仿宋_GB2312" w:cs="仿宋_GB2312" w:hint="eastAsia"/>
              </w:rPr>
              <w:lastRenderedPageBreak/>
              <w:t>人员配置</w:t>
            </w:r>
          </w:p>
        </w:tc>
        <w:tc>
          <w:tcPr>
            <w:tcW w:w="928" w:type="dxa"/>
            <w:tcBorders>
              <w:top w:val="single" w:sz="4" w:space="0" w:color="auto"/>
              <w:left w:val="single" w:sz="4" w:space="0" w:color="auto"/>
              <w:bottom w:val="single" w:sz="4" w:space="0" w:color="auto"/>
              <w:right w:val="single" w:sz="4" w:space="0" w:color="auto"/>
            </w:tcBorders>
            <w:vAlign w:val="center"/>
          </w:tcPr>
          <w:p w14:paraId="07E14E18" w14:textId="77777777" w:rsidR="00425080" w:rsidRPr="002633A0" w:rsidRDefault="00B67CB8">
            <w:pPr>
              <w:adjustRightInd w:val="0"/>
              <w:snapToGrid w:val="0"/>
              <w:spacing w:line="360" w:lineRule="auto"/>
              <w:jc w:val="center"/>
              <w:rPr>
                <w:rFonts w:ascii="仿宋_GB2312" w:eastAsia="仿宋_GB2312" w:hAnsi="仿宋_GB2312" w:cs="仿宋_GB2312"/>
              </w:rPr>
            </w:pPr>
            <w:r w:rsidRPr="002633A0">
              <w:rPr>
                <w:rFonts w:ascii="仿宋_GB2312" w:eastAsia="仿宋_GB2312" w:hAnsi="仿宋_GB2312" w:cs="仿宋_GB2312" w:hint="eastAsia"/>
              </w:rPr>
              <w:t>4</w:t>
            </w:r>
          </w:p>
        </w:tc>
        <w:tc>
          <w:tcPr>
            <w:tcW w:w="7001" w:type="dxa"/>
            <w:tcBorders>
              <w:top w:val="single" w:sz="4" w:space="0" w:color="auto"/>
              <w:left w:val="single" w:sz="4" w:space="0" w:color="auto"/>
              <w:bottom w:val="single" w:sz="4" w:space="0" w:color="auto"/>
              <w:right w:val="single" w:sz="4" w:space="0" w:color="auto"/>
            </w:tcBorders>
            <w:vAlign w:val="center"/>
          </w:tcPr>
          <w:p w14:paraId="6C10D87F"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一、评审内容</w:t>
            </w:r>
          </w:p>
          <w:p w14:paraId="751A34CB"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1.项目负责人具有丰富的机关物业服务经验；</w:t>
            </w:r>
          </w:p>
          <w:p w14:paraId="2D454A61"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2.针对物业不同岗位配备足够的服务人员。</w:t>
            </w:r>
          </w:p>
          <w:p w14:paraId="51F9EFDB"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二、评审标准</w:t>
            </w:r>
          </w:p>
          <w:p w14:paraId="2AC9E52D"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1.人员配备齐全，分工安排合理、职责划分明确；</w:t>
            </w:r>
          </w:p>
          <w:p w14:paraId="67C03A03"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2.提供具体的人员身份证明及工作简历；</w:t>
            </w:r>
          </w:p>
          <w:p w14:paraId="291BC3C2"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三、</w:t>
            </w:r>
            <w:proofErr w:type="gramStart"/>
            <w:r w:rsidRPr="002633A0">
              <w:rPr>
                <w:rFonts w:ascii="仿宋_GB2312" w:eastAsia="仿宋_GB2312" w:hint="eastAsia"/>
              </w:rPr>
              <w:t>赋分标准</w:t>
            </w:r>
            <w:proofErr w:type="gramEnd"/>
            <w:r w:rsidRPr="002633A0">
              <w:rPr>
                <w:rFonts w:ascii="仿宋_GB2312" w:eastAsia="仿宋_GB2312" w:hint="eastAsia"/>
              </w:rPr>
              <w:t>(满分4分)</w:t>
            </w:r>
          </w:p>
          <w:p w14:paraId="02CF9390"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以上每项</w:t>
            </w:r>
            <w:proofErr w:type="gramStart"/>
            <w:r w:rsidRPr="002633A0">
              <w:rPr>
                <w:rFonts w:ascii="仿宋_GB2312" w:eastAsia="仿宋_GB2312" w:hint="eastAsia"/>
              </w:rPr>
              <w:t>每完全</w:t>
            </w:r>
            <w:proofErr w:type="gramEnd"/>
            <w:r w:rsidRPr="002633A0">
              <w:rPr>
                <w:rFonts w:ascii="仿宋_GB2312" w:eastAsia="仿宋_GB2312" w:hint="eastAsia"/>
              </w:rPr>
              <w:t>满足一个评审标准得1分，单项满分2分。</w:t>
            </w:r>
          </w:p>
        </w:tc>
      </w:tr>
      <w:tr w:rsidR="00425080" w:rsidRPr="002633A0" w14:paraId="0E900E4A" w14:textId="77777777">
        <w:trPr>
          <w:trHeight w:val="621"/>
          <w:jc w:val="center"/>
        </w:trPr>
        <w:tc>
          <w:tcPr>
            <w:tcW w:w="1042" w:type="dxa"/>
            <w:tcBorders>
              <w:top w:val="single" w:sz="4" w:space="0" w:color="auto"/>
              <w:left w:val="single" w:sz="4" w:space="0" w:color="auto"/>
              <w:bottom w:val="single" w:sz="4" w:space="0" w:color="auto"/>
              <w:right w:val="single" w:sz="4" w:space="0" w:color="auto"/>
            </w:tcBorders>
            <w:vAlign w:val="center"/>
          </w:tcPr>
          <w:p w14:paraId="0663EC6D" w14:textId="77777777" w:rsidR="00425080" w:rsidRPr="002633A0" w:rsidRDefault="00B67CB8">
            <w:pPr>
              <w:adjustRightInd w:val="0"/>
              <w:snapToGrid w:val="0"/>
              <w:spacing w:line="360" w:lineRule="auto"/>
              <w:jc w:val="center"/>
              <w:rPr>
                <w:rFonts w:ascii="仿宋_GB2312" w:eastAsia="仿宋_GB2312" w:hAnsi="仿宋_GB2312" w:cs="仿宋_GB2312"/>
              </w:rPr>
            </w:pPr>
            <w:r w:rsidRPr="002633A0">
              <w:rPr>
                <w:rFonts w:ascii="仿宋_GB2312" w:eastAsia="仿宋_GB2312" w:hAnsi="仿宋_GB2312" w:cs="仿宋_GB2312" w:hint="eastAsia"/>
              </w:rPr>
              <w:t>装备配置</w:t>
            </w:r>
          </w:p>
        </w:tc>
        <w:tc>
          <w:tcPr>
            <w:tcW w:w="928" w:type="dxa"/>
            <w:tcBorders>
              <w:top w:val="single" w:sz="4" w:space="0" w:color="auto"/>
              <w:left w:val="single" w:sz="4" w:space="0" w:color="auto"/>
              <w:bottom w:val="single" w:sz="4" w:space="0" w:color="auto"/>
              <w:right w:val="single" w:sz="4" w:space="0" w:color="auto"/>
            </w:tcBorders>
            <w:vAlign w:val="center"/>
          </w:tcPr>
          <w:p w14:paraId="52998E0A" w14:textId="77777777" w:rsidR="00425080" w:rsidRPr="002633A0" w:rsidRDefault="00B67CB8">
            <w:pPr>
              <w:adjustRightInd w:val="0"/>
              <w:snapToGrid w:val="0"/>
              <w:spacing w:line="360" w:lineRule="auto"/>
              <w:jc w:val="center"/>
              <w:rPr>
                <w:rFonts w:ascii="仿宋_GB2312" w:eastAsia="仿宋_GB2312" w:hAnsi="仿宋_GB2312" w:cs="仿宋_GB2312"/>
              </w:rPr>
            </w:pPr>
            <w:r w:rsidRPr="002633A0">
              <w:rPr>
                <w:rFonts w:ascii="仿宋_GB2312" w:eastAsia="仿宋_GB2312" w:hAnsi="仿宋_GB2312" w:cs="仿宋_GB2312" w:hint="eastAsia"/>
              </w:rPr>
              <w:t>4</w:t>
            </w:r>
          </w:p>
        </w:tc>
        <w:tc>
          <w:tcPr>
            <w:tcW w:w="7001" w:type="dxa"/>
            <w:tcBorders>
              <w:top w:val="single" w:sz="4" w:space="0" w:color="auto"/>
              <w:left w:val="single" w:sz="4" w:space="0" w:color="auto"/>
              <w:bottom w:val="single" w:sz="4" w:space="0" w:color="auto"/>
              <w:right w:val="single" w:sz="4" w:space="0" w:color="auto"/>
            </w:tcBorders>
            <w:vAlign w:val="center"/>
          </w:tcPr>
          <w:p w14:paraId="4F196C1A"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一、评审内容</w:t>
            </w:r>
          </w:p>
          <w:p w14:paraId="17878334"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1.服务人员的服装配置；</w:t>
            </w:r>
          </w:p>
          <w:p w14:paraId="6953BD61"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2.其他服务装备配置情况。</w:t>
            </w:r>
          </w:p>
          <w:p w14:paraId="7210F87D"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二、评审标准</w:t>
            </w:r>
          </w:p>
          <w:p w14:paraId="59FA4831"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1.装备配置齐全，满足各项物业服务使用要求；</w:t>
            </w:r>
          </w:p>
          <w:p w14:paraId="0BCF2D87"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2.装备质量有保障，使用率高，安全性强，服装统一、端庄。</w:t>
            </w:r>
          </w:p>
          <w:p w14:paraId="4E0FECF8"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三、</w:t>
            </w:r>
            <w:proofErr w:type="gramStart"/>
            <w:r w:rsidRPr="002633A0">
              <w:rPr>
                <w:rFonts w:ascii="仿宋_GB2312" w:eastAsia="仿宋_GB2312" w:hint="eastAsia"/>
              </w:rPr>
              <w:t>赋分标准</w:t>
            </w:r>
            <w:proofErr w:type="gramEnd"/>
            <w:r w:rsidRPr="002633A0">
              <w:rPr>
                <w:rFonts w:ascii="仿宋_GB2312" w:eastAsia="仿宋_GB2312" w:hint="eastAsia"/>
              </w:rPr>
              <w:t>(满分4分)</w:t>
            </w:r>
          </w:p>
          <w:p w14:paraId="112A9797"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以上每项</w:t>
            </w:r>
            <w:proofErr w:type="gramStart"/>
            <w:r w:rsidRPr="002633A0">
              <w:rPr>
                <w:rFonts w:ascii="仿宋_GB2312" w:eastAsia="仿宋_GB2312" w:hint="eastAsia"/>
              </w:rPr>
              <w:t>每完全</w:t>
            </w:r>
            <w:proofErr w:type="gramEnd"/>
            <w:r w:rsidRPr="002633A0">
              <w:rPr>
                <w:rFonts w:ascii="仿宋_GB2312" w:eastAsia="仿宋_GB2312" w:hint="eastAsia"/>
              </w:rPr>
              <w:t>满足一个评审标准得1分，单项满分2分。</w:t>
            </w:r>
          </w:p>
        </w:tc>
      </w:tr>
      <w:tr w:rsidR="00425080" w:rsidRPr="002633A0" w14:paraId="10FF5CEE" w14:textId="77777777">
        <w:trPr>
          <w:trHeight w:val="621"/>
          <w:jc w:val="center"/>
        </w:trPr>
        <w:tc>
          <w:tcPr>
            <w:tcW w:w="1042" w:type="dxa"/>
            <w:tcBorders>
              <w:top w:val="single" w:sz="4" w:space="0" w:color="auto"/>
              <w:left w:val="single" w:sz="4" w:space="0" w:color="auto"/>
              <w:bottom w:val="single" w:sz="4" w:space="0" w:color="auto"/>
              <w:right w:val="single" w:sz="4" w:space="0" w:color="auto"/>
            </w:tcBorders>
            <w:vAlign w:val="center"/>
          </w:tcPr>
          <w:p w14:paraId="4AF023E3" w14:textId="77777777" w:rsidR="00425080" w:rsidRPr="002633A0" w:rsidRDefault="00B67CB8">
            <w:pPr>
              <w:jc w:val="center"/>
              <w:rPr>
                <w:rFonts w:ascii="仿宋_GB2312" w:eastAsia="仿宋_GB2312" w:hAnsi="仿宋_GB2312" w:cs="仿宋_GB2312"/>
                <w:lang w:bidi="ar"/>
              </w:rPr>
            </w:pPr>
            <w:r w:rsidRPr="002633A0">
              <w:rPr>
                <w:rFonts w:ascii="仿宋_GB2312" w:eastAsia="仿宋_GB2312" w:hAnsi="仿宋_GB2312" w:cs="仿宋_GB2312"/>
                <w:lang w:bidi="ar"/>
              </w:rPr>
              <w:t>售后服务及培训</w:t>
            </w:r>
          </w:p>
        </w:tc>
        <w:tc>
          <w:tcPr>
            <w:tcW w:w="928" w:type="dxa"/>
            <w:tcBorders>
              <w:top w:val="single" w:sz="4" w:space="0" w:color="auto"/>
              <w:left w:val="single" w:sz="4" w:space="0" w:color="auto"/>
              <w:bottom w:val="single" w:sz="4" w:space="0" w:color="auto"/>
              <w:right w:val="single" w:sz="4" w:space="0" w:color="auto"/>
            </w:tcBorders>
            <w:vAlign w:val="center"/>
          </w:tcPr>
          <w:p w14:paraId="24438FA8" w14:textId="77777777" w:rsidR="00425080" w:rsidRPr="002633A0" w:rsidRDefault="00B67CB8">
            <w:pPr>
              <w:jc w:val="center"/>
              <w:rPr>
                <w:rFonts w:ascii="仿宋_GB2312" w:eastAsia="仿宋_GB2312" w:hAnsi="仿宋_GB2312" w:cs="仿宋_GB2312"/>
              </w:rPr>
            </w:pPr>
            <w:r w:rsidRPr="002633A0">
              <w:rPr>
                <w:rFonts w:ascii="仿宋_GB2312" w:eastAsia="仿宋_GB2312" w:hAnsi="仿宋_GB2312" w:cs="仿宋_GB2312" w:hint="eastAsia"/>
              </w:rPr>
              <w:t>6</w:t>
            </w:r>
          </w:p>
        </w:tc>
        <w:tc>
          <w:tcPr>
            <w:tcW w:w="7001" w:type="dxa"/>
            <w:tcBorders>
              <w:top w:val="single" w:sz="4" w:space="0" w:color="auto"/>
              <w:left w:val="single" w:sz="4" w:space="0" w:color="auto"/>
              <w:bottom w:val="single" w:sz="4" w:space="0" w:color="auto"/>
              <w:right w:val="single" w:sz="4" w:space="0" w:color="auto"/>
            </w:tcBorders>
            <w:vAlign w:val="center"/>
          </w:tcPr>
          <w:p w14:paraId="721F6191"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一、评审内容</w:t>
            </w:r>
          </w:p>
          <w:p w14:paraId="384886E3"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1.针对本项目提供具体的售后服务方案；</w:t>
            </w:r>
          </w:p>
          <w:p w14:paraId="7396BB97"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2.针对不同岗位的培训方案。</w:t>
            </w:r>
          </w:p>
          <w:p w14:paraId="332BF4B2"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二、评审标准</w:t>
            </w:r>
          </w:p>
          <w:p w14:paraId="739ED651"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1.完整性:方案必须全面，对评审内容中的各项要求有详细描述;</w:t>
            </w:r>
          </w:p>
          <w:p w14:paraId="59A8020E"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2.可实施性:切合本项目实际情况，提出步骤清晰、合理的方</w:t>
            </w:r>
            <w:r w:rsidRPr="002633A0">
              <w:rPr>
                <w:rFonts w:ascii="仿宋_GB2312" w:eastAsia="仿宋_GB2312" w:hint="eastAsia"/>
              </w:rPr>
              <w:lastRenderedPageBreak/>
              <w:t>案;</w:t>
            </w:r>
          </w:p>
          <w:p w14:paraId="0974CBC3"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3.针对性:方案能够紧扣项目实际情况，内容科学合理。</w:t>
            </w:r>
          </w:p>
          <w:p w14:paraId="1008FAC8"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三、</w:t>
            </w:r>
            <w:proofErr w:type="gramStart"/>
            <w:r w:rsidRPr="002633A0">
              <w:rPr>
                <w:rFonts w:ascii="仿宋_GB2312" w:eastAsia="仿宋_GB2312" w:hint="eastAsia"/>
              </w:rPr>
              <w:t>赋分标准</w:t>
            </w:r>
            <w:proofErr w:type="gramEnd"/>
            <w:r w:rsidRPr="002633A0">
              <w:rPr>
                <w:rFonts w:ascii="仿宋_GB2312" w:eastAsia="仿宋_GB2312" w:hint="eastAsia"/>
              </w:rPr>
              <w:t>(满分6分)</w:t>
            </w:r>
          </w:p>
          <w:p w14:paraId="6E85FC68"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以上每项</w:t>
            </w:r>
            <w:proofErr w:type="gramStart"/>
            <w:r w:rsidRPr="002633A0">
              <w:rPr>
                <w:rFonts w:ascii="仿宋_GB2312" w:eastAsia="仿宋_GB2312" w:hint="eastAsia"/>
              </w:rPr>
              <w:t>每完全</w:t>
            </w:r>
            <w:proofErr w:type="gramEnd"/>
            <w:r w:rsidRPr="002633A0">
              <w:rPr>
                <w:rFonts w:ascii="仿宋_GB2312" w:eastAsia="仿宋_GB2312" w:hint="eastAsia"/>
              </w:rPr>
              <w:t>满足一个评审标准得1分，单项满分3分。</w:t>
            </w:r>
          </w:p>
        </w:tc>
      </w:tr>
      <w:tr w:rsidR="00425080" w:rsidRPr="002633A0" w14:paraId="7A22D77D" w14:textId="77777777">
        <w:trPr>
          <w:trHeight w:val="621"/>
          <w:jc w:val="center"/>
        </w:trPr>
        <w:tc>
          <w:tcPr>
            <w:tcW w:w="1042" w:type="dxa"/>
            <w:tcBorders>
              <w:top w:val="single" w:sz="4" w:space="0" w:color="auto"/>
              <w:left w:val="single" w:sz="4" w:space="0" w:color="auto"/>
              <w:bottom w:val="single" w:sz="4" w:space="0" w:color="auto"/>
              <w:right w:val="single" w:sz="4" w:space="0" w:color="auto"/>
            </w:tcBorders>
            <w:vAlign w:val="center"/>
          </w:tcPr>
          <w:p w14:paraId="1BC65F69" w14:textId="77777777" w:rsidR="00425080" w:rsidRPr="002633A0" w:rsidRDefault="00B67CB8">
            <w:pPr>
              <w:snapToGrid w:val="0"/>
              <w:jc w:val="center"/>
              <w:rPr>
                <w:rStyle w:val="NormalCharacter"/>
                <w:rFonts w:ascii="仿宋_GB2312" w:eastAsia="仿宋_GB2312"/>
              </w:rPr>
            </w:pPr>
            <w:r w:rsidRPr="002633A0">
              <w:rPr>
                <w:rStyle w:val="NormalCharacter"/>
                <w:rFonts w:ascii="仿宋_GB2312" w:eastAsia="仿宋_GB2312" w:hint="eastAsia"/>
              </w:rPr>
              <w:lastRenderedPageBreak/>
              <w:t>业绩</w:t>
            </w:r>
          </w:p>
        </w:tc>
        <w:tc>
          <w:tcPr>
            <w:tcW w:w="928" w:type="dxa"/>
            <w:tcBorders>
              <w:top w:val="single" w:sz="4" w:space="0" w:color="auto"/>
              <w:left w:val="single" w:sz="4" w:space="0" w:color="auto"/>
              <w:bottom w:val="single" w:sz="4" w:space="0" w:color="auto"/>
              <w:right w:val="single" w:sz="4" w:space="0" w:color="auto"/>
            </w:tcBorders>
            <w:vAlign w:val="center"/>
          </w:tcPr>
          <w:p w14:paraId="38FD1073" w14:textId="77777777" w:rsidR="00425080" w:rsidRPr="002633A0" w:rsidRDefault="00B67CB8">
            <w:pPr>
              <w:snapToGrid w:val="0"/>
              <w:jc w:val="center"/>
              <w:rPr>
                <w:rStyle w:val="NormalCharacter"/>
                <w:rFonts w:ascii="仿宋_GB2312" w:eastAsia="仿宋_GB2312"/>
              </w:rPr>
            </w:pPr>
            <w:r w:rsidRPr="002633A0">
              <w:rPr>
                <w:rStyle w:val="NormalCharacter"/>
                <w:rFonts w:ascii="仿宋_GB2312" w:eastAsia="仿宋_GB2312" w:hint="eastAsia"/>
              </w:rPr>
              <w:t>4</w:t>
            </w:r>
          </w:p>
        </w:tc>
        <w:tc>
          <w:tcPr>
            <w:tcW w:w="7001" w:type="dxa"/>
            <w:tcBorders>
              <w:top w:val="single" w:sz="4" w:space="0" w:color="auto"/>
              <w:left w:val="single" w:sz="4" w:space="0" w:color="auto"/>
              <w:bottom w:val="single" w:sz="4" w:space="0" w:color="auto"/>
              <w:right w:val="single" w:sz="4" w:space="0" w:color="auto"/>
            </w:tcBorders>
            <w:vAlign w:val="center"/>
          </w:tcPr>
          <w:p w14:paraId="185819E4" w14:textId="77777777" w:rsidR="00425080" w:rsidRPr="002633A0" w:rsidRDefault="00B67CB8">
            <w:pPr>
              <w:adjustRightInd w:val="0"/>
              <w:snapToGrid w:val="0"/>
              <w:spacing w:line="360" w:lineRule="auto"/>
              <w:ind w:firstLineChars="200" w:firstLine="480"/>
              <w:rPr>
                <w:rFonts w:ascii="仿宋_GB2312" w:eastAsia="仿宋_GB2312"/>
              </w:rPr>
            </w:pPr>
            <w:r w:rsidRPr="002633A0">
              <w:rPr>
                <w:rFonts w:ascii="仿宋_GB2312" w:eastAsia="仿宋_GB2312" w:hint="eastAsia"/>
              </w:rPr>
              <w:t>投标人提供2022年1月至今同类项目业绩，投标文件中附有其业绩证明材料，业绩以合同为依据，每提供一个计1分，满分4分。</w:t>
            </w:r>
          </w:p>
        </w:tc>
      </w:tr>
    </w:tbl>
    <w:p w14:paraId="7DEAD28A"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4．推荐中标候选人</w:t>
      </w:r>
    </w:p>
    <w:p w14:paraId="2566C8C3"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（1）采用最低评标价法的，评标结果按投标报价由低到高顺序排列。投标报价相同的并列。投标文件满足招标文件全部实质性要求且投标报价最低的投标人为排名第一的中标候选人。</w:t>
      </w:r>
    </w:p>
    <w:p w14:paraId="416873F8"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（2）采用综合评分法的，评标结果按评审后得分由高到低顺序排列。得分相同的，按投标报价由低到高顺序排列。得分且投标报价相同的并列。投标文件满足招标文件全部实质性要求，</w:t>
      </w:r>
      <w:proofErr w:type="gramStart"/>
      <w:r w:rsidRPr="002633A0">
        <w:rPr>
          <w:rFonts w:ascii="仿宋_GB2312" w:eastAsia="仿宋_GB2312" w:hint="eastAsia"/>
        </w:rPr>
        <w:t>且按照</w:t>
      </w:r>
      <w:proofErr w:type="gramEnd"/>
      <w:r w:rsidRPr="002633A0">
        <w:rPr>
          <w:rFonts w:ascii="仿宋_GB2312" w:eastAsia="仿宋_GB2312" w:hint="eastAsia"/>
        </w:rPr>
        <w:t>评审因素的量化指标评审得分最高的供应商为排名第一的中标候选人。</w:t>
      </w:r>
    </w:p>
    <w:p w14:paraId="02796F0F"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5．编写评审报告</w:t>
      </w:r>
    </w:p>
    <w:p w14:paraId="0BD23EF6"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评审报告是评标委员会根据全体评标成员签字的原始评标记录和评标结果编写的报告，其主要内容包括：</w:t>
      </w:r>
    </w:p>
    <w:p w14:paraId="0837195F"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（1）招标公告刊登的媒体名称、开标日期和地点；</w:t>
      </w:r>
    </w:p>
    <w:p w14:paraId="7A322EC3"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（2）投标供应商名单和评标委员会成员名单；</w:t>
      </w:r>
    </w:p>
    <w:p w14:paraId="31B240BD"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（3）评标方法；</w:t>
      </w:r>
    </w:p>
    <w:p w14:paraId="3DDEBA91"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（4）开标记录和评标情况及说明，包括投标无效供应商名单及原因；</w:t>
      </w:r>
    </w:p>
    <w:p w14:paraId="69C68391"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（5）评标结果，确定的中标候选人名单或者经采购人委托直接确定的中标供应商；</w:t>
      </w:r>
    </w:p>
    <w:p w14:paraId="277B2455"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（6）其他需要说明的情况，包括评标过程中投标供应商根据评标委员会要求进行的澄清、说明或者补正，评标委员会成员的更换等。</w:t>
      </w:r>
    </w:p>
    <w:p w14:paraId="055B68A3"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7E810AA"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bookmarkStart w:id="52" w:name="_Toc193728006"/>
      <w:r w:rsidRPr="002633A0">
        <w:rPr>
          <w:rFonts w:ascii="仿宋_GB2312" w:eastAsia="仿宋_GB2312" w:hint="eastAsia"/>
        </w:rPr>
        <w:lastRenderedPageBreak/>
        <w:t>（三）评标争议处理规则</w:t>
      </w:r>
      <w:bookmarkEnd w:id="52"/>
    </w:p>
    <w:p w14:paraId="0415035E"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2794383A"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bookmarkStart w:id="53" w:name="_Toc193728007"/>
      <w:r w:rsidRPr="002633A0">
        <w:rPr>
          <w:rFonts w:ascii="仿宋_GB2312" w:eastAsia="仿宋_GB2312" w:hint="eastAsia"/>
        </w:rPr>
        <w:t>（四）评审现场人员的保密责任</w:t>
      </w:r>
      <w:bookmarkEnd w:id="53"/>
    </w:p>
    <w:p w14:paraId="283B0D29"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6770B72C"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54" w:name="_Toc193728008"/>
      <w:r w:rsidRPr="002633A0">
        <w:rPr>
          <w:rFonts w:hint="eastAsia"/>
          <w:sz w:val="24"/>
          <w:szCs w:val="24"/>
        </w:rPr>
        <w:t>（五）视同供应商串通投标的情形，其投标无效：</w:t>
      </w:r>
      <w:bookmarkEnd w:id="54"/>
    </w:p>
    <w:p w14:paraId="0C1AFAE0"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1．不同供应商的投标文件由同一单位或者个人编制；</w:t>
      </w:r>
    </w:p>
    <w:p w14:paraId="59587543"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2．不同供应商委托同一单位或者个人办理投标事宜；</w:t>
      </w:r>
    </w:p>
    <w:p w14:paraId="3C56D64F"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3．不同供应商的投标文件载明的项目管理成员或者联系人员为同一人；</w:t>
      </w:r>
    </w:p>
    <w:p w14:paraId="3CCCFF02"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4．不同供应商的投标文件异常一致或者投标报价呈规律性差异。</w:t>
      </w:r>
    </w:p>
    <w:p w14:paraId="25C441FD"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bookmarkStart w:id="55" w:name="_Toc193728009"/>
      <w:r w:rsidRPr="002633A0">
        <w:rPr>
          <w:rFonts w:ascii="仿宋_GB2312" w:eastAsia="仿宋_GB2312" w:hint="eastAsia"/>
        </w:rPr>
        <w:t>八、中标</w:t>
      </w:r>
      <w:bookmarkEnd w:id="55"/>
    </w:p>
    <w:p w14:paraId="62E147ED"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1．采购代理机构在评标工作结束后2个工作日内将评审报告送采购人。</w:t>
      </w:r>
    </w:p>
    <w:p w14:paraId="2ECD2ECD"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14:paraId="19E12167"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3．采购代理机构将在中标供应商确定之日起2个工作日内，在【</w:t>
      </w:r>
      <w:hyperlink r:id="rId25" w:history="1">
        <w:r w:rsidRPr="002633A0">
          <w:rPr>
            <w:rFonts w:hint="eastAsia"/>
          </w:rPr>
          <w:t>陕西省政府采购网</w:t>
        </w:r>
      </w:hyperlink>
      <w:r w:rsidRPr="002633A0">
        <w:rPr>
          <w:rFonts w:ascii="仿宋_GB2312" w:eastAsia="仿宋_GB2312" w:hint="eastAsia"/>
        </w:rPr>
        <w:t>】（</w:t>
      </w:r>
      <w:hyperlink r:id="rId26" w:history="1">
        <w:r w:rsidRPr="002633A0">
          <w:rPr>
            <w:rFonts w:hint="eastAsia"/>
          </w:rPr>
          <w:t>http://www.ccgp-shaanxi.gov.cn/</w:t>
        </w:r>
      </w:hyperlink>
      <w:r w:rsidRPr="002633A0">
        <w:rPr>
          <w:rFonts w:ascii="仿宋_GB2312" w:eastAsia="仿宋_GB2312" w:hint="eastAsia"/>
        </w:rPr>
        <w:t>）上公布中标结果。中标公告期限为1个工作日。</w:t>
      </w:r>
    </w:p>
    <w:p w14:paraId="73599319"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4．在公告中标结果的同时，采购代理机构将向中标供应商发出中标通知书，</w:t>
      </w:r>
      <w:r w:rsidRPr="002633A0">
        <w:rPr>
          <w:rFonts w:ascii="仿宋_GB2312" w:eastAsia="仿宋_GB2312" w:hint="eastAsia"/>
        </w:rPr>
        <w:lastRenderedPageBreak/>
        <w:t>中标供应商在领取中标通知书时提供一正两副纸质投标文件用于备案。</w:t>
      </w:r>
    </w:p>
    <w:p w14:paraId="2289C908"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5．采用综合评分法评审的，供应商可登录【全国公共资源交易中心（陕西省·西安市）】网站〖首页·〉电子交易平台·〉企业端〗，登录后切换到〖我的项目〗模块，依次点选〖项目流程·〉项目管理·〉评标结果查看〗，查看本单位的最终得分与排序。</w:t>
      </w:r>
    </w:p>
    <w:p w14:paraId="66729AB2"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6．采购代理机构按照相关规定将评审报告送监管机构备案。</w:t>
      </w:r>
    </w:p>
    <w:p w14:paraId="31B01274"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bookmarkStart w:id="56" w:name="_Toc193728010"/>
      <w:r w:rsidRPr="002633A0">
        <w:rPr>
          <w:rFonts w:ascii="仿宋_GB2312" w:eastAsia="仿宋_GB2312" w:hint="eastAsia"/>
        </w:rPr>
        <w:t>九、合同签订、履行及验收</w:t>
      </w:r>
      <w:bookmarkEnd w:id="56"/>
    </w:p>
    <w:p w14:paraId="7F8BEC00" w14:textId="77777777" w:rsidR="00425080" w:rsidRPr="002633A0" w:rsidRDefault="00B67CB8">
      <w:pPr>
        <w:pStyle w:val="a1"/>
        <w:tabs>
          <w:tab w:val="clear" w:pos="567"/>
        </w:tabs>
        <w:adjustRightInd w:val="0"/>
        <w:snapToGrid w:val="0"/>
        <w:spacing w:before="0" w:line="360" w:lineRule="auto"/>
        <w:ind w:firstLineChars="225" w:firstLine="540"/>
        <w:rPr>
          <w:rFonts w:ascii="仿宋_GB2312" w:eastAsia="仿宋_GB2312"/>
        </w:rPr>
      </w:pPr>
      <w:r w:rsidRPr="002633A0">
        <w:rPr>
          <w:rFonts w:ascii="仿宋_GB2312" w:eastAsia="仿宋_GB2312" w:hint="eastAsia"/>
        </w:rPr>
        <w:t>招标文件、投标文件、澄清、补充合同等为政府采购合同的组成部分，具有同等法律效力。</w:t>
      </w:r>
    </w:p>
    <w:p w14:paraId="14D35E9C"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57" w:name="_Toc193728011"/>
      <w:r w:rsidRPr="002633A0">
        <w:rPr>
          <w:rFonts w:hint="eastAsia"/>
          <w:sz w:val="24"/>
          <w:szCs w:val="24"/>
        </w:rPr>
        <w:t>（一）签订政府采购合同</w:t>
      </w:r>
      <w:bookmarkEnd w:id="57"/>
    </w:p>
    <w:p w14:paraId="71B877F2" w14:textId="7178777C"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1．自中标通知书发出之日起</w:t>
      </w:r>
      <w:r w:rsidR="00B71517">
        <w:rPr>
          <w:rFonts w:ascii="仿宋_GB2312" w:eastAsia="仿宋_GB2312" w:hAnsi="仿宋" w:hint="eastAsia"/>
        </w:rPr>
        <w:t>30</w:t>
      </w:r>
      <w:r w:rsidRPr="002633A0">
        <w:rPr>
          <w:rFonts w:ascii="仿宋_GB2312" w:eastAsia="仿宋_GB2312" w:hAnsi="仿宋" w:hint="eastAsia"/>
        </w:rPr>
        <w:t>日内，采购人与中标供应商应按招标文件和中标供应商投标文件的约定，签订书面合同。</w:t>
      </w:r>
    </w:p>
    <w:p w14:paraId="4149826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2．中标供应</w:t>
      </w:r>
      <w:proofErr w:type="gramStart"/>
      <w:r w:rsidRPr="002633A0">
        <w:rPr>
          <w:rFonts w:ascii="仿宋_GB2312" w:eastAsia="仿宋_GB2312" w:hAnsi="仿宋" w:hint="eastAsia"/>
        </w:rPr>
        <w:t>商拒绝</w:t>
      </w:r>
      <w:proofErr w:type="gramEnd"/>
      <w:r w:rsidRPr="002633A0">
        <w:rPr>
          <w:rFonts w:ascii="仿宋_GB2312" w:eastAsia="仿宋_GB2312" w:hAnsi="仿宋" w:hint="eastAsia"/>
        </w:rPr>
        <w:t>与采购人签订合同的，采购人可以按照《政府采购法实施条例》第四十九条规定，确定下一候选人为中标供应商，也可以重新开展政府采购活动。</w:t>
      </w:r>
    </w:p>
    <w:p w14:paraId="0A10CCF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3．采购人不得向中标供应商提出任何不合理的要求，作为签订合同的条件，不得与中标供应商私下订立背离合同实质性内容的任何协议，所签订的合同不得对招标文件和中标供应商投标文件作实质性修改。</w:t>
      </w:r>
    </w:p>
    <w:p w14:paraId="512CD6AE"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4．质疑或者投诉事项可能影响中标、成交结果的，采购人应当暂停签订合同，已经签订合同的，应当中止履行合同。</w:t>
      </w:r>
    </w:p>
    <w:p w14:paraId="7323E2BA"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58" w:name="_Toc193728012"/>
      <w:r w:rsidRPr="002633A0">
        <w:rPr>
          <w:rFonts w:hint="eastAsia"/>
          <w:sz w:val="24"/>
          <w:szCs w:val="24"/>
        </w:rPr>
        <w:t>（二）合同公告及备案</w:t>
      </w:r>
      <w:bookmarkEnd w:id="58"/>
    </w:p>
    <w:p w14:paraId="528AF079"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1．采购人应当自政府采购合同签订之日起2个工作日内，在陕西省政府采购网对合同进行公示，但政府采购合同中涉及国家秘密、商业秘密的内容除外。</w:t>
      </w:r>
    </w:p>
    <w:p w14:paraId="5618D412"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2．采购人应自合同签订之日起7个工作日内将政府采购合同报送监管机构备案。</w:t>
      </w:r>
    </w:p>
    <w:p w14:paraId="67301157"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59" w:name="_Toc193728013"/>
      <w:r w:rsidRPr="002633A0">
        <w:rPr>
          <w:rFonts w:hint="eastAsia"/>
          <w:sz w:val="24"/>
          <w:szCs w:val="24"/>
        </w:rPr>
        <w:t>（三）履行合同</w:t>
      </w:r>
      <w:bookmarkEnd w:id="59"/>
    </w:p>
    <w:p w14:paraId="55983DEF"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1．合同一经签订，双方应严格履行合同规定的义务。</w:t>
      </w:r>
    </w:p>
    <w:p w14:paraId="46D56D81"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2．在合同履行过程中，如发生合同纠纷，合同双方应按照《中华人民共和国民法典》及合同条款的有关规定进行处理。</w:t>
      </w:r>
    </w:p>
    <w:p w14:paraId="27036CCB" w14:textId="77777777" w:rsidR="00425080" w:rsidRPr="002633A0" w:rsidRDefault="00B67CB8">
      <w:pPr>
        <w:pStyle w:val="24"/>
        <w:adjustRightInd w:val="0"/>
        <w:snapToGrid w:val="0"/>
        <w:spacing w:beforeLines="0" w:before="0" w:afterLines="0" w:after="0" w:line="360" w:lineRule="auto"/>
        <w:ind w:firstLine="482"/>
        <w:rPr>
          <w:sz w:val="24"/>
          <w:szCs w:val="24"/>
        </w:rPr>
      </w:pPr>
      <w:bookmarkStart w:id="60" w:name="_Toc193728014"/>
      <w:r w:rsidRPr="002633A0">
        <w:rPr>
          <w:rFonts w:hint="eastAsia"/>
          <w:sz w:val="24"/>
          <w:szCs w:val="24"/>
        </w:rPr>
        <w:lastRenderedPageBreak/>
        <w:t>（四）验收或考核</w:t>
      </w:r>
      <w:bookmarkEnd w:id="60"/>
    </w:p>
    <w:p w14:paraId="13179811"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1．采购人严格按照国家相关法律法规的要求及招标文件的要求组织验收或考核。</w:t>
      </w:r>
    </w:p>
    <w:p w14:paraId="506C2B3D"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2．采购人按《关于促进政府采购公平竞争优化营商环境的通知》（财库〔2019〕38号）、《保障中小企业款项支付条例》（国务院令第728号）等规定及采购合同的约定进行支付合同款项。</w:t>
      </w:r>
    </w:p>
    <w:p w14:paraId="02DA24DC" w14:textId="77777777" w:rsidR="00425080" w:rsidRPr="002633A0" w:rsidRDefault="00B67CB8">
      <w:pPr>
        <w:pStyle w:val="2"/>
        <w:adjustRightInd w:val="0"/>
        <w:snapToGrid w:val="0"/>
        <w:spacing w:line="360" w:lineRule="auto"/>
        <w:ind w:firstLine="480"/>
        <w:rPr>
          <w:rFonts w:ascii="仿宋_GB2312" w:eastAsia="仿宋_GB2312"/>
          <w:sz w:val="24"/>
          <w:szCs w:val="24"/>
        </w:rPr>
      </w:pPr>
      <w:bookmarkStart w:id="61" w:name="_Toc193728015"/>
      <w:r w:rsidRPr="002633A0">
        <w:rPr>
          <w:rFonts w:ascii="仿宋_GB2312" w:eastAsia="仿宋_GB2312" w:hint="eastAsia"/>
          <w:sz w:val="24"/>
          <w:szCs w:val="24"/>
        </w:rPr>
        <w:t>十、</w:t>
      </w:r>
      <w:proofErr w:type="gramStart"/>
      <w:r w:rsidRPr="002633A0">
        <w:rPr>
          <w:rFonts w:ascii="仿宋_GB2312" w:eastAsia="仿宋_GB2312" w:hint="eastAsia"/>
          <w:sz w:val="24"/>
          <w:szCs w:val="24"/>
        </w:rPr>
        <w:t>废标及</w:t>
      </w:r>
      <w:proofErr w:type="gramEnd"/>
      <w:r w:rsidRPr="002633A0">
        <w:rPr>
          <w:rFonts w:ascii="仿宋_GB2312" w:eastAsia="仿宋_GB2312" w:hint="eastAsia"/>
          <w:sz w:val="24"/>
          <w:szCs w:val="24"/>
        </w:rPr>
        <w:t>重新招标</w:t>
      </w:r>
      <w:bookmarkEnd w:id="61"/>
    </w:p>
    <w:p w14:paraId="76BA996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46F3AD5"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2．根据《政府采购法》第三十六条规定，在招标采购中，出现下列情形之一的，本项目</w:t>
      </w:r>
      <w:proofErr w:type="gramStart"/>
      <w:r w:rsidRPr="002633A0">
        <w:rPr>
          <w:rFonts w:ascii="仿宋_GB2312" w:eastAsia="仿宋_GB2312" w:hAnsi="仿宋" w:hint="eastAsia"/>
        </w:rPr>
        <w:t>按废标处理</w:t>
      </w:r>
      <w:proofErr w:type="gramEnd"/>
      <w:r w:rsidRPr="002633A0">
        <w:rPr>
          <w:rFonts w:ascii="仿宋_GB2312" w:eastAsia="仿宋_GB2312" w:hAnsi="仿宋" w:hint="eastAsia"/>
        </w:rPr>
        <w:t>：</w:t>
      </w:r>
    </w:p>
    <w:p w14:paraId="4D1F5AD9"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（1）出现影响采购公正的违法、违规行为的；</w:t>
      </w:r>
    </w:p>
    <w:p w14:paraId="53E5BE5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（2）供应商的报价均超过了采购预算，采购人不能支付的；</w:t>
      </w:r>
    </w:p>
    <w:p w14:paraId="2D668D49"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（3）因重大变故，采购任务取消的。</w:t>
      </w:r>
    </w:p>
    <w:p w14:paraId="77A8D743"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proofErr w:type="gramStart"/>
      <w:r w:rsidRPr="002633A0">
        <w:rPr>
          <w:rFonts w:ascii="仿宋_GB2312" w:eastAsia="仿宋_GB2312" w:hAnsi="仿宋" w:hint="eastAsia"/>
        </w:rPr>
        <w:t>废标后</w:t>
      </w:r>
      <w:proofErr w:type="gramEnd"/>
      <w:r w:rsidRPr="002633A0">
        <w:rPr>
          <w:rFonts w:ascii="仿宋_GB2312" w:eastAsia="仿宋_GB2312" w:hAnsi="仿宋" w:hint="eastAsia"/>
        </w:rPr>
        <w:t>，除采购任务取消外，本项目将重新组织招标。</w:t>
      </w:r>
    </w:p>
    <w:p w14:paraId="4E1DE2F3"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371C2CC6"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4．招标文件未明确的其他事项，按《政府采购法》及其相关法律法规执行。</w:t>
      </w:r>
    </w:p>
    <w:p w14:paraId="5FEAAB1F" w14:textId="77777777" w:rsidR="00425080" w:rsidRPr="002633A0" w:rsidRDefault="00B67CB8">
      <w:pPr>
        <w:adjustRightInd w:val="0"/>
        <w:snapToGrid w:val="0"/>
        <w:spacing w:line="360" w:lineRule="auto"/>
        <w:rPr>
          <w:rFonts w:ascii="仿宋_GB2312" w:eastAsia="仿宋_GB2312" w:hAnsi="仿宋"/>
        </w:rPr>
      </w:pPr>
      <w:bookmarkStart w:id="62" w:name="_Toc100219614"/>
      <w:r w:rsidRPr="002633A0">
        <w:rPr>
          <w:rFonts w:ascii="仿宋_GB2312" w:eastAsia="仿宋_GB2312" w:hint="eastAsia"/>
        </w:rPr>
        <w:br w:type="page"/>
      </w:r>
    </w:p>
    <w:p w14:paraId="31EF1B0A" w14:textId="77777777" w:rsidR="00425080" w:rsidRPr="002633A0" w:rsidRDefault="00B67CB8">
      <w:pPr>
        <w:pStyle w:val="1"/>
        <w:numPr>
          <w:ilvl w:val="0"/>
          <w:numId w:val="3"/>
        </w:numPr>
        <w:rPr>
          <w:rFonts w:ascii="仿宋_GB2312" w:eastAsia="仿宋_GB2312"/>
          <w:b/>
          <w:sz w:val="24"/>
          <w:szCs w:val="24"/>
        </w:rPr>
      </w:pPr>
      <w:r w:rsidRPr="002633A0">
        <w:rPr>
          <w:rFonts w:ascii="仿宋_GB2312" w:eastAsia="仿宋_GB2312" w:hint="eastAsia"/>
          <w:b/>
          <w:sz w:val="24"/>
          <w:szCs w:val="24"/>
        </w:rPr>
        <w:lastRenderedPageBreak/>
        <w:t xml:space="preserve"> </w:t>
      </w:r>
      <w:bookmarkStart w:id="63" w:name="_Toc193728016"/>
      <w:r w:rsidRPr="002633A0">
        <w:rPr>
          <w:rFonts w:ascii="仿宋_GB2312" w:eastAsia="仿宋_GB2312" w:hint="eastAsia"/>
          <w:b/>
          <w:sz w:val="24"/>
          <w:szCs w:val="24"/>
        </w:rPr>
        <w:t>招标内容及要求</w:t>
      </w:r>
      <w:bookmarkStart w:id="64" w:name="_Toc100219615"/>
      <w:bookmarkEnd w:id="62"/>
      <w:bookmarkEnd w:id="63"/>
    </w:p>
    <w:p w14:paraId="5F3D1560"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 xml:space="preserve">一、项目概况 </w:t>
      </w:r>
    </w:p>
    <w:p w14:paraId="58814901"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为进一步做好西安曲江新区管理委员会住所地后勤服务工作，拟通过采购专业的服务单位，为西安曲江新区管理委员会提供物业管理服务。</w:t>
      </w:r>
    </w:p>
    <w:p w14:paraId="7525FC1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二、服务需求</w:t>
      </w:r>
    </w:p>
    <w:p w14:paraId="5D48777D"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（一）总体要求</w:t>
      </w:r>
    </w:p>
    <w:p w14:paraId="369FECAD"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1、后勤服务区域：西安曲江新区管理委员会住所地所有区域面积，总占地面积约为100亩，总建筑面积31606平方米，广场及停车场面积22690平方米，绿化面积33365.6平方米。</w:t>
      </w:r>
    </w:p>
    <w:p w14:paraId="17E83C7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供应商须严格按照曲江管委会机关后勤管理中心要求的工作制度及工作流程，服从检查监督机制，确保各服务内容安全落实；严格按照保密制度进行管理，具有反应迅速，成效明显的应急预案；提供标准化、专业化、精细化、品质化的服务，每年对所有服务人员进行不少于4次的专业培训。物业服务须严格落实物业安全责任，所聘用人员要严格审查，没有刑事犯罪记录，重要岗位人员聘用要经采购人审定。</w:t>
      </w:r>
    </w:p>
    <w:p w14:paraId="6CFEF20D"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(二)人员要求</w:t>
      </w:r>
    </w:p>
    <w:p w14:paraId="663BF9A9"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1、人员数量要求：</w:t>
      </w:r>
    </w:p>
    <w:p w14:paraId="5E38EDFF"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该项目预计服务人数不少于111人，服务人员配置（中标入场后必须按以下人员要求配置人员）：</w:t>
      </w:r>
    </w:p>
    <w:tbl>
      <w:tblPr>
        <w:tblStyle w:val="af4"/>
        <w:tblW w:w="0" w:type="auto"/>
        <w:tblLook w:val="04A0" w:firstRow="1" w:lastRow="0" w:firstColumn="1" w:lastColumn="0" w:noHBand="0" w:noVBand="1"/>
      </w:tblPr>
      <w:tblGrid>
        <w:gridCol w:w="542"/>
        <w:gridCol w:w="1409"/>
        <w:gridCol w:w="992"/>
        <w:gridCol w:w="5579"/>
      </w:tblGrid>
      <w:tr w:rsidR="00425080" w:rsidRPr="002633A0" w14:paraId="579CB266" w14:textId="77777777">
        <w:tc>
          <w:tcPr>
            <w:tcW w:w="0" w:type="auto"/>
            <w:vAlign w:val="center"/>
          </w:tcPr>
          <w:p w14:paraId="7BCBE876" w14:textId="77777777" w:rsidR="00425080" w:rsidRPr="002633A0" w:rsidRDefault="00B67CB8">
            <w:pPr>
              <w:jc w:val="center"/>
              <w:rPr>
                <w:rFonts w:ascii="仿宋_GB2312" w:eastAsia="仿宋_GB2312"/>
                <w:sz w:val="22"/>
              </w:rPr>
            </w:pPr>
            <w:r w:rsidRPr="002633A0">
              <w:rPr>
                <w:rFonts w:ascii="仿宋_GB2312" w:eastAsia="仿宋_GB2312" w:hint="eastAsia"/>
                <w:sz w:val="22"/>
              </w:rPr>
              <w:t>序号</w:t>
            </w:r>
          </w:p>
        </w:tc>
        <w:tc>
          <w:tcPr>
            <w:tcW w:w="1409" w:type="dxa"/>
            <w:vAlign w:val="center"/>
          </w:tcPr>
          <w:p w14:paraId="35B18E9F" w14:textId="77777777" w:rsidR="00425080" w:rsidRPr="002633A0" w:rsidRDefault="00B67CB8">
            <w:pPr>
              <w:jc w:val="center"/>
              <w:rPr>
                <w:rFonts w:ascii="仿宋_GB2312" w:eastAsia="仿宋_GB2312"/>
                <w:sz w:val="22"/>
              </w:rPr>
            </w:pPr>
            <w:r w:rsidRPr="002633A0">
              <w:rPr>
                <w:rFonts w:ascii="仿宋_GB2312" w:eastAsia="仿宋_GB2312" w:hint="eastAsia"/>
                <w:sz w:val="22"/>
              </w:rPr>
              <w:t>服务岗位</w:t>
            </w:r>
          </w:p>
        </w:tc>
        <w:tc>
          <w:tcPr>
            <w:tcW w:w="992" w:type="dxa"/>
            <w:vAlign w:val="center"/>
          </w:tcPr>
          <w:p w14:paraId="7414C2FC" w14:textId="77777777" w:rsidR="00425080" w:rsidRPr="002633A0" w:rsidRDefault="00B67CB8">
            <w:pPr>
              <w:jc w:val="center"/>
              <w:rPr>
                <w:rFonts w:ascii="仿宋_GB2312" w:eastAsia="仿宋_GB2312"/>
                <w:sz w:val="22"/>
              </w:rPr>
            </w:pPr>
            <w:r w:rsidRPr="002633A0">
              <w:rPr>
                <w:rFonts w:ascii="仿宋_GB2312" w:eastAsia="仿宋_GB2312" w:hint="eastAsia"/>
                <w:sz w:val="22"/>
              </w:rPr>
              <w:t>人数</w:t>
            </w:r>
          </w:p>
        </w:tc>
        <w:tc>
          <w:tcPr>
            <w:tcW w:w="5579" w:type="dxa"/>
            <w:vAlign w:val="center"/>
          </w:tcPr>
          <w:p w14:paraId="4415AAE1" w14:textId="77777777" w:rsidR="00425080" w:rsidRPr="002633A0" w:rsidRDefault="00B67CB8">
            <w:pPr>
              <w:jc w:val="center"/>
              <w:rPr>
                <w:rFonts w:ascii="仿宋_GB2312" w:eastAsia="仿宋_GB2312"/>
                <w:sz w:val="22"/>
              </w:rPr>
            </w:pPr>
            <w:r w:rsidRPr="002633A0">
              <w:rPr>
                <w:rFonts w:ascii="仿宋_GB2312" w:eastAsia="仿宋_GB2312" w:hint="eastAsia"/>
                <w:sz w:val="22"/>
              </w:rPr>
              <w:t>主要职责</w:t>
            </w:r>
          </w:p>
        </w:tc>
      </w:tr>
      <w:tr w:rsidR="00425080" w:rsidRPr="002633A0" w14:paraId="19201C7E" w14:textId="77777777">
        <w:tc>
          <w:tcPr>
            <w:tcW w:w="0" w:type="auto"/>
            <w:vAlign w:val="center"/>
          </w:tcPr>
          <w:p w14:paraId="36BA9B14" w14:textId="77777777" w:rsidR="00425080" w:rsidRPr="002633A0" w:rsidRDefault="00B67CB8">
            <w:pPr>
              <w:jc w:val="center"/>
              <w:rPr>
                <w:rFonts w:ascii="仿宋_GB2312" w:eastAsia="仿宋_GB2312"/>
                <w:sz w:val="22"/>
              </w:rPr>
            </w:pPr>
            <w:r w:rsidRPr="002633A0">
              <w:rPr>
                <w:rFonts w:ascii="仿宋_GB2312" w:eastAsia="仿宋_GB2312" w:hint="eastAsia"/>
                <w:sz w:val="22"/>
              </w:rPr>
              <w:t>1</w:t>
            </w:r>
          </w:p>
        </w:tc>
        <w:tc>
          <w:tcPr>
            <w:tcW w:w="1409" w:type="dxa"/>
            <w:vAlign w:val="center"/>
          </w:tcPr>
          <w:p w14:paraId="4BD6463E" w14:textId="77777777" w:rsidR="00425080" w:rsidRPr="002633A0" w:rsidRDefault="00B67CB8">
            <w:pPr>
              <w:jc w:val="center"/>
              <w:rPr>
                <w:rFonts w:ascii="仿宋_GB2312" w:eastAsia="仿宋_GB2312"/>
                <w:sz w:val="22"/>
              </w:rPr>
            </w:pPr>
            <w:r w:rsidRPr="002633A0">
              <w:rPr>
                <w:rFonts w:ascii="仿宋_GB2312" w:eastAsia="仿宋_GB2312" w:hint="eastAsia"/>
                <w:sz w:val="22"/>
              </w:rPr>
              <w:t>项目经理</w:t>
            </w:r>
          </w:p>
        </w:tc>
        <w:tc>
          <w:tcPr>
            <w:tcW w:w="992" w:type="dxa"/>
            <w:vAlign w:val="center"/>
          </w:tcPr>
          <w:p w14:paraId="71ADA181" w14:textId="77777777" w:rsidR="00425080" w:rsidRPr="002633A0" w:rsidRDefault="00B67CB8">
            <w:pPr>
              <w:jc w:val="center"/>
              <w:rPr>
                <w:rFonts w:ascii="仿宋_GB2312" w:eastAsia="仿宋_GB2312"/>
                <w:sz w:val="22"/>
              </w:rPr>
            </w:pPr>
            <w:r w:rsidRPr="002633A0">
              <w:rPr>
                <w:rFonts w:ascii="仿宋_GB2312" w:eastAsia="仿宋_GB2312" w:hint="eastAsia"/>
                <w:sz w:val="22"/>
              </w:rPr>
              <w:t>1人</w:t>
            </w:r>
          </w:p>
        </w:tc>
        <w:tc>
          <w:tcPr>
            <w:tcW w:w="5579" w:type="dxa"/>
            <w:vAlign w:val="center"/>
          </w:tcPr>
          <w:p w14:paraId="5DB2BD31" w14:textId="77777777" w:rsidR="00425080" w:rsidRPr="002633A0" w:rsidRDefault="00B67CB8">
            <w:pPr>
              <w:jc w:val="center"/>
              <w:rPr>
                <w:rFonts w:ascii="仿宋_GB2312" w:eastAsia="仿宋_GB2312"/>
                <w:sz w:val="22"/>
              </w:rPr>
            </w:pPr>
            <w:r w:rsidRPr="002633A0">
              <w:rPr>
                <w:rFonts w:ascii="仿宋_GB2312" w:eastAsia="仿宋_GB2312" w:hint="eastAsia"/>
                <w:sz w:val="22"/>
              </w:rPr>
              <w:t>负责项目整体管理工作</w:t>
            </w:r>
          </w:p>
        </w:tc>
      </w:tr>
      <w:tr w:rsidR="00425080" w:rsidRPr="002633A0" w14:paraId="4DFCF6B7" w14:textId="77777777">
        <w:tc>
          <w:tcPr>
            <w:tcW w:w="0" w:type="auto"/>
            <w:vAlign w:val="center"/>
          </w:tcPr>
          <w:p w14:paraId="6649C66C" w14:textId="77777777" w:rsidR="00425080" w:rsidRPr="002633A0" w:rsidRDefault="00B67CB8">
            <w:pPr>
              <w:jc w:val="center"/>
              <w:rPr>
                <w:rFonts w:ascii="仿宋_GB2312" w:eastAsia="仿宋_GB2312"/>
                <w:sz w:val="22"/>
              </w:rPr>
            </w:pPr>
            <w:r w:rsidRPr="002633A0">
              <w:rPr>
                <w:rFonts w:ascii="仿宋_GB2312" w:eastAsia="仿宋_GB2312" w:hint="eastAsia"/>
                <w:sz w:val="22"/>
              </w:rPr>
              <w:t>2</w:t>
            </w:r>
          </w:p>
        </w:tc>
        <w:tc>
          <w:tcPr>
            <w:tcW w:w="1409" w:type="dxa"/>
            <w:vAlign w:val="center"/>
          </w:tcPr>
          <w:p w14:paraId="4F7221DB" w14:textId="77777777" w:rsidR="00425080" w:rsidRPr="002633A0" w:rsidRDefault="00B67CB8">
            <w:pPr>
              <w:jc w:val="center"/>
              <w:rPr>
                <w:rFonts w:ascii="仿宋_GB2312" w:eastAsia="仿宋_GB2312"/>
                <w:sz w:val="22"/>
              </w:rPr>
            </w:pPr>
            <w:r w:rsidRPr="002633A0">
              <w:rPr>
                <w:rFonts w:ascii="仿宋_GB2312" w:eastAsia="仿宋_GB2312" w:hint="eastAsia"/>
                <w:sz w:val="22"/>
              </w:rPr>
              <w:t>项目服务经理</w:t>
            </w:r>
          </w:p>
        </w:tc>
        <w:tc>
          <w:tcPr>
            <w:tcW w:w="992" w:type="dxa"/>
            <w:vAlign w:val="center"/>
          </w:tcPr>
          <w:p w14:paraId="62ED624D" w14:textId="77777777" w:rsidR="00425080" w:rsidRPr="002633A0" w:rsidRDefault="00B67CB8">
            <w:pPr>
              <w:jc w:val="center"/>
              <w:rPr>
                <w:rFonts w:ascii="仿宋_GB2312" w:eastAsia="仿宋_GB2312"/>
                <w:sz w:val="22"/>
              </w:rPr>
            </w:pPr>
            <w:r w:rsidRPr="002633A0">
              <w:rPr>
                <w:rFonts w:ascii="仿宋_GB2312" w:eastAsia="仿宋_GB2312" w:hint="eastAsia"/>
                <w:sz w:val="22"/>
              </w:rPr>
              <w:t>1人</w:t>
            </w:r>
          </w:p>
        </w:tc>
        <w:tc>
          <w:tcPr>
            <w:tcW w:w="5579" w:type="dxa"/>
            <w:vAlign w:val="center"/>
          </w:tcPr>
          <w:p w14:paraId="20212B5A" w14:textId="77777777" w:rsidR="00425080" w:rsidRPr="002633A0" w:rsidRDefault="00B67CB8">
            <w:pPr>
              <w:jc w:val="center"/>
              <w:rPr>
                <w:rFonts w:ascii="仿宋_GB2312" w:eastAsia="仿宋_GB2312"/>
                <w:sz w:val="22"/>
              </w:rPr>
            </w:pPr>
            <w:r w:rsidRPr="002633A0">
              <w:rPr>
                <w:rFonts w:ascii="仿宋_GB2312" w:eastAsia="仿宋_GB2312" w:hint="eastAsia"/>
                <w:sz w:val="22"/>
              </w:rPr>
              <w:t>负责项目服务接待管理工作</w:t>
            </w:r>
          </w:p>
        </w:tc>
      </w:tr>
      <w:tr w:rsidR="00425080" w:rsidRPr="002633A0" w14:paraId="0F5ACE44" w14:textId="77777777">
        <w:tc>
          <w:tcPr>
            <w:tcW w:w="0" w:type="auto"/>
            <w:vAlign w:val="center"/>
          </w:tcPr>
          <w:p w14:paraId="739E3E04" w14:textId="77777777" w:rsidR="00425080" w:rsidRPr="002633A0" w:rsidRDefault="00B67CB8">
            <w:pPr>
              <w:jc w:val="center"/>
              <w:rPr>
                <w:rFonts w:ascii="仿宋_GB2312" w:eastAsia="仿宋_GB2312"/>
                <w:sz w:val="22"/>
              </w:rPr>
            </w:pPr>
            <w:r w:rsidRPr="002633A0">
              <w:rPr>
                <w:rFonts w:ascii="仿宋_GB2312" w:eastAsia="仿宋_GB2312" w:hint="eastAsia"/>
                <w:sz w:val="22"/>
              </w:rPr>
              <w:t>3</w:t>
            </w:r>
          </w:p>
        </w:tc>
        <w:tc>
          <w:tcPr>
            <w:tcW w:w="1409" w:type="dxa"/>
            <w:vAlign w:val="center"/>
          </w:tcPr>
          <w:p w14:paraId="0A49321E" w14:textId="77777777" w:rsidR="00425080" w:rsidRPr="002633A0" w:rsidRDefault="00B67CB8">
            <w:pPr>
              <w:jc w:val="center"/>
              <w:rPr>
                <w:rFonts w:ascii="仿宋_GB2312" w:eastAsia="仿宋_GB2312"/>
                <w:sz w:val="22"/>
              </w:rPr>
            </w:pPr>
            <w:r w:rsidRPr="002633A0">
              <w:rPr>
                <w:rFonts w:ascii="仿宋_GB2312" w:eastAsia="仿宋_GB2312" w:hint="eastAsia"/>
                <w:sz w:val="22"/>
              </w:rPr>
              <w:t>后勤服务人员</w:t>
            </w:r>
          </w:p>
        </w:tc>
        <w:tc>
          <w:tcPr>
            <w:tcW w:w="992" w:type="dxa"/>
            <w:vAlign w:val="center"/>
          </w:tcPr>
          <w:p w14:paraId="35345EB8" w14:textId="77777777" w:rsidR="00425080" w:rsidRPr="002633A0" w:rsidRDefault="00B67CB8">
            <w:pPr>
              <w:jc w:val="center"/>
              <w:rPr>
                <w:rFonts w:ascii="仿宋_GB2312" w:eastAsia="仿宋_GB2312"/>
                <w:sz w:val="22"/>
              </w:rPr>
            </w:pPr>
            <w:r w:rsidRPr="002633A0">
              <w:rPr>
                <w:rFonts w:ascii="仿宋_GB2312" w:eastAsia="仿宋_GB2312" w:hint="eastAsia"/>
                <w:sz w:val="22"/>
              </w:rPr>
              <w:t>3人</w:t>
            </w:r>
          </w:p>
        </w:tc>
        <w:tc>
          <w:tcPr>
            <w:tcW w:w="5579" w:type="dxa"/>
            <w:vAlign w:val="center"/>
          </w:tcPr>
          <w:p w14:paraId="28275569" w14:textId="77777777" w:rsidR="00425080" w:rsidRPr="002633A0" w:rsidRDefault="00B67CB8">
            <w:pPr>
              <w:jc w:val="center"/>
              <w:rPr>
                <w:rFonts w:ascii="仿宋_GB2312" w:eastAsia="仿宋_GB2312"/>
                <w:sz w:val="22"/>
              </w:rPr>
            </w:pPr>
            <w:r w:rsidRPr="002633A0">
              <w:rPr>
                <w:rFonts w:ascii="仿宋_GB2312" w:eastAsia="仿宋_GB2312" w:hint="eastAsia"/>
                <w:sz w:val="22"/>
              </w:rPr>
              <w:t>负责项目服务中心24小时值班、</w:t>
            </w:r>
            <w:proofErr w:type="gramStart"/>
            <w:r w:rsidRPr="002633A0">
              <w:rPr>
                <w:rFonts w:ascii="仿宋_GB2312" w:eastAsia="仿宋_GB2312" w:hint="eastAsia"/>
                <w:sz w:val="22"/>
              </w:rPr>
              <w:t>食材成本控制</w:t>
            </w:r>
            <w:proofErr w:type="gramEnd"/>
            <w:r w:rsidRPr="002633A0">
              <w:rPr>
                <w:rFonts w:ascii="仿宋_GB2312" w:eastAsia="仿宋_GB2312" w:hint="eastAsia"/>
                <w:sz w:val="22"/>
              </w:rPr>
              <w:t>、库房管理等后勤服务工作</w:t>
            </w:r>
          </w:p>
        </w:tc>
      </w:tr>
      <w:tr w:rsidR="00425080" w:rsidRPr="002633A0" w14:paraId="5C9094A5" w14:textId="77777777">
        <w:tc>
          <w:tcPr>
            <w:tcW w:w="0" w:type="auto"/>
            <w:vAlign w:val="center"/>
          </w:tcPr>
          <w:p w14:paraId="26B11983" w14:textId="77777777" w:rsidR="00425080" w:rsidRPr="002633A0" w:rsidRDefault="00B67CB8">
            <w:pPr>
              <w:jc w:val="center"/>
              <w:rPr>
                <w:rFonts w:ascii="仿宋_GB2312" w:eastAsia="仿宋_GB2312"/>
                <w:sz w:val="22"/>
              </w:rPr>
            </w:pPr>
            <w:r w:rsidRPr="002633A0">
              <w:rPr>
                <w:rFonts w:ascii="仿宋_GB2312" w:eastAsia="仿宋_GB2312" w:hint="eastAsia"/>
                <w:sz w:val="22"/>
              </w:rPr>
              <w:t>4</w:t>
            </w:r>
          </w:p>
        </w:tc>
        <w:tc>
          <w:tcPr>
            <w:tcW w:w="1409" w:type="dxa"/>
            <w:vAlign w:val="center"/>
          </w:tcPr>
          <w:p w14:paraId="58D6642C" w14:textId="77777777" w:rsidR="00425080" w:rsidRPr="002633A0" w:rsidRDefault="00B67CB8">
            <w:pPr>
              <w:jc w:val="center"/>
              <w:rPr>
                <w:rFonts w:ascii="仿宋_GB2312" w:eastAsia="仿宋_GB2312"/>
                <w:sz w:val="22"/>
              </w:rPr>
            </w:pPr>
            <w:r w:rsidRPr="002633A0">
              <w:rPr>
                <w:rFonts w:ascii="仿宋_GB2312" w:eastAsia="仿宋_GB2312" w:hint="eastAsia"/>
                <w:sz w:val="22"/>
              </w:rPr>
              <w:t>保洁人员</w:t>
            </w:r>
          </w:p>
        </w:tc>
        <w:tc>
          <w:tcPr>
            <w:tcW w:w="992" w:type="dxa"/>
            <w:vAlign w:val="center"/>
          </w:tcPr>
          <w:p w14:paraId="4CDFE7B0" w14:textId="77777777" w:rsidR="00425080" w:rsidRPr="002633A0" w:rsidRDefault="00B67CB8">
            <w:pPr>
              <w:jc w:val="center"/>
              <w:rPr>
                <w:rFonts w:ascii="仿宋_GB2312" w:eastAsia="仿宋_GB2312"/>
                <w:sz w:val="22"/>
              </w:rPr>
            </w:pPr>
            <w:r w:rsidRPr="002633A0">
              <w:rPr>
                <w:rFonts w:ascii="仿宋_GB2312" w:eastAsia="仿宋_GB2312" w:hint="eastAsia"/>
                <w:sz w:val="22"/>
              </w:rPr>
              <w:t>24人</w:t>
            </w:r>
          </w:p>
        </w:tc>
        <w:tc>
          <w:tcPr>
            <w:tcW w:w="5579" w:type="dxa"/>
            <w:vAlign w:val="center"/>
          </w:tcPr>
          <w:p w14:paraId="68077E96" w14:textId="77777777" w:rsidR="00425080" w:rsidRPr="002633A0" w:rsidRDefault="00B67CB8">
            <w:pPr>
              <w:jc w:val="center"/>
              <w:rPr>
                <w:rFonts w:ascii="仿宋_GB2312" w:eastAsia="仿宋_GB2312"/>
                <w:sz w:val="22"/>
              </w:rPr>
            </w:pPr>
            <w:r w:rsidRPr="002633A0">
              <w:rPr>
                <w:rFonts w:ascii="仿宋_GB2312" w:eastAsia="仿宋_GB2312" w:hint="eastAsia"/>
                <w:sz w:val="22"/>
              </w:rPr>
              <w:t>负责 所有室内区域保洁工作</w:t>
            </w:r>
          </w:p>
        </w:tc>
      </w:tr>
      <w:tr w:rsidR="00425080" w:rsidRPr="002633A0" w14:paraId="0443D2AE" w14:textId="77777777">
        <w:tc>
          <w:tcPr>
            <w:tcW w:w="0" w:type="auto"/>
            <w:vAlign w:val="center"/>
          </w:tcPr>
          <w:p w14:paraId="265BFD44" w14:textId="77777777" w:rsidR="00425080" w:rsidRPr="002633A0" w:rsidRDefault="00B67CB8">
            <w:pPr>
              <w:jc w:val="center"/>
              <w:rPr>
                <w:rFonts w:ascii="仿宋_GB2312" w:eastAsia="仿宋_GB2312"/>
                <w:sz w:val="22"/>
              </w:rPr>
            </w:pPr>
            <w:r w:rsidRPr="002633A0">
              <w:rPr>
                <w:rFonts w:ascii="仿宋_GB2312" w:eastAsia="仿宋_GB2312" w:hint="eastAsia"/>
                <w:sz w:val="22"/>
              </w:rPr>
              <w:t>5</w:t>
            </w:r>
          </w:p>
        </w:tc>
        <w:tc>
          <w:tcPr>
            <w:tcW w:w="1409" w:type="dxa"/>
            <w:vAlign w:val="center"/>
          </w:tcPr>
          <w:p w14:paraId="64C14C74" w14:textId="77777777" w:rsidR="00425080" w:rsidRPr="002633A0" w:rsidRDefault="00B67CB8">
            <w:pPr>
              <w:jc w:val="center"/>
              <w:rPr>
                <w:rFonts w:ascii="仿宋_GB2312" w:eastAsia="仿宋_GB2312"/>
                <w:sz w:val="22"/>
              </w:rPr>
            </w:pPr>
            <w:r w:rsidRPr="002633A0">
              <w:rPr>
                <w:rFonts w:ascii="仿宋_GB2312" w:eastAsia="仿宋_GB2312" w:hint="eastAsia"/>
                <w:sz w:val="22"/>
              </w:rPr>
              <w:t>绿化人员</w:t>
            </w:r>
          </w:p>
        </w:tc>
        <w:tc>
          <w:tcPr>
            <w:tcW w:w="992" w:type="dxa"/>
            <w:vAlign w:val="center"/>
          </w:tcPr>
          <w:p w14:paraId="237B2909" w14:textId="77777777" w:rsidR="00425080" w:rsidRPr="002633A0" w:rsidRDefault="00B67CB8">
            <w:pPr>
              <w:jc w:val="center"/>
              <w:rPr>
                <w:rFonts w:ascii="仿宋_GB2312" w:eastAsia="仿宋_GB2312"/>
                <w:sz w:val="22"/>
              </w:rPr>
            </w:pPr>
            <w:r w:rsidRPr="002633A0">
              <w:rPr>
                <w:rFonts w:ascii="仿宋_GB2312" w:eastAsia="仿宋_GB2312" w:hint="eastAsia"/>
                <w:sz w:val="22"/>
              </w:rPr>
              <w:t>10人</w:t>
            </w:r>
          </w:p>
        </w:tc>
        <w:tc>
          <w:tcPr>
            <w:tcW w:w="5579" w:type="dxa"/>
            <w:vAlign w:val="center"/>
          </w:tcPr>
          <w:p w14:paraId="4FD01C51" w14:textId="77777777" w:rsidR="00425080" w:rsidRPr="002633A0" w:rsidRDefault="00B67CB8">
            <w:pPr>
              <w:jc w:val="center"/>
              <w:rPr>
                <w:rFonts w:ascii="仿宋_GB2312" w:eastAsia="仿宋_GB2312"/>
                <w:sz w:val="22"/>
              </w:rPr>
            </w:pPr>
            <w:r w:rsidRPr="002633A0">
              <w:rPr>
                <w:rFonts w:ascii="仿宋_GB2312" w:eastAsia="仿宋_GB2312" w:hint="eastAsia"/>
                <w:sz w:val="22"/>
              </w:rPr>
              <w:t>负责 所有室外区域保洁及绿化养护工作</w:t>
            </w:r>
          </w:p>
        </w:tc>
      </w:tr>
      <w:tr w:rsidR="00425080" w:rsidRPr="002633A0" w14:paraId="1DA8C4C6" w14:textId="77777777">
        <w:tc>
          <w:tcPr>
            <w:tcW w:w="0" w:type="auto"/>
            <w:vAlign w:val="center"/>
          </w:tcPr>
          <w:p w14:paraId="5239E8FE" w14:textId="77777777" w:rsidR="00425080" w:rsidRPr="002633A0" w:rsidRDefault="00B67CB8">
            <w:pPr>
              <w:jc w:val="center"/>
              <w:rPr>
                <w:rFonts w:ascii="仿宋_GB2312" w:eastAsia="仿宋_GB2312"/>
                <w:sz w:val="22"/>
              </w:rPr>
            </w:pPr>
            <w:r w:rsidRPr="002633A0">
              <w:rPr>
                <w:rFonts w:ascii="仿宋_GB2312" w:eastAsia="仿宋_GB2312" w:hint="eastAsia"/>
                <w:sz w:val="22"/>
              </w:rPr>
              <w:t>6</w:t>
            </w:r>
          </w:p>
        </w:tc>
        <w:tc>
          <w:tcPr>
            <w:tcW w:w="1409" w:type="dxa"/>
            <w:vAlign w:val="center"/>
          </w:tcPr>
          <w:p w14:paraId="553F5EC3" w14:textId="77777777" w:rsidR="00425080" w:rsidRPr="002633A0" w:rsidRDefault="00B67CB8">
            <w:pPr>
              <w:jc w:val="center"/>
              <w:rPr>
                <w:rFonts w:ascii="仿宋_GB2312" w:eastAsia="仿宋_GB2312"/>
                <w:sz w:val="22"/>
              </w:rPr>
            </w:pPr>
            <w:r w:rsidRPr="002633A0">
              <w:rPr>
                <w:rFonts w:ascii="仿宋_GB2312" w:eastAsia="仿宋_GB2312" w:hint="eastAsia"/>
                <w:sz w:val="22"/>
              </w:rPr>
              <w:t>工程人员</w:t>
            </w:r>
          </w:p>
        </w:tc>
        <w:tc>
          <w:tcPr>
            <w:tcW w:w="992" w:type="dxa"/>
            <w:vAlign w:val="center"/>
          </w:tcPr>
          <w:p w14:paraId="1FE6AC06" w14:textId="77777777" w:rsidR="00425080" w:rsidRPr="002633A0" w:rsidRDefault="00B67CB8">
            <w:pPr>
              <w:jc w:val="center"/>
              <w:rPr>
                <w:rFonts w:ascii="仿宋_GB2312" w:eastAsia="仿宋_GB2312"/>
                <w:sz w:val="22"/>
              </w:rPr>
            </w:pPr>
            <w:r w:rsidRPr="002633A0">
              <w:rPr>
                <w:rFonts w:ascii="仿宋_GB2312" w:eastAsia="仿宋_GB2312" w:hint="eastAsia"/>
                <w:sz w:val="22"/>
              </w:rPr>
              <w:t>11人</w:t>
            </w:r>
          </w:p>
        </w:tc>
        <w:tc>
          <w:tcPr>
            <w:tcW w:w="5579" w:type="dxa"/>
            <w:vAlign w:val="center"/>
          </w:tcPr>
          <w:p w14:paraId="113AA153" w14:textId="77777777" w:rsidR="00425080" w:rsidRPr="002633A0" w:rsidRDefault="00B67CB8">
            <w:pPr>
              <w:jc w:val="center"/>
              <w:rPr>
                <w:rFonts w:ascii="仿宋_GB2312" w:eastAsia="仿宋_GB2312"/>
                <w:sz w:val="22"/>
              </w:rPr>
            </w:pPr>
            <w:r w:rsidRPr="002633A0">
              <w:rPr>
                <w:rFonts w:ascii="仿宋_GB2312" w:eastAsia="仿宋_GB2312" w:hint="eastAsia"/>
                <w:sz w:val="22"/>
              </w:rPr>
              <w:t>负责工程保障值班工作，其中工程主管1人，高压电工3人，低压电工3人、维修工1人、管道工1人、空调工1</w:t>
            </w:r>
            <w:r w:rsidRPr="002633A0">
              <w:rPr>
                <w:rFonts w:ascii="仿宋_GB2312" w:eastAsia="仿宋_GB2312" w:hint="eastAsia"/>
                <w:sz w:val="22"/>
              </w:rPr>
              <w:lastRenderedPageBreak/>
              <w:t>人、锅炉工1人</w:t>
            </w:r>
          </w:p>
        </w:tc>
      </w:tr>
      <w:tr w:rsidR="00425080" w:rsidRPr="002633A0" w14:paraId="7D9D556C" w14:textId="77777777">
        <w:tc>
          <w:tcPr>
            <w:tcW w:w="0" w:type="auto"/>
            <w:vAlign w:val="center"/>
          </w:tcPr>
          <w:p w14:paraId="7480ABD8" w14:textId="77777777" w:rsidR="00425080" w:rsidRPr="002633A0" w:rsidRDefault="00B67CB8">
            <w:pPr>
              <w:jc w:val="center"/>
              <w:rPr>
                <w:rFonts w:ascii="仿宋_GB2312" w:eastAsia="仿宋_GB2312"/>
                <w:sz w:val="22"/>
              </w:rPr>
            </w:pPr>
            <w:r w:rsidRPr="002633A0">
              <w:rPr>
                <w:rFonts w:ascii="仿宋_GB2312" w:eastAsia="仿宋_GB2312" w:hint="eastAsia"/>
                <w:sz w:val="22"/>
              </w:rPr>
              <w:lastRenderedPageBreak/>
              <w:t>7</w:t>
            </w:r>
          </w:p>
        </w:tc>
        <w:tc>
          <w:tcPr>
            <w:tcW w:w="1409" w:type="dxa"/>
            <w:vAlign w:val="center"/>
          </w:tcPr>
          <w:p w14:paraId="3A21CDB8" w14:textId="77777777" w:rsidR="00425080" w:rsidRPr="002633A0" w:rsidRDefault="00B67CB8">
            <w:pPr>
              <w:jc w:val="center"/>
              <w:rPr>
                <w:rFonts w:ascii="仿宋_GB2312" w:eastAsia="仿宋_GB2312"/>
                <w:sz w:val="22"/>
              </w:rPr>
            </w:pPr>
            <w:r w:rsidRPr="002633A0">
              <w:rPr>
                <w:rFonts w:ascii="仿宋_GB2312" w:eastAsia="仿宋_GB2312" w:hint="eastAsia"/>
                <w:sz w:val="22"/>
              </w:rPr>
              <w:t>安全人员</w:t>
            </w:r>
          </w:p>
        </w:tc>
        <w:tc>
          <w:tcPr>
            <w:tcW w:w="992" w:type="dxa"/>
            <w:vAlign w:val="center"/>
          </w:tcPr>
          <w:p w14:paraId="16C6F7BE" w14:textId="77777777" w:rsidR="00425080" w:rsidRPr="002633A0" w:rsidRDefault="00B67CB8">
            <w:pPr>
              <w:jc w:val="center"/>
              <w:rPr>
                <w:rFonts w:ascii="仿宋_GB2312" w:eastAsia="仿宋_GB2312"/>
                <w:sz w:val="22"/>
              </w:rPr>
            </w:pPr>
            <w:r w:rsidRPr="002633A0">
              <w:rPr>
                <w:rFonts w:ascii="仿宋_GB2312" w:eastAsia="仿宋_GB2312" w:hint="eastAsia"/>
                <w:sz w:val="22"/>
              </w:rPr>
              <w:t>24 人</w:t>
            </w:r>
          </w:p>
        </w:tc>
        <w:tc>
          <w:tcPr>
            <w:tcW w:w="5579" w:type="dxa"/>
            <w:vAlign w:val="center"/>
          </w:tcPr>
          <w:p w14:paraId="67FE3029" w14:textId="77777777" w:rsidR="00425080" w:rsidRPr="002633A0" w:rsidRDefault="00B67CB8">
            <w:pPr>
              <w:jc w:val="center"/>
              <w:rPr>
                <w:rFonts w:ascii="仿宋_GB2312" w:eastAsia="仿宋_GB2312"/>
                <w:sz w:val="22"/>
              </w:rPr>
            </w:pPr>
            <w:r w:rsidRPr="002633A0">
              <w:rPr>
                <w:rFonts w:ascii="仿宋_GB2312" w:eastAsia="仿宋_GB2312" w:hint="eastAsia"/>
                <w:sz w:val="22"/>
              </w:rPr>
              <w:t>负责安全保障值班工作</w:t>
            </w:r>
          </w:p>
        </w:tc>
      </w:tr>
      <w:tr w:rsidR="00425080" w:rsidRPr="002633A0" w14:paraId="68F44D81" w14:textId="77777777">
        <w:tc>
          <w:tcPr>
            <w:tcW w:w="0" w:type="auto"/>
            <w:vAlign w:val="center"/>
          </w:tcPr>
          <w:p w14:paraId="1AAF4281" w14:textId="77777777" w:rsidR="00425080" w:rsidRPr="002633A0" w:rsidRDefault="00B67CB8">
            <w:pPr>
              <w:jc w:val="center"/>
              <w:rPr>
                <w:rFonts w:ascii="仿宋_GB2312" w:eastAsia="仿宋_GB2312"/>
                <w:sz w:val="22"/>
              </w:rPr>
            </w:pPr>
            <w:r w:rsidRPr="002633A0">
              <w:rPr>
                <w:rFonts w:ascii="仿宋_GB2312" w:eastAsia="仿宋_GB2312" w:hint="eastAsia"/>
                <w:sz w:val="22"/>
              </w:rPr>
              <w:t>8</w:t>
            </w:r>
          </w:p>
        </w:tc>
        <w:tc>
          <w:tcPr>
            <w:tcW w:w="1409" w:type="dxa"/>
            <w:vAlign w:val="center"/>
          </w:tcPr>
          <w:p w14:paraId="7A650490" w14:textId="77777777" w:rsidR="00425080" w:rsidRPr="002633A0" w:rsidRDefault="00B67CB8">
            <w:pPr>
              <w:jc w:val="center"/>
              <w:rPr>
                <w:rFonts w:ascii="仿宋_GB2312" w:eastAsia="仿宋_GB2312"/>
                <w:sz w:val="22"/>
              </w:rPr>
            </w:pPr>
            <w:r w:rsidRPr="002633A0">
              <w:rPr>
                <w:rFonts w:ascii="仿宋_GB2312" w:eastAsia="仿宋_GB2312" w:hint="eastAsia"/>
                <w:sz w:val="22"/>
              </w:rPr>
              <w:t>会服人员</w:t>
            </w:r>
          </w:p>
        </w:tc>
        <w:tc>
          <w:tcPr>
            <w:tcW w:w="992" w:type="dxa"/>
            <w:vAlign w:val="center"/>
          </w:tcPr>
          <w:p w14:paraId="04336BB1" w14:textId="77777777" w:rsidR="00425080" w:rsidRPr="002633A0" w:rsidRDefault="00B67CB8">
            <w:pPr>
              <w:jc w:val="center"/>
              <w:rPr>
                <w:rFonts w:ascii="仿宋_GB2312" w:eastAsia="仿宋_GB2312"/>
                <w:sz w:val="22"/>
              </w:rPr>
            </w:pPr>
            <w:r w:rsidRPr="002633A0">
              <w:rPr>
                <w:rFonts w:ascii="仿宋_GB2312" w:eastAsia="仿宋_GB2312" w:hint="eastAsia"/>
                <w:sz w:val="22"/>
              </w:rPr>
              <w:t>16 人</w:t>
            </w:r>
          </w:p>
        </w:tc>
        <w:tc>
          <w:tcPr>
            <w:tcW w:w="5579" w:type="dxa"/>
            <w:vAlign w:val="center"/>
          </w:tcPr>
          <w:p w14:paraId="1E0D71DE" w14:textId="77777777" w:rsidR="00425080" w:rsidRPr="002633A0" w:rsidRDefault="00B67CB8">
            <w:pPr>
              <w:jc w:val="center"/>
              <w:rPr>
                <w:rFonts w:ascii="仿宋_GB2312" w:eastAsia="仿宋_GB2312"/>
                <w:sz w:val="22"/>
              </w:rPr>
            </w:pPr>
            <w:r w:rsidRPr="002633A0">
              <w:rPr>
                <w:rFonts w:ascii="仿宋_GB2312" w:eastAsia="仿宋_GB2312" w:hint="eastAsia"/>
                <w:sz w:val="22"/>
              </w:rPr>
              <w:t>负责前台会议接待服务工作</w:t>
            </w:r>
          </w:p>
        </w:tc>
      </w:tr>
      <w:tr w:rsidR="00425080" w:rsidRPr="002633A0" w14:paraId="5635D148" w14:textId="77777777">
        <w:tc>
          <w:tcPr>
            <w:tcW w:w="0" w:type="auto"/>
            <w:vAlign w:val="center"/>
          </w:tcPr>
          <w:p w14:paraId="701B45A4" w14:textId="77777777" w:rsidR="00425080" w:rsidRPr="002633A0" w:rsidRDefault="00B67CB8">
            <w:pPr>
              <w:jc w:val="center"/>
              <w:rPr>
                <w:rFonts w:ascii="仿宋_GB2312" w:eastAsia="仿宋_GB2312"/>
                <w:sz w:val="22"/>
              </w:rPr>
            </w:pPr>
            <w:r w:rsidRPr="002633A0">
              <w:rPr>
                <w:rFonts w:ascii="仿宋_GB2312" w:eastAsia="仿宋_GB2312" w:hint="eastAsia"/>
                <w:sz w:val="22"/>
              </w:rPr>
              <w:t>9</w:t>
            </w:r>
          </w:p>
        </w:tc>
        <w:tc>
          <w:tcPr>
            <w:tcW w:w="1409" w:type="dxa"/>
            <w:vAlign w:val="center"/>
          </w:tcPr>
          <w:p w14:paraId="3CE3D5B7" w14:textId="77777777" w:rsidR="00425080" w:rsidRPr="002633A0" w:rsidRDefault="00B67CB8">
            <w:pPr>
              <w:jc w:val="center"/>
              <w:rPr>
                <w:rFonts w:ascii="仿宋_GB2312" w:eastAsia="仿宋_GB2312"/>
                <w:sz w:val="22"/>
              </w:rPr>
            </w:pPr>
            <w:r w:rsidRPr="002633A0">
              <w:rPr>
                <w:rFonts w:ascii="仿宋_GB2312" w:eastAsia="仿宋_GB2312" w:hint="eastAsia"/>
                <w:sz w:val="22"/>
              </w:rPr>
              <w:t>餐厨人员</w:t>
            </w:r>
          </w:p>
        </w:tc>
        <w:tc>
          <w:tcPr>
            <w:tcW w:w="992" w:type="dxa"/>
            <w:vAlign w:val="center"/>
          </w:tcPr>
          <w:p w14:paraId="10930959" w14:textId="77777777" w:rsidR="00425080" w:rsidRPr="002633A0" w:rsidRDefault="00B67CB8">
            <w:pPr>
              <w:jc w:val="center"/>
              <w:rPr>
                <w:rFonts w:ascii="仿宋_GB2312" w:eastAsia="仿宋_GB2312"/>
                <w:sz w:val="22"/>
              </w:rPr>
            </w:pPr>
            <w:r w:rsidRPr="002633A0">
              <w:rPr>
                <w:rFonts w:ascii="仿宋_GB2312" w:eastAsia="仿宋_GB2312" w:hint="eastAsia"/>
                <w:sz w:val="22"/>
              </w:rPr>
              <w:t>21人</w:t>
            </w:r>
          </w:p>
        </w:tc>
        <w:tc>
          <w:tcPr>
            <w:tcW w:w="5579" w:type="dxa"/>
            <w:vAlign w:val="center"/>
          </w:tcPr>
          <w:p w14:paraId="7F3C1E1D" w14:textId="77777777" w:rsidR="00425080" w:rsidRPr="002633A0" w:rsidRDefault="00B67CB8">
            <w:pPr>
              <w:jc w:val="center"/>
              <w:rPr>
                <w:rFonts w:ascii="仿宋_GB2312" w:eastAsia="仿宋_GB2312"/>
                <w:sz w:val="22"/>
              </w:rPr>
            </w:pPr>
            <w:r w:rsidRPr="002633A0">
              <w:rPr>
                <w:rFonts w:ascii="仿宋_GB2312" w:eastAsia="仿宋_GB2312" w:hint="eastAsia"/>
                <w:sz w:val="22"/>
              </w:rPr>
              <w:t>负责提供餐厅最大接待量为600人的职工用餐保障服务工作，其中厨师长1人、副厨师长1人、炒炉4人、面案4人、切配3人、粗加工2人、杂工洗涤工6人</w:t>
            </w:r>
          </w:p>
        </w:tc>
      </w:tr>
    </w:tbl>
    <w:p w14:paraId="3CF61C9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★1.1供应商须针对以下内容提供承诺函：</w:t>
      </w:r>
    </w:p>
    <w:p w14:paraId="5E2A2355"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拟派各类物业服务人员及数量满足招标文件要求。</w:t>
      </w:r>
    </w:p>
    <w:p w14:paraId="102A245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派驻的项目经理不得同时兼任其他项目的管理岗位。</w:t>
      </w:r>
    </w:p>
    <w:p w14:paraId="26D5F78A"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拟派物业服务人员均须提供健康证明。</w:t>
      </w:r>
    </w:p>
    <w:p w14:paraId="253C046E"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1.2人员服务要求：</w:t>
      </w:r>
    </w:p>
    <w:p w14:paraId="39728C8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（1）保密性：物业工作人员必须具备一定的政治素质和业务能力，个人素养优，服务意识强，工作热情高，业务技术精，言谈举止文明大方，服务礼貌周到，高标准，严要求。</w:t>
      </w:r>
    </w:p>
    <w:p w14:paraId="2BC8EF71"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（2）安全性：中标人须具有丰富的物业行业人力资源和管理支撑实力。技术岗位的物业人员必须具有相应的上岗证，水工、电工等设备工作人员须具备岗位技能证。</w:t>
      </w:r>
    </w:p>
    <w:p w14:paraId="09AFA92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稳定性：中标人应按合同要求，满足各个岗位的人员数量、质量需要，并保持相对稳定，全体后勤服务人员应保证人事档案齐全，适用条件应符合采购人对相关人员标准和要求，对招聘人员要报采购人备案，保证人员长期稳定。服务期内项目负责人厨师长等重要岗位人员不得变动。个别人员确实需要调整的需采购人同意；人员年度变动不得超过10%。</w:t>
      </w:r>
    </w:p>
    <w:p w14:paraId="00DE016D"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2.岗位人员要求</w:t>
      </w:r>
    </w:p>
    <w:p w14:paraId="0CD2DAE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（1）项目经理要求：</w:t>
      </w:r>
    </w:p>
    <w:p w14:paraId="30A38F13"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a.具有物业管理相关资质，本科及以上学历，55 岁以内，熟悉相关专业法律法规，并有 10 年以上管理经验。具备良好的沟通协调能力，综合管理能力， 全面负责本项目承接范围内各岗位协调管理工作。</w:t>
      </w:r>
    </w:p>
    <w:p w14:paraId="0CC1AEA4"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b. 负责指导、监督、检查各岗位工作内容及完成情况。</w:t>
      </w:r>
    </w:p>
    <w:p w14:paraId="150BFBDA"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c. 对采购人提出的投诉负责有关岗位落实整改，保持工作沟通，对采购人提出的合理化服务整改意见和建议进行梳理汇总，并落实整改。</w:t>
      </w:r>
    </w:p>
    <w:p w14:paraId="1EAF134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lastRenderedPageBreak/>
        <w:t>d. 负责各岗位人员培训组织工作。做好日常服务监管和队伍建设，</w:t>
      </w:r>
      <w:proofErr w:type="gramStart"/>
      <w:r w:rsidRPr="002633A0">
        <w:rPr>
          <w:rFonts w:ascii="仿宋_GB2312" w:eastAsia="仿宋_GB2312" w:hAnsi="仿宋" w:hint="eastAsia"/>
        </w:rPr>
        <w:t>提高员</w:t>
      </w:r>
      <w:proofErr w:type="gramEnd"/>
      <w:r w:rsidRPr="002633A0">
        <w:rPr>
          <w:rFonts w:ascii="仿宋_GB2312" w:eastAsia="仿宋_GB2312" w:hAnsi="仿宋" w:hint="eastAsia"/>
        </w:rPr>
        <w:t xml:space="preserve"> 工的文化素质、工作能力及业务技能。</w:t>
      </w:r>
    </w:p>
    <w:p w14:paraId="171A354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（2）项目服务经理要求：</w:t>
      </w:r>
    </w:p>
    <w:p w14:paraId="3402B795"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a.具有相关服务资质，本科及以上学历，40 岁以内，有 10 年以上服务管理经验。具备良好的沟通协调能力，综合管理能力。</w:t>
      </w:r>
    </w:p>
    <w:p w14:paraId="5E2240C0"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 xml:space="preserve"> b.全面负责本项目服务接待的协调管理工作。</w:t>
      </w:r>
    </w:p>
    <w:p w14:paraId="374CB7D5"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（3）后勤服务人员要求：</w:t>
      </w:r>
    </w:p>
    <w:p w14:paraId="0AE9E6F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a.具有良好的服务意识，责任心强。</w:t>
      </w:r>
    </w:p>
    <w:p w14:paraId="2C5B0F1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b.本科及以上学历，熟练使用办公软件，35 岁以内，具备良好的沟通协调能力。</w:t>
      </w:r>
    </w:p>
    <w:p w14:paraId="5F71921D"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（4）保洁人员要求：</w:t>
      </w:r>
    </w:p>
    <w:p w14:paraId="65EC08A5"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a.具有良好的服务意识，责任心强,负责办公区域的卫生清扫、保洁工作。</w:t>
      </w:r>
    </w:p>
    <w:p w14:paraId="34966AF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b.55岁（含55岁）以下，身体健康，无不良嗜好。</w:t>
      </w:r>
    </w:p>
    <w:p w14:paraId="057566B6"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（5）绿化人员要求：</w:t>
      </w:r>
    </w:p>
    <w:p w14:paraId="371CA0B1"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a.具有良好的服务意识，责任心强,负责办公区域院落的卫生清扫、绿化区域养护工作。</w:t>
      </w:r>
    </w:p>
    <w:p w14:paraId="20664C81"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b.具有养护绿化方面工作经验，熟练使用绿化机械。</w:t>
      </w:r>
    </w:p>
    <w:p w14:paraId="11A29187"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c.60岁（含60岁）以下，身体健康，工作认真负责，无不良嗜好。</w:t>
      </w:r>
    </w:p>
    <w:p w14:paraId="3C1D0DA1"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（6）工程人员要求：</w:t>
      </w:r>
    </w:p>
    <w:p w14:paraId="4A4D6363"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a.60岁（含60岁）以下，具有相关工作经验，大专及以上学历优先。技术岗位人员必须具有相应的上岗证。</w:t>
      </w:r>
    </w:p>
    <w:p w14:paraId="2DAA5832"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b.掌握供配电、给排水、暖通等设备设施的数据、设备参数，熟练掌握设备的技术性能及突发事件的应急抢修工作。</w:t>
      </w:r>
    </w:p>
    <w:p w14:paraId="1DD53A72"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c.熟悉强弱电、给排水、暖通等设备系统运行及各类设备、阀门、仪表工作原理，正确认识各类仪表参数。</w:t>
      </w:r>
    </w:p>
    <w:p w14:paraId="1626B4B0"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d.熟悉相关专业知识和技能，熟悉安全规范和操作规范。</w:t>
      </w:r>
    </w:p>
    <w:p w14:paraId="3E3F4FB3"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（7）安全人员要求：</w:t>
      </w:r>
    </w:p>
    <w:p w14:paraId="0ED6D11A"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a.55岁以下，身体健康，具有相关工作经验，</w:t>
      </w:r>
      <w:proofErr w:type="gramStart"/>
      <w:r w:rsidRPr="002633A0">
        <w:rPr>
          <w:rFonts w:ascii="仿宋_GB2312" w:eastAsia="仿宋_GB2312" w:hAnsi="仿宋" w:hint="eastAsia"/>
        </w:rPr>
        <w:t>需着</w:t>
      </w:r>
      <w:proofErr w:type="gramEnd"/>
      <w:r w:rsidRPr="002633A0">
        <w:rPr>
          <w:rFonts w:ascii="仿宋_GB2312" w:eastAsia="仿宋_GB2312" w:hAnsi="仿宋" w:hint="eastAsia"/>
        </w:rPr>
        <w:t>统一制服，持证上岗。</w:t>
      </w:r>
    </w:p>
    <w:p w14:paraId="6F8526A5"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b.掌握岗位对应消防、监控、门禁及车辆管理系统等设施的数据、设备参数及日常使用方法，并持有相应技能证书。</w:t>
      </w:r>
    </w:p>
    <w:p w14:paraId="3DEE42BE"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lastRenderedPageBreak/>
        <w:t>c.熟练防爆盾、钢叉、一键报警系统等安防设备的使用，掌握防地震、救火、防汛等基本应急技能，处理一般突发事件。</w:t>
      </w:r>
    </w:p>
    <w:p w14:paraId="386D305D"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d.熟悉相关专业知识和技能，熟悉安全规范和操作规程。</w:t>
      </w:r>
    </w:p>
    <w:p w14:paraId="528DF42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（8）会服人员要求：</w:t>
      </w:r>
    </w:p>
    <w:p w14:paraId="61994329"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a. 大专学历以上，30 岁以下，身高 1.65 以上，形象气质佳，服务热情，接受过专业培训。</w:t>
      </w:r>
    </w:p>
    <w:p w14:paraId="2254A9E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b. 认真、细致、热情、周到地做好服务及协调工作，切实保障各类会议、 接待活动的正常进行。</w:t>
      </w:r>
    </w:p>
    <w:p w14:paraId="1FCA87E6"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（9）餐厨人员要求：</w:t>
      </w:r>
    </w:p>
    <w:p w14:paraId="620C22B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a.55岁以下，厨师长、副厨师长及主厨要求高级以上等级，且持证三年，并有三年以上工作经验。</w:t>
      </w:r>
    </w:p>
    <w:p w14:paraId="72F8B8C3"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b.厨师每年体检，持有有效的健康证。</w:t>
      </w:r>
    </w:p>
    <w:p w14:paraId="5C02744A"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3、其他要求</w:t>
      </w:r>
    </w:p>
    <w:p w14:paraId="5D743CA7"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认真执行国家有关规定，所有服务人员工资不得低于西安市最低工资标准规定，严格遵守各项安全制度和操作规范，加强员工的三级安全教育。</w:t>
      </w:r>
    </w:p>
    <w:p w14:paraId="1D8F14E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三、费用构成</w:t>
      </w:r>
    </w:p>
    <w:p w14:paraId="2BC9F2CE"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本次招标服务费用主要包含人员工资、社会保险、服装费、福利费、培训费、日常保洁耗材费用、日常绿化耗材费用、日常工程耗材费用、管理酬金及税金等。</w:t>
      </w:r>
    </w:p>
    <w:p w14:paraId="3717E6C4"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四、服务内容</w:t>
      </w:r>
    </w:p>
    <w:p w14:paraId="2C1872BD"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1、客户服务</w:t>
      </w:r>
    </w:p>
    <w:p w14:paraId="69FFDD52"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（1）建立24小时服务热线，执行首问责任制，所有问题均可以在承诺的时间内得到妥善的处理。</w:t>
      </w:r>
    </w:p>
    <w:p w14:paraId="0192E4D7"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（2）所有员工统一着装，佩戴工牌，行为言谈标准化</w:t>
      </w:r>
      <w:proofErr w:type="gramStart"/>
      <w:r w:rsidRPr="002633A0">
        <w:rPr>
          <w:rFonts w:ascii="仿宋_GB2312" w:eastAsia="仿宋_GB2312" w:hAnsi="仿宋" w:hint="eastAsia"/>
        </w:rPr>
        <w:t>一</w:t>
      </w:r>
      <w:proofErr w:type="gramEnd"/>
      <w:r w:rsidRPr="002633A0">
        <w:rPr>
          <w:rFonts w:ascii="仿宋_GB2312" w:eastAsia="仿宋_GB2312" w:hAnsi="仿宋" w:hint="eastAsia"/>
        </w:rPr>
        <w:t>，保证服务的整体形象。</w:t>
      </w:r>
    </w:p>
    <w:p w14:paraId="5588CD29"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（3）建立回访制度，对客户提出的合理化建议，在认真总结和研究分析的基础上进行有针对的改进。</w:t>
      </w:r>
    </w:p>
    <w:p w14:paraId="381EF70E"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（4）负责物业服务各类制度、服务流程、服务标准的制定及监督执行。</w:t>
      </w:r>
    </w:p>
    <w:p w14:paraId="3DF33FB4"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（5）配合采购人开展各类突发事件应急演练。</w:t>
      </w:r>
    </w:p>
    <w:p w14:paraId="2BB06557"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（6）配合采购人开展各类相关活动（包含接待活动、文体活动、</w:t>
      </w:r>
      <w:proofErr w:type="gramStart"/>
      <w:r w:rsidRPr="002633A0">
        <w:rPr>
          <w:rFonts w:ascii="仿宋_GB2312" w:eastAsia="仿宋_GB2312" w:hAnsi="仿宋" w:hint="eastAsia"/>
        </w:rPr>
        <w:t>创文工作</w:t>
      </w:r>
      <w:proofErr w:type="gramEnd"/>
      <w:r w:rsidRPr="002633A0">
        <w:rPr>
          <w:rFonts w:ascii="仿宋_GB2312" w:eastAsia="仿宋_GB2312" w:hAnsi="仿宋" w:hint="eastAsia"/>
        </w:rPr>
        <w:t>、消杀工作等）。</w:t>
      </w:r>
    </w:p>
    <w:p w14:paraId="1C1A7B9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lastRenderedPageBreak/>
        <w:t>2、保洁服务</w:t>
      </w:r>
    </w:p>
    <w:p w14:paraId="64207977"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（1）乙方应按要求为甲方提供办公区域的日常清洁、保洁维护等服务并设立专职保洁人员持续维护，以确保为甲方提供一个清洁、舒适的工作环境，保洁人员工作及标准如下：</w:t>
      </w:r>
    </w:p>
    <w:p w14:paraId="54FCE7F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a.甲方办公楼门厅、办公区域内走廊的卫生保洁：</w:t>
      </w:r>
    </w:p>
    <w:p w14:paraId="573203DD"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每天利用甲方休息时间彻底清扫办公楼门厅、办公区域内走廊，及时清运垃圾。在甲方办公时间设置专职保洁员对区域内的卫生进行保洁维护。保持区域内地面无杂物、污渍。对灯具、开关、把手、装饰物、楼梯及扶手及时擦拭。走廊放置的垃圾桶及时清理，彻底擦洗门厅的玻璃幕墙、门窗。</w:t>
      </w:r>
    </w:p>
    <w:p w14:paraId="03F8775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b.办公室、会客接待室、会议室的卫生保洁：</w:t>
      </w:r>
    </w:p>
    <w:p w14:paraId="742BB626"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每天对办公室、会客接待室、会议室的地面、桌面、家具家电、垃圾桶等进行彻底清洁，保持室内环境整洁、空气清晰。</w:t>
      </w:r>
    </w:p>
    <w:p w14:paraId="5C743D2D"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c.卫生间的卫生保洁：</w:t>
      </w:r>
    </w:p>
    <w:p w14:paraId="2ADAAA95"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每天对卫生间进行彻底清洁。包括：垃圾的及时清理，墙面、地面、便池、 台面镜面、隔断、门、金属件、手纸篓的洗刷、消毒，拖布和日用品要整齐摆放 在储物间或甲方规定可以摆放的地方，卫生纸纸要及时补充，定时喷洒空气清新剂，保证无异味。每周对卫生间彻底冲刷一次。</w:t>
      </w:r>
    </w:p>
    <w:p w14:paraId="48F913CD"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（2）室外保洁：道路、地面停车场、地面排风口、散水、地沟、雨水井、路灯、指示牌、宣传牌、体育设施（活动器械）、天台、雨棚、院门口、车棚及垃圾中转站等室外公共区域的日常清洁维护。</w:t>
      </w:r>
    </w:p>
    <w:p w14:paraId="38486C01"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（3）负责垃圾分类收集工作，定期开展各</w:t>
      </w:r>
      <w:proofErr w:type="gramStart"/>
      <w:r w:rsidRPr="002633A0">
        <w:rPr>
          <w:rFonts w:ascii="仿宋_GB2312" w:eastAsia="仿宋_GB2312" w:hAnsi="仿宋" w:hint="eastAsia"/>
        </w:rPr>
        <w:t>类消杀及</w:t>
      </w:r>
      <w:proofErr w:type="gramEnd"/>
      <w:r w:rsidRPr="002633A0">
        <w:rPr>
          <w:rFonts w:ascii="仿宋_GB2312" w:eastAsia="仿宋_GB2312" w:hAnsi="仿宋" w:hint="eastAsia"/>
        </w:rPr>
        <w:t>除四害工作。</w:t>
      </w:r>
    </w:p>
    <w:p w14:paraId="09D7C39E"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3、绿化服务</w:t>
      </w:r>
    </w:p>
    <w:p w14:paraId="7B100512"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（1）乔木、灌木及草坪的日常养护、修剪、施肥、病虫害的防治。</w:t>
      </w:r>
    </w:p>
    <w:p w14:paraId="31ED9F4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（2）做好草坪、花坛内的日常保洁工作。</w:t>
      </w:r>
    </w:p>
    <w:p w14:paraId="04A5210D"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（3）熟练操作各种绿化工具、设备，掌握各类绿化物料的使用方法，并严格遵守各项安全操作规程。</w:t>
      </w:r>
    </w:p>
    <w:p w14:paraId="113DE952"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（4）根据季节特点，落实绿化各项措施，做好排涝、防风、防高温、抗旱等工作。</w:t>
      </w:r>
    </w:p>
    <w:p w14:paraId="42858497"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4、工程服务</w:t>
      </w:r>
    </w:p>
    <w:p w14:paraId="0871685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（1）制定设施设备安全运行管理制度，落实安全运行岗位责任制。</w:t>
      </w:r>
    </w:p>
    <w:p w14:paraId="7ED61D69"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lastRenderedPageBreak/>
        <w:t>（2）建立设施设备突发事件的应急处理机制和预案。</w:t>
      </w:r>
    </w:p>
    <w:p w14:paraId="4F7C8D73"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房屋建筑本体共用部位(包括但不限于：楼盖、屋顶、外墙面、梁、柱、内外墙体、基础等承重结构部位及大厅、公共门厅、走廊通道、楼梯间、电梯井、门窗、设备机房等公共部位)的日常巡检。包括各层办公室、会议室、地下室、屋顶、内外墙面、地面、楼梯走道、走廊、电梯厅、层间大厅、天花、洗手间、茶水间、阳台、门窗门锁，防火门、围栏设施设备等。</w:t>
      </w:r>
    </w:p>
    <w:p w14:paraId="0A8012B4"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房屋建筑本体共用设施设备(包括但不限于：供配电系统、给排水系统，中央空调系统、弱电系统、电梯等)日常巡检。及时提出设施设备维保、大中修及更新改造建议和其他需要协调事项，待采购人审核通过后，配合采购人及时实施。</w:t>
      </w:r>
    </w:p>
    <w:p w14:paraId="5AB51103"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 xml:space="preserve">日常修缮服务。负责办公区内的门、窗、五金件、锁具、洁具、插销、排风扇、新风口、阀门、仪表的日常维修保养。 </w:t>
      </w:r>
    </w:p>
    <w:p w14:paraId="7FA7464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5、安全服务</w:t>
      </w:r>
    </w:p>
    <w:p w14:paraId="2A03AA8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（1）负责办公区日常秩序维护、治安防盗、突发事件应急处理、消防管理、</w:t>
      </w:r>
      <w:proofErr w:type="gramStart"/>
      <w:r w:rsidRPr="002633A0">
        <w:rPr>
          <w:rFonts w:ascii="仿宋_GB2312" w:eastAsia="仿宋_GB2312" w:hAnsi="仿宋" w:hint="eastAsia"/>
        </w:rPr>
        <w:t>消控室管</w:t>
      </w:r>
      <w:proofErr w:type="gramEnd"/>
      <w:r w:rsidRPr="002633A0">
        <w:rPr>
          <w:rFonts w:ascii="仿宋_GB2312" w:eastAsia="仿宋_GB2312" w:hAnsi="仿宋" w:hint="eastAsia"/>
        </w:rPr>
        <w:t>理、车辆秩序维护等。</w:t>
      </w:r>
    </w:p>
    <w:p w14:paraId="26FA4C2D"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（2）认真落实相关部门工作规章制度和要求。</w:t>
      </w:r>
    </w:p>
    <w:p w14:paraId="10D4A6EA"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（3）发现安全隐患及时整改或向采购人的相关部门报告，提出整改意见。</w:t>
      </w:r>
    </w:p>
    <w:p w14:paraId="60E72EC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6、会议服务</w:t>
      </w:r>
    </w:p>
    <w:p w14:paraId="011EF8B3"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a.会议室保持良好状态，做好会议室协调安排工作，避免定会冲突。</w:t>
      </w:r>
    </w:p>
    <w:p w14:paraId="6A4EA1D7"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b.做好会前准备、会中服务跟进，会后清洁保障有关工作； 确保会议室电源线路、灯光照明、桌椅、会议用品的正常配备和使用， 保证会议室整体环境干净、整洁，保证随需随用。</w:t>
      </w:r>
    </w:p>
    <w:p w14:paraId="645B921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c. 做好前台接待、问询、指引工作。</w:t>
      </w:r>
    </w:p>
    <w:p w14:paraId="3E17045A"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d.按照餐饮服务标准提供细节、个性化的服务，根据实际情况安排专职服务人员提供重要接待时餐厅的现场服务工作。做好开餐前的准备及餐后收尾工作。</w:t>
      </w:r>
    </w:p>
    <w:p w14:paraId="482A9194"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7、餐厨服务</w:t>
      </w:r>
    </w:p>
    <w:p w14:paraId="66D1BA90"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a.提供餐厅最大接待量为600人的职工用餐服务保障。提供每周7天，一日3餐供餐服务。</w:t>
      </w:r>
    </w:p>
    <w:p w14:paraId="539B9DE7"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b.根据采购人要求制定菜单，</w:t>
      </w:r>
      <w:proofErr w:type="gramStart"/>
      <w:r w:rsidRPr="002633A0">
        <w:rPr>
          <w:rFonts w:ascii="仿宋_GB2312" w:eastAsia="仿宋_GB2312" w:hAnsi="仿宋" w:hint="eastAsia"/>
        </w:rPr>
        <w:t>控制食材成本</w:t>
      </w:r>
      <w:proofErr w:type="gramEnd"/>
      <w:r w:rsidRPr="002633A0">
        <w:rPr>
          <w:rFonts w:ascii="仿宋_GB2312" w:eastAsia="仿宋_GB2312" w:hAnsi="仿宋" w:hint="eastAsia"/>
        </w:rPr>
        <w:t>，</w:t>
      </w:r>
      <w:proofErr w:type="gramStart"/>
      <w:r w:rsidRPr="002633A0">
        <w:rPr>
          <w:rFonts w:ascii="仿宋_GB2312" w:eastAsia="仿宋_GB2312" w:hAnsi="仿宋" w:hint="eastAsia"/>
        </w:rPr>
        <w:t>食材出</w:t>
      </w:r>
      <w:proofErr w:type="gramEnd"/>
      <w:r w:rsidRPr="002633A0">
        <w:rPr>
          <w:rFonts w:ascii="仿宋_GB2312" w:eastAsia="仿宋_GB2312" w:hAnsi="仿宋" w:hint="eastAsia"/>
        </w:rPr>
        <w:t>入库管理、保证出品质量。</w:t>
      </w:r>
    </w:p>
    <w:p w14:paraId="4A2D6B53"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c.提供餐卡办理、登记、发放、注销服务。</w:t>
      </w:r>
    </w:p>
    <w:p w14:paraId="57CAB6E3"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lastRenderedPageBreak/>
        <w:t>d.提供接待工作餐的出品服务。</w:t>
      </w:r>
    </w:p>
    <w:p w14:paraId="4C32A570"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e.专人负责、督查每餐餐具消毒达标，每日进行餐具消毒记录。</w:t>
      </w:r>
    </w:p>
    <w:p w14:paraId="3E0663D4"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f.做好餐厨安全管理工作，每天对水、电、天然气、门窗进行检查巡视和记录。</w:t>
      </w:r>
    </w:p>
    <w:p w14:paraId="4C2C49D6"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g.负责食品安全管理工作，每餐做好食品留样工作。</w:t>
      </w:r>
    </w:p>
    <w:p w14:paraId="6C8837A1" w14:textId="77777777" w:rsidR="00425080" w:rsidRPr="002633A0" w:rsidRDefault="00B67CB8">
      <w:pPr>
        <w:adjustRightInd w:val="0"/>
        <w:snapToGrid w:val="0"/>
        <w:spacing w:line="360" w:lineRule="auto"/>
        <w:ind w:firstLineChars="200" w:firstLine="480"/>
        <w:jc w:val="both"/>
        <w:rPr>
          <w:rFonts w:ascii="仿宋_GB2312" w:eastAsia="仿宋_GB2312" w:hAnsi="宋体" w:cs="宋体"/>
          <w:bCs/>
        </w:rPr>
      </w:pPr>
      <w:r w:rsidRPr="002633A0">
        <w:rPr>
          <w:rFonts w:ascii="仿宋_GB2312" w:eastAsia="仿宋_GB2312" w:hAnsi="宋体" w:cs="宋体" w:hint="eastAsia"/>
          <w:bCs/>
        </w:rPr>
        <w:t>五、各类服务标准</w:t>
      </w:r>
    </w:p>
    <w:p w14:paraId="6B403E56" w14:textId="77777777" w:rsidR="00425080" w:rsidRPr="002633A0" w:rsidRDefault="00B67CB8">
      <w:pPr>
        <w:rPr>
          <w:rFonts w:ascii="仿宋_GB2312" w:eastAsia="仿宋_GB2312" w:hAnsi="宋体" w:cs="宋体"/>
          <w:bCs/>
        </w:rPr>
      </w:pPr>
      <w:r w:rsidRPr="002633A0">
        <w:rPr>
          <w:rFonts w:ascii="仿宋_GB2312" w:eastAsia="仿宋_GB2312" w:hAnsi="宋体" w:cs="宋体" w:hint="eastAsia"/>
          <w:bCs/>
        </w:rPr>
        <w:t>1、客户服务</w:t>
      </w:r>
    </w:p>
    <w:tbl>
      <w:tblPr>
        <w:tblW w:w="95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8753"/>
      </w:tblGrid>
      <w:tr w:rsidR="00425080" w:rsidRPr="002633A0" w14:paraId="5CB87187" w14:textId="77777777">
        <w:tc>
          <w:tcPr>
            <w:tcW w:w="817" w:type="dxa"/>
            <w:tcBorders>
              <w:top w:val="single" w:sz="12" w:space="0" w:color="auto"/>
              <w:bottom w:val="single" w:sz="12" w:space="0" w:color="auto"/>
            </w:tcBorders>
            <w:vAlign w:val="center"/>
          </w:tcPr>
          <w:p w14:paraId="628DE535"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项目</w:t>
            </w:r>
          </w:p>
        </w:tc>
        <w:tc>
          <w:tcPr>
            <w:tcW w:w="8753" w:type="dxa"/>
            <w:tcBorders>
              <w:top w:val="single" w:sz="12" w:space="0" w:color="auto"/>
              <w:bottom w:val="single" w:sz="12" w:space="0" w:color="auto"/>
            </w:tcBorders>
            <w:vAlign w:val="center"/>
          </w:tcPr>
          <w:p w14:paraId="721D7800"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内容及标准</w:t>
            </w:r>
          </w:p>
        </w:tc>
      </w:tr>
      <w:tr w:rsidR="00425080" w:rsidRPr="002633A0" w14:paraId="367A1D3F" w14:textId="77777777">
        <w:trPr>
          <w:trHeight w:val="612"/>
        </w:trPr>
        <w:tc>
          <w:tcPr>
            <w:tcW w:w="817" w:type="dxa"/>
            <w:vAlign w:val="center"/>
          </w:tcPr>
          <w:p w14:paraId="36CC72FF" w14:textId="77777777" w:rsidR="00425080" w:rsidRPr="002633A0" w:rsidRDefault="00B67CB8">
            <w:pPr>
              <w:jc w:val="center"/>
              <w:textAlignment w:val="center"/>
              <w:rPr>
                <w:rFonts w:ascii="仿宋_GB2312" w:eastAsia="仿宋_GB2312" w:hAnsi="宋体" w:cs="宋体"/>
                <w:bCs/>
                <w:kern w:val="2"/>
              </w:rPr>
            </w:pPr>
            <w:r w:rsidRPr="002633A0">
              <w:rPr>
                <w:rFonts w:ascii="仿宋_GB2312" w:eastAsia="仿宋_GB2312" w:hAnsi="宋体" w:cs="宋体" w:hint="eastAsia"/>
                <w:bCs/>
                <w:lang w:bidi="ar"/>
              </w:rPr>
              <w:t>基础管理</w:t>
            </w:r>
          </w:p>
        </w:tc>
        <w:tc>
          <w:tcPr>
            <w:tcW w:w="8753" w:type="dxa"/>
            <w:vAlign w:val="center"/>
          </w:tcPr>
          <w:p w14:paraId="4E016863" w14:textId="77777777" w:rsidR="00425080" w:rsidRPr="002633A0" w:rsidRDefault="00B67CB8">
            <w:pPr>
              <w:textAlignment w:val="center"/>
              <w:rPr>
                <w:rFonts w:ascii="仿宋_GB2312" w:eastAsia="仿宋_GB2312" w:hAnsi="宋体" w:cs="宋体"/>
                <w:kern w:val="2"/>
              </w:rPr>
            </w:pPr>
            <w:r w:rsidRPr="002633A0">
              <w:rPr>
                <w:rFonts w:ascii="仿宋_GB2312" w:eastAsia="仿宋_GB2312" w:hAnsi="宋体" w:cs="宋体" w:hint="eastAsia"/>
                <w:lang w:bidi="ar"/>
              </w:rPr>
              <w:t>建立项目物业服务流程及标准，并建立各类应急预案。</w:t>
            </w:r>
          </w:p>
        </w:tc>
      </w:tr>
      <w:tr w:rsidR="00425080" w:rsidRPr="002633A0" w14:paraId="4FA34F8C" w14:textId="77777777">
        <w:trPr>
          <w:trHeight w:val="643"/>
        </w:trPr>
        <w:tc>
          <w:tcPr>
            <w:tcW w:w="817" w:type="dxa"/>
            <w:vAlign w:val="center"/>
          </w:tcPr>
          <w:p w14:paraId="3C7ACFE4" w14:textId="77777777" w:rsidR="00425080" w:rsidRPr="002633A0" w:rsidRDefault="00B67CB8">
            <w:pPr>
              <w:jc w:val="center"/>
              <w:textAlignment w:val="center"/>
              <w:rPr>
                <w:rFonts w:ascii="仿宋_GB2312" w:eastAsia="仿宋_GB2312" w:hAnsi="宋体" w:cs="宋体"/>
                <w:bCs/>
                <w:kern w:val="2"/>
              </w:rPr>
            </w:pPr>
            <w:r w:rsidRPr="002633A0">
              <w:rPr>
                <w:rFonts w:ascii="仿宋_GB2312" w:eastAsia="仿宋_GB2312" w:hAnsi="宋体" w:cs="宋体" w:hint="eastAsia"/>
                <w:bCs/>
                <w:lang w:bidi="ar"/>
              </w:rPr>
              <w:t>品质管理</w:t>
            </w:r>
          </w:p>
        </w:tc>
        <w:tc>
          <w:tcPr>
            <w:tcW w:w="8753" w:type="dxa"/>
            <w:vAlign w:val="center"/>
          </w:tcPr>
          <w:p w14:paraId="6A9B49CF" w14:textId="77777777" w:rsidR="00425080" w:rsidRPr="002633A0" w:rsidRDefault="00B67CB8">
            <w:pPr>
              <w:textAlignment w:val="center"/>
              <w:rPr>
                <w:rFonts w:ascii="仿宋_GB2312" w:eastAsia="仿宋_GB2312" w:hAnsi="宋体" w:cs="宋体"/>
                <w:kern w:val="2"/>
              </w:rPr>
            </w:pPr>
            <w:r w:rsidRPr="002633A0">
              <w:rPr>
                <w:rFonts w:ascii="仿宋_GB2312" w:eastAsia="仿宋_GB2312" w:hAnsi="宋体" w:cs="宋体" w:hint="eastAsia"/>
                <w:lang w:bidi="ar"/>
              </w:rPr>
              <w:t>制定品质检查计划，按照计划组织实施，并保持相关记录。</w:t>
            </w:r>
          </w:p>
        </w:tc>
      </w:tr>
      <w:tr w:rsidR="00425080" w:rsidRPr="002633A0" w14:paraId="341A3B84" w14:textId="77777777">
        <w:trPr>
          <w:trHeight w:val="633"/>
        </w:trPr>
        <w:tc>
          <w:tcPr>
            <w:tcW w:w="817" w:type="dxa"/>
            <w:vAlign w:val="center"/>
          </w:tcPr>
          <w:p w14:paraId="665A88FD" w14:textId="77777777" w:rsidR="00425080" w:rsidRPr="002633A0" w:rsidRDefault="00B67CB8">
            <w:pPr>
              <w:jc w:val="center"/>
              <w:textAlignment w:val="center"/>
              <w:rPr>
                <w:rFonts w:ascii="仿宋_GB2312" w:eastAsia="仿宋_GB2312" w:hAnsi="宋体" w:cs="宋体"/>
                <w:bCs/>
                <w:kern w:val="2"/>
              </w:rPr>
            </w:pPr>
            <w:r w:rsidRPr="002633A0">
              <w:rPr>
                <w:rFonts w:ascii="仿宋_GB2312" w:eastAsia="仿宋_GB2312" w:hAnsi="宋体" w:cs="宋体" w:hint="eastAsia"/>
                <w:bCs/>
                <w:lang w:bidi="ar"/>
              </w:rPr>
              <w:t>人员管理</w:t>
            </w:r>
          </w:p>
        </w:tc>
        <w:tc>
          <w:tcPr>
            <w:tcW w:w="8753" w:type="dxa"/>
            <w:vAlign w:val="center"/>
          </w:tcPr>
          <w:p w14:paraId="7E3EFB30" w14:textId="77777777" w:rsidR="00425080" w:rsidRPr="002633A0" w:rsidRDefault="00B67CB8">
            <w:pPr>
              <w:textAlignment w:val="center"/>
              <w:rPr>
                <w:rFonts w:ascii="仿宋_GB2312" w:eastAsia="仿宋_GB2312" w:hAnsi="宋体" w:cs="宋体"/>
                <w:kern w:val="2"/>
              </w:rPr>
            </w:pPr>
            <w:r w:rsidRPr="002633A0">
              <w:rPr>
                <w:rFonts w:ascii="仿宋_GB2312" w:eastAsia="仿宋_GB2312" w:hAnsi="宋体" w:cs="宋体" w:hint="eastAsia"/>
                <w:lang w:bidi="ar"/>
              </w:rPr>
              <w:t>符合物业服务标准及服务规范；做到管理规范，服务优质，人员稳定。</w:t>
            </w:r>
          </w:p>
        </w:tc>
      </w:tr>
      <w:tr w:rsidR="00425080" w:rsidRPr="002633A0" w14:paraId="624B2441" w14:textId="77777777">
        <w:trPr>
          <w:trHeight w:val="907"/>
        </w:trPr>
        <w:tc>
          <w:tcPr>
            <w:tcW w:w="817" w:type="dxa"/>
            <w:vAlign w:val="center"/>
          </w:tcPr>
          <w:p w14:paraId="51079ACA" w14:textId="77777777" w:rsidR="00425080" w:rsidRPr="002633A0" w:rsidRDefault="00B67CB8">
            <w:pPr>
              <w:jc w:val="center"/>
              <w:textAlignment w:val="center"/>
              <w:rPr>
                <w:rFonts w:ascii="仿宋_GB2312" w:eastAsia="仿宋_GB2312" w:hAnsi="宋体" w:cs="宋体"/>
                <w:bCs/>
                <w:kern w:val="2"/>
              </w:rPr>
            </w:pPr>
            <w:r w:rsidRPr="002633A0">
              <w:rPr>
                <w:rFonts w:ascii="仿宋_GB2312" w:eastAsia="仿宋_GB2312" w:hAnsi="宋体" w:cs="宋体" w:hint="eastAsia"/>
                <w:bCs/>
                <w:lang w:bidi="ar"/>
              </w:rPr>
              <w:t>人员培训</w:t>
            </w:r>
          </w:p>
        </w:tc>
        <w:tc>
          <w:tcPr>
            <w:tcW w:w="8753" w:type="dxa"/>
            <w:vAlign w:val="center"/>
          </w:tcPr>
          <w:p w14:paraId="4CC168A3" w14:textId="77777777" w:rsidR="00425080" w:rsidRPr="002633A0" w:rsidRDefault="00B67CB8">
            <w:pPr>
              <w:textAlignment w:val="center"/>
              <w:rPr>
                <w:rFonts w:ascii="仿宋_GB2312" w:eastAsia="仿宋_GB2312" w:hAnsi="宋体" w:cs="宋体"/>
                <w:kern w:val="2"/>
              </w:rPr>
            </w:pPr>
            <w:r w:rsidRPr="002633A0">
              <w:rPr>
                <w:rFonts w:ascii="仿宋_GB2312" w:eastAsia="仿宋_GB2312" w:hAnsi="宋体" w:cs="宋体" w:hint="eastAsia"/>
                <w:lang w:bidi="ar"/>
              </w:rPr>
              <w:t>做好员工的入职培训，经考核合格后上岗，并做好员工的日常培训，到达服务标准和要求。</w:t>
            </w:r>
          </w:p>
        </w:tc>
      </w:tr>
      <w:tr w:rsidR="00425080" w:rsidRPr="002633A0" w14:paraId="2F08898B" w14:textId="77777777">
        <w:trPr>
          <w:trHeight w:val="633"/>
        </w:trPr>
        <w:tc>
          <w:tcPr>
            <w:tcW w:w="817" w:type="dxa"/>
            <w:vAlign w:val="center"/>
          </w:tcPr>
          <w:p w14:paraId="6830BE44" w14:textId="77777777" w:rsidR="00425080" w:rsidRPr="002633A0" w:rsidRDefault="00B67CB8">
            <w:pPr>
              <w:jc w:val="center"/>
              <w:textAlignment w:val="center"/>
              <w:rPr>
                <w:rFonts w:ascii="仿宋_GB2312" w:eastAsia="仿宋_GB2312" w:hAnsi="宋体" w:cs="宋体"/>
                <w:bCs/>
                <w:kern w:val="2"/>
              </w:rPr>
            </w:pPr>
            <w:r w:rsidRPr="002633A0">
              <w:rPr>
                <w:rFonts w:ascii="仿宋_GB2312" w:eastAsia="仿宋_GB2312" w:hAnsi="宋体" w:cs="宋体" w:hint="eastAsia"/>
                <w:bCs/>
                <w:lang w:bidi="ar"/>
              </w:rPr>
              <w:t>日常接待</w:t>
            </w:r>
          </w:p>
        </w:tc>
        <w:tc>
          <w:tcPr>
            <w:tcW w:w="8753" w:type="dxa"/>
            <w:vAlign w:val="center"/>
          </w:tcPr>
          <w:p w14:paraId="6299556D" w14:textId="77777777" w:rsidR="00425080" w:rsidRPr="002633A0" w:rsidRDefault="00B67CB8">
            <w:pPr>
              <w:textAlignment w:val="center"/>
              <w:rPr>
                <w:rFonts w:ascii="仿宋_GB2312" w:eastAsia="仿宋_GB2312" w:hAnsi="宋体" w:cs="宋体"/>
                <w:kern w:val="2"/>
              </w:rPr>
            </w:pPr>
            <w:r w:rsidRPr="002633A0">
              <w:rPr>
                <w:rFonts w:ascii="仿宋_GB2312" w:eastAsia="仿宋_GB2312" w:hAnsi="宋体" w:cs="宋体" w:hint="eastAsia"/>
                <w:lang w:bidi="ar"/>
              </w:rPr>
              <w:t>10分钟受理接待业务，遵循“首问负责制”原则。</w:t>
            </w:r>
          </w:p>
        </w:tc>
      </w:tr>
      <w:tr w:rsidR="00425080" w:rsidRPr="002633A0" w14:paraId="7A13558D" w14:textId="77777777">
        <w:trPr>
          <w:trHeight w:val="606"/>
        </w:trPr>
        <w:tc>
          <w:tcPr>
            <w:tcW w:w="817" w:type="dxa"/>
            <w:vAlign w:val="center"/>
          </w:tcPr>
          <w:p w14:paraId="5455907F" w14:textId="77777777" w:rsidR="00425080" w:rsidRPr="002633A0" w:rsidRDefault="00B67CB8">
            <w:pPr>
              <w:jc w:val="center"/>
              <w:textAlignment w:val="center"/>
              <w:rPr>
                <w:rFonts w:ascii="仿宋_GB2312" w:eastAsia="仿宋_GB2312" w:hAnsi="宋体" w:cs="宋体"/>
                <w:bCs/>
                <w:kern w:val="2"/>
              </w:rPr>
            </w:pPr>
            <w:r w:rsidRPr="002633A0">
              <w:rPr>
                <w:rFonts w:ascii="仿宋_GB2312" w:eastAsia="仿宋_GB2312" w:hAnsi="宋体" w:cs="宋体" w:hint="eastAsia"/>
                <w:bCs/>
                <w:lang w:bidi="ar"/>
              </w:rPr>
              <w:t>投诉处理</w:t>
            </w:r>
          </w:p>
        </w:tc>
        <w:tc>
          <w:tcPr>
            <w:tcW w:w="8753" w:type="dxa"/>
            <w:vAlign w:val="center"/>
          </w:tcPr>
          <w:p w14:paraId="7081140B" w14:textId="77777777" w:rsidR="00425080" w:rsidRPr="002633A0" w:rsidRDefault="00B67CB8">
            <w:pPr>
              <w:textAlignment w:val="center"/>
              <w:rPr>
                <w:rFonts w:ascii="仿宋_GB2312" w:eastAsia="仿宋_GB2312" w:hAnsi="宋体" w:cs="宋体"/>
                <w:kern w:val="2"/>
              </w:rPr>
            </w:pPr>
            <w:r w:rsidRPr="002633A0">
              <w:rPr>
                <w:rFonts w:ascii="仿宋_GB2312" w:eastAsia="仿宋_GB2312" w:hAnsi="宋体" w:cs="宋体" w:hint="eastAsia"/>
                <w:lang w:bidi="ar"/>
              </w:rPr>
              <w:t>当天首次回应，3个工作日之内处理完毕，并进行回访。</w:t>
            </w:r>
          </w:p>
        </w:tc>
      </w:tr>
      <w:tr w:rsidR="00425080" w:rsidRPr="002633A0" w14:paraId="62CF5446" w14:textId="77777777">
        <w:trPr>
          <w:trHeight w:val="983"/>
        </w:trPr>
        <w:tc>
          <w:tcPr>
            <w:tcW w:w="817" w:type="dxa"/>
            <w:vAlign w:val="center"/>
          </w:tcPr>
          <w:p w14:paraId="4A10D4F1" w14:textId="77777777" w:rsidR="00425080" w:rsidRPr="002633A0" w:rsidRDefault="00B67CB8">
            <w:pPr>
              <w:jc w:val="center"/>
              <w:textAlignment w:val="center"/>
              <w:rPr>
                <w:rFonts w:ascii="仿宋_GB2312" w:eastAsia="仿宋_GB2312" w:hAnsi="宋体" w:cs="宋体"/>
                <w:bCs/>
                <w:lang w:bidi="ar"/>
              </w:rPr>
            </w:pPr>
            <w:r w:rsidRPr="002633A0">
              <w:rPr>
                <w:rFonts w:ascii="仿宋_GB2312" w:eastAsia="仿宋_GB2312" w:hAnsi="宋体" w:cs="宋体" w:hint="eastAsia"/>
                <w:bCs/>
                <w:lang w:bidi="ar"/>
              </w:rPr>
              <w:t>突发事件</w:t>
            </w:r>
          </w:p>
          <w:p w14:paraId="0298C17F" w14:textId="77777777" w:rsidR="00425080" w:rsidRPr="002633A0" w:rsidRDefault="00B67CB8">
            <w:pPr>
              <w:jc w:val="center"/>
              <w:textAlignment w:val="center"/>
              <w:rPr>
                <w:rFonts w:ascii="仿宋_GB2312" w:eastAsia="仿宋_GB2312" w:hAnsi="宋体" w:cs="宋体"/>
                <w:bCs/>
                <w:kern w:val="2"/>
              </w:rPr>
            </w:pPr>
            <w:r w:rsidRPr="002633A0">
              <w:rPr>
                <w:rFonts w:ascii="仿宋_GB2312" w:eastAsia="仿宋_GB2312" w:hAnsi="宋体" w:cs="宋体" w:hint="eastAsia"/>
                <w:bCs/>
                <w:lang w:bidi="ar"/>
              </w:rPr>
              <w:t>处理</w:t>
            </w:r>
          </w:p>
        </w:tc>
        <w:tc>
          <w:tcPr>
            <w:tcW w:w="8753" w:type="dxa"/>
            <w:vAlign w:val="center"/>
          </w:tcPr>
          <w:p w14:paraId="201857B0" w14:textId="77777777" w:rsidR="00425080" w:rsidRPr="002633A0" w:rsidRDefault="00B67CB8">
            <w:pPr>
              <w:pStyle w:val="a8"/>
              <w:rPr>
                <w:rFonts w:ascii="仿宋_GB2312" w:eastAsia="仿宋_GB2312" w:hAnsi="宋体" w:cs="宋体"/>
                <w:sz w:val="24"/>
                <w:szCs w:val="24"/>
              </w:rPr>
            </w:pPr>
            <w:r w:rsidRPr="002633A0">
              <w:rPr>
                <w:rFonts w:ascii="仿宋_GB2312" w:eastAsia="仿宋_GB2312" w:hAnsi="宋体" w:cs="宋体" w:hint="eastAsia"/>
                <w:sz w:val="24"/>
                <w:szCs w:val="24"/>
              </w:rPr>
              <w:t>完善</w:t>
            </w:r>
            <w:r w:rsidRPr="002633A0">
              <w:rPr>
                <w:rFonts w:ascii="仿宋_GB2312" w:eastAsia="仿宋_GB2312" w:hAnsi="宋体" w:cs="宋体" w:hint="eastAsia"/>
                <w:kern w:val="0"/>
                <w:sz w:val="24"/>
                <w:szCs w:val="24"/>
                <w:lang w:bidi="ar"/>
              </w:rPr>
              <w:t>洪涝、地震等突发性自然灾害，火灾、公共卫生、电梯故障等突发事件应急预案，并定期进行演练。</w:t>
            </w:r>
          </w:p>
        </w:tc>
      </w:tr>
      <w:tr w:rsidR="00425080" w:rsidRPr="002633A0" w14:paraId="734E36F4" w14:textId="77777777">
        <w:trPr>
          <w:trHeight w:val="760"/>
        </w:trPr>
        <w:tc>
          <w:tcPr>
            <w:tcW w:w="817" w:type="dxa"/>
            <w:vAlign w:val="center"/>
          </w:tcPr>
          <w:p w14:paraId="08D6B4FC" w14:textId="77777777" w:rsidR="00425080" w:rsidRPr="002633A0" w:rsidRDefault="00B67CB8">
            <w:pPr>
              <w:jc w:val="center"/>
              <w:textAlignment w:val="center"/>
              <w:rPr>
                <w:rFonts w:ascii="仿宋_GB2312" w:eastAsia="仿宋_GB2312" w:hAnsi="宋体" w:cs="宋体"/>
                <w:bCs/>
                <w:kern w:val="2"/>
              </w:rPr>
            </w:pPr>
            <w:r w:rsidRPr="002633A0">
              <w:rPr>
                <w:rFonts w:ascii="仿宋_GB2312" w:eastAsia="仿宋_GB2312" w:hAnsi="宋体" w:cs="宋体" w:hint="eastAsia"/>
                <w:bCs/>
                <w:lang w:bidi="ar"/>
              </w:rPr>
              <w:t>客户满意率</w:t>
            </w:r>
          </w:p>
        </w:tc>
        <w:tc>
          <w:tcPr>
            <w:tcW w:w="8753" w:type="dxa"/>
            <w:vAlign w:val="center"/>
          </w:tcPr>
          <w:p w14:paraId="223D315F" w14:textId="77777777" w:rsidR="00425080" w:rsidRPr="002633A0" w:rsidRDefault="00B67CB8">
            <w:pPr>
              <w:textAlignment w:val="center"/>
              <w:rPr>
                <w:rFonts w:ascii="仿宋_GB2312" w:eastAsia="仿宋_GB2312" w:hAnsi="宋体" w:cs="宋体"/>
                <w:kern w:val="2"/>
              </w:rPr>
            </w:pPr>
            <w:r w:rsidRPr="002633A0">
              <w:rPr>
                <w:rFonts w:ascii="仿宋_GB2312" w:eastAsia="仿宋_GB2312" w:hAnsi="宋体" w:cs="宋体" w:hint="eastAsia"/>
                <w:lang w:bidi="ar"/>
              </w:rPr>
              <w:t>每年进行不少于4次的满意度调查。</w:t>
            </w:r>
            <w:r w:rsidRPr="002633A0">
              <w:rPr>
                <w:rFonts w:ascii="仿宋_GB2312" w:eastAsia="仿宋_GB2312" w:hAnsi="宋体" w:cs="宋体" w:hint="eastAsia"/>
              </w:rPr>
              <w:t xml:space="preserve"> </w:t>
            </w:r>
          </w:p>
        </w:tc>
      </w:tr>
    </w:tbl>
    <w:p w14:paraId="2BE57948" w14:textId="77777777" w:rsidR="00425080" w:rsidRPr="002633A0" w:rsidRDefault="00B67CB8">
      <w:pPr>
        <w:pStyle w:val="af3"/>
        <w:spacing w:line="360" w:lineRule="auto"/>
        <w:ind w:firstLine="240"/>
        <w:rPr>
          <w:rFonts w:ascii="仿宋_GB2312" w:eastAsia="仿宋_GB2312"/>
          <w:bCs/>
        </w:rPr>
      </w:pPr>
      <w:r w:rsidRPr="002633A0">
        <w:rPr>
          <w:rFonts w:ascii="仿宋_GB2312" w:eastAsia="仿宋_GB2312" w:hAnsi="宋体" w:cs="宋体" w:hint="eastAsia"/>
          <w:bCs/>
        </w:rPr>
        <w:t>2、</w:t>
      </w:r>
      <w:r w:rsidRPr="002633A0">
        <w:rPr>
          <w:rFonts w:ascii="仿宋_GB2312" w:eastAsia="仿宋_GB2312" w:hAnsi="宋体" w:cs="宋体" w:hint="eastAsia"/>
          <w:bCs/>
          <w:kern w:val="2"/>
        </w:rPr>
        <w:t>室内外所有区域的卫生保洁，绿化维护</w:t>
      </w:r>
    </w:p>
    <w:tbl>
      <w:tblPr>
        <w:tblW w:w="95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8753"/>
      </w:tblGrid>
      <w:tr w:rsidR="00425080" w:rsidRPr="002633A0" w14:paraId="4A46C310" w14:textId="77777777">
        <w:tc>
          <w:tcPr>
            <w:tcW w:w="817" w:type="dxa"/>
            <w:tcBorders>
              <w:top w:val="single" w:sz="12" w:space="0" w:color="auto"/>
              <w:bottom w:val="single" w:sz="12" w:space="0" w:color="auto"/>
            </w:tcBorders>
            <w:vAlign w:val="center"/>
          </w:tcPr>
          <w:p w14:paraId="7C481FC6"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项目</w:t>
            </w:r>
          </w:p>
        </w:tc>
        <w:tc>
          <w:tcPr>
            <w:tcW w:w="8753" w:type="dxa"/>
            <w:tcBorders>
              <w:top w:val="single" w:sz="12" w:space="0" w:color="auto"/>
              <w:bottom w:val="single" w:sz="12" w:space="0" w:color="auto"/>
            </w:tcBorders>
          </w:tcPr>
          <w:p w14:paraId="28045B10"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内容及标准</w:t>
            </w:r>
          </w:p>
        </w:tc>
      </w:tr>
      <w:tr w:rsidR="00425080" w:rsidRPr="002633A0" w14:paraId="43BCE73F" w14:textId="77777777">
        <w:trPr>
          <w:trHeight w:val="1250"/>
        </w:trPr>
        <w:tc>
          <w:tcPr>
            <w:tcW w:w="817" w:type="dxa"/>
            <w:tcBorders>
              <w:top w:val="single" w:sz="12" w:space="0" w:color="auto"/>
            </w:tcBorders>
            <w:vAlign w:val="center"/>
          </w:tcPr>
          <w:p w14:paraId="7F2DC23E"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lastRenderedPageBreak/>
              <w:t>办公区域环境维护</w:t>
            </w:r>
          </w:p>
        </w:tc>
        <w:tc>
          <w:tcPr>
            <w:tcW w:w="8753" w:type="dxa"/>
            <w:tcBorders>
              <w:top w:val="single" w:sz="12" w:space="0" w:color="auto"/>
            </w:tcBorders>
          </w:tcPr>
          <w:p w14:paraId="3B9401DE"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1.大厅、楼内公共通道：大厅地面保持干净无水渍，大理石、花岗石等材质定期养护，进出口地垫整洁；公共通道门框、窗框、窗台、金属件表面光亮无尘无污渍；门窗玻璃干净无尘，透光性好；天花板无蛛网；灯具干净无积尘，空调风口干净无污迹；指示牌干净无污渍，指示醒目。</w:t>
            </w:r>
          </w:p>
          <w:p w14:paraId="47661674"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2.办公室：办公室每日清洁1次，地面、桌面干净，办公</w:t>
            </w:r>
            <w:proofErr w:type="gramStart"/>
            <w:r w:rsidRPr="002633A0">
              <w:rPr>
                <w:rFonts w:ascii="仿宋_GB2312" w:eastAsia="仿宋_GB2312" w:hAnsi="宋体" w:cs="宋体" w:hint="eastAsia"/>
              </w:rPr>
              <w:t>家俱</w:t>
            </w:r>
            <w:proofErr w:type="gramEnd"/>
            <w:r w:rsidRPr="002633A0">
              <w:rPr>
                <w:rFonts w:ascii="仿宋_GB2312" w:eastAsia="仿宋_GB2312" w:hAnsi="宋体" w:cs="宋体" w:hint="eastAsia"/>
              </w:rPr>
              <w:t>设备及门窗整洁，茶具清洁；定期清洁门窗、玻璃。</w:t>
            </w:r>
          </w:p>
          <w:p w14:paraId="35C8E7D0"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3.楼梯及楼梯间：每日清洁1次，梯步、扶手栏杆、防火门及闭门器表面干净无尘无污渍，防滑条（缝）干净，墙面、天花板无积尘、蛛网。</w:t>
            </w:r>
          </w:p>
          <w:p w14:paraId="6C463200"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 xml:space="preserve">4.卫生间：每日大清洁2次，循环保洁，地面干净，无污渍无积水；洁具洁净，无污渍；门窗、墙壁、隔断、玻璃、窗台表面干净，无污迹，金属饰件有金属光泽，天花板表面无蛛网；换气扇表面无积尘；洗手台干净无污垢；保持空气流通，无明显异味。每半小时巡检一次，随时保持清洁。 </w:t>
            </w:r>
          </w:p>
          <w:p w14:paraId="0B6BEDD9"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开水间及清洁间：每日清洁1次；地面干净，无杂物、无积水，天花板无蛛网，灯罩表面无积尘，墙面干净无污渍，各种物品表面干净无渍，清洁工具摆放整齐有序。</w:t>
            </w:r>
          </w:p>
          <w:p w14:paraId="2F237C8E"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5.电梯轿厢：每日擦拭1次轿厢门、面板，清拖1次轿厢地面；不锈钢材料装饰的轿厢每月护理2次；石材装饰的轿厢每季度养护1次；轿厢内无污渍无粘贴物；灯具、操作指示板明亮；厢内地面干净无异味，电梯门槽内无垃圾无杂物。</w:t>
            </w:r>
          </w:p>
          <w:p w14:paraId="4DBA4542"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6.电器、消防等设施设备：配电箱、设备机房、消防栓、报警器及开关插座等每周清洁1次，保证表面干净，无尘无污迹；监控摄像头、门警器等表面光亮，无尘无斑点。</w:t>
            </w:r>
          </w:p>
        </w:tc>
      </w:tr>
      <w:tr w:rsidR="00425080" w:rsidRPr="002633A0" w14:paraId="101ECFE9" w14:textId="77777777">
        <w:tc>
          <w:tcPr>
            <w:tcW w:w="817" w:type="dxa"/>
            <w:vAlign w:val="center"/>
          </w:tcPr>
          <w:p w14:paraId="6CEDFECF"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公共区域</w:t>
            </w:r>
            <w:r w:rsidRPr="002633A0">
              <w:rPr>
                <w:rFonts w:ascii="仿宋_GB2312" w:eastAsia="仿宋_GB2312" w:hAnsi="宋体" w:cs="宋体" w:hint="eastAsia"/>
                <w:bCs/>
              </w:rPr>
              <w:lastRenderedPageBreak/>
              <w:t>环境维护</w:t>
            </w:r>
          </w:p>
        </w:tc>
        <w:tc>
          <w:tcPr>
            <w:tcW w:w="8753" w:type="dxa"/>
          </w:tcPr>
          <w:p w14:paraId="3B97B8F6"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lastRenderedPageBreak/>
              <w:t>1.公共场所每日清扫道路地面，保持干净，无杂物无积水无污迹；沟渠、池、井内</w:t>
            </w:r>
            <w:r w:rsidRPr="002633A0">
              <w:rPr>
                <w:rFonts w:ascii="仿宋_GB2312" w:eastAsia="仿宋_GB2312" w:hAnsi="宋体" w:cs="宋体" w:hint="eastAsia"/>
              </w:rPr>
              <w:lastRenderedPageBreak/>
              <w:t>无杂物无异味；各种路标、标志、宣传栏表面干净，无积尘无水印；室外照明及共用设施每半月清洁1次，属高空作业范围的部分路灯、景观灯等每半年清洁1次，表面无污渍。</w:t>
            </w:r>
          </w:p>
          <w:p w14:paraId="4581E4FD"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2.绿化带及景观每日清洁1次；绿地内无杂物，花台景观表面干净无污渍；景观水质清澈无异味无漂浮物，建筑整洁无涂污。</w:t>
            </w:r>
          </w:p>
          <w:p w14:paraId="2D9155D0"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3.办公楼用房的平台、屋顶，每季度清扫1次；雨季期间，每半月清扫1次；每月巡查1次天台、内天井，有杂物及时清扫；外墙（幕墙），目视洁净无污垢；表面、接缝、角落、边线等处洁净无污迹无积尘。</w:t>
            </w:r>
          </w:p>
        </w:tc>
      </w:tr>
      <w:tr w:rsidR="00425080" w:rsidRPr="002633A0" w14:paraId="601225A8" w14:textId="77777777">
        <w:tc>
          <w:tcPr>
            <w:tcW w:w="817" w:type="dxa"/>
            <w:vAlign w:val="center"/>
          </w:tcPr>
          <w:p w14:paraId="39164818"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lastRenderedPageBreak/>
              <w:t>卫生消杀</w:t>
            </w:r>
          </w:p>
        </w:tc>
        <w:tc>
          <w:tcPr>
            <w:tcW w:w="8753" w:type="dxa"/>
          </w:tcPr>
          <w:p w14:paraId="13E0D994"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1.公共场所和周围环境定期预防性卫生消杀；采取综合措施消灭老鼠、蟑螂，控制室内外蚊虫孳生，达到基本无蝇；配合有关部门进行有害生物的预防和控制，投放药物应预先告知，投药位置有明显标识。</w:t>
            </w:r>
          </w:p>
          <w:p w14:paraId="207FB65A"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2.公共卫生间、电梯轿厢至少每日消毒1次；垃圾收集容器至少每日消毒2次；公共区域根据实际需要进行消毒。</w:t>
            </w:r>
          </w:p>
        </w:tc>
      </w:tr>
      <w:tr w:rsidR="00425080" w:rsidRPr="002633A0" w14:paraId="4E28D529" w14:textId="77777777">
        <w:tc>
          <w:tcPr>
            <w:tcW w:w="817" w:type="dxa"/>
            <w:vAlign w:val="center"/>
          </w:tcPr>
          <w:p w14:paraId="70446E5A"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垃圾分类处理</w:t>
            </w:r>
          </w:p>
        </w:tc>
        <w:tc>
          <w:tcPr>
            <w:tcW w:w="8753" w:type="dxa"/>
          </w:tcPr>
          <w:p w14:paraId="4D927D67"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1.设置垃圾分类桶，张贴垃圾分类标识，对垃圾进行强制分类，并达到分类标准。</w:t>
            </w:r>
          </w:p>
          <w:p w14:paraId="512EB73F"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2.垃圾分类应建立台账，账实相符。</w:t>
            </w:r>
          </w:p>
          <w:p w14:paraId="33965473"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3.垃圾桶（箱）按指定位置摆放，桶（箱）身表面干净无污渍，地面无垃圾。</w:t>
            </w:r>
          </w:p>
          <w:p w14:paraId="089E98A6"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4.垃圾中转房地面</w:t>
            </w:r>
            <w:proofErr w:type="gramStart"/>
            <w:r w:rsidRPr="002633A0">
              <w:rPr>
                <w:rFonts w:ascii="仿宋_GB2312" w:eastAsia="仿宋_GB2312" w:hAnsi="宋体" w:cs="宋体" w:hint="eastAsia"/>
              </w:rPr>
              <w:t>每日拖洗1次</w:t>
            </w:r>
            <w:proofErr w:type="gramEnd"/>
            <w:r w:rsidRPr="002633A0">
              <w:rPr>
                <w:rFonts w:ascii="仿宋_GB2312" w:eastAsia="仿宋_GB2312" w:hAnsi="宋体" w:cs="宋体" w:hint="eastAsia"/>
              </w:rPr>
              <w:t>，无明显异味；垃圾袋装，日产日清。</w:t>
            </w:r>
            <w:proofErr w:type="gramStart"/>
            <w:r w:rsidRPr="002633A0">
              <w:rPr>
                <w:rFonts w:ascii="仿宋_GB2312" w:eastAsia="仿宋_GB2312" w:hAnsi="宋体" w:cs="宋体" w:hint="eastAsia"/>
              </w:rPr>
              <w:t>每周消杀</w:t>
            </w:r>
            <w:proofErr w:type="gramEnd"/>
            <w:r w:rsidRPr="002633A0">
              <w:rPr>
                <w:rFonts w:ascii="仿宋_GB2312" w:eastAsia="仿宋_GB2312" w:hAnsi="宋体" w:cs="宋体" w:hint="eastAsia"/>
              </w:rPr>
              <w:t>一次。</w:t>
            </w:r>
          </w:p>
        </w:tc>
      </w:tr>
      <w:tr w:rsidR="00425080" w:rsidRPr="002633A0" w14:paraId="462FD5ED" w14:textId="77777777">
        <w:trPr>
          <w:trHeight w:val="2961"/>
        </w:trPr>
        <w:tc>
          <w:tcPr>
            <w:tcW w:w="817" w:type="dxa"/>
            <w:tcBorders>
              <w:bottom w:val="single" w:sz="12" w:space="0" w:color="auto"/>
            </w:tcBorders>
            <w:vAlign w:val="center"/>
          </w:tcPr>
          <w:p w14:paraId="2BA53529" w14:textId="77777777" w:rsidR="00425080" w:rsidRPr="002633A0" w:rsidRDefault="00B67CB8">
            <w:pPr>
              <w:jc w:val="center"/>
              <w:rPr>
                <w:rFonts w:ascii="仿宋_GB2312" w:eastAsia="仿宋_GB2312" w:hAnsi="宋体" w:cs="宋体"/>
              </w:rPr>
            </w:pPr>
            <w:r w:rsidRPr="002633A0">
              <w:rPr>
                <w:rFonts w:ascii="仿宋_GB2312" w:eastAsia="仿宋_GB2312" w:hAnsi="宋体" w:cs="宋体" w:hint="eastAsia"/>
                <w:bCs/>
              </w:rPr>
              <w:lastRenderedPageBreak/>
              <w:t>绿化养护</w:t>
            </w:r>
          </w:p>
        </w:tc>
        <w:tc>
          <w:tcPr>
            <w:tcW w:w="8753" w:type="dxa"/>
          </w:tcPr>
          <w:p w14:paraId="3166C4F7"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1.定期巡查室外绿地设施及硬质景观，保持完好无损。</w:t>
            </w:r>
          </w:p>
          <w:p w14:paraId="226D3ECC"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2.有计划地进行浇灌，灌溉水下渗充足均匀，无明显旱涝情况发生。</w:t>
            </w:r>
          </w:p>
          <w:p w14:paraId="0A1B6912"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 xml:space="preserve">3.根据植物生长情况施肥。 </w:t>
            </w:r>
          </w:p>
          <w:p w14:paraId="3EABC6E0"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4.根据病虫害发生规律，植物生长季每月至少检查3次病虫害情况并根据检查结果防治病虫害。</w:t>
            </w:r>
          </w:p>
          <w:p w14:paraId="2F82EA3F"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5.定期对</w:t>
            </w:r>
            <w:proofErr w:type="gramStart"/>
            <w:r w:rsidRPr="002633A0">
              <w:rPr>
                <w:rFonts w:ascii="仿宋_GB2312" w:eastAsia="仿宋_GB2312" w:hAnsi="宋体" w:cs="宋体" w:hint="eastAsia"/>
              </w:rPr>
              <w:t>绿植进行</w:t>
            </w:r>
            <w:proofErr w:type="gramEnd"/>
            <w:r w:rsidRPr="002633A0">
              <w:rPr>
                <w:rFonts w:ascii="仿宋_GB2312" w:eastAsia="仿宋_GB2312" w:hAnsi="宋体" w:cs="宋体" w:hint="eastAsia"/>
              </w:rPr>
              <w:t>整形修剪：乔木每年冬季修剪1次，绿篱每年至少修剪4次，草坪春夏季每月修剪1次、秋冬季每季1次。</w:t>
            </w:r>
          </w:p>
          <w:p w14:paraId="6D2695E0"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6.暴雨季节来临前，专人巡查，及时加固、支撑、修剪高大乔木，排除安全隐患。</w:t>
            </w:r>
          </w:p>
        </w:tc>
      </w:tr>
    </w:tbl>
    <w:p w14:paraId="0C928D48" w14:textId="77777777" w:rsidR="00425080" w:rsidRPr="002633A0" w:rsidRDefault="00B67CB8">
      <w:pPr>
        <w:rPr>
          <w:rFonts w:ascii="仿宋_GB2312" w:eastAsia="仿宋_GB2312" w:hAnsi="宋体" w:cs="宋体"/>
          <w:bCs/>
        </w:rPr>
      </w:pPr>
      <w:r w:rsidRPr="002633A0">
        <w:rPr>
          <w:rFonts w:ascii="仿宋_GB2312" w:eastAsia="仿宋_GB2312" w:hAnsi="宋体" w:cs="宋体" w:hint="eastAsia"/>
          <w:bCs/>
        </w:rPr>
        <w:t>3、工程维护管理</w:t>
      </w:r>
    </w:p>
    <w:p w14:paraId="44D82FAB" w14:textId="77777777" w:rsidR="00425080" w:rsidRPr="002633A0" w:rsidRDefault="00B67CB8">
      <w:pPr>
        <w:rPr>
          <w:rFonts w:ascii="仿宋_GB2312" w:eastAsia="仿宋_GB2312" w:hAnsi="宋体" w:cs="宋体"/>
          <w:bCs/>
        </w:rPr>
      </w:pPr>
      <w:r w:rsidRPr="002633A0">
        <w:rPr>
          <w:rFonts w:ascii="仿宋_GB2312" w:eastAsia="仿宋_GB2312" w:hAnsi="宋体" w:cs="宋体" w:hint="eastAsia"/>
          <w:bCs/>
        </w:rPr>
        <w:t>（1）房屋建筑日常维护管理</w:t>
      </w:r>
    </w:p>
    <w:tbl>
      <w:tblPr>
        <w:tblW w:w="95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8753"/>
      </w:tblGrid>
      <w:tr w:rsidR="00425080" w:rsidRPr="002633A0" w14:paraId="27614452" w14:textId="77777777">
        <w:tc>
          <w:tcPr>
            <w:tcW w:w="817" w:type="dxa"/>
            <w:tcBorders>
              <w:top w:val="single" w:sz="12" w:space="0" w:color="auto"/>
              <w:bottom w:val="single" w:sz="12" w:space="0" w:color="auto"/>
            </w:tcBorders>
            <w:vAlign w:val="center"/>
          </w:tcPr>
          <w:p w14:paraId="2E53ED3A"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项目</w:t>
            </w:r>
          </w:p>
        </w:tc>
        <w:tc>
          <w:tcPr>
            <w:tcW w:w="8753" w:type="dxa"/>
            <w:tcBorders>
              <w:top w:val="single" w:sz="12" w:space="0" w:color="auto"/>
              <w:bottom w:val="single" w:sz="12" w:space="0" w:color="auto"/>
            </w:tcBorders>
            <w:vAlign w:val="center"/>
          </w:tcPr>
          <w:p w14:paraId="439E32D8"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内容及标准</w:t>
            </w:r>
          </w:p>
        </w:tc>
      </w:tr>
      <w:tr w:rsidR="00425080" w:rsidRPr="002633A0" w14:paraId="560C55CC" w14:textId="77777777">
        <w:trPr>
          <w:trHeight w:val="2625"/>
        </w:trPr>
        <w:tc>
          <w:tcPr>
            <w:tcW w:w="817" w:type="dxa"/>
            <w:vAlign w:val="center"/>
          </w:tcPr>
          <w:p w14:paraId="1FB57558"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综合管理</w:t>
            </w:r>
          </w:p>
        </w:tc>
        <w:tc>
          <w:tcPr>
            <w:tcW w:w="8753" w:type="dxa"/>
          </w:tcPr>
          <w:p w14:paraId="10F64346"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1.定期检查房屋使用和安全状况，确保完好等级和正常使用。</w:t>
            </w:r>
          </w:p>
          <w:p w14:paraId="3564E280"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2.建立健全房屋档案，制定房屋管理规定、房屋维修养护制度、房屋定期巡检制度、房屋装饰装修管理办法等规章制度，检查督促房屋使用单位正确使用房屋。</w:t>
            </w:r>
          </w:p>
          <w:p w14:paraId="56DCEF6C"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3.房屋维护保养记录应齐全，并建立报修、维修和回访记录。</w:t>
            </w:r>
          </w:p>
          <w:p w14:paraId="3BFF65B4"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4.及时</w:t>
            </w:r>
            <w:proofErr w:type="gramStart"/>
            <w:r w:rsidRPr="002633A0">
              <w:rPr>
                <w:rFonts w:ascii="仿宋_GB2312" w:eastAsia="仿宋_GB2312" w:hAnsi="宋体" w:cs="宋体" w:hint="eastAsia"/>
              </w:rPr>
              <w:t>完成零修任务</w:t>
            </w:r>
            <w:proofErr w:type="gramEnd"/>
            <w:r w:rsidRPr="002633A0">
              <w:rPr>
                <w:rFonts w:ascii="仿宋_GB2312" w:eastAsia="仿宋_GB2312" w:hAnsi="宋体" w:cs="宋体" w:hint="eastAsia"/>
              </w:rPr>
              <w:t>，</w:t>
            </w:r>
            <w:proofErr w:type="gramStart"/>
            <w:r w:rsidRPr="002633A0">
              <w:rPr>
                <w:rFonts w:ascii="仿宋_GB2312" w:eastAsia="仿宋_GB2312" w:hAnsi="宋体" w:cs="宋体" w:hint="eastAsia"/>
              </w:rPr>
              <w:t>零修合格率</w:t>
            </w:r>
            <w:proofErr w:type="gramEnd"/>
            <w:r w:rsidRPr="002633A0">
              <w:rPr>
                <w:rFonts w:ascii="仿宋_GB2312" w:eastAsia="仿宋_GB2312" w:hAnsi="宋体" w:cs="宋体" w:hint="eastAsia"/>
              </w:rPr>
              <w:t>100%。急修10分钟内到达现场查看处理。如达中修以上应报告房屋使用单位，房屋使用单位按照规定对房屋进行维修管理。</w:t>
            </w:r>
          </w:p>
        </w:tc>
      </w:tr>
      <w:tr w:rsidR="00425080" w:rsidRPr="002633A0" w14:paraId="237E2CAC" w14:textId="77777777">
        <w:trPr>
          <w:trHeight w:val="1003"/>
        </w:trPr>
        <w:tc>
          <w:tcPr>
            <w:tcW w:w="817" w:type="dxa"/>
            <w:vAlign w:val="center"/>
          </w:tcPr>
          <w:p w14:paraId="400939C9"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房屋结构</w:t>
            </w:r>
          </w:p>
        </w:tc>
        <w:tc>
          <w:tcPr>
            <w:tcW w:w="8753" w:type="dxa"/>
          </w:tcPr>
          <w:p w14:paraId="7C800C54"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1.每季度巡视1次屋架、屋面、梁、柱、板、梯、池、承重墙、地基等结构构件，发现外观有变形、开裂等现象时，应及时建议房屋使用单位申请房屋安全鉴定，并采取必要的避险和防护措施。</w:t>
            </w:r>
          </w:p>
        </w:tc>
      </w:tr>
      <w:tr w:rsidR="00425080" w:rsidRPr="002633A0" w14:paraId="74867CF8" w14:textId="77777777">
        <w:trPr>
          <w:trHeight w:val="1317"/>
        </w:trPr>
        <w:tc>
          <w:tcPr>
            <w:tcW w:w="817" w:type="dxa"/>
            <w:vAlign w:val="center"/>
          </w:tcPr>
          <w:p w14:paraId="0E74B6B6"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建筑部件</w:t>
            </w:r>
          </w:p>
        </w:tc>
        <w:tc>
          <w:tcPr>
            <w:tcW w:w="8753" w:type="dxa"/>
          </w:tcPr>
          <w:p w14:paraId="5AA624A0"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1.每季度检查1次外墙贴饰面、幕墙玻璃、雨篷、空调室外机支撑构件等。</w:t>
            </w:r>
          </w:p>
          <w:p w14:paraId="13C1B91D"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2.每半月巡查1次共用部位的门、窗、楼梯、通风道等。</w:t>
            </w:r>
          </w:p>
          <w:p w14:paraId="4E24E7CB"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lastRenderedPageBreak/>
              <w:t>3.每两个月检查1次共用部位的室内地面、墙面、天棚和室外屋面等。</w:t>
            </w:r>
          </w:p>
          <w:p w14:paraId="4158D9CB"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4.每年汛期前和强降雨天气后检查屋面防水和</w:t>
            </w:r>
            <w:bookmarkStart w:id="65" w:name="OLE_LINK2"/>
            <w:bookmarkStart w:id="66" w:name="OLE_LINK1"/>
            <w:proofErr w:type="gramStart"/>
            <w:r w:rsidRPr="002633A0">
              <w:rPr>
                <w:rFonts w:ascii="仿宋_GB2312" w:eastAsia="仿宋_GB2312" w:hAnsi="宋体" w:cs="宋体" w:hint="eastAsia"/>
              </w:rPr>
              <w:t>雨落管</w:t>
            </w:r>
            <w:bookmarkEnd w:id="65"/>
            <w:bookmarkEnd w:id="66"/>
            <w:r w:rsidRPr="002633A0">
              <w:rPr>
                <w:rFonts w:ascii="仿宋_GB2312" w:eastAsia="仿宋_GB2312" w:hAnsi="宋体" w:cs="宋体" w:hint="eastAsia"/>
              </w:rPr>
              <w:t>等</w:t>
            </w:r>
            <w:proofErr w:type="gramEnd"/>
            <w:r w:rsidRPr="002633A0">
              <w:rPr>
                <w:rFonts w:ascii="仿宋_GB2312" w:eastAsia="仿宋_GB2312" w:hAnsi="宋体" w:cs="宋体" w:hint="eastAsia"/>
              </w:rPr>
              <w:t>。</w:t>
            </w:r>
          </w:p>
        </w:tc>
      </w:tr>
      <w:tr w:rsidR="00425080" w:rsidRPr="002633A0" w14:paraId="01585306" w14:textId="77777777">
        <w:tc>
          <w:tcPr>
            <w:tcW w:w="817" w:type="dxa"/>
            <w:vAlign w:val="center"/>
          </w:tcPr>
          <w:p w14:paraId="2316583F"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lastRenderedPageBreak/>
              <w:t>附属构筑物</w:t>
            </w:r>
          </w:p>
        </w:tc>
        <w:tc>
          <w:tcPr>
            <w:tcW w:w="8753" w:type="dxa"/>
          </w:tcPr>
          <w:p w14:paraId="10D762AC"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1.每半月巡查1次大门、围墙（栏）、道路、甬路、场地、管井、沟渠、景观等；汛期每半月巡查1次、非汛期每季度巡查1次；每年检测1次防雷设施。</w:t>
            </w:r>
          </w:p>
          <w:p w14:paraId="0FCA9DA5"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2.每半月检查1次雨、污水管井、化粪池等。</w:t>
            </w:r>
          </w:p>
        </w:tc>
      </w:tr>
      <w:tr w:rsidR="00425080" w:rsidRPr="002633A0" w14:paraId="20D7F524" w14:textId="77777777">
        <w:trPr>
          <w:trHeight w:val="1560"/>
        </w:trPr>
        <w:tc>
          <w:tcPr>
            <w:tcW w:w="817" w:type="dxa"/>
            <w:vAlign w:val="center"/>
          </w:tcPr>
          <w:p w14:paraId="285870CF"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标识标牌</w:t>
            </w:r>
          </w:p>
        </w:tc>
        <w:tc>
          <w:tcPr>
            <w:tcW w:w="8753" w:type="dxa"/>
          </w:tcPr>
          <w:p w14:paraId="216F164F"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1.标识标牌应符合GB/T 10001.1的要求，消防与安全标识应符合GB 2894、GB 13495.1的要求。</w:t>
            </w:r>
          </w:p>
          <w:p w14:paraId="655260A1"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2.定期检查平面路线图、指引标识、楼层标识、各功能区标识、安全警示标识、温馨提醒标识、供配电系统模拟示意图、电气开关状态标识、主要供水阀门、主要管线流向标识、交通标识等，确保标识标牌规范清晰，安装稳固。</w:t>
            </w:r>
          </w:p>
        </w:tc>
      </w:tr>
    </w:tbl>
    <w:p w14:paraId="5845CE19" w14:textId="77777777" w:rsidR="00425080" w:rsidRPr="002633A0" w:rsidRDefault="00B67CB8">
      <w:pPr>
        <w:spacing w:line="360" w:lineRule="auto"/>
        <w:rPr>
          <w:rFonts w:ascii="仿宋_GB2312" w:eastAsia="仿宋_GB2312" w:hAnsi="宋体" w:cs="宋体"/>
          <w:bCs/>
        </w:rPr>
      </w:pPr>
      <w:r w:rsidRPr="002633A0">
        <w:rPr>
          <w:rFonts w:ascii="仿宋_GB2312" w:eastAsia="仿宋_GB2312" w:hAnsi="宋体" w:cs="宋体" w:hint="eastAsia"/>
          <w:bCs/>
        </w:rPr>
        <w:t>（2）</w:t>
      </w:r>
      <w:r w:rsidRPr="002633A0">
        <w:rPr>
          <w:rFonts w:ascii="仿宋_GB2312" w:eastAsia="仿宋_GB2312" w:hAnsi="宋体" w:cs="宋体" w:hint="eastAsia"/>
          <w:bCs/>
          <w:kern w:val="2"/>
        </w:rPr>
        <w:t>设施设备日常维修运行管理</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17"/>
        <w:gridCol w:w="8753"/>
      </w:tblGrid>
      <w:tr w:rsidR="00425080" w:rsidRPr="002633A0" w14:paraId="3D5351F3" w14:textId="77777777">
        <w:trPr>
          <w:trHeight w:val="318"/>
        </w:trPr>
        <w:tc>
          <w:tcPr>
            <w:tcW w:w="817" w:type="dxa"/>
            <w:tcBorders>
              <w:top w:val="single" w:sz="12" w:space="0" w:color="auto"/>
              <w:left w:val="single" w:sz="12" w:space="0" w:color="auto"/>
              <w:bottom w:val="single" w:sz="12" w:space="0" w:color="auto"/>
            </w:tcBorders>
            <w:vAlign w:val="center"/>
          </w:tcPr>
          <w:p w14:paraId="01E36216"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项目</w:t>
            </w:r>
          </w:p>
        </w:tc>
        <w:tc>
          <w:tcPr>
            <w:tcW w:w="8753" w:type="dxa"/>
            <w:tcBorders>
              <w:top w:val="single" w:sz="12" w:space="0" w:color="auto"/>
              <w:bottom w:val="single" w:sz="12" w:space="0" w:color="auto"/>
              <w:right w:val="single" w:sz="12" w:space="0" w:color="auto"/>
            </w:tcBorders>
            <w:vAlign w:val="center"/>
          </w:tcPr>
          <w:p w14:paraId="76353CAB"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内容及标准</w:t>
            </w:r>
          </w:p>
        </w:tc>
      </w:tr>
      <w:tr w:rsidR="00425080" w:rsidRPr="002633A0" w14:paraId="5569F118" w14:textId="77777777">
        <w:tc>
          <w:tcPr>
            <w:tcW w:w="817" w:type="dxa"/>
            <w:tcBorders>
              <w:top w:val="single" w:sz="12" w:space="0" w:color="auto"/>
              <w:left w:val="single" w:sz="12" w:space="0" w:color="auto"/>
              <w:bottom w:val="single" w:sz="12" w:space="0" w:color="auto"/>
            </w:tcBorders>
            <w:vAlign w:val="center"/>
          </w:tcPr>
          <w:p w14:paraId="3F6D16CC"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综合管理</w:t>
            </w:r>
          </w:p>
        </w:tc>
        <w:tc>
          <w:tcPr>
            <w:tcW w:w="8753" w:type="dxa"/>
            <w:tcBorders>
              <w:top w:val="single" w:sz="12" w:space="0" w:color="auto"/>
              <w:bottom w:val="single" w:sz="12" w:space="0" w:color="auto"/>
              <w:right w:val="single" w:sz="12" w:space="0" w:color="auto"/>
            </w:tcBorders>
          </w:tcPr>
          <w:p w14:paraId="573623E0"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1.建立相关管理制度，</w:t>
            </w:r>
            <w:proofErr w:type="gramStart"/>
            <w:r w:rsidRPr="002633A0">
              <w:rPr>
                <w:rFonts w:ascii="仿宋_GB2312" w:eastAsia="仿宋_GB2312" w:hAnsi="宋体" w:cs="宋体" w:hint="eastAsia"/>
              </w:rPr>
              <w:t>如设施</w:t>
            </w:r>
            <w:proofErr w:type="gramEnd"/>
            <w:r w:rsidRPr="002633A0">
              <w:rPr>
                <w:rFonts w:ascii="仿宋_GB2312" w:eastAsia="仿宋_GB2312" w:hAnsi="宋体" w:cs="宋体" w:hint="eastAsia"/>
              </w:rPr>
              <w:t>设备安全运行、岗位职责、设施设备定期巡检、维护保养、运行记录、维修档案等；制定相关应急预案。</w:t>
            </w:r>
          </w:p>
          <w:p w14:paraId="6085629C"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2.定期对公用设施设备进行全面检查，开展隐患巡查排查和治理，确保公用设施设备运行良好。发现问题及时向房屋使用单位报告，安排专项修理，建立报修、维修和回访记录，</w:t>
            </w:r>
            <w:proofErr w:type="gramStart"/>
            <w:r w:rsidRPr="002633A0">
              <w:rPr>
                <w:rFonts w:ascii="仿宋_GB2312" w:eastAsia="仿宋_GB2312" w:hAnsi="宋体" w:cs="宋体" w:hint="eastAsia"/>
              </w:rPr>
              <w:t>零修合格率</w:t>
            </w:r>
            <w:proofErr w:type="gramEnd"/>
            <w:r w:rsidRPr="002633A0">
              <w:rPr>
                <w:rFonts w:ascii="仿宋_GB2312" w:eastAsia="仿宋_GB2312" w:hAnsi="宋体" w:cs="宋体" w:hint="eastAsia"/>
              </w:rPr>
              <w:t>100%。</w:t>
            </w:r>
          </w:p>
          <w:p w14:paraId="4BB3328E" w14:textId="77777777" w:rsidR="00425080" w:rsidRPr="002633A0" w:rsidRDefault="00B67CB8">
            <w:pPr>
              <w:spacing w:line="360" w:lineRule="auto"/>
              <w:rPr>
                <w:rFonts w:ascii="仿宋_GB2312" w:eastAsia="仿宋_GB2312" w:hAnsi="宋体" w:cs="宋体"/>
              </w:rPr>
            </w:pPr>
            <w:bookmarkStart w:id="67" w:name="OLE_LINK3"/>
            <w:bookmarkStart w:id="68" w:name="OLE_LINK4"/>
            <w:r w:rsidRPr="002633A0">
              <w:rPr>
                <w:rFonts w:ascii="仿宋_GB2312" w:eastAsia="仿宋_GB2312" w:hAnsi="宋体" w:cs="宋体" w:hint="eastAsia"/>
              </w:rPr>
              <w:t>3.特种设备由专业性机构进行维修养护，物业服务机构做好监督并进行日常管理</w:t>
            </w:r>
            <w:bookmarkEnd w:id="67"/>
            <w:bookmarkEnd w:id="68"/>
            <w:r w:rsidRPr="002633A0">
              <w:rPr>
                <w:rFonts w:ascii="仿宋_GB2312" w:eastAsia="仿宋_GB2312" w:hAnsi="宋体" w:cs="宋体" w:hint="eastAsia"/>
              </w:rPr>
              <w:t>。</w:t>
            </w:r>
          </w:p>
          <w:p w14:paraId="4A371FF3"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4.设备机房：每半月清洁1次，机房整洁有序，室内无杂物；设有挡鼠板、鼠药盒或粘鼠板；在明显易</w:t>
            </w:r>
            <w:proofErr w:type="gramStart"/>
            <w:r w:rsidRPr="002633A0">
              <w:rPr>
                <w:rFonts w:ascii="仿宋_GB2312" w:eastAsia="仿宋_GB2312" w:hAnsi="宋体" w:cs="宋体" w:hint="eastAsia"/>
              </w:rPr>
              <w:t>取位置</w:t>
            </w:r>
            <w:proofErr w:type="gramEnd"/>
            <w:r w:rsidRPr="002633A0">
              <w:rPr>
                <w:rFonts w:ascii="仿宋_GB2312" w:eastAsia="仿宋_GB2312" w:hAnsi="宋体" w:cs="宋体" w:hint="eastAsia"/>
              </w:rPr>
              <w:t>配备有符合规定的消防器材及专用工具，确保完好有效；设施设备标识标牌齐全；张贴或悬挂相关制度、证书。</w:t>
            </w:r>
          </w:p>
          <w:p w14:paraId="15FFD295"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元旦、春节、五一、国庆等重大节假日前，组织系统巡检1次，记录齐全、完整。</w:t>
            </w:r>
          </w:p>
        </w:tc>
      </w:tr>
      <w:tr w:rsidR="00425080" w:rsidRPr="002633A0" w14:paraId="08BBAC52" w14:textId="77777777">
        <w:tblPrEx>
          <w:tblBorders>
            <w:top w:val="single" w:sz="12" w:space="0" w:color="auto"/>
            <w:left w:val="single" w:sz="12" w:space="0" w:color="auto"/>
            <w:bottom w:val="single" w:sz="12" w:space="0" w:color="auto"/>
            <w:right w:val="single" w:sz="12" w:space="0" w:color="auto"/>
          </w:tblBorders>
        </w:tblPrEx>
        <w:trPr>
          <w:trHeight w:val="591"/>
        </w:trPr>
        <w:tc>
          <w:tcPr>
            <w:tcW w:w="817" w:type="dxa"/>
            <w:vAlign w:val="center"/>
          </w:tcPr>
          <w:p w14:paraId="46AC34C9"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lastRenderedPageBreak/>
              <w:t>消防系统</w:t>
            </w:r>
          </w:p>
        </w:tc>
        <w:tc>
          <w:tcPr>
            <w:tcW w:w="8753" w:type="dxa"/>
          </w:tcPr>
          <w:p w14:paraId="28728D6A"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1.严格执行消防法规，建立消防安全管理制度和突发火灾的应急处置预案，确保整个系统处于良好的状态。</w:t>
            </w:r>
          </w:p>
          <w:p w14:paraId="43FDD319"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2.配备完善的消防器材，定期检查消防设备，消防设施的维护管理应符合消防管理规范的要求，维保质量达到消防要求，保证系统开通率及完好率。</w:t>
            </w:r>
          </w:p>
          <w:p w14:paraId="7442C8AE"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每月检查1次消防设备，每周检查各处消火栓是否损坏，水龙带、水枪是否在位；检查各处消防水管是否漏水；检查防火门、安全出口指示灯、消防疏散图、安全通道照明是否完好；检查安全通道是否通畅。</w:t>
            </w:r>
          </w:p>
          <w:p w14:paraId="44FAF0CE"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3.每月检查消防加压水泵1次；检查各类信号指示灯是否正常；检查各类水压压力表是否正常；检查消防水泵泵体是否漏水、生锈；检查消防备用电源是否正常，能否及时切换。</w:t>
            </w:r>
          </w:p>
          <w:p w14:paraId="309C57F6"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4.每月检查手提式灭火器是否有效；检测烟感、温感探测器是否正常工作；消火栓放水检查1次；检查消防报警按钮、警铃及指示灯；检查消防广播系统；消防控制联动系统进行1次试验测试；检查自动喷洒系统管道和各消防水箱、水池排水；气体灭火装置的检查测压。</w:t>
            </w:r>
          </w:p>
          <w:p w14:paraId="510344FA"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5.及时提出消防设施设备维保、大中修及更新改造建议和其他需要协调事项，待采购人审核通过后，配合采购人及时实施。</w:t>
            </w:r>
          </w:p>
        </w:tc>
      </w:tr>
      <w:tr w:rsidR="00425080" w:rsidRPr="002633A0" w14:paraId="73FE76BF" w14:textId="77777777">
        <w:tblPrEx>
          <w:tblBorders>
            <w:top w:val="single" w:sz="12" w:space="0" w:color="auto"/>
            <w:left w:val="single" w:sz="12" w:space="0" w:color="auto"/>
            <w:bottom w:val="single" w:sz="12" w:space="0" w:color="auto"/>
            <w:right w:val="single" w:sz="12" w:space="0" w:color="auto"/>
          </w:tblBorders>
        </w:tblPrEx>
        <w:trPr>
          <w:trHeight w:val="861"/>
        </w:trPr>
        <w:tc>
          <w:tcPr>
            <w:tcW w:w="817" w:type="dxa"/>
            <w:vAlign w:val="center"/>
          </w:tcPr>
          <w:p w14:paraId="361DB0EF"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给排水系统</w:t>
            </w:r>
          </w:p>
        </w:tc>
        <w:tc>
          <w:tcPr>
            <w:tcW w:w="8753" w:type="dxa"/>
          </w:tcPr>
          <w:p w14:paraId="4487DB64"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1.建立正常供水管理制度。</w:t>
            </w:r>
          </w:p>
          <w:p w14:paraId="6C49A4DD"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2.每半年至少对二次供水设施进行1次清洗消毒，水质符合GB 5749的要求。</w:t>
            </w:r>
          </w:p>
          <w:p w14:paraId="357D45F6"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3.每日巡检1次供水设施，设备、阀门、管道等运行正常，无跑、冒、滴、漏现象；有水泵房、水箱间的，每日巡视1次，每年养护1次水泵。</w:t>
            </w:r>
          </w:p>
          <w:p w14:paraId="7189A7F8"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4.有事故应急预案，及时发现并解决故障：如遇供水单位限水、停水，应按规定时</w:t>
            </w:r>
            <w:r w:rsidRPr="002633A0">
              <w:rPr>
                <w:rFonts w:ascii="仿宋_GB2312" w:eastAsia="仿宋_GB2312" w:hAnsi="宋体" w:cs="宋体" w:hint="eastAsia"/>
              </w:rPr>
              <w:lastRenderedPageBreak/>
              <w:t>间通知办公区内用户。</w:t>
            </w:r>
          </w:p>
          <w:p w14:paraId="37915CAE"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5.定期对排水管进行疏通、清污，保证室内外排水系统通畅；每年汛前对雨、污水井、屋面雨水口等排水设施进行检查；建立防汛预案，配备有防汛物资（沙袋、雨具、照明工具等），每年至少组织1次演练。</w:t>
            </w:r>
          </w:p>
        </w:tc>
      </w:tr>
      <w:tr w:rsidR="00425080" w:rsidRPr="002633A0" w14:paraId="46397A6F" w14:textId="77777777">
        <w:tblPrEx>
          <w:tblBorders>
            <w:top w:val="single" w:sz="12" w:space="0" w:color="auto"/>
            <w:left w:val="single" w:sz="12" w:space="0" w:color="auto"/>
            <w:bottom w:val="single" w:sz="12" w:space="0" w:color="auto"/>
            <w:right w:val="single" w:sz="12" w:space="0" w:color="auto"/>
          </w:tblBorders>
        </w:tblPrEx>
        <w:trPr>
          <w:trHeight w:val="360"/>
        </w:trPr>
        <w:tc>
          <w:tcPr>
            <w:tcW w:w="817" w:type="dxa"/>
            <w:vAlign w:val="center"/>
          </w:tcPr>
          <w:p w14:paraId="29DFC959"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lastRenderedPageBreak/>
              <w:t>供配电系统</w:t>
            </w:r>
          </w:p>
        </w:tc>
        <w:tc>
          <w:tcPr>
            <w:tcW w:w="8753" w:type="dxa"/>
          </w:tcPr>
          <w:p w14:paraId="0FBD4E19"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1.建立</w:t>
            </w:r>
            <w:proofErr w:type="gramStart"/>
            <w:r w:rsidRPr="002633A0">
              <w:rPr>
                <w:rFonts w:ascii="仿宋_GB2312" w:eastAsia="仿宋_GB2312" w:hAnsi="宋体" w:cs="宋体" w:hint="eastAsia"/>
              </w:rPr>
              <w:t>配送电运行</w:t>
            </w:r>
            <w:proofErr w:type="gramEnd"/>
            <w:r w:rsidRPr="002633A0">
              <w:rPr>
                <w:rFonts w:ascii="仿宋_GB2312" w:eastAsia="仿宋_GB2312" w:hAnsi="宋体" w:cs="宋体" w:hint="eastAsia"/>
              </w:rPr>
              <w:t>制度、电气维修制度和配电房管理制度，制定突发事件应急处理程序和临时用电管理措施。</w:t>
            </w:r>
          </w:p>
          <w:p w14:paraId="6377EDE0"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2.建立24小时运行值班监控制度，一般故障半小时内修复，复杂故障涉及供电部门维修处置的应及时与供电部门联系，向使用单位报告；发现应急照明故障，30分钟内到达并组织维修。</w:t>
            </w:r>
          </w:p>
          <w:p w14:paraId="50D161FA"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3.对供电范围内的电气设备定期巡视维护，加强高低压设备、低压配电柜、配电箱、控制柜及线路的重点监测，公共使用的照明、指示灯具线路、开关应保持完好，确保用电安全；照明设备每周巡视1次，一般故障1日内修复，复杂故障1周内修复。</w:t>
            </w:r>
          </w:p>
          <w:p w14:paraId="665B59E4"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4.核心部位用电建立可控</w:t>
            </w:r>
            <w:proofErr w:type="gramStart"/>
            <w:r w:rsidRPr="002633A0">
              <w:rPr>
                <w:rFonts w:ascii="仿宋_GB2312" w:eastAsia="仿宋_GB2312" w:hAnsi="宋体" w:cs="宋体" w:hint="eastAsia"/>
              </w:rPr>
              <w:t>用电保障</w:t>
            </w:r>
            <w:proofErr w:type="gramEnd"/>
            <w:r w:rsidRPr="002633A0">
              <w:rPr>
                <w:rFonts w:ascii="仿宋_GB2312" w:eastAsia="仿宋_GB2312" w:hAnsi="宋体" w:cs="宋体" w:hint="eastAsia"/>
              </w:rPr>
              <w:t>和配备应急发电设备，维护应急发电设备，确保机关在突发情况下正常运转。</w:t>
            </w:r>
          </w:p>
          <w:p w14:paraId="3529320D"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5.大型活动、迎接检查、暴风雨等抢险及各类应急事件，有人员保证，有应急预案。</w:t>
            </w:r>
          </w:p>
          <w:p w14:paraId="2C5ACF6D"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6.容易危及人身安全的设施设备、应急抢修有明显警示标志和防范措施；对可能发生的各种突发设备故障有应急方案。</w:t>
            </w:r>
          </w:p>
        </w:tc>
      </w:tr>
      <w:tr w:rsidR="00425080" w:rsidRPr="002633A0" w14:paraId="4E162BC2" w14:textId="77777777">
        <w:tblPrEx>
          <w:tblBorders>
            <w:top w:val="single" w:sz="12" w:space="0" w:color="auto"/>
            <w:left w:val="single" w:sz="12" w:space="0" w:color="auto"/>
            <w:bottom w:val="single" w:sz="12" w:space="0" w:color="auto"/>
            <w:right w:val="single" w:sz="12" w:space="0" w:color="auto"/>
          </w:tblBorders>
        </w:tblPrEx>
        <w:tc>
          <w:tcPr>
            <w:tcW w:w="817" w:type="dxa"/>
            <w:vAlign w:val="center"/>
          </w:tcPr>
          <w:p w14:paraId="4959C9FB"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空调系统</w:t>
            </w:r>
          </w:p>
        </w:tc>
        <w:tc>
          <w:tcPr>
            <w:tcW w:w="8753" w:type="dxa"/>
          </w:tcPr>
          <w:p w14:paraId="1CE06944"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1.建立空调运行管理制度、应急处置预案和安全操作规程，保证空调系统安全运行和正常使用。</w:t>
            </w:r>
          </w:p>
          <w:p w14:paraId="6644A628"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 xml:space="preserve">2.定期维保，保证空调设备设施处于良好状态。 </w:t>
            </w:r>
          </w:p>
          <w:p w14:paraId="733A0419"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3.空调系统出现运行故障后，维修人员应及时到达现场维修，并做好记录。</w:t>
            </w:r>
          </w:p>
          <w:p w14:paraId="2A643F87"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lastRenderedPageBreak/>
              <w:t>制冷、供暖系统温度设定及启用时间符合节能要求，每月对能耗进行统计、分析。</w:t>
            </w:r>
          </w:p>
          <w:p w14:paraId="0F0FC793"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4.中央空调运行前对冷水机组、循环水泵、冷却塔、风机等设施设备进行系统检查，运行期间每日巡查1次运行情况；每半年检查1次管道、阀门并除锈；每年对系统进行1次整体性维修养护，检验1次压力容器、仪表及冷却塔噪音，清洗消毒1次新风机、空气处理机滤网等；每2年清洗消毒1次风管。</w:t>
            </w:r>
          </w:p>
          <w:p w14:paraId="315E89BF"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5.分体式空调每年清洁1次主机和室外机，每月巡查1次挂机和室外支架是否稳固，确保正常运行和安全使用。</w:t>
            </w:r>
          </w:p>
        </w:tc>
      </w:tr>
      <w:tr w:rsidR="00425080" w:rsidRPr="002633A0" w14:paraId="4CD9355F" w14:textId="77777777">
        <w:tblPrEx>
          <w:tblBorders>
            <w:top w:val="single" w:sz="12" w:space="0" w:color="auto"/>
            <w:left w:val="single" w:sz="12" w:space="0" w:color="auto"/>
            <w:bottom w:val="single" w:sz="12" w:space="0" w:color="auto"/>
            <w:right w:val="single" w:sz="12" w:space="0" w:color="auto"/>
          </w:tblBorders>
        </w:tblPrEx>
        <w:tc>
          <w:tcPr>
            <w:tcW w:w="817" w:type="dxa"/>
            <w:vAlign w:val="center"/>
          </w:tcPr>
          <w:p w14:paraId="57792953" w14:textId="77777777" w:rsidR="00425080" w:rsidRPr="002633A0" w:rsidRDefault="00B67CB8">
            <w:pPr>
              <w:jc w:val="center"/>
              <w:rPr>
                <w:rFonts w:ascii="仿宋_GB2312" w:eastAsia="仿宋_GB2312" w:hAnsi="宋体" w:cs="宋体"/>
                <w:bCs/>
              </w:rPr>
            </w:pPr>
            <w:bookmarkStart w:id="69" w:name="_Toc25444"/>
            <w:bookmarkStart w:id="70" w:name="_Toc991"/>
            <w:r w:rsidRPr="002633A0">
              <w:rPr>
                <w:rFonts w:ascii="仿宋_GB2312" w:eastAsia="仿宋_GB2312" w:hAnsi="宋体" w:cs="宋体" w:hint="eastAsia"/>
                <w:bCs/>
              </w:rPr>
              <w:lastRenderedPageBreak/>
              <w:t>锅炉系统</w:t>
            </w:r>
          </w:p>
        </w:tc>
        <w:tc>
          <w:tcPr>
            <w:tcW w:w="8753" w:type="dxa"/>
          </w:tcPr>
          <w:p w14:paraId="0F69F514"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1.锅炉设备的维修保养是在</w:t>
            </w:r>
            <w:proofErr w:type="gramStart"/>
            <w:r w:rsidRPr="002633A0">
              <w:rPr>
                <w:rFonts w:ascii="仿宋_GB2312" w:eastAsia="仿宋_GB2312" w:hAnsi="宋体" w:cs="宋体" w:hint="eastAsia"/>
              </w:rPr>
              <w:t>不</w:t>
            </w:r>
            <w:proofErr w:type="gramEnd"/>
            <w:r w:rsidRPr="002633A0">
              <w:rPr>
                <w:rFonts w:ascii="仿宋_GB2312" w:eastAsia="仿宋_GB2312" w:hAnsi="宋体" w:cs="宋体" w:hint="eastAsia"/>
              </w:rPr>
              <w:t>停炉的状况下，操作人员应对锅炉、安全附件和辅助设备进行经常的或定期的维护保养。</w:t>
            </w:r>
          </w:p>
          <w:p w14:paraId="1214A1EE"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2.结合巡回检查发现的问题，对不影响锅炉运行的小故障应及时检修，并密切关注运行状态。</w:t>
            </w:r>
          </w:p>
          <w:p w14:paraId="3109CA92"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3.每班必须如实填写维护保养制度记录。设备维修保养和安全附件试验校验情况要详细做好记录，锅炉房管理人员应定期抽查。</w:t>
            </w:r>
          </w:p>
        </w:tc>
      </w:tr>
      <w:tr w:rsidR="00425080" w:rsidRPr="002633A0" w14:paraId="2620EEE1" w14:textId="77777777">
        <w:tblPrEx>
          <w:tblBorders>
            <w:top w:val="single" w:sz="12" w:space="0" w:color="auto"/>
            <w:left w:val="single" w:sz="12" w:space="0" w:color="auto"/>
            <w:bottom w:val="single" w:sz="12" w:space="0" w:color="auto"/>
            <w:right w:val="single" w:sz="12" w:space="0" w:color="auto"/>
          </w:tblBorders>
        </w:tblPrEx>
        <w:trPr>
          <w:trHeight w:val="290"/>
        </w:trPr>
        <w:tc>
          <w:tcPr>
            <w:tcW w:w="817" w:type="dxa"/>
            <w:vAlign w:val="center"/>
          </w:tcPr>
          <w:p w14:paraId="115D6166"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电梯系统</w:t>
            </w:r>
          </w:p>
        </w:tc>
        <w:tc>
          <w:tcPr>
            <w:tcW w:w="8753" w:type="dxa"/>
          </w:tcPr>
          <w:p w14:paraId="02506F75" w14:textId="77777777" w:rsidR="00425080" w:rsidRPr="002633A0" w:rsidRDefault="00B67CB8">
            <w:pPr>
              <w:pStyle w:val="TableText"/>
              <w:spacing w:before="64" w:line="360" w:lineRule="auto"/>
              <w:ind w:right="16"/>
              <w:rPr>
                <w:rFonts w:ascii="仿宋_GB2312" w:eastAsia="仿宋_GB2312"/>
                <w:sz w:val="24"/>
                <w:szCs w:val="24"/>
                <w:lang w:eastAsia="zh-CN"/>
              </w:rPr>
            </w:pPr>
            <w:r w:rsidRPr="002633A0">
              <w:rPr>
                <w:rFonts w:ascii="仿宋_GB2312" w:eastAsia="仿宋_GB2312" w:hint="eastAsia"/>
                <w:sz w:val="24"/>
                <w:szCs w:val="24"/>
                <w:lang w:eastAsia="zh-CN"/>
              </w:rPr>
              <w:t>1.建立电梯运行管理、设备管理、安全管理制度， 电梯按规定时间运行， 安全设施及附属设施完好，轿厢、井道保持清洁。</w:t>
            </w:r>
          </w:p>
          <w:p w14:paraId="3EA211DD" w14:textId="77777777" w:rsidR="00425080" w:rsidRPr="002633A0" w:rsidRDefault="00B67CB8">
            <w:pPr>
              <w:pStyle w:val="TableText"/>
              <w:spacing w:before="64" w:line="360" w:lineRule="auto"/>
              <w:ind w:right="16"/>
              <w:rPr>
                <w:rFonts w:ascii="仿宋_GB2312" w:eastAsia="仿宋_GB2312"/>
                <w:sz w:val="24"/>
                <w:szCs w:val="24"/>
                <w:lang w:eastAsia="zh-CN"/>
              </w:rPr>
            </w:pPr>
            <w:r w:rsidRPr="002633A0">
              <w:rPr>
                <w:rFonts w:ascii="仿宋_GB2312" w:eastAsia="仿宋_GB2312" w:hint="eastAsia"/>
                <w:sz w:val="24"/>
                <w:szCs w:val="24"/>
                <w:lang w:eastAsia="zh-CN"/>
              </w:rPr>
              <w:t>2.严格执行国家有关电梯管理 规定和安全规程，电梯准用证、年检合格证、维修保养合同完备，定期配合电梯维保单位进行维修保养，每月覆盖 1 次。</w:t>
            </w:r>
          </w:p>
          <w:p w14:paraId="38695807" w14:textId="77777777" w:rsidR="00425080" w:rsidRPr="002633A0" w:rsidRDefault="00B67CB8">
            <w:pPr>
              <w:pStyle w:val="TableText"/>
              <w:spacing w:before="64" w:line="360" w:lineRule="auto"/>
              <w:ind w:right="16"/>
              <w:rPr>
                <w:rFonts w:ascii="仿宋_GB2312" w:eastAsia="仿宋_GB2312"/>
                <w:sz w:val="24"/>
                <w:szCs w:val="24"/>
                <w:lang w:eastAsia="zh-CN"/>
              </w:rPr>
            </w:pPr>
            <w:r w:rsidRPr="002633A0">
              <w:rPr>
                <w:rFonts w:ascii="仿宋_GB2312" w:eastAsia="仿宋_GB2312" w:hint="eastAsia"/>
                <w:sz w:val="24"/>
                <w:szCs w:val="24"/>
                <w:lang w:eastAsia="zh-CN"/>
              </w:rPr>
              <w:t>3.电梯出现故障，接到报修后维修人员应在10分钟内到达现场抢修，及时排除故障。</w:t>
            </w:r>
          </w:p>
        </w:tc>
      </w:tr>
      <w:tr w:rsidR="00425080" w:rsidRPr="002633A0" w14:paraId="0D4038E7" w14:textId="77777777">
        <w:tblPrEx>
          <w:tblBorders>
            <w:top w:val="single" w:sz="12" w:space="0" w:color="auto"/>
            <w:left w:val="single" w:sz="12" w:space="0" w:color="auto"/>
            <w:bottom w:val="single" w:sz="12" w:space="0" w:color="auto"/>
            <w:right w:val="single" w:sz="12" w:space="0" w:color="auto"/>
          </w:tblBorders>
        </w:tblPrEx>
        <w:trPr>
          <w:trHeight w:val="1975"/>
        </w:trPr>
        <w:tc>
          <w:tcPr>
            <w:tcW w:w="817" w:type="dxa"/>
            <w:vAlign w:val="center"/>
          </w:tcPr>
          <w:p w14:paraId="43F19FDF"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lastRenderedPageBreak/>
              <w:t>设备设施维护维修</w:t>
            </w:r>
          </w:p>
        </w:tc>
        <w:tc>
          <w:tcPr>
            <w:tcW w:w="8753" w:type="dxa"/>
          </w:tcPr>
          <w:p w14:paraId="50798A35" w14:textId="77777777" w:rsidR="00425080" w:rsidRPr="002633A0" w:rsidRDefault="00B67CB8">
            <w:pPr>
              <w:pStyle w:val="TableText"/>
              <w:spacing w:before="50" w:line="360" w:lineRule="auto"/>
              <w:rPr>
                <w:rFonts w:ascii="仿宋_GB2312" w:eastAsia="仿宋_GB2312"/>
                <w:sz w:val="24"/>
                <w:szCs w:val="24"/>
                <w:lang w:eastAsia="zh-CN"/>
              </w:rPr>
            </w:pPr>
            <w:r w:rsidRPr="002633A0">
              <w:rPr>
                <w:rFonts w:ascii="仿宋_GB2312" w:eastAsia="仿宋_GB2312" w:hint="eastAsia"/>
                <w:sz w:val="24"/>
                <w:szCs w:val="24"/>
                <w:lang w:eastAsia="zh-CN"/>
              </w:rPr>
              <w:t>1.实行工作日内服务制度，紧急维修10分钟内赶到现场，一般维修8小时内完成，中、大维修24小时内制定出维修方案并明确答复采购人，力争最短时间内完成。</w:t>
            </w:r>
          </w:p>
          <w:p w14:paraId="47E036D2" w14:textId="77777777" w:rsidR="00425080" w:rsidRPr="002633A0" w:rsidRDefault="00B67CB8">
            <w:pPr>
              <w:pStyle w:val="TableText"/>
              <w:spacing w:before="50" w:line="360" w:lineRule="auto"/>
              <w:rPr>
                <w:rFonts w:ascii="仿宋_GB2312" w:eastAsia="仿宋_GB2312"/>
                <w:sz w:val="24"/>
                <w:szCs w:val="24"/>
                <w:lang w:eastAsia="zh-CN"/>
              </w:rPr>
            </w:pPr>
            <w:r w:rsidRPr="002633A0">
              <w:rPr>
                <w:rFonts w:ascii="仿宋_GB2312" w:eastAsia="仿宋_GB2312" w:hint="eastAsia"/>
                <w:sz w:val="24"/>
                <w:szCs w:val="24"/>
                <w:lang w:eastAsia="zh-CN"/>
              </w:rPr>
              <w:t>2.维修过程中尽量不影响采购人办公，维修结束时清理维修现场。</w:t>
            </w:r>
          </w:p>
          <w:p w14:paraId="02B8453F" w14:textId="77777777" w:rsidR="00425080" w:rsidRPr="002633A0" w:rsidRDefault="00B67CB8">
            <w:pPr>
              <w:pStyle w:val="TableText"/>
              <w:spacing w:before="50" w:line="360" w:lineRule="auto"/>
              <w:rPr>
                <w:rFonts w:ascii="仿宋_GB2312" w:eastAsia="仿宋_GB2312"/>
                <w:sz w:val="24"/>
                <w:szCs w:val="24"/>
                <w:lang w:eastAsia="zh-CN"/>
              </w:rPr>
            </w:pPr>
            <w:r w:rsidRPr="002633A0">
              <w:rPr>
                <w:rFonts w:ascii="仿宋_GB2312" w:eastAsia="仿宋_GB2312" w:hint="eastAsia"/>
                <w:sz w:val="24"/>
                <w:szCs w:val="24"/>
                <w:lang w:eastAsia="zh-CN"/>
              </w:rPr>
              <w:t>3.确保维修及时完成，质量合格。</w:t>
            </w:r>
          </w:p>
          <w:p w14:paraId="0A2F5CA3" w14:textId="77777777" w:rsidR="00425080" w:rsidRPr="002633A0" w:rsidRDefault="00B67CB8">
            <w:pPr>
              <w:pStyle w:val="TableText"/>
              <w:spacing w:before="50" w:line="360" w:lineRule="auto"/>
              <w:rPr>
                <w:rFonts w:ascii="仿宋_GB2312" w:eastAsia="仿宋_GB2312"/>
                <w:sz w:val="24"/>
                <w:szCs w:val="24"/>
                <w:lang w:eastAsia="zh-CN"/>
              </w:rPr>
            </w:pPr>
            <w:r w:rsidRPr="002633A0">
              <w:rPr>
                <w:rFonts w:ascii="仿宋_GB2312" w:eastAsia="仿宋_GB2312" w:hint="eastAsia"/>
                <w:sz w:val="24"/>
                <w:szCs w:val="24"/>
                <w:lang w:eastAsia="zh-CN"/>
              </w:rPr>
              <w:t>4.负责办公楼的弱电系统（包括消防报警系统、门禁系统、对讲系统、红外线系统等）的值班、检查、检测和弱电设备的日常维修保养工作。</w:t>
            </w:r>
          </w:p>
          <w:p w14:paraId="30FEED03" w14:textId="77777777" w:rsidR="00425080" w:rsidRPr="002633A0" w:rsidRDefault="00B67CB8">
            <w:pPr>
              <w:pStyle w:val="TableText"/>
              <w:spacing w:before="50" w:line="360" w:lineRule="auto"/>
              <w:rPr>
                <w:rFonts w:ascii="仿宋_GB2312" w:eastAsia="仿宋_GB2312"/>
                <w:sz w:val="24"/>
                <w:szCs w:val="24"/>
                <w:lang w:eastAsia="zh-CN"/>
              </w:rPr>
            </w:pPr>
            <w:r w:rsidRPr="002633A0">
              <w:rPr>
                <w:rFonts w:ascii="仿宋_GB2312" w:eastAsia="仿宋_GB2312" w:hint="eastAsia"/>
                <w:sz w:val="24"/>
                <w:szCs w:val="24"/>
                <w:lang w:eastAsia="zh-CN"/>
              </w:rPr>
              <w:t>5.实施24小时值班制度，值班人员必须持证上岗。</w:t>
            </w:r>
          </w:p>
          <w:p w14:paraId="3DCE0E01" w14:textId="77777777" w:rsidR="00425080" w:rsidRPr="002633A0" w:rsidRDefault="00B67CB8">
            <w:pPr>
              <w:pStyle w:val="TableText"/>
              <w:spacing w:before="50" w:line="360" w:lineRule="auto"/>
              <w:rPr>
                <w:rFonts w:ascii="仿宋_GB2312" w:eastAsia="仿宋_GB2312"/>
                <w:sz w:val="24"/>
                <w:szCs w:val="24"/>
                <w:lang w:eastAsia="zh-CN"/>
              </w:rPr>
            </w:pPr>
            <w:r w:rsidRPr="002633A0">
              <w:rPr>
                <w:rFonts w:ascii="仿宋_GB2312" w:eastAsia="仿宋_GB2312" w:hint="eastAsia"/>
                <w:sz w:val="24"/>
                <w:szCs w:val="24"/>
                <w:lang w:eastAsia="zh-CN"/>
              </w:rPr>
              <w:t>6.设施设备运行良好，有运行记录，有保养、检修制度，并在工作场所明示。设施设备及责任人均应挂牌标识。</w:t>
            </w:r>
          </w:p>
          <w:p w14:paraId="303267C4" w14:textId="77777777" w:rsidR="00425080" w:rsidRPr="002633A0" w:rsidRDefault="00B67CB8">
            <w:pPr>
              <w:pStyle w:val="TableText"/>
              <w:spacing w:before="50" w:line="360" w:lineRule="auto"/>
              <w:rPr>
                <w:rFonts w:ascii="仿宋_GB2312" w:eastAsia="仿宋_GB2312"/>
                <w:sz w:val="24"/>
                <w:szCs w:val="24"/>
                <w:lang w:eastAsia="zh-CN"/>
              </w:rPr>
            </w:pPr>
            <w:r w:rsidRPr="002633A0">
              <w:rPr>
                <w:rFonts w:ascii="仿宋_GB2312" w:eastAsia="仿宋_GB2312" w:hint="eastAsia"/>
                <w:sz w:val="24"/>
                <w:szCs w:val="24"/>
                <w:lang w:eastAsia="zh-CN"/>
              </w:rPr>
              <w:t>7.一般性故障立即排除，暂时不能处理的通知有关部门采取应急措施，应急措施得当有效。</w:t>
            </w:r>
          </w:p>
          <w:p w14:paraId="55BA6449" w14:textId="77777777" w:rsidR="00425080" w:rsidRPr="002633A0" w:rsidRDefault="00B67CB8">
            <w:pPr>
              <w:pStyle w:val="TableText"/>
              <w:spacing w:before="50" w:line="360" w:lineRule="auto"/>
              <w:rPr>
                <w:rFonts w:ascii="仿宋_GB2312" w:eastAsia="仿宋_GB2312"/>
                <w:sz w:val="24"/>
                <w:szCs w:val="24"/>
                <w:lang w:eastAsia="zh-CN"/>
              </w:rPr>
            </w:pPr>
            <w:r w:rsidRPr="002633A0">
              <w:rPr>
                <w:rFonts w:ascii="仿宋_GB2312" w:eastAsia="仿宋_GB2312" w:hint="eastAsia"/>
                <w:sz w:val="24"/>
                <w:szCs w:val="24"/>
                <w:lang w:eastAsia="zh-CN"/>
              </w:rPr>
              <w:t>8.保证设备机房的整洁安全。</w:t>
            </w:r>
          </w:p>
          <w:p w14:paraId="0FFB930B" w14:textId="77777777" w:rsidR="00425080" w:rsidRPr="002633A0" w:rsidRDefault="00B67CB8">
            <w:pPr>
              <w:pStyle w:val="TableText"/>
              <w:spacing w:before="50" w:line="360" w:lineRule="auto"/>
              <w:rPr>
                <w:rFonts w:ascii="仿宋_GB2312" w:eastAsia="仿宋_GB2312"/>
                <w:sz w:val="24"/>
                <w:szCs w:val="24"/>
                <w:lang w:eastAsia="zh-CN"/>
              </w:rPr>
            </w:pPr>
            <w:r w:rsidRPr="002633A0">
              <w:rPr>
                <w:rFonts w:ascii="仿宋_GB2312" w:eastAsia="仿宋_GB2312" w:hint="eastAsia"/>
                <w:sz w:val="24"/>
                <w:szCs w:val="24"/>
                <w:lang w:eastAsia="zh-CN"/>
              </w:rPr>
              <w:t>9.对蓄水池、二次供水水箱，按规定定期清洗、消毒、加药，水质符合卫生要求。</w:t>
            </w:r>
          </w:p>
        </w:tc>
      </w:tr>
    </w:tbl>
    <w:p w14:paraId="4BA2C0AE" w14:textId="77777777" w:rsidR="00425080" w:rsidRPr="002633A0" w:rsidRDefault="00B67CB8">
      <w:pPr>
        <w:spacing w:line="360" w:lineRule="auto"/>
        <w:rPr>
          <w:rFonts w:ascii="仿宋_GB2312" w:eastAsia="仿宋_GB2312" w:hAnsi="宋体" w:cs="宋体"/>
        </w:rPr>
      </w:pPr>
      <w:bookmarkStart w:id="71" w:name="_Toc9572"/>
      <w:bookmarkStart w:id="72" w:name="_Toc29135"/>
      <w:bookmarkEnd w:id="69"/>
      <w:bookmarkEnd w:id="70"/>
      <w:r w:rsidRPr="002633A0">
        <w:rPr>
          <w:rFonts w:ascii="仿宋_GB2312" w:eastAsia="仿宋_GB2312" w:hAnsi="宋体" w:cs="宋体" w:hint="eastAsia"/>
          <w:bCs/>
          <w:kern w:val="2"/>
        </w:rPr>
        <w:t>4、安全服务管理</w:t>
      </w:r>
    </w:p>
    <w:tbl>
      <w:tblPr>
        <w:tblW w:w="95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8753"/>
      </w:tblGrid>
      <w:tr w:rsidR="00425080" w:rsidRPr="002633A0" w14:paraId="3276D283" w14:textId="77777777">
        <w:tc>
          <w:tcPr>
            <w:tcW w:w="817" w:type="dxa"/>
            <w:tcBorders>
              <w:top w:val="single" w:sz="12" w:space="0" w:color="auto"/>
              <w:bottom w:val="single" w:sz="12" w:space="0" w:color="auto"/>
            </w:tcBorders>
            <w:vAlign w:val="center"/>
          </w:tcPr>
          <w:p w14:paraId="44A7AE0B"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项目</w:t>
            </w:r>
          </w:p>
        </w:tc>
        <w:tc>
          <w:tcPr>
            <w:tcW w:w="8753" w:type="dxa"/>
            <w:tcBorders>
              <w:top w:val="single" w:sz="12" w:space="0" w:color="auto"/>
              <w:bottom w:val="single" w:sz="12" w:space="0" w:color="auto"/>
            </w:tcBorders>
          </w:tcPr>
          <w:p w14:paraId="1EB92DE9"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内容及标准</w:t>
            </w:r>
          </w:p>
        </w:tc>
      </w:tr>
      <w:tr w:rsidR="00425080" w:rsidRPr="002633A0" w14:paraId="0C516AAF" w14:textId="77777777">
        <w:trPr>
          <w:trHeight w:val="1250"/>
        </w:trPr>
        <w:tc>
          <w:tcPr>
            <w:tcW w:w="817" w:type="dxa"/>
            <w:tcBorders>
              <w:top w:val="single" w:sz="12" w:space="0" w:color="auto"/>
              <w:bottom w:val="single" w:sz="12" w:space="0" w:color="auto"/>
            </w:tcBorders>
            <w:vAlign w:val="center"/>
          </w:tcPr>
          <w:p w14:paraId="1546AB08"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秩序维护</w:t>
            </w:r>
          </w:p>
        </w:tc>
        <w:tc>
          <w:tcPr>
            <w:tcW w:w="8753" w:type="dxa"/>
            <w:tcBorders>
              <w:top w:val="single" w:sz="12" w:space="0" w:color="auto"/>
              <w:bottom w:val="single" w:sz="12" w:space="0" w:color="auto"/>
            </w:tcBorders>
          </w:tcPr>
          <w:p w14:paraId="12F494C4"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1.实行全天候24小时秩序维护制度， 24小时中控室值班巡查，出入口实施24小时值班，每2小时安全巡逻一次，有记录有检查，并做好交接班记录。</w:t>
            </w:r>
          </w:p>
          <w:p w14:paraId="4944D5D2"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2.设置礼宾门岗，对外来人员，建立询问登记制度，礼貌用语、文明用语、热情服务；按照采购人要求进行出入管理服务。</w:t>
            </w:r>
          </w:p>
          <w:p w14:paraId="54C77F16"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3.遇有重要活动承担礼宾工作，精神饱满，举止得体。</w:t>
            </w:r>
          </w:p>
          <w:p w14:paraId="13C59E8B"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4.制定安全管理服务预案，完善责任制，遇突发事件能应急处理。</w:t>
            </w:r>
          </w:p>
          <w:p w14:paraId="1C90DA0C"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lastRenderedPageBreak/>
              <w:t>5.能及时发现和处理各种事故隐患，确保不发生安全方面的问题，能迅速有效处置突发事件。</w:t>
            </w:r>
          </w:p>
          <w:p w14:paraId="707FB15D"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6.对针对本区域的盗抢破坏等违法行为，能够积极应对，及时报警协助制止。</w:t>
            </w:r>
          </w:p>
        </w:tc>
      </w:tr>
      <w:tr w:rsidR="00425080" w:rsidRPr="002633A0" w14:paraId="467B8A1E" w14:textId="77777777">
        <w:trPr>
          <w:trHeight w:val="1250"/>
        </w:trPr>
        <w:tc>
          <w:tcPr>
            <w:tcW w:w="817" w:type="dxa"/>
            <w:tcBorders>
              <w:top w:val="single" w:sz="12" w:space="0" w:color="auto"/>
              <w:bottom w:val="single" w:sz="12" w:space="0" w:color="auto"/>
            </w:tcBorders>
            <w:vAlign w:val="center"/>
          </w:tcPr>
          <w:p w14:paraId="233DC42C"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lastRenderedPageBreak/>
              <w:t>消防管理</w:t>
            </w:r>
          </w:p>
        </w:tc>
        <w:tc>
          <w:tcPr>
            <w:tcW w:w="8753" w:type="dxa"/>
            <w:tcBorders>
              <w:top w:val="single" w:sz="12" w:space="0" w:color="auto"/>
              <w:bottom w:val="single" w:sz="12" w:space="0" w:color="auto"/>
            </w:tcBorders>
          </w:tcPr>
          <w:p w14:paraId="514AEB00"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1.执行《中华人民共和国消防法》和其他有关消防法规，保障各种消防设施、器材配备合理、更新及时、使用有效，保持其完好。</w:t>
            </w:r>
          </w:p>
          <w:p w14:paraId="633A848C"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2.每年至少要组织两次消防知识培训和消防演练。</w:t>
            </w:r>
          </w:p>
          <w:p w14:paraId="2773B04C"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3.定期检查消防通道是否畅通，紧急疏散标识是否完好无缺。</w:t>
            </w:r>
          </w:p>
          <w:p w14:paraId="4BBF4D30"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4.对消防突发事件有应急预案。</w:t>
            </w:r>
          </w:p>
          <w:p w14:paraId="3EE331DF"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5.消防事件发生时，积极应对，组织灭火、控制火场或报警，同时能有效疏散人群。</w:t>
            </w:r>
          </w:p>
        </w:tc>
      </w:tr>
      <w:tr w:rsidR="00425080" w:rsidRPr="002633A0" w14:paraId="3E867AFF" w14:textId="77777777">
        <w:trPr>
          <w:trHeight w:val="1250"/>
        </w:trPr>
        <w:tc>
          <w:tcPr>
            <w:tcW w:w="817" w:type="dxa"/>
            <w:tcBorders>
              <w:top w:val="single" w:sz="12" w:space="0" w:color="auto"/>
            </w:tcBorders>
            <w:vAlign w:val="center"/>
          </w:tcPr>
          <w:p w14:paraId="2E268A40"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kern w:val="2"/>
              </w:rPr>
              <w:t>院内交通、车辆管理</w:t>
            </w:r>
          </w:p>
        </w:tc>
        <w:tc>
          <w:tcPr>
            <w:tcW w:w="8753" w:type="dxa"/>
            <w:tcBorders>
              <w:top w:val="single" w:sz="12" w:space="0" w:color="auto"/>
            </w:tcBorders>
          </w:tcPr>
          <w:p w14:paraId="06476C4D"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1.有较为完善的停车场管理制度。</w:t>
            </w:r>
          </w:p>
          <w:p w14:paraId="497AF7DC"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2.设置明显的交通标志。</w:t>
            </w:r>
          </w:p>
          <w:p w14:paraId="134B3A76"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3.维持交通秩序，发现车辆未上锁及乱停乱放进行提醒或纠正，防止发生偷盗车辆、破坏设施等现象。</w:t>
            </w:r>
          </w:p>
          <w:p w14:paraId="5EC9546F"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4.保持停车场完好无损，照明设施完好，符合停车场规范要求，便于管理和车主停放车。</w:t>
            </w:r>
          </w:p>
        </w:tc>
      </w:tr>
    </w:tbl>
    <w:p w14:paraId="70B0FC0D"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5、会议接待服务</w:t>
      </w:r>
    </w:p>
    <w:tbl>
      <w:tblPr>
        <w:tblW w:w="961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17"/>
        <w:gridCol w:w="8802"/>
      </w:tblGrid>
      <w:tr w:rsidR="00425080" w:rsidRPr="002633A0" w14:paraId="4B4ACD5C" w14:textId="77777777">
        <w:trPr>
          <w:trHeight w:val="591"/>
        </w:trPr>
        <w:tc>
          <w:tcPr>
            <w:tcW w:w="817" w:type="dxa"/>
            <w:tcBorders>
              <w:top w:val="single" w:sz="12" w:space="0" w:color="auto"/>
              <w:left w:val="single" w:sz="12" w:space="0" w:color="auto"/>
              <w:bottom w:val="single" w:sz="12" w:space="0" w:color="auto"/>
            </w:tcBorders>
            <w:vAlign w:val="center"/>
          </w:tcPr>
          <w:bookmarkEnd w:id="71"/>
          <w:bookmarkEnd w:id="72"/>
          <w:p w14:paraId="308C6DC8"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项目</w:t>
            </w:r>
          </w:p>
        </w:tc>
        <w:tc>
          <w:tcPr>
            <w:tcW w:w="8802" w:type="dxa"/>
            <w:tcBorders>
              <w:top w:val="single" w:sz="12" w:space="0" w:color="auto"/>
              <w:bottom w:val="single" w:sz="12" w:space="0" w:color="auto"/>
              <w:right w:val="single" w:sz="12" w:space="0" w:color="auto"/>
            </w:tcBorders>
            <w:vAlign w:val="center"/>
          </w:tcPr>
          <w:p w14:paraId="7D8D4B7D"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内容及标准</w:t>
            </w:r>
          </w:p>
        </w:tc>
      </w:tr>
      <w:tr w:rsidR="00425080" w:rsidRPr="002633A0" w14:paraId="51917D50" w14:textId="77777777">
        <w:trPr>
          <w:trHeight w:val="4183"/>
        </w:trPr>
        <w:tc>
          <w:tcPr>
            <w:tcW w:w="817" w:type="dxa"/>
            <w:tcBorders>
              <w:top w:val="single" w:sz="4" w:space="0" w:color="auto"/>
              <w:left w:val="single" w:sz="12" w:space="0" w:color="auto"/>
              <w:bottom w:val="single" w:sz="4" w:space="0" w:color="auto"/>
            </w:tcBorders>
            <w:vAlign w:val="center"/>
          </w:tcPr>
          <w:p w14:paraId="6AB044E5"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lastRenderedPageBreak/>
              <w:t>会务服务</w:t>
            </w:r>
          </w:p>
        </w:tc>
        <w:tc>
          <w:tcPr>
            <w:tcW w:w="8802" w:type="dxa"/>
            <w:tcBorders>
              <w:top w:val="single" w:sz="4" w:space="0" w:color="auto"/>
              <w:bottom w:val="single" w:sz="4" w:space="0" w:color="auto"/>
              <w:right w:val="single" w:sz="12" w:space="0" w:color="auto"/>
            </w:tcBorders>
          </w:tcPr>
          <w:p w14:paraId="3D6C5702"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1.会前准备：会务服务人员根据会议要求进行会场布置，准备会务设施设备及物品、；保证音响、投影、电脑、电子显示屏等视频、音频设施设备正常使用。</w:t>
            </w:r>
          </w:p>
          <w:p w14:paraId="7C06D450"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2.会中服务：会务服务人员引导参会人员入座，保障参会人员饮水。</w:t>
            </w:r>
          </w:p>
          <w:p w14:paraId="728A1EAC"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3.会后整理：会后检查有无遗留物，关闭设备，做好会后清理工作；使用1次保洁1次，未使用的每2日保洁1次，保持地面、墙面、墙角与门窗干净光亮，无灰尘，桌椅摆放有序，保持洁净，窗帘挂放整齐，地毯清洁卫生；门窗、风口、天花板目视无尘无污渍，水杯无茶垢等污渍，消毒达到卫生标准。定期对话筒进行消毒、检查话筒是否充电、关闭电子音响设备，检查会议室照明是否完好。窗帘挂放整齐，地毯清洁卫生。门窗，墙体，天花板目视无尘无污渍。</w:t>
            </w:r>
          </w:p>
          <w:p w14:paraId="1D045700"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4.涉密会议环境符合保密安全要求，服务人员遵守保密规定，不发生失泄密事件。</w:t>
            </w:r>
          </w:p>
        </w:tc>
      </w:tr>
      <w:tr w:rsidR="00425080" w:rsidRPr="002633A0" w14:paraId="62A1B86E" w14:textId="77777777">
        <w:trPr>
          <w:trHeight w:val="1599"/>
        </w:trPr>
        <w:tc>
          <w:tcPr>
            <w:tcW w:w="817" w:type="dxa"/>
            <w:tcBorders>
              <w:top w:val="single" w:sz="4" w:space="0" w:color="auto"/>
              <w:left w:val="single" w:sz="12" w:space="0" w:color="auto"/>
              <w:bottom w:val="single" w:sz="4" w:space="0" w:color="auto"/>
            </w:tcBorders>
            <w:vAlign w:val="center"/>
          </w:tcPr>
          <w:p w14:paraId="5907DE3F"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前台服务</w:t>
            </w:r>
          </w:p>
        </w:tc>
        <w:tc>
          <w:tcPr>
            <w:tcW w:w="8802" w:type="dxa"/>
            <w:tcBorders>
              <w:top w:val="single" w:sz="4" w:space="0" w:color="auto"/>
              <w:bottom w:val="single" w:sz="4" w:space="0" w:color="auto"/>
              <w:right w:val="single" w:sz="12" w:space="0" w:color="auto"/>
            </w:tcBorders>
          </w:tcPr>
          <w:p w14:paraId="4077EF52" w14:textId="77777777" w:rsidR="00425080" w:rsidRPr="002633A0" w:rsidRDefault="00B67CB8">
            <w:pPr>
              <w:spacing w:line="360" w:lineRule="auto"/>
              <w:rPr>
                <w:rFonts w:ascii="仿宋_GB2312" w:eastAsia="仿宋_GB2312" w:hAnsi="宋体" w:cs="宋体"/>
                <w:bCs/>
              </w:rPr>
            </w:pPr>
            <w:r w:rsidRPr="002633A0">
              <w:rPr>
                <w:rFonts w:ascii="仿宋_GB2312" w:eastAsia="仿宋_GB2312" w:hAnsi="宋体" w:cs="宋体" w:hint="eastAsia"/>
                <w:bCs/>
              </w:rPr>
              <w:t>问询服务</w:t>
            </w:r>
          </w:p>
          <w:p w14:paraId="5B1B5619"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站姿端正，保持自然亲切的微笑；亲切问候宾客使用敬语：如遇繁忙，使用标准手势</w:t>
            </w:r>
            <w:proofErr w:type="gramStart"/>
            <w:r w:rsidRPr="002633A0">
              <w:rPr>
                <w:rFonts w:ascii="仿宋_GB2312" w:eastAsia="仿宋_GB2312" w:hAnsi="宋体" w:cs="宋体" w:hint="eastAsia"/>
              </w:rPr>
              <w:t>示意请</w:t>
            </w:r>
            <w:proofErr w:type="gramEnd"/>
            <w:r w:rsidRPr="002633A0">
              <w:rPr>
                <w:rFonts w:ascii="仿宋_GB2312" w:eastAsia="仿宋_GB2312" w:hAnsi="宋体" w:cs="宋体" w:hint="eastAsia"/>
              </w:rPr>
              <w:t>宾客稍等；仔细聆听宾客需求；对熟悉情况，随问随答；对不清楚的问题，请宾客稍等，查询后给予答复；对短时间无法答复的问题和宾客说明，并请予谅解。</w:t>
            </w:r>
          </w:p>
          <w:p w14:paraId="25D844F4" w14:textId="77777777" w:rsidR="00425080" w:rsidRPr="002633A0" w:rsidRDefault="00B67CB8">
            <w:pPr>
              <w:spacing w:line="360" w:lineRule="auto"/>
              <w:rPr>
                <w:rFonts w:ascii="仿宋_GB2312" w:eastAsia="仿宋_GB2312" w:hAnsi="宋体" w:cs="宋体"/>
                <w:bCs/>
              </w:rPr>
            </w:pPr>
            <w:r w:rsidRPr="002633A0">
              <w:rPr>
                <w:rFonts w:ascii="仿宋_GB2312" w:eastAsia="仿宋_GB2312" w:hAnsi="宋体" w:cs="宋体" w:hint="eastAsia"/>
                <w:bCs/>
              </w:rPr>
              <w:t>电话服务</w:t>
            </w:r>
          </w:p>
          <w:p w14:paraId="2D369CD5"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电话铃响三声内务必接听电话，面带微笑问候宾客，左手持听筒、右手执笔，同时准备记录本即时记录重点信息；听清楚来电目的和需求；做好重点信息记录；复述来电要点；接听电话过程需保持正确姿势、语音平缓、语调柔和、面带微笑；礼貌结束通话，待宾客挂断电话后，方可挂机。</w:t>
            </w:r>
          </w:p>
          <w:p w14:paraId="0F6CDE08" w14:textId="77777777" w:rsidR="00425080" w:rsidRPr="002633A0" w:rsidRDefault="00B67CB8">
            <w:pPr>
              <w:spacing w:line="360" w:lineRule="auto"/>
              <w:rPr>
                <w:rFonts w:ascii="仿宋_GB2312" w:eastAsia="仿宋_GB2312" w:hAnsi="宋体" w:cs="宋体"/>
                <w:bCs/>
              </w:rPr>
            </w:pPr>
            <w:r w:rsidRPr="002633A0">
              <w:rPr>
                <w:rFonts w:ascii="仿宋_GB2312" w:eastAsia="仿宋_GB2312" w:hAnsi="宋体" w:cs="宋体" w:hint="eastAsia"/>
                <w:bCs/>
              </w:rPr>
              <w:t>引领服务</w:t>
            </w:r>
          </w:p>
          <w:p w14:paraId="08AC5F75"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站姿端正，保持自然亲切的微笑；</w:t>
            </w:r>
          </w:p>
          <w:p w14:paraId="2511A973"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亲切问候宾客使用敬语，仔细聆听宾客需求；为宾客进行方向指引：使用标准指引</w:t>
            </w:r>
            <w:r w:rsidRPr="002633A0">
              <w:rPr>
                <w:rFonts w:ascii="仿宋_GB2312" w:eastAsia="仿宋_GB2312" w:hAnsi="宋体" w:cs="宋体" w:hint="eastAsia"/>
              </w:rPr>
              <w:lastRenderedPageBreak/>
              <w:t>手势（右手掌心向上45度、五指并拢、手指微弯，向宾客指示要去的方向，眼神落于指尖，左手自然弯曲放于小腹处；）</w:t>
            </w:r>
          </w:p>
          <w:p w14:paraId="53A1F217"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为宾客引领：引领</w:t>
            </w:r>
            <w:proofErr w:type="gramStart"/>
            <w:r w:rsidRPr="002633A0">
              <w:rPr>
                <w:rFonts w:ascii="仿宋_GB2312" w:eastAsia="仿宋_GB2312" w:hAnsi="宋体" w:cs="宋体" w:hint="eastAsia"/>
              </w:rPr>
              <w:t>时步伐</w:t>
            </w:r>
            <w:proofErr w:type="gramEnd"/>
            <w:r w:rsidRPr="002633A0">
              <w:rPr>
                <w:rFonts w:ascii="仿宋_GB2312" w:eastAsia="仿宋_GB2312" w:hAnsi="宋体" w:cs="宋体" w:hint="eastAsia"/>
              </w:rPr>
              <w:t>稳健，配合标准的指引手势及提示语言，始终保持距离客人1.5米</w:t>
            </w:r>
            <w:proofErr w:type="gramStart"/>
            <w:r w:rsidRPr="002633A0">
              <w:rPr>
                <w:rFonts w:ascii="仿宋_GB2312" w:eastAsia="仿宋_GB2312" w:hAnsi="宋体" w:cs="宋体" w:hint="eastAsia"/>
              </w:rPr>
              <w:t>左右远</w:t>
            </w:r>
            <w:proofErr w:type="gramEnd"/>
            <w:r w:rsidRPr="002633A0">
              <w:rPr>
                <w:rFonts w:ascii="仿宋_GB2312" w:eastAsia="仿宋_GB2312" w:hAnsi="宋体" w:cs="宋体" w:hint="eastAsia"/>
              </w:rPr>
              <w:t>的左前方，匀速行走。</w:t>
            </w:r>
          </w:p>
          <w:p w14:paraId="13BA1857"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搭乘电梯时，先将一只手按住电梯门，请宾客先进入电梯（若两人以上，则引领者先进入），</w:t>
            </w:r>
            <w:proofErr w:type="gramStart"/>
            <w:r w:rsidRPr="002633A0">
              <w:rPr>
                <w:rFonts w:ascii="仿宋_GB2312" w:eastAsia="仿宋_GB2312" w:hAnsi="宋体" w:cs="宋体" w:hint="eastAsia"/>
              </w:rPr>
              <w:t>进梯后</w:t>
            </w:r>
            <w:proofErr w:type="gramEnd"/>
            <w:r w:rsidRPr="002633A0">
              <w:rPr>
                <w:rFonts w:ascii="仿宋_GB2312" w:eastAsia="仿宋_GB2312" w:hAnsi="宋体" w:cs="宋体" w:hint="eastAsia"/>
              </w:rPr>
              <w:t>应靠近电梯控制台站立，便于操纵电梯；出电梯时，让宾客先出。出电梯后，继续引领客人至目的地。</w:t>
            </w:r>
          </w:p>
        </w:tc>
      </w:tr>
      <w:tr w:rsidR="00425080" w:rsidRPr="002633A0" w14:paraId="6673D357" w14:textId="77777777">
        <w:trPr>
          <w:trHeight w:val="827"/>
        </w:trPr>
        <w:tc>
          <w:tcPr>
            <w:tcW w:w="817" w:type="dxa"/>
            <w:tcBorders>
              <w:top w:val="single" w:sz="4" w:space="0" w:color="auto"/>
              <w:left w:val="single" w:sz="12" w:space="0" w:color="auto"/>
              <w:bottom w:val="single" w:sz="12" w:space="0" w:color="auto"/>
            </w:tcBorders>
            <w:vAlign w:val="center"/>
          </w:tcPr>
          <w:p w14:paraId="7CF2A273"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lastRenderedPageBreak/>
              <w:t>餐饮接待服务</w:t>
            </w:r>
          </w:p>
        </w:tc>
        <w:tc>
          <w:tcPr>
            <w:tcW w:w="8802" w:type="dxa"/>
            <w:tcBorders>
              <w:top w:val="single" w:sz="4" w:space="0" w:color="auto"/>
              <w:bottom w:val="single" w:sz="12" w:space="0" w:color="auto"/>
              <w:right w:val="single" w:sz="12" w:space="0" w:color="auto"/>
            </w:tcBorders>
          </w:tcPr>
          <w:p w14:paraId="7EC2060C"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rPr>
              <w:t>按照餐饮服务标准提供细节、个性化的服务，根据实际情况安排专职服务人员提供重要接待时餐厅的现场服务工作。做好开餐前的准备及餐后收尾工作。</w:t>
            </w:r>
          </w:p>
        </w:tc>
      </w:tr>
    </w:tbl>
    <w:p w14:paraId="377C40DF" w14:textId="77777777" w:rsidR="00425080" w:rsidRPr="002633A0" w:rsidRDefault="00B67CB8">
      <w:pPr>
        <w:spacing w:line="360" w:lineRule="auto"/>
        <w:rPr>
          <w:rFonts w:ascii="仿宋_GB2312" w:eastAsia="仿宋_GB2312" w:hAnsi="宋体" w:cs="宋体"/>
        </w:rPr>
      </w:pPr>
      <w:r w:rsidRPr="002633A0">
        <w:rPr>
          <w:rFonts w:ascii="仿宋_GB2312" w:eastAsia="仿宋_GB2312" w:hAnsi="宋体" w:cs="宋体" w:hint="eastAsia"/>
          <w:bCs/>
          <w:kern w:val="2"/>
        </w:rPr>
        <w:t>6、餐厨服务</w:t>
      </w:r>
    </w:p>
    <w:tbl>
      <w:tblPr>
        <w:tblW w:w="95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9"/>
        <w:gridCol w:w="8611"/>
      </w:tblGrid>
      <w:tr w:rsidR="00425080" w:rsidRPr="002633A0" w14:paraId="2D143BA5" w14:textId="77777777">
        <w:tc>
          <w:tcPr>
            <w:tcW w:w="959" w:type="dxa"/>
            <w:tcBorders>
              <w:top w:val="single" w:sz="12" w:space="0" w:color="auto"/>
              <w:bottom w:val="single" w:sz="12" w:space="0" w:color="auto"/>
            </w:tcBorders>
            <w:vAlign w:val="center"/>
          </w:tcPr>
          <w:p w14:paraId="011B378A"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项目</w:t>
            </w:r>
          </w:p>
        </w:tc>
        <w:tc>
          <w:tcPr>
            <w:tcW w:w="8611" w:type="dxa"/>
            <w:tcBorders>
              <w:top w:val="single" w:sz="12" w:space="0" w:color="auto"/>
              <w:bottom w:val="single" w:sz="12" w:space="0" w:color="auto"/>
            </w:tcBorders>
          </w:tcPr>
          <w:p w14:paraId="2CC1F5EA" w14:textId="77777777" w:rsidR="00425080" w:rsidRPr="002633A0" w:rsidRDefault="00B67CB8">
            <w:pPr>
              <w:jc w:val="center"/>
              <w:rPr>
                <w:rFonts w:ascii="仿宋_GB2312" w:eastAsia="仿宋_GB2312" w:hAnsi="宋体" w:cs="宋体"/>
                <w:bCs/>
              </w:rPr>
            </w:pPr>
            <w:r w:rsidRPr="002633A0">
              <w:rPr>
                <w:rFonts w:ascii="仿宋_GB2312" w:eastAsia="仿宋_GB2312" w:hAnsi="宋体" w:cs="宋体" w:hint="eastAsia"/>
                <w:bCs/>
              </w:rPr>
              <w:t>内容及标准</w:t>
            </w:r>
          </w:p>
        </w:tc>
      </w:tr>
      <w:tr w:rsidR="00425080" w:rsidRPr="002633A0" w14:paraId="2668964C" w14:textId="77777777">
        <w:trPr>
          <w:trHeight w:val="454"/>
        </w:trPr>
        <w:tc>
          <w:tcPr>
            <w:tcW w:w="959" w:type="dxa"/>
            <w:tcBorders>
              <w:top w:val="single" w:sz="12" w:space="0" w:color="auto"/>
              <w:bottom w:val="single" w:sz="12" w:space="0" w:color="auto"/>
            </w:tcBorders>
            <w:vAlign w:val="center"/>
          </w:tcPr>
          <w:p w14:paraId="2A4EF647" w14:textId="77777777" w:rsidR="00425080" w:rsidRPr="002633A0" w:rsidRDefault="00B67CB8">
            <w:pPr>
              <w:spacing w:line="360" w:lineRule="auto"/>
              <w:jc w:val="center"/>
              <w:rPr>
                <w:rFonts w:ascii="仿宋_GB2312" w:eastAsia="仿宋_GB2312" w:hAnsi="宋体" w:cs="宋体"/>
                <w:bCs/>
              </w:rPr>
            </w:pPr>
            <w:r w:rsidRPr="002633A0">
              <w:rPr>
                <w:rFonts w:ascii="仿宋_GB2312" w:eastAsia="仿宋_GB2312" w:hAnsi="宋体" w:cs="宋体" w:hint="eastAsia"/>
                <w:bCs/>
              </w:rPr>
              <w:t>餐厨服务</w:t>
            </w:r>
          </w:p>
        </w:tc>
        <w:tc>
          <w:tcPr>
            <w:tcW w:w="8611" w:type="dxa"/>
            <w:tcBorders>
              <w:top w:val="single" w:sz="12" w:space="0" w:color="auto"/>
              <w:bottom w:val="single" w:sz="12" w:space="0" w:color="auto"/>
            </w:tcBorders>
          </w:tcPr>
          <w:p w14:paraId="35E6F762" w14:textId="77777777" w:rsidR="00425080" w:rsidRPr="002633A0" w:rsidRDefault="00B67CB8">
            <w:pPr>
              <w:spacing w:line="360" w:lineRule="auto"/>
              <w:rPr>
                <w:rFonts w:ascii="仿宋_GB2312" w:eastAsia="仿宋_GB2312" w:hAnsi="宋体" w:cs="宋体"/>
                <w:kern w:val="2"/>
              </w:rPr>
            </w:pPr>
            <w:r w:rsidRPr="002633A0">
              <w:rPr>
                <w:rFonts w:ascii="仿宋_GB2312" w:eastAsia="仿宋_GB2312" w:hAnsi="宋体" w:cs="宋体" w:hint="eastAsia"/>
                <w:kern w:val="2"/>
              </w:rPr>
              <w:t>1.提供餐厅最大用餐量为600人的职工用餐服务保障。提供每周7天，一日3餐供餐服务。</w:t>
            </w:r>
          </w:p>
          <w:p w14:paraId="52EC9D07" w14:textId="77777777" w:rsidR="00425080" w:rsidRPr="002633A0" w:rsidRDefault="00B67CB8">
            <w:pPr>
              <w:spacing w:line="360" w:lineRule="auto"/>
              <w:rPr>
                <w:rFonts w:ascii="仿宋_GB2312" w:eastAsia="仿宋_GB2312" w:hAnsi="宋体" w:cs="宋体"/>
                <w:kern w:val="2"/>
              </w:rPr>
            </w:pPr>
            <w:r w:rsidRPr="002633A0">
              <w:rPr>
                <w:rFonts w:ascii="仿宋_GB2312" w:eastAsia="仿宋_GB2312" w:hAnsi="宋体" w:cs="宋体" w:hint="eastAsia"/>
                <w:kern w:val="2"/>
              </w:rPr>
              <w:t>2.根据采购人要求制定菜单，</w:t>
            </w:r>
            <w:proofErr w:type="gramStart"/>
            <w:r w:rsidRPr="002633A0">
              <w:rPr>
                <w:rFonts w:ascii="仿宋_GB2312" w:eastAsia="仿宋_GB2312" w:hAnsi="宋体" w:cs="宋体" w:hint="eastAsia"/>
                <w:kern w:val="2"/>
              </w:rPr>
              <w:t>控制食材成本</w:t>
            </w:r>
            <w:proofErr w:type="gramEnd"/>
            <w:r w:rsidRPr="002633A0">
              <w:rPr>
                <w:rFonts w:ascii="仿宋_GB2312" w:eastAsia="仿宋_GB2312" w:hAnsi="宋体" w:cs="宋体" w:hint="eastAsia"/>
                <w:kern w:val="2"/>
              </w:rPr>
              <w:t>，保证出品质量。</w:t>
            </w:r>
          </w:p>
          <w:p w14:paraId="2AC53B16" w14:textId="77777777" w:rsidR="00425080" w:rsidRPr="002633A0" w:rsidRDefault="00B67CB8">
            <w:pPr>
              <w:spacing w:line="360" w:lineRule="auto"/>
              <w:rPr>
                <w:rFonts w:ascii="仿宋_GB2312" w:eastAsia="仿宋_GB2312" w:hAnsi="宋体" w:cs="宋体"/>
                <w:kern w:val="2"/>
              </w:rPr>
            </w:pPr>
            <w:r w:rsidRPr="002633A0">
              <w:rPr>
                <w:rFonts w:ascii="仿宋_GB2312" w:eastAsia="仿宋_GB2312" w:hAnsi="宋体" w:cs="宋体" w:hint="eastAsia"/>
                <w:kern w:val="2"/>
              </w:rPr>
              <w:t>3.提供餐卡办理、登记、发放、注销服务。</w:t>
            </w:r>
          </w:p>
          <w:p w14:paraId="553BB39D" w14:textId="77777777" w:rsidR="00425080" w:rsidRPr="002633A0" w:rsidRDefault="00B67CB8">
            <w:pPr>
              <w:spacing w:line="360" w:lineRule="auto"/>
              <w:rPr>
                <w:rFonts w:ascii="仿宋_GB2312" w:eastAsia="仿宋_GB2312" w:hAnsi="宋体" w:cs="宋体"/>
                <w:kern w:val="2"/>
              </w:rPr>
            </w:pPr>
            <w:r w:rsidRPr="002633A0">
              <w:rPr>
                <w:rFonts w:ascii="仿宋_GB2312" w:eastAsia="仿宋_GB2312" w:hAnsi="宋体" w:cs="宋体" w:hint="eastAsia"/>
                <w:kern w:val="2"/>
              </w:rPr>
              <w:t>4.餐厨设备日常管理维护。</w:t>
            </w:r>
          </w:p>
          <w:p w14:paraId="464CBA90" w14:textId="77777777" w:rsidR="00425080" w:rsidRPr="002633A0" w:rsidRDefault="00B67CB8">
            <w:pPr>
              <w:spacing w:line="360" w:lineRule="auto"/>
              <w:rPr>
                <w:rFonts w:ascii="仿宋_GB2312" w:eastAsia="仿宋_GB2312" w:hAnsi="宋体" w:cs="宋体"/>
                <w:kern w:val="2"/>
              </w:rPr>
            </w:pPr>
            <w:r w:rsidRPr="002633A0">
              <w:rPr>
                <w:rFonts w:ascii="仿宋_GB2312" w:eastAsia="仿宋_GB2312" w:hAnsi="宋体" w:cs="宋体" w:hint="eastAsia"/>
                <w:kern w:val="2"/>
              </w:rPr>
              <w:t>5.负责餐厨环境卫生的清洁和餐厨垃圾收集。</w:t>
            </w:r>
          </w:p>
          <w:p w14:paraId="5414EF1E" w14:textId="77777777" w:rsidR="00425080" w:rsidRPr="002633A0" w:rsidRDefault="00B67CB8">
            <w:pPr>
              <w:spacing w:line="360" w:lineRule="auto"/>
              <w:rPr>
                <w:rFonts w:ascii="仿宋_GB2312" w:eastAsia="仿宋_GB2312" w:hAnsi="宋体" w:cs="宋体"/>
                <w:kern w:val="2"/>
              </w:rPr>
            </w:pPr>
            <w:r w:rsidRPr="002633A0">
              <w:rPr>
                <w:rFonts w:ascii="仿宋_GB2312" w:eastAsia="仿宋_GB2312" w:hAnsi="宋体" w:cs="宋体" w:hint="eastAsia"/>
                <w:kern w:val="2"/>
              </w:rPr>
              <w:t>6.专人负责、督查每餐餐具消毒达标，每日进行餐具消毒记录。</w:t>
            </w:r>
          </w:p>
          <w:p w14:paraId="13FBBCB6" w14:textId="77777777" w:rsidR="00425080" w:rsidRPr="002633A0" w:rsidRDefault="00B67CB8">
            <w:pPr>
              <w:spacing w:line="360" w:lineRule="auto"/>
              <w:rPr>
                <w:rFonts w:ascii="仿宋_GB2312" w:eastAsia="仿宋_GB2312" w:hAnsi="宋体" w:cs="宋体"/>
                <w:kern w:val="2"/>
              </w:rPr>
            </w:pPr>
            <w:r w:rsidRPr="002633A0">
              <w:rPr>
                <w:rFonts w:ascii="仿宋_GB2312" w:eastAsia="仿宋_GB2312" w:hAnsi="宋体" w:cs="宋体" w:hint="eastAsia"/>
                <w:kern w:val="2"/>
              </w:rPr>
              <w:t>7.做好餐厨安全管理工作，每天对水、电、天然气、门窗进行检查巡视和记录。</w:t>
            </w:r>
          </w:p>
          <w:p w14:paraId="42F2C5EB" w14:textId="77777777" w:rsidR="00425080" w:rsidRPr="002633A0" w:rsidRDefault="00B67CB8">
            <w:pPr>
              <w:spacing w:line="360" w:lineRule="auto"/>
              <w:rPr>
                <w:rFonts w:ascii="仿宋_GB2312" w:eastAsia="仿宋_GB2312" w:hAnsi="宋体" w:cs="宋体"/>
                <w:kern w:val="2"/>
              </w:rPr>
            </w:pPr>
            <w:r w:rsidRPr="002633A0">
              <w:rPr>
                <w:rFonts w:ascii="仿宋_GB2312" w:eastAsia="仿宋_GB2312" w:hAnsi="宋体" w:cs="宋体" w:hint="eastAsia"/>
                <w:kern w:val="2"/>
              </w:rPr>
              <w:t>8.每餐做好食品留样工作。</w:t>
            </w:r>
          </w:p>
        </w:tc>
      </w:tr>
      <w:tr w:rsidR="00425080" w:rsidRPr="002633A0" w14:paraId="1A8A110A" w14:textId="77777777">
        <w:trPr>
          <w:trHeight w:val="1250"/>
        </w:trPr>
        <w:tc>
          <w:tcPr>
            <w:tcW w:w="959" w:type="dxa"/>
            <w:tcBorders>
              <w:top w:val="single" w:sz="12" w:space="0" w:color="auto"/>
              <w:bottom w:val="single" w:sz="12" w:space="0" w:color="auto"/>
            </w:tcBorders>
            <w:vAlign w:val="center"/>
          </w:tcPr>
          <w:p w14:paraId="1952A6D8" w14:textId="77777777" w:rsidR="00425080" w:rsidRPr="002633A0" w:rsidRDefault="00B67CB8">
            <w:pPr>
              <w:spacing w:line="360" w:lineRule="auto"/>
              <w:jc w:val="center"/>
              <w:rPr>
                <w:rFonts w:ascii="仿宋_GB2312" w:eastAsia="仿宋_GB2312" w:hAnsi="宋体" w:cs="宋体"/>
                <w:bCs/>
              </w:rPr>
            </w:pPr>
            <w:r w:rsidRPr="002633A0">
              <w:rPr>
                <w:rFonts w:ascii="仿宋_GB2312" w:eastAsia="仿宋_GB2312" w:hAnsi="宋体" w:cs="宋体" w:hint="eastAsia"/>
                <w:bCs/>
              </w:rPr>
              <w:t>食品安全管理</w:t>
            </w:r>
          </w:p>
        </w:tc>
        <w:tc>
          <w:tcPr>
            <w:tcW w:w="8611" w:type="dxa"/>
            <w:tcBorders>
              <w:top w:val="single" w:sz="12" w:space="0" w:color="auto"/>
              <w:bottom w:val="single" w:sz="12" w:space="0" w:color="auto"/>
            </w:tcBorders>
          </w:tcPr>
          <w:p w14:paraId="0C4543D9" w14:textId="77777777" w:rsidR="00425080" w:rsidRPr="002633A0" w:rsidRDefault="00B67CB8">
            <w:pPr>
              <w:pStyle w:val="TableText"/>
              <w:spacing w:before="64" w:line="360" w:lineRule="auto"/>
              <w:ind w:right="76"/>
              <w:rPr>
                <w:rFonts w:ascii="仿宋_GB2312" w:eastAsia="仿宋_GB2312"/>
                <w:sz w:val="24"/>
                <w:szCs w:val="24"/>
                <w:lang w:eastAsia="zh-CN"/>
              </w:rPr>
            </w:pPr>
            <w:r w:rsidRPr="002633A0">
              <w:rPr>
                <w:rFonts w:ascii="仿宋_GB2312" w:eastAsia="仿宋_GB2312" w:hint="eastAsia"/>
                <w:sz w:val="24"/>
                <w:szCs w:val="24"/>
                <w:lang w:eastAsia="zh-CN"/>
              </w:rPr>
              <w:t>1.严格执行《中华人民共和国食品卫生法》，对</w:t>
            </w:r>
            <w:proofErr w:type="gramStart"/>
            <w:r w:rsidRPr="002633A0">
              <w:rPr>
                <w:rFonts w:ascii="仿宋_GB2312" w:eastAsia="仿宋_GB2312" w:hint="eastAsia"/>
                <w:sz w:val="24"/>
                <w:szCs w:val="24"/>
                <w:lang w:eastAsia="zh-CN"/>
              </w:rPr>
              <w:t>所需食材进行</w:t>
            </w:r>
            <w:proofErr w:type="gramEnd"/>
            <w:r w:rsidRPr="002633A0">
              <w:rPr>
                <w:rFonts w:ascii="仿宋_GB2312" w:eastAsia="仿宋_GB2312" w:hint="eastAsia"/>
                <w:sz w:val="24"/>
                <w:szCs w:val="24"/>
                <w:lang w:eastAsia="zh-CN"/>
              </w:rPr>
              <w:t>验收。原材料严格把关，建立完善的储存登记台账，认真查验</w:t>
            </w:r>
            <w:proofErr w:type="gramStart"/>
            <w:r w:rsidRPr="002633A0">
              <w:rPr>
                <w:rFonts w:ascii="仿宋_GB2312" w:eastAsia="仿宋_GB2312" w:hint="eastAsia"/>
                <w:sz w:val="24"/>
                <w:szCs w:val="24"/>
                <w:lang w:eastAsia="zh-CN"/>
              </w:rPr>
              <w:t>主要食材供货</w:t>
            </w:r>
            <w:proofErr w:type="gramEnd"/>
            <w:r w:rsidRPr="002633A0">
              <w:rPr>
                <w:rFonts w:ascii="仿宋_GB2312" w:eastAsia="仿宋_GB2312" w:hint="eastAsia"/>
                <w:sz w:val="24"/>
                <w:szCs w:val="24"/>
                <w:lang w:eastAsia="zh-CN"/>
              </w:rPr>
              <w:t>商出具的许可证、食品</w:t>
            </w:r>
            <w:r w:rsidRPr="002633A0">
              <w:rPr>
                <w:rFonts w:ascii="仿宋_GB2312" w:eastAsia="仿宋_GB2312" w:hint="eastAsia"/>
                <w:sz w:val="24"/>
                <w:szCs w:val="24"/>
                <w:lang w:eastAsia="zh-CN"/>
              </w:rPr>
              <w:lastRenderedPageBreak/>
              <w:t>合格证等相关有效证书，保证采购的真实性、可追朔性。蔬菜肉禽</w:t>
            </w:r>
            <w:proofErr w:type="gramStart"/>
            <w:r w:rsidRPr="002633A0">
              <w:rPr>
                <w:rFonts w:ascii="仿宋_GB2312" w:eastAsia="仿宋_GB2312" w:hint="eastAsia"/>
                <w:sz w:val="24"/>
                <w:szCs w:val="24"/>
                <w:lang w:eastAsia="zh-CN"/>
              </w:rPr>
              <w:t>类食材需</w:t>
            </w:r>
            <w:proofErr w:type="gramEnd"/>
            <w:r w:rsidRPr="002633A0">
              <w:rPr>
                <w:rFonts w:ascii="仿宋_GB2312" w:eastAsia="仿宋_GB2312" w:hint="eastAsia"/>
                <w:sz w:val="24"/>
                <w:szCs w:val="24"/>
                <w:lang w:eastAsia="zh-CN"/>
              </w:rPr>
              <w:t>在合法正规市场采购，禁止未经卫生检疫部门检查的各类食品、肉类和三无调味品等进入餐厅，严格防范和控制食品安全风险。</w:t>
            </w:r>
          </w:p>
          <w:p w14:paraId="2B06B952" w14:textId="77777777" w:rsidR="00425080" w:rsidRPr="002633A0" w:rsidRDefault="00B67CB8">
            <w:pPr>
              <w:pStyle w:val="TableText"/>
              <w:spacing w:before="64" w:line="360" w:lineRule="auto"/>
              <w:ind w:right="76"/>
              <w:rPr>
                <w:rFonts w:ascii="仿宋_GB2312" w:eastAsia="仿宋_GB2312"/>
                <w:sz w:val="24"/>
                <w:szCs w:val="24"/>
                <w:lang w:eastAsia="zh-CN"/>
              </w:rPr>
            </w:pPr>
            <w:r w:rsidRPr="002633A0">
              <w:rPr>
                <w:rFonts w:ascii="仿宋_GB2312" w:eastAsia="仿宋_GB2312" w:hint="eastAsia"/>
                <w:sz w:val="24"/>
                <w:szCs w:val="24"/>
                <w:lang w:eastAsia="zh-CN"/>
              </w:rPr>
              <w:t>2.按照《中华人民共和国食品安全法》建立各类食品储存管理制度。详细记录入库物品的名称产地、进货日期、生产日期、保质期等情况。并按分类入库时间先后分类存放，以免储存时间过长发霉生虫。</w:t>
            </w:r>
          </w:p>
          <w:p w14:paraId="14A9F6E1" w14:textId="77777777" w:rsidR="00425080" w:rsidRPr="002633A0" w:rsidRDefault="00B67CB8">
            <w:pPr>
              <w:pStyle w:val="TableText"/>
              <w:spacing w:before="64" w:line="360" w:lineRule="auto"/>
              <w:ind w:right="76"/>
              <w:rPr>
                <w:rFonts w:ascii="仿宋_GB2312" w:eastAsia="仿宋_GB2312"/>
                <w:sz w:val="24"/>
                <w:szCs w:val="24"/>
                <w:lang w:eastAsia="zh-CN"/>
              </w:rPr>
            </w:pPr>
            <w:r w:rsidRPr="002633A0">
              <w:rPr>
                <w:rFonts w:ascii="仿宋_GB2312" w:eastAsia="仿宋_GB2312" w:hint="eastAsia"/>
                <w:sz w:val="24"/>
                <w:szCs w:val="24"/>
                <w:lang w:eastAsia="zh-CN"/>
              </w:rPr>
              <w:t>3.库房管理做到物品堆放整齐，归类有序，物品摆放整齐标识清晰，墙壁无</w:t>
            </w:r>
            <w:proofErr w:type="gramStart"/>
            <w:r w:rsidRPr="002633A0">
              <w:rPr>
                <w:rFonts w:ascii="仿宋_GB2312" w:eastAsia="仿宋_GB2312" w:hint="eastAsia"/>
                <w:sz w:val="24"/>
                <w:szCs w:val="24"/>
                <w:lang w:eastAsia="zh-CN"/>
              </w:rPr>
              <w:t>蛛</w:t>
            </w:r>
            <w:proofErr w:type="gramEnd"/>
            <w:r w:rsidRPr="002633A0">
              <w:rPr>
                <w:rFonts w:ascii="仿宋_GB2312" w:eastAsia="仿宋_GB2312" w:hint="eastAsia"/>
                <w:sz w:val="24"/>
                <w:szCs w:val="24"/>
                <w:lang w:eastAsia="zh-CN"/>
              </w:rPr>
              <w:t xml:space="preserve"> 网，室内无蚊蝇鼠患。肉禽类存放及半成品存放区分设立独立冰柜。</w:t>
            </w:r>
            <w:proofErr w:type="gramStart"/>
            <w:r w:rsidRPr="002633A0">
              <w:rPr>
                <w:rFonts w:ascii="仿宋_GB2312" w:eastAsia="仿宋_GB2312" w:hint="eastAsia"/>
                <w:sz w:val="24"/>
                <w:szCs w:val="24"/>
                <w:lang w:eastAsia="zh-CN"/>
              </w:rPr>
              <w:t>食材加工</w:t>
            </w:r>
            <w:proofErr w:type="gramEnd"/>
            <w:r w:rsidRPr="002633A0">
              <w:rPr>
                <w:rFonts w:ascii="仿宋_GB2312" w:eastAsia="仿宋_GB2312" w:hint="eastAsia"/>
                <w:sz w:val="24"/>
                <w:szCs w:val="24"/>
                <w:lang w:eastAsia="zh-CN"/>
              </w:rPr>
              <w:t>：在粗加工前，要摘好分类洗净，在干净的水池冲泡冲洗三遍以上，在细加工之前，做到生熟食品分开，容器分开，工作区分开，杜绝交叉感染。</w:t>
            </w:r>
          </w:p>
        </w:tc>
      </w:tr>
    </w:tbl>
    <w:p w14:paraId="40017493"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rPr>
        <w:lastRenderedPageBreak/>
        <w:t>六、合同履行期限</w:t>
      </w:r>
    </w:p>
    <w:p w14:paraId="5D9348A2"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rPr>
        <w:t>合同签订后一年。</w:t>
      </w:r>
    </w:p>
    <w:p w14:paraId="03D5ACEA" w14:textId="77777777" w:rsidR="00425080" w:rsidRPr="002633A0" w:rsidRDefault="00B67CB8">
      <w:pPr>
        <w:pStyle w:val="a1"/>
      </w:pPr>
      <w:r w:rsidRPr="002633A0">
        <w:br w:type="page"/>
      </w:r>
    </w:p>
    <w:p w14:paraId="033344BA" w14:textId="77777777" w:rsidR="00425080" w:rsidRPr="002633A0" w:rsidRDefault="00B67CB8">
      <w:pPr>
        <w:pStyle w:val="1"/>
        <w:rPr>
          <w:rFonts w:ascii="仿宋_GB2312" w:eastAsia="仿宋_GB2312"/>
          <w:b/>
          <w:sz w:val="24"/>
          <w:szCs w:val="24"/>
        </w:rPr>
      </w:pPr>
      <w:bookmarkStart w:id="73" w:name="_Toc193728017"/>
      <w:r w:rsidRPr="002633A0">
        <w:rPr>
          <w:rFonts w:ascii="仿宋_GB2312" w:eastAsia="仿宋_GB2312" w:hint="eastAsia"/>
          <w:b/>
          <w:sz w:val="24"/>
          <w:szCs w:val="24"/>
        </w:rPr>
        <w:lastRenderedPageBreak/>
        <w:t>第四章 合同文本</w:t>
      </w:r>
      <w:bookmarkEnd w:id="64"/>
      <w:bookmarkEnd w:id="73"/>
    </w:p>
    <w:p w14:paraId="02AF67B3" w14:textId="77777777" w:rsidR="00425080" w:rsidRPr="002633A0" w:rsidRDefault="00B67CB8">
      <w:pPr>
        <w:spacing w:line="360" w:lineRule="auto"/>
        <w:ind w:firstLineChars="200" w:firstLine="480"/>
        <w:rPr>
          <w:rFonts w:ascii="仿宋_GB2312" w:eastAsia="仿宋_GB2312" w:hAnsi="仿宋"/>
        </w:rPr>
      </w:pPr>
      <w:bookmarkStart w:id="74" w:name="_Toc100219616"/>
      <w:r w:rsidRPr="002633A0">
        <w:rPr>
          <w:rFonts w:ascii="仿宋_GB2312" w:eastAsia="仿宋_GB2312" w:hAnsi="仿宋" w:hint="eastAsia"/>
        </w:rPr>
        <w:t>甲方：（前款所称采购人）         住所：</w:t>
      </w:r>
    </w:p>
    <w:p w14:paraId="08D7DCDF"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乙方：（前款所称成交供应商）     住所：</w:t>
      </w:r>
    </w:p>
    <w:p w14:paraId="7E9EF27E" w14:textId="77777777" w:rsidR="00425080" w:rsidRPr="002633A0" w:rsidRDefault="00B67CB8">
      <w:pPr>
        <w:spacing w:line="360" w:lineRule="auto"/>
        <w:ind w:firstLineChars="200" w:firstLine="480"/>
        <w:rPr>
          <w:rFonts w:ascii="仿宋_GB2312" w:eastAsia="仿宋_GB2312" w:hAnsi="仿宋"/>
        </w:rPr>
      </w:pPr>
      <w:bookmarkStart w:id="75" w:name="_Toc19515384"/>
      <w:r w:rsidRPr="002633A0">
        <w:rPr>
          <w:rFonts w:ascii="仿宋_GB2312" w:eastAsia="仿宋_GB2312" w:hAnsi="仿宋" w:hint="eastAsia"/>
        </w:rPr>
        <w:t>一、合同内容:</w:t>
      </w:r>
      <w:bookmarkEnd w:id="75"/>
    </w:p>
    <w:p w14:paraId="1330F108" w14:textId="77777777" w:rsidR="00425080" w:rsidRPr="002633A0" w:rsidRDefault="00B67CB8">
      <w:pPr>
        <w:spacing w:line="360" w:lineRule="auto"/>
        <w:ind w:firstLineChars="200" w:firstLine="480"/>
        <w:rPr>
          <w:rFonts w:ascii="仿宋_GB2312" w:eastAsia="仿宋_GB2312" w:hAnsi="仿宋"/>
        </w:rPr>
      </w:pPr>
      <w:bookmarkStart w:id="76" w:name="_Toc19515385"/>
      <w:r w:rsidRPr="002633A0">
        <w:rPr>
          <w:rFonts w:ascii="仿宋_GB2312" w:eastAsia="仿宋_GB2312" w:hAnsi="仿宋" w:hint="eastAsia"/>
        </w:rPr>
        <w:t>二、合同价款</w:t>
      </w:r>
      <w:bookmarkEnd w:id="76"/>
    </w:p>
    <w:p w14:paraId="5D45A807"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1、合同总价：</w:t>
      </w:r>
    </w:p>
    <w:p w14:paraId="4E26B01E"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2、合同总价包括：本次招标服务费用主要包含人员工资、社会保险、服装费、福利费、培训费、日常保洁耗材费用、日常绿化耗材费用、日常工程耗材费用、管理酬金及税金等。</w:t>
      </w:r>
    </w:p>
    <w:p w14:paraId="4B2A252D"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3、合同总价一次包死，不受市场价变化的影响。</w:t>
      </w:r>
    </w:p>
    <w:p w14:paraId="553A556A" w14:textId="77777777" w:rsidR="00425080" w:rsidRPr="002633A0" w:rsidRDefault="00B67CB8">
      <w:pPr>
        <w:spacing w:line="360" w:lineRule="auto"/>
        <w:ind w:firstLineChars="200" w:firstLine="480"/>
        <w:rPr>
          <w:rFonts w:ascii="仿宋_GB2312" w:eastAsia="仿宋_GB2312" w:hAnsi="仿宋"/>
        </w:rPr>
      </w:pPr>
      <w:bookmarkStart w:id="77" w:name="_Toc19515386"/>
      <w:r w:rsidRPr="002633A0">
        <w:rPr>
          <w:rFonts w:ascii="仿宋_GB2312" w:eastAsia="仿宋_GB2312" w:hAnsi="仿宋" w:hint="eastAsia"/>
        </w:rPr>
        <w:t>三、合同结算</w:t>
      </w:r>
      <w:bookmarkEnd w:id="77"/>
    </w:p>
    <w:p w14:paraId="21569774"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1、资金支付条件及时间：甲方按月与乙方进行结算。每月末由甲方对乙方当月服务情况进行考核，按照月度考核结果确认该月物业服务费。乙方每月10号前根据甲方签字确认的月度考核结果，向甲方提交付款申请，经甲方核实无误后向乙方支付上月物业费用。</w:t>
      </w:r>
    </w:p>
    <w:p w14:paraId="3E841598"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2、结算方式：银行转账。</w:t>
      </w:r>
    </w:p>
    <w:p w14:paraId="7CC07FF0"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3、结算单位：由甲方负责结算，乙方开具合同总价数的全额发票交采购人。</w:t>
      </w:r>
    </w:p>
    <w:p w14:paraId="702BCCEC" w14:textId="77777777" w:rsidR="00425080" w:rsidRPr="002633A0" w:rsidRDefault="00B67CB8">
      <w:pPr>
        <w:spacing w:line="360" w:lineRule="auto"/>
        <w:ind w:firstLineChars="200" w:firstLine="480"/>
        <w:rPr>
          <w:rFonts w:ascii="仿宋_GB2312" w:eastAsia="仿宋_GB2312" w:hAnsi="仿宋"/>
        </w:rPr>
      </w:pPr>
      <w:bookmarkStart w:id="78" w:name="_Toc19515387"/>
      <w:r w:rsidRPr="002633A0">
        <w:rPr>
          <w:rFonts w:ascii="仿宋_GB2312" w:eastAsia="仿宋_GB2312" w:hAnsi="仿宋" w:hint="eastAsia"/>
        </w:rPr>
        <w:t>四、履行期限、地点及方式:</w:t>
      </w:r>
      <w:bookmarkEnd w:id="78"/>
    </w:p>
    <w:p w14:paraId="2D973432"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 xml:space="preserve">1、履行期限：合同签订后一年 </w:t>
      </w:r>
    </w:p>
    <w:p w14:paraId="5B1E2A3C"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2、地点：按照采购人指定地点</w:t>
      </w:r>
    </w:p>
    <w:p w14:paraId="75762555"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3、方式：</w:t>
      </w:r>
      <w:bookmarkStart w:id="79" w:name="_Toc19515388"/>
      <w:r w:rsidRPr="002633A0">
        <w:rPr>
          <w:rFonts w:ascii="仿宋_GB2312" w:eastAsia="仿宋_GB2312" w:hAnsi="仿宋" w:hint="eastAsia"/>
        </w:rPr>
        <w:t>按照采购人要求</w:t>
      </w:r>
    </w:p>
    <w:bookmarkEnd w:id="79"/>
    <w:p w14:paraId="30CAD853"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五、其他事项：</w:t>
      </w:r>
    </w:p>
    <w:p w14:paraId="6D5EDDF8"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lastRenderedPageBreak/>
        <w:t>1、乙方不得转让、分包给其它单位或个人。</w:t>
      </w:r>
    </w:p>
    <w:p w14:paraId="0433EAC9"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2、乙方的响应文件和承诺等内容将列入合同。</w:t>
      </w:r>
    </w:p>
    <w:p w14:paraId="4CBDE70E"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3、考核办法</w:t>
      </w:r>
    </w:p>
    <w:p w14:paraId="382D23AA"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3-1、考核实行定期考核与随机考核相结合。考核由党政办公室具体组织实施。考核实行月考核制，考核采取百分扣分制，总分为100分，每次考核只记扣分分值，依据《物业服务考核表》（附件1）上考核内容逐项进行扣分考核。</w:t>
      </w:r>
    </w:p>
    <w:p w14:paraId="709902E0"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3-2、每月考核平均分达到85分以上(含85分)为合格，该月物业管理费全额支付。低于85分的，每一分按月度应支付物业管理费金额的1%扣除，依此类推。</w:t>
      </w:r>
    </w:p>
    <w:p w14:paraId="6D29AFFE"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六、验收</w:t>
      </w:r>
    </w:p>
    <w:p w14:paraId="077D38B1"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1、验收依据：</w:t>
      </w:r>
    </w:p>
    <w:p w14:paraId="287CA6C1"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1-1、合同文本、合同附件、招标文件、投标文件。</w:t>
      </w:r>
    </w:p>
    <w:p w14:paraId="72C8FB08"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1-2、国内相应的标准、规范。</w:t>
      </w:r>
    </w:p>
    <w:p w14:paraId="1DCE7926"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七、甲乙双方权利与义务</w:t>
      </w:r>
    </w:p>
    <w:p w14:paraId="5CBC9C89"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（一）甲方权利与义务</w:t>
      </w:r>
    </w:p>
    <w:p w14:paraId="3A91F4B8"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1、甲方对乙方的工作进行监督检查，有问题及时提出，双方协商解决。</w:t>
      </w:r>
    </w:p>
    <w:p w14:paraId="75976060"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2、甲方对乙方未按约定服务标准提供服务质量的，可直接向其项目负责人投诉。</w:t>
      </w:r>
    </w:p>
    <w:p w14:paraId="629E7A0A"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3、甲方协助乙方做好物业管理区域内的安全防范工作，发生安全事故时，在采取应急措施的同时，及时向有关行政管理部门报告，协助做好救助工作。</w:t>
      </w:r>
    </w:p>
    <w:p w14:paraId="7BF91698"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4、甲方应遵守乙方制定的物业管理服务制度及相关法律法规，配合物业管理服务，合理使用并保护物业服务区域内的公共物品及设施。</w:t>
      </w:r>
    </w:p>
    <w:p w14:paraId="1648A47F" w14:textId="50A285A2"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lastRenderedPageBreak/>
        <w:t>5、甲方应根据本合同约定按季度足额向乙方交纳物业管理服务费用。</w:t>
      </w:r>
    </w:p>
    <w:p w14:paraId="792558A3"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6、甲方有权对乙方的饭菜质量和卫生质量进行监督检查，限令整改。</w:t>
      </w:r>
    </w:p>
    <w:p w14:paraId="4C544A90"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7、甲方应对餐厅设备进行养护维修工作，确保乙方正常供餐。</w:t>
      </w:r>
    </w:p>
    <w:p w14:paraId="34651AA6"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8、甲方</w:t>
      </w:r>
      <w:proofErr w:type="gramStart"/>
      <w:r w:rsidRPr="002633A0">
        <w:rPr>
          <w:rFonts w:ascii="仿宋_GB2312" w:eastAsia="仿宋_GB2312" w:hAnsi="仿宋" w:hint="eastAsia"/>
        </w:rPr>
        <w:t>应不得</w:t>
      </w:r>
      <w:proofErr w:type="gramEnd"/>
      <w:r w:rsidRPr="002633A0">
        <w:rPr>
          <w:rFonts w:ascii="仿宋_GB2312" w:eastAsia="仿宋_GB2312" w:hAnsi="仿宋" w:hint="eastAsia"/>
        </w:rPr>
        <w:t>干涉乙方的内部管理，可提供建设性建议。</w:t>
      </w:r>
    </w:p>
    <w:p w14:paraId="10237DEF"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9、法律、法规等规定的其他权利和义务。</w:t>
      </w:r>
    </w:p>
    <w:p w14:paraId="78B9D5E3"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（二）乙方权利与义务</w:t>
      </w:r>
    </w:p>
    <w:p w14:paraId="05750B87"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1、依照有关规定和本合同约定，制定物业及餐饮管理服务制度，对物业及餐饮服务进行管理。</w:t>
      </w:r>
    </w:p>
    <w:p w14:paraId="579E2D7C"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2、乙方有权要求甲方配合其物业及餐饮管理服务。</w:t>
      </w:r>
    </w:p>
    <w:p w14:paraId="3CC999DC"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3、如果有问题无法通过电话解决，乙方要2小时内到场维修。</w:t>
      </w:r>
    </w:p>
    <w:p w14:paraId="4BD30456" w14:textId="5B0EBA59"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4、依照本合同约定向甲方收取物业管理服务费用</w:t>
      </w:r>
      <w:r w:rsidR="002633A0" w:rsidRPr="002633A0">
        <w:rPr>
          <w:rFonts w:ascii="仿宋_GB2312" w:eastAsia="仿宋_GB2312" w:hAnsi="仿宋" w:hint="eastAsia"/>
        </w:rPr>
        <w:t>，</w:t>
      </w:r>
      <w:r w:rsidRPr="002633A0">
        <w:rPr>
          <w:rFonts w:ascii="仿宋_GB2312" w:eastAsia="仿宋_GB2312" w:hAnsi="仿宋" w:hint="eastAsia"/>
        </w:rPr>
        <w:t>并将相关费用明细及佐证材料按时交至甲方。</w:t>
      </w:r>
    </w:p>
    <w:p w14:paraId="6C50C299"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5、乙方负责办公楼宿舍楼公共部位的卫生清洁、安全防范、日常维修及餐厅的日常管理。</w:t>
      </w:r>
    </w:p>
    <w:p w14:paraId="429D0361"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6、甲方提供所有维修事项的备品备件，乙方负责免费维修。</w:t>
      </w:r>
    </w:p>
    <w:p w14:paraId="2B21BDCC"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7、乙方对甲方违反物业管理制度的行为，有权根据情节轻重，采取劝阻、制止及其他合法措施。</w:t>
      </w:r>
    </w:p>
    <w:p w14:paraId="03EF003C"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8、乙方按甲方要求的餐标，提供卫生、安全的餐饮服务。</w:t>
      </w:r>
    </w:p>
    <w:p w14:paraId="2D6A2FFC"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9、乙方应做好日常消耗品的采购，严控成本。</w:t>
      </w:r>
    </w:p>
    <w:p w14:paraId="3346C103"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10、乙方应配合甲方对各种食品进行验收，达到质量要求，符合食品卫生法。</w:t>
      </w:r>
    </w:p>
    <w:p w14:paraId="33BEA938"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lastRenderedPageBreak/>
        <w:t>11、乙方应严格遵守《食品生产安全法》和《公共区域卫生管理条令》等相关的行业卫生标准，并有责任对原材料价格、质量等进行监控。</w:t>
      </w:r>
    </w:p>
    <w:p w14:paraId="195CC6FA"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12、乙方应要求员工在工作中必须严格遵守劳动安全操作的有关规定。因员工违反或不遵守劳动安全操作规定而造成的伤亡事故，一切后果由乙方和肇事者自行承担。</w:t>
      </w:r>
    </w:p>
    <w:p w14:paraId="291C996E"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13、乙方应做好用餐接待，并服从配合甲方管理。</w:t>
      </w:r>
    </w:p>
    <w:p w14:paraId="63FB373A"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14、法律、法规等规定的其他权利和义务。</w:t>
      </w:r>
    </w:p>
    <w:p w14:paraId="17E48CED"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八、违约责任</w:t>
      </w:r>
    </w:p>
    <w:p w14:paraId="5D859058"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1、违约责任按《中华人民共和国民法典》处理中的相关条款执行。</w:t>
      </w:r>
    </w:p>
    <w:p w14:paraId="71137B0C"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2、未按合同要求提供服务或服务质量不能满足合同要求，甲方有权依据《中华人民共和国民法典》有关条款及合同约定终止合同，并要求乙方承担违约责任。</w:t>
      </w:r>
    </w:p>
    <w:p w14:paraId="13648215"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3、乙方未按合同要求及《项目需求书》中的采购要求提供服务或服务质量不能满足上述要求，甲方有权对乙方发出整改通知;经甲方通知后 15 日内，乙方仍未按合同要求提供服务或服务质量不合格的，甲方有权终止合同，并要求乙方支付合同总金额20%的违约金。</w:t>
      </w:r>
    </w:p>
    <w:p w14:paraId="5394670F"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4、乙方在服务过程中发生任何安全事件或责任事故，均由乙方承担所有赔偿责任，且甲方有权单方面解除本合同，如因此对甲方造成任何损失或致使甲方承担任何责任的，甲方有权向供应商全额追偿。</w:t>
      </w:r>
    </w:p>
    <w:p w14:paraId="0CA83C3C"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5、乙方或服务人员违反合同所约定之义务，影响合同约定区域的安全或导致甲方其他方面损害，经甲方三次警告或仍无整改，甲方有权单方面终止合同，并要求乙方支付合同总金额20%的违约金。</w:t>
      </w:r>
    </w:p>
    <w:p w14:paraId="75B81AFB"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lastRenderedPageBreak/>
        <w:t>6、乙方在受委托服务期内，不得将保洁服务及绿化养护服务、日常维修及管理服务以及甲方未书面许可转让的其他服务整体或部分转让第三方经营，如有违约，甲方有权单方解除合同，并要求乙方支付合同总金额 20%的违约金。</w:t>
      </w:r>
    </w:p>
    <w:p w14:paraId="35CE5B7B"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7、乙方应当严格管理工作人员，因乙方工作人员的行为给甲方或第三人造成损失的，乙方应承担连带赔偿责任。</w:t>
      </w:r>
    </w:p>
    <w:p w14:paraId="35F97B22"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8、在甲方没有违约的情况下，乙方若中途停止服务，不能履行合同给甲方造成损失的，乙方应向甲方支付合同总金额的20%违约金，并赔偿给甲方造成的一切损失，甲方有权终止合同。</w:t>
      </w:r>
    </w:p>
    <w:p w14:paraId="32C5CB43"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九、不可抗力事件处理</w:t>
      </w:r>
    </w:p>
    <w:p w14:paraId="624B9311"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5FAFF265"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2、本合同中的不可抗力指不能预见、不能避免并不能克服的客观情况。包括但不限于：自然灾害如地震、台风、洪水、火灾；政府行为、法律规定或其适用的变化或者其他任何无法预见、避免或者控制的事件。</w:t>
      </w:r>
    </w:p>
    <w:p w14:paraId="626C88D3"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十、合同组成</w:t>
      </w:r>
    </w:p>
    <w:p w14:paraId="6D221ABC"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1、中标通知书</w:t>
      </w:r>
    </w:p>
    <w:p w14:paraId="06F44F9E"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2、合同文件</w:t>
      </w:r>
    </w:p>
    <w:p w14:paraId="5D26CE2D"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3、国家相关规范及标准</w:t>
      </w:r>
    </w:p>
    <w:p w14:paraId="29C0BB53"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4、招标文件</w:t>
      </w:r>
    </w:p>
    <w:p w14:paraId="0BB721A1"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lastRenderedPageBreak/>
        <w:t>5、投标文件</w:t>
      </w:r>
    </w:p>
    <w:p w14:paraId="5843E193"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十一、合同生效及其它</w:t>
      </w:r>
    </w:p>
    <w:p w14:paraId="6E1E9D97" w14:textId="77777777" w:rsidR="00425080" w:rsidRPr="002633A0" w:rsidRDefault="00B67CB8">
      <w:pPr>
        <w:spacing w:line="360" w:lineRule="auto"/>
        <w:ind w:firstLineChars="200" w:firstLine="480"/>
        <w:rPr>
          <w:rFonts w:ascii="仿宋_GB2312" w:eastAsia="仿宋_GB2312" w:hAnsi="仿宋"/>
        </w:rPr>
      </w:pPr>
      <w:r w:rsidRPr="002633A0">
        <w:rPr>
          <w:rFonts w:ascii="仿宋_GB2312" w:eastAsia="仿宋_GB2312" w:hAnsi="仿宋" w:hint="eastAsia"/>
        </w:rPr>
        <w:t>1、合同未尽事宜、由甲、乙双方协商，作为合同补充，与原合同具有同等法律效力。</w:t>
      </w:r>
    </w:p>
    <w:p w14:paraId="27E47B4D" w14:textId="77777777" w:rsidR="00425080" w:rsidRPr="002633A0" w:rsidRDefault="00B67CB8">
      <w:pPr>
        <w:spacing w:line="360" w:lineRule="auto"/>
        <w:ind w:firstLineChars="200" w:firstLine="480"/>
        <w:rPr>
          <w:rFonts w:ascii="仿宋_GB2312" w:eastAsia="仿宋_GB2312" w:hAnsiTheme="minorEastAsia"/>
        </w:rPr>
      </w:pPr>
      <w:r w:rsidRPr="002633A0">
        <w:rPr>
          <w:rFonts w:ascii="仿宋_GB2312" w:eastAsia="仿宋_GB2312" w:hAnsiTheme="minorEastAsia" w:hint="eastAsia"/>
        </w:rPr>
        <w:t xml:space="preserve">2、 本合同正本一式 </w:t>
      </w:r>
      <w:r w:rsidRPr="002633A0">
        <w:rPr>
          <w:rFonts w:ascii="仿宋_GB2312" w:eastAsia="仿宋_GB2312" w:hAnsiTheme="minorEastAsia" w:hint="eastAsia"/>
          <w:u w:val="single"/>
        </w:rPr>
        <w:t xml:space="preserve">  </w:t>
      </w:r>
      <w:r w:rsidRPr="002633A0">
        <w:rPr>
          <w:rFonts w:ascii="仿宋_GB2312" w:eastAsia="仿宋_GB2312" w:hAnsiTheme="minorEastAsia" w:hint="eastAsia"/>
        </w:rPr>
        <w:t>份，甲方执</w:t>
      </w:r>
      <w:r w:rsidRPr="002633A0">
        <w:rPr>
          <w:rFonts w:ascii="仿宋_GB2312" w:eastAsia="仿宋_GB2312" w:hAnsiTheme="minorEastAsia" w:hint="eastAsia"/>
          <w:u w:val="single"/>
        </w:rPr>
        <w:t xml:space="preserve">   </w:t>
      </w:r>
      <w:r w:rsidRPr="002633A0">
        <w:rPr>
          <w:rFonts w:ascii="仿宋_GB2312" w:eastAsia="仿宋_GB2312" w:hAnsiTheme="minorEastAsia" w:hint="eastAsia"/>
        </w:rPr>
        <w:t>份、乙方执</w:t>
      </w:r>
      <w:r w:rsidRPr="002633A0">
        <w:rPr>
          <w:rFonts w:ascii="仿宋_GB2312" w:eastAsia="仿宋_GB2312" w:hAnsiTheme="minorEastAsia" w:hint="eastAsia"/>
          <w:u w:val="single"/>
        </w:rPr>
        <w:t xml:space="preserve">   </w:t>
      </w:r>
      <w:r w:rsidRPr="002633A0">
        <w:rPr>
          <w:rFonts w:ascii="仿宋_GB2312" w:eastAsia="仿宋_GB2312" w:hAnsiTheme="minorEastAsia" w:hint="eastAsia"/>
        </w:rPr>
        <w:t xml:space="preserve"> 份。</w:t>
      </w:r>
    </w:p>
    <w:p w14:paraId="6AA4D071" w14:textId="77777777" w:rsidR="00425080" w:rsidRPr="002633A0" w:rsidRDefault="00B67CB8">
      <w:pPr>
        <w:spacing w:line="360" w:lineRule="auto"/>
        <w:ind w:firstLineChars="200" w:firstLine="480"/>
        <w:rPr>
          <w:rFonts w:ascii="仿宋_GB2312" w:eastAsia="仿宋_GB2312" w:hAnsiTheme="minorEastAsia"/>
        </w:rPr>
      </w:pPr>
      <w:r w:rsidRPr="002633A0">
        <w:rPr>
          <w:rFonts w:ascii="仿宋_GB2312" w:eastAsia="仿宋_GB2312" w:hAnsiTheme="minorEastAsia" w:hint="eastAsia"/>
        </w:rPr>
        <w:t>3、合同经甲乙双方盖章、签字后生效，合同签订地点为</w:t>
      </w:r>
      <w:r w:rsidRPr="002633A0">
        <w:rPr>
          <w:rFonts w:ascii="仿宋_GB2312" w:eastAsia="仿宋_GB2312" w:hAnsiTheme="minorEastAsia" w:hint="eastAsia"/>
          <w:u w:val="single"/>
        </w:rPr>
        <w:t xml:space="preserve">  </w:t>
      </w:r>
      <w:r w:rsidRPr="002633A0">
        <w:rPr>
          <w:rFonts w:ascii="仿宋_GB2312" w:eastAsia="仿宋_GB2312" w:hAnsiTheme="minorEastAsia" w:hint="eastAsia"/>
        </w:rPr>
        <w:t xml:space="preserve"> 。</w:t>
      </w:r>
    </w:p>
    <w:p w14:paraId="7C8BB788" w14:textId="77777777" w:rsidR="00425080" w:rsidRPr="002633A0" w:rsidRDefault="00B67CB8">
      <w:pPr>
        <w:spacing w:line="360" w:lineRule="auto"/>
        <w:ind w:firstLineChars="200" w:firstLine="480"/>
        <w:rPr>
          <w:rFonts w:ascii="仿宋_GB2312" w:eastAsia="仿宋_GB2312" w:hAnsiTheme="minorEastAsia"/>
        </w:rPr>
      </w:pPr>
      <w:r w:rsidRPr="002633A0">
        <w:rPr>
          <w:rFonts w:ascii="仿宋_GB2312" w:eastAsia="仿宋_GB2312" w:hAnsiTheme="minorEastAsia" w:hint="eastAsia"/>
        </w:rPr>
        <w:t>4、生效时间：</w:t>
      </w:r>
      <w:r w:rsidRPr="002633A0">
        <w:rPr>
          <w:rFonts w:ascii="仿宋_GB2312" w:eastAsia="仿宋_GB2312" w:hAnsiTheme="minorEastAsia" w:hint="eastAsia"/>
          <w:u w:val="single"/>
        </w:rPr>
        <w:t xml:space="preserve">    </w:t>
      </w:r>
      <w:r w:rsidRPr="002633A0">
        <w:rPr>
          <w:rFonts w:ascii="仿宋_GB2312" w:eastAsia="仿宋_GB2312" w:hAnsiTheme="minorEastAsia" w:hint="eastAsia"/>
        </w:rPr>
        <w:t>年</w:t>
      </w:r>
      <w:r w:rsidRPr="002633A0">
        <w:rPr>
          <w:rFonts w:ascii="仿宋_GB2312" w:eastAsia="仿宋_GB2312" w:hAnsiTheme="minorEastAsia" w:hint="eastAsia"/>
          <w:u w:val="single"/>
        </w:rPr>
        <w:t xml:space="preserve">    </w:t>
      </w:r>
      <w:r w:rsidRPr="002633A0">
        <w:rPr>
          <w:rFonts w:ascii="仿宋_GB2312" w:eastAsia="仿宋_GB2312" w:hAnsiTheme="minorEastAsia" w:hint="eastAsia"/>
        </w:rPr>
        <w:t>月</w:t>
      </w:r>
      <w:r w:rsidRPr="002633A0">
        <w:rPr>
          <w:rFonts w:ascii="仿宋_GB2312" w:eastAsia="仿宋_GB2312" w:hAnsiTheme="minorEastAsia" w:hint="eastAsia"/>
          <w:u w:val="single"/>
        </w:rPr>
        <w:t xml:space="preserve">   </w:t>
      </w:r>
      <w:r w:rsidRPr="002633A0">
        <w:rPr>
          <w:rFonts w:ascii="仿宋_GB2312" w:eastAsia="仿宋_GB2312" w:hAnsiTheme="minorEastAsia" w:hint="eastAsia"/>
        </w:rPr>
        <w:t>日</w:t>
      </w:r>
    </w:p>
    <w:p w14:paraId="7F56ECEC" w14:textId="77777777" w:rsidR="00425080" w:rsidRPr="002633A0" w:rsidRDefault="00B67CB8">
      <w:r w:rsidRPr="002633A0">
        <w:br w:type="page"/>
      </w:r>
      <w:r w:rsidRPr="002633A0">
        <w:rPr>
          <w:rFonts w:ascii="仿宋_GB2312" w:eastAsia="仿宋_GB2312" w:hAnsiTheme="minorEastAsia"/>
        </w:rPr>
        <w:lastRenderedPageBreak/>
        <w:t>附件</w:t>
      </w:r>
      <w:r w:rsidRPr="002633A0">
        <w:rPr>
          <w:rFonts w:ascii="仿宋_GB2312" w:eastAsia="仿宋_GB2312" w:hAnsiTheme="minorEastAsia" w:hint="eastAsia"/>
        </w:rPr>
        <w:t>1</w:t>
      </w:r>
    </w:p>
    <w:tbl>
      <w:tblPr>
        <w:tblW w:w="8946" w:type="dxa"/>
        <w:tblInd w:w="93" w:type="dxa"/>
        <w:tblLayout w:type="fixed"/>
        <w:tblLook w:val="04A0" w:firstRow="1" w:lastRow="0" w:firstColumn="1" w:lastColumn="0" w:noHBand="0" w:noVBand="1"/>
      </w:tblPr>
      <w:tblGrid>
        <w:gridCol w:w="492"/>
        <w:gridCol w:w="632"/>
        <w:gridCol w:w="4845"/>
        <w:gridCol w:w="850"/>
        <w:gridCol w:w="2127"/>
      </w:tblGrid>
      <w:tr w:rsidR="00425080" w:rsidRPr="002633A0" w14:paraId="04F27C67" w14:textId="77777777">
        <w:trPr>
          <w:trHeight w:val="799"/>
        </w:trPr>
        <w:tc>
          <w:tcPr>
            <w:tcW w:w="8946" w:type="dxa"/>
            <w:gridSpan w:val="5"/>
            <w:tcBorders>
              <w:top w:val="nil"/>
              <w:left w:val="nil"/>
              <w:bottom w:val="nil"/>
              <w:right w:val="nil"/>
            </w:tcBorders>
            <w:shd w:val="clear" w:color="auto" w:fill="auto"/>
            <w:noWrap/>
            <w:vAlign w:val="center"/>
          </w:tcPr>
          <w:p w14:paraId="4BC55AD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一、安全保卫管理(20分)</w:t>
            </w:r>
          </w:p>
        </w:tc>
      </w:tr>
      <w:tr w:rsidR="00425080" w:rsidRPr="002633A0" w14:paraId="4802852D" w14:textId="77777777">
        <w:trPr>
          <w:trHeight w:val="702"/>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A253D"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序号</w:t>
            </w:r>
          </w:p>
        </w:tc>
        <w:tc>
          <w:tcPr>
            <w:tcW w:w="632" w:type="dxa"/>
            <w:tcBorders>
              <w:top w:val="single" w:sz="4" w:space="0" w:color="auto"/>
              <w:left w:val="nil"/>
              <w:bottom w:val="single" w:sz="4" w:space="0" w:color="auto"/>
              <w:right w:val="single" w:sz="4" w:space="0" w:color="auto"/>
            </w:tcBorders>
            <w:shd w:val="clear" w:color="auto" w:fill="auto"/>
            <w:noWrap/>
            <w:vAlign w:val="center"/>
          </w:tcPr>
          <w:p w14:paraId="4220FB7C"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项 目</w:t>
            </w:r>
          </w:p>
        </w:tc>
        <w:tc>
          <w:tcPr>
            <w:tcW w:w="4845" w:type="dxa"/>
            <w:tcBorders>
              <w:top w:val="single" w:sz="4" w:space="0" w:color="auto"/>
              <w:left w:val="nil"/>
              <w:bottom w:val="single" w:sz="4" w:space="0" w:color="auto"/>
              <w:right w:val="single" w:sz="4" w:space="0" w:color="auto"/>
            </w:tcBorders>
            <w:shd w:val="clear" w:color="auto" w:fill="auto"/>
            <w:noWrap/>
            <w:vAlign w:val="center"/>
          </w:tcPr>
          <w:p w14:paraId="3DAD9704"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考核内容</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12D54B4"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考核分值</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E1B083B"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考核标准</w:t>
            </w:r>
          </w:p>
        </w:tc>
      </w:tr>
      <w:tr w:rsidR="00425080" w:rsidRPr="002633A0" w14:paraId="6A6CBE7A" w14:textId="77777777">
        <w:trPr>
          <w:trHeight w:val="126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5F55AC1B"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w:t>
            </w:r>
          </w:p>
        </w:tc>
        <w:tc>
          <w:tcPr>
            <w:tcW w:w="632" w:type="dxa"/>
            <w:tcBorders>
              <w:top w:val="nil"/>
              <w:left w:val="nil"/>
              <w:bottom w:val="single" w:sz="4" w:space="0" w:color="auto"/>
              <w:right w:val="single" w:sz="4" w:space="0" w:color="auto"/>
            </w:tcBorders>
            <w:shd w:val="clear" w:color="auto" w:fill="auto"/>
            <w:vAlign w:val="center"/>
          </w:tcPr>
          <w:p w14:paraId="0DF6D413"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安全</w:t>
            </w:r>
            <w:r w:rsidRPr="002633A0">
              <w:rPr>
                <w:rFonts w:ascii="仿宋_GB2312" w:eastAsia="仿宋_GB2312" w:hAnsi="宋体" w:cs="宋体" w:hint="eastAsia"/>
                <w:color w:val="000000"/>
                <w:sz w:val="21"/>
                <w:szCs w:val="21"/>
              </w:rPr>
              <w:br/>
              <w:t>管理</w:t>
            </w:r>
          </w:p>
        </w:tc>
        <w:tc>
          <w:tcPr>
            <w:tcW w:w="4845" w:type="dxa"/>
            <w:tcBorders>
              <w:top w:val="nil"/>
              <w:left w:val="nil"/>
              <w:bottom w:val="single" w:sz="4" w:space="0" w:color="auto"/>
              <w:right w:val="single" w:sz="4" w:space="0" w:color="auto"/>
            </w:tcBorders>
            <w:shd w:val="clear" w:color="auto" w:fill="auto"/>
            <w:vAlign w:val="center"/>
          </w:tcPr>
          <w:p w14:paraId="0244AC36"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秩序维护部管理人员必须坚守值班岗位，认真履行管理职责，确保秩序维护队伍的人员稳定。全力确保管理区内的财、物安全。服从命令，听从指挥，确保监管</w:t>
            </w:r>
            <w:proofErr w:type="gramStart"/>
            <w:r w:rsidRPr="002633A0">
              <w:rPr>
                <w:rFonts w:ascii="仿宋_GB2312" w:eastAsia="仿宋_GB2312" w:hAnsi="宋体" w:cs="宋体" w:hint="eastAsia"/>
                <w:color w:val="000000"/>
                <w:sz w:val="21"/>
                <w:szCs w:val="21"/>
              </w:rPr>
              <w:t>方意见</w:t>
            </w:r>
            <w:proofErr w:type="gramEnd"/>
            <w:r w:rsidRPr="002633A0">
              <w:rPr>
                <w:rFonts w:ascii="仿宋_GB2312" w:eastAsia="仿宋_GB2312" w:hAnsi="宋体" w:cs="宋体" w:hint="eastAsia"/>
                <w:color w:val="000000"/>
                <w:sz w:val="21"/>
                <w:szCs w:val="21"/>
              </w:rPr>
              <w:t>得到有效落实。</w:t>
            </w:r>
          </w:p>
        </w:tc>
        <w:tc>
          <w:tcPr>
            <w:tcW w:w="850" w:type="dxa"/>
            <w:tcBorders>
              <w:top w:val="nil"/>
              <w:left w:val="nil"/>
              <w:bottom w:val="single" w:sz="4" w:space="0" w:color="auto"/>
              <w:right w:val="single" w:sz="4" w:space="0" w:color="auto"/>
            </w:tcBorders>
            <w:shd w:val="clear" w:color="auto" w:fill="auto"/>
            <w:noWrap/>
            <w:vAlign w:val="center"/>
          </w:tcPr>
          <w:p w14:paraId="241DAB40"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3分</w:t>
            </w:r>
          </w:p>
        </w:tc>
        <w:tc>
          <w:tcPr>
            <w:tcW w:w="2127" w:type="dxa"/>
            <w:tcBorders>
              <w:top w:val="nil"/>
              <w:left w:val="nil"/>
              <w:bottom w:val="single" w:sz="4" w:space="0" w:color="auto"/>
              <w:right w:val="single" w:sz="4" w:space="0" w:color="auto"/>
            </w:tcBorders>
            <w:shd w:val="clear" w:color="auto" w:fill="auto"/>
            <w:vAlign w:val="center"/>
          </w:tcPr>
          <w:p w14:paraId="647C63D2"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每发生一起扣0.1分。未及时上报的扣0.1分；隐瞒不报和不按程序处理的扣0.1分；造成不良后果的扣0.1分</w:t>
            </w:r>
          </w:p>
        </w:tc>
      </w:tr>
      <w:tr w:rsidR="00425080" w:rsidRPr="002633A0" w14:paraId="1A81E9B6" w14:textId="77777777">
        <w:trPr>
          <w:trHeight w:val="1099"/>
        </w:trPr>
        <w:tc>
          <w:tcPr>
            <w:tcW w:w="492" w:type="dxa"/>
            <w:vMerge w:val="restart"/>
            <w:tcBorders>
              <w:top w:val="nil"/>
              <w:left w:val="single" w:sz="4" w:space="0" w:color="auto"/>
              <w:bottom w:val="single" w:sz="4" w:space="0" w:color="auto"/>
              <w:right w:val="single" w:sz="4" w:space="0" w:color="auto"/>
            </w:tcBorders>
            <w:shd w:val="clear" w:color="auto" w:fill="auto"/>
            <w:noWrap/>
            <w:vAlign w:val="center"/>
          </w:tcPr>
          <w:p w14:paraId="25B70236"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2</w:t>
            </w:r>
          </w:p>
        </w:tc>
        <w:tc>
          <w:tcPr>
            <w:tcW w:w="632" w:type="dxa"/>
            <w:vMerge w:val="restart"/>
            <w:tcBorders>
              <w:top w:val="nil"/>
              <w:left w:val="single" w:sz="4" w:space="0" w:color="auto"/>
              <w:bottom w:val="single" w:sz="4" w:space="0" w:color="auto"/>
              <w:right w:val="single" w:sz="4" w:space="0" w:color="auto"/>
            </w:tcBorders>
            <w:shd w:val="clear" w:color="auto" w:fill="auto"/>
            <w:vAlign w:val="center"/>
          </w:tcPr>
          <w:p w14:paraId="0355FBA1"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人员</w:t>
            </w:r>
            <w:r w:rsidRPr="002633A0">
              <w:rPr>
                <w:rFonts w:ascii="仿宋_GB2312" w:eastAsia="仿宋_GB2312" w:hAnsi="宋体" w:cs="宋体" w:hint="eastAsia"/>
                <w:color w:val="000000"/>
                <w:sz w:val="21"/>
                <w:szCs w:val="21"/>
              </w:rPr>
              <w:br/>
              <w:t>出入</w:t>
            </w:r>
            <w:r w:rsidRPr="002633A0">
              <w:rPr>
                <w:rFonts w:ascii="仿宋_GB2312" w:eastAsia="仿宋_GB2312" w:hAnsi="宋体" w:cs="宋体" w:hint="eastAsia"/>
                <w:color w:val="000000"/>
                <w:sz w:val="21"/>
                <w:szCs w:val="21"/>
              </w:rPr>
              <w:br/>
              <w:t>管理</w:t>
            </w:r>
          </w:p>
        </w:tc>
        <w:tc>
          <w:tcPr>
            <w:tcW w:w="4845" w:type="dxa"/>
            <w:tcBorders>
              <w:top w:val="nil"/>
              <w:left w:val="nil"/>
              <w:bottom w:val="single" w:sz="4" w:space="0" w:color="auto"/>
              <w:right w:val="single" w:sz="4" w:space="0" w:color="auto"/>
            </w:tcBorders>
            <w:shd w:val="clear" w:color="auto" w:fill="auto"/>
            <w:vAlign w:val="center"/>
          </w:tcPr>
          <w:p w14:paraId="0C92E8DA"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严格执行出入人员登记制度，对进入办公区域的非办公人员进行核实、记录；并对所携带物品进行目检，预防危险物品进入。对可疑人员要进行监视，随时与巡逻岗联系，协助工作，及时做好记录。</w:t>
            </w:r>
          </w:p>
        </w:tc>
        <w:tc>
          <w:tcPr>
            <w:tcW w:w="850" w:type="dxa"/>
            <w:tcBorders>
              <w:top w:val="nil"/>
              <w:left w:val="nil"/>
              <w:bottom w:val="single" w:sz="4" w:space="0" w:color="auto"/>
              <w:right w:val="single" w:sz="4" w:space="0" w:color="auto"/>
            </w:tcBorders>
            <w:shd w:val="clear" w:color="auto" w:fill="auto"/>
            <w:noWrap/>
            <w:vAlign w:val="center"/>
          </w:tcPr>
          <w:p w14:paraId="74A88A9C"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3分</w:t>
            </w:r>
          </w:p>
        </w:tc>
        <w:tc>
          <w:tcPr>
            <w:tcW w:w="2127" w:type="dxa"/>
            <w:tcBorders>
              <w:top w:val="nil"/>
              <w:left w:val="nil"/>
              <w:bottom w:val="single" w:sz="4" w:space="0" w:color="auto"/>
              <w:right w:val="single" w:sz="4" w:space="0" w:color="auto"/>
            </w:tcBorders>
            <w:shd w:val="clear" w:color="auto" w:fill="auto"/>
            <w:vAlign w:val="center"/>
          </w:tcPr>
          <w:p w14:paraId="449A7149"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未按照制度落实，发现一起扣0.1分，来访群众投诉的扣0.1分</w:t>
            </w:r>
          </w:p>
        </w:tc>
      </w:tr>
      <w:tr w:rsidR="00425080" w:rsidRPr="002633A0" w14:paraId="7891D48B" w14:textId="77777777">
        <w:trPr>
          <w:trHeight w:val="600"/>
        </w:trPr>
        <w:tc>
          <w:tcPr>
            <w:tcW w:w="492" w:type="dxa"/>
            <w:vMerge/>
            <w:tcBorders>
              <w:top w:val="nil"/>
              <w:left w:val="single" w:sz="4" w:space="0" w:color="auto"/>
              <w:bottom w:val="single" w:sz="4" w:space="0" w:color="auto"/>
              <w:right w:val="single" w:sz="4" w:space="0" w:color="auto"/>
            </w:tcBorders>
            <w:vAlign w:val="center"/>
          </w:tcPr>
          <w:p w14:paraId="2A551255"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single" w:sz="4" w:space="0" w:color="auto"/>
              <w:right w:val="single" w:sz="4" w:space="0" w:color="auto"/>
            </w:tcBorders>
            <w:vAlign w:val="center"/>
          </w:tcPr>
          <w:p w14:paraId="420E451F"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132168FE"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协助相关部门做好上访群众秩序维护工作，对强行冲闯情况及时通知相关部门。</w:t>
            </w:r>
          </w:p>
        </w:tc>
        <w:tc>
          <w:tcPr>
            <w:tcW w:w="850" w:type="dxa"/>
            <w:tcBorders>
              <w:top w:val="nil"/>
              <w:left w:val="nil"/>
              <w:bottom w:val="single" w:sz="4" w:space="0" w:color="auto"/>
              <w:right w:val="single" w:sz="4" w:space="0" w:color="auto"/>
            </w:tcBorders>
            <w:shd w:val="clear" w:color="auto" w:fill="auto"/>
            <w:noWrap/>
            <w:vAlign w:val="center"/>
          </w:tcPr>
          <w:p w14:paraId="51F6164B"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2分</w:t>
            </w:r>
          </w:p>
        </w:tc>
        <w:tc>
          <w:tcPr>
            <w:tcW w:w="2127" w:type="dxa"/>
            <w:tcBorders>
              <w:top w:val="nil"/>
              <w:left w:val="nil"/>
              <w:bottom w:val="single" w:sz="4" w:space="0" w:color="auto"/>
              <w:right w:val="single" w:sz="4" w:space="0" w:color="auto"/>
            </w:tcBorders>
            <w:shd w:val="clear" w:color="auto" w:fill="auto"/>
            <w:vAlign w:val="center"/>
          </w:tcPr>
          <w:p w14:paraId="355AE7EB"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处理不及时或不力， 一次扣0.1分</w:t>
            </w:r>
          </w:p>
        </w:tc>
      </w:tr>
      <w:tr w:rsidR="00425080" w:rsidRPr="002633A0" w14:paraId="02D21CBE" w14:textId="77777777">
        <w:trPr>
          <w:trHeight w:val="960"/>
        </w:trPr>
        <w:tc>
          <w:tcPr>
            <w:tcW w:w="492" w:type="dxa"/>
            <w:vMerge w:val="restart"/>
            <w:tcBorders>
              <w:top w:val="nil"/>
              <w:left w:val="single" w:sz="4" w:space="0" w:color="auto"/>
              <w:bottom w:val="single" w:sz="4" w:space="0" w:color="auto"/>
              <w:right w:val="single" w:sz="4" w:space="0" w:color="auto"/>
            </w:tcBorders>
            <w:shd w:val="clear" w:color="auto" w:fill="auto"/>
            <w:noWrap/>
            <w:vAlign w:val="center"/>
          </w:tcPr>
          <w:p w14:paraId="7274E81B"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3</w:t>
            </w:r>
          </w:p>
        </w:tc>
        <w:tc>
          <w:tcPr>
            <w:tcW w:w="632" w:type="dxa"/>
            <w:vMerge w:val="restart"/>
            <w:tcBorders>
              <w:top w:val="nil"/>
              <w:left w:val="single" w:sz="4" w:space="0" w:color="auto"/>
              <w:bottom w:val="single" w:sz="4" w:space="0" w:color="auto"/>
              <w:right w:val="single" w:sz="4" w:space="0" w:color="auto"/>
            </w:tcBorders>
            <w:shd w:val="clear" w:color="auto" w:fill="auto"/>
            <w:vAlign w:val="center"/>
          </w:tcPr>
          <w:p w14:paraId="0F00AECD"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车辆</w:t>
            </w:r>
            <w:r w:rsidRPr="002633A0">
              <w:rPr>
                <w:rFonts w:ascii="仿宋_GB2312" w:eastAsia="仿宋_GB2312" w:hAnsi="宋体" w:cs="宋体" w:hint="eastAsia"/>
                <w:color w:val="000000"/>
                <w:sz w:val="21"/>
                <w:szCs w:val="21"/>
              </w:rPr>
              <w:br/>
              <w:t>管理</w:t>
            </w:r>
          </w:p>
        </w:tc>
        <w:tc>
          <w:tcPr>
            <w:tcW w:w="4845" w:type="dxa"/>
            <w:tcBorders>
              <w:top w:val="nil"/>
              <w:left w:val="nil"/>
              <w:bottom w:val="single" w:sz="4" w:space="0" w:color="auto"/>
              <w:right w:val="single" w:sz="4" w:space="0" w:color="auto"/>
            </w:tcBorders>
            <w:shd w:val="clear" w:color="auto" w:fill="auto"/>
            <w:vAlign w:val="center"/>
          </w:tcPr>
          <w:p w14:paraId="190B2E96"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严格执行车辆出入管理制度，对无出入证车辆进行严格管理，对进入车辆进行有序引导，确保道路畅通。门岗人员应熟记领导车牌号。</w:t>
            </w:r>
          </w:p>
        </w:tc>
        <w:tc>
          <w:tcPr>
            <w:tcW w:w="850" w:type="dxa"/>
            <w:tcBorders>
              <w:top w:val="nil"/>
              <w:left w:val="nil"/>
              <w:bottom w:val="single" w:sz="4" w:space="0" w:color="auto"/>
              <w:right w:val="single" w:sz="4" w:space="0" w:color="auto"/>
            </w:tcBorders>
            <w:shd w:val="clear" w:color="auto" w:fill="auto"/>
            <w:noWrap/>
            <w:vAlign w:val="center"/>
          </w:tcPr>
          <w:p w14:paraId="6ECB9613"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3分</w:t>
            </w:r>
          </w:p>
        </w:tc>
        <w:tc>
          <w:tcPr>
            <w:tcW w:w="2127" w:type="dxa"/>
            <w:tcBorders>
              <w:top w:val="nil"/>
              <w:left w:val="nil"/>
              <w:bottom w:val="single" w:sz="4" w:space="0" w:color="auto"/>
              <w:right w:val="single" w:sz="4" w:space="0" w:color="auto"/>
            </w:tcBorders>
            <w:shd w:val="clear" w:color="auto" w:fill="auto"/>
            <w:vAlign w:val="center"/>
          </w:tcPr>
          <w:p w14:paraId="65FD6CA0"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如不按规定放行车辆、引导无序造成门口拥堵，发生一起扣0.1分</w:t>
            </w:r>
          </w:p>
        </w:tc>
      </w:tr>
      <w:tr w:rsidR="00425080" w:rsidRPr="002633A0" w14:paraId="6010BBF7" w14:textId="77777777">
        <w:trPr>
          <w:trHeight w:val="702"/>
        </w:trPr>
        <w:tc>
          <w:tcPr>
            <w:tcW w:w="492" w:type="dxa"/>
            <w:vMerge/>
            <w:tcBorders>
              <w:top w:val="nil"/>
              <w:left w:val="single" w:sz="4" w:space="0" w:color="auto"/>
              <w:bottom w:val="single" w:sz="4" w:space="0" w:color="auto"/>
              <w:right w:val="single" w:sz="4" w:space="0" w:color="auto"/>
            </w:tcBorders>
            <w:vAlign w:val="center"/>
          </w:tcPr>
          <w:p w14:paraId="506304FE"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single" w:sz="4" w:space="0" w:color="auto"/>
              <w:right w:val="single" w:sz="4" w:space="0" w:color="auto"/>
            </w:tcBorders>
            <w:vAlign w:val="center"/>
          </w:tcPr>
          <w:p w14:paraId="76F5E2FA"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778037BD"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对外来车辆出入机关办公区所载货物进行检查、核实并留取相关记录，及时消除外来隐患。</w:t>
            </w:r>
          </w:p>
        </w:tc>
        <w:tc>
          <w:tcPr>
            <w:tcW w:w="850" w:type="dxa"/>
            <w:tcBorders>
              <w:top w:val="nil"/>
              <w:left w:val="nil"/>
              <w:bottom w:val="single" w:sz="4" w:space="0" w:color="auto"/>
              <w:right w:val="single" w:sz="4" w:space="0" w:color="auto"/>
            </w:tcBorders>
            <w:shd w:val="clear" w:color="auto" w:fill="auto"/>
            <w:noWrap/>
            <w:vAlign w:val="center"/>
          </w:tcPr>
          <w:p w14:paraId="027D1DFA"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2分</w:t>
            </w:r>
          </w:p>
        </w:tc>
        <w:tc>
          <w:tcPr>
            <w:tcW w:w="2127" w:type="dxa"/>
            <w:tcBorders>
              <w:top w:val="nil"/>
              <w:left w:val="nil"/>
              <w:bottom w:val="single" w:sz="4" w:space="0" w:color="auto"/>
              <w:right w:val="single" w:sz="4" w:space="0" w:color="auto"/>
            </w:tcBorders>
            <w:shd w:val="clear" w:color="auto" w:fill="auto"/>
            <w:vAlign w:val="center"/>
          </w:tcPr>
          <w:p w14:paraId="5179F681"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如不按规定检查并记录，每次扣0.1分</w:t>
            </w:r>
          </w:p>
        </w:tc>
      </w:tr>
      <w:tr w:rsidR="00425080" w:rsidRPr="002633A0" w14:paraId="02F6E714" w14:textId="77777777">
        <w:trPr>
          <w:trHeight w:val="108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1AFB9D1E"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4</w:t>
            </w:r>
          </w:p>
        </w:tc>
        <w:tc>
          <w:tcPr>
            <w:tcW w:w="632" w:type="dxa"/>
            <w:tcBorders>
              <w:top w:val="nil"/>
              <w:left w:val="nil"/>
              <w:bottom w:val="single" w:sz="4" w:space="0" w:color="auto"/>
              <w:right w:val="single" w:sz="4" w:space="0" w:color="auto"/>
            </w:tcBorders>
            <w:shd w:val="clear" w:color="auto" w:fill="auto"/>
            <w:vAlign w:val="center"/>
          </w:tcPr>
          <w:p w14:paraId="6315C389"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消防</w:t>
            </w:r>
            <w:r w:rsidRPr="002633A0">
              <w:rPr>
                <w:rFonts w:ascii="仿宋_GB2312" w:eastAsia="仿宋_GB2312" w:hAnsi="宋体" w:cs="宋体" w:hint="eastAsia"/>
                <w:color w:val="000000"/>
                <w:sz w:val="21"/>
                <w:szCs w:val="21"/>
              </w:rPr>
              <w:br/>
              <w:t>管理</w:t>
            </w:r>
          </w:p>
        </w:tc>
        <w:tc>
          <w:tcPr>
            <w:tcW w:w="4845" w:type="dxa"/>
            <w:tcBorders>
              <w:top w:val="nil"/>
              <w:left w:val="nil"/>
              <w:bottom w:val="single" w:sz="4" w:space="0" w:color="auto"/>
              <w:right w:val="single" w:sz="4" w:space="0" w:color="auto"/>
            </w:tcBorders>
            <w:shd w:val="clear" w:color="auto" w:fill="auto"/>
            <w:vAlign w:val="center"/>
          </w:tcPr>
          <w:p w14:paraId="403FCC80"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按照相关规定对管理区域内消防设施设备、安全通道情况进行检查、保养、维护，对存在问题及时上报处理。定期组织相关消防知识宣传。发现火情时及时上报，并按规定程序处理。</w:t>
            </w:r>
          </w:p>
        </w:tc>
        <w:tc>
          <w:tcPr>
            <w:tcW w:w="850" w:type="dxa"/>
            <w:tcBorders>
              <w:top w:val="nil"/>
              <w:left w:val="nil"/>
              <w:bottom w:val="single" w:sz="4" w:space="0" w:color="auto"/>
              <w:right w:val="single" w:sz="4" w:space="0" w:color="auto"/>
            </w:tcBorders>
            <w:shd w:val="clear" w:color="auto" w:fill="auto"/>
            <w:noWrap/>
            <w:vAlign w:val="center"/>
          </w:tcPr>
          <w:p w14:paraId="69A0A8C0"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5分</w:t>
            </w:r>
          </w:p>
        </w:tc>
        <w:tc>
          <w:tcPr>
            <w:tcW w:w="2127" w:type="dxa"/>
            <w:tcBorders>
              <w:top w:val="nil"/>
              <w:left w:val="nil"/>
              <w:bottom w:val="single" w:sz="4" w:space="0" w:color="auto"/>
              <w:right w:val="single" w:sz="4" w:space="0" w:color="auto"/>
            </w:tcBorders>
            <w:shd w:val="clear" w:color="auto" w:fill="auto"/>
            <w:vAlign w:val="center"/>
          </w:tcPr>
          <w:p w14:paraId="7976166C"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检查、维修保养不及时、超期等，发现一起扣0.1分</w:t>
            </w:r>
          </w:p>
        </w:tc>
      </w:tr>
      <w:tr w:rsidR="00425080" w:rsidRPr="002633A0" w14:paraId="265D340E" w14:textId="77777777">
        <w:trPr>
          <w:trHeight w:val="882"/>
        </w:trPr>
        <w:tc>
          <w:tcPr>
            <w:tcW w:w="492" w:type="dxa"/>
            <w:tcBorders>
              <w:top w:val="nil"/>
              <w:left w:val="single" w:sz="4" w:space="0" w:color="auto"/>
              <w:bottom w:val="single" w:sz="4" w:space="0" w:color="auto"/>
              <w:right w:val="single" w:sz="4" w:space="0" w:color="auto"/>
            </w:tcBorders>
            <w:shd w:val="clear" w:color="auto" w:fill="auto"/>
            <w:noWrap/>
            <w:vAlign w:val="center"/>
          </w:tcPr>
          <w:p w14:paraId="6CA83568"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5</w:t>
            </w:r>
          </w:p>
        </w:tc>
        <w:tc>
          <w:tcPr>
            <w:tcW w:w="632" w:type="dxa"/>
            <w:tcBorders>
              <w:top w:val="nil"/>
              <w:left w:val="nil"/>
              <w:bottom w:val="single" w:sz="4" w:space="0" w:color="auto"/>
              <w:right w:val="single" w:sz="4" w:space="0" w:color="auto"/>
            </w:tcBorders>
            <w:shd w:val="clear" w:color="auto" w:fill="auto"/>
            <w:vAlign w:val="center"/>
          </w:tcPr>
          <w:p w14:paraId="2815C58A"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突发</w:t>
            </w:r>
            <w:r w:rsidRPr="002633A0">
              <w:rPr>
                <w:rFonts w:ascii="仿宋_GB2312" w:eastAsia="仿宋_GB2312" w:hAnsi="宋体" w:cs="宋体" w:hint="eastAsia"/>
                <w:color w:val="000000"/>
                <w:sz w:val="21"/>
                <w:szCs w:val="21"/>
              </w:rPr>
              <w:br/>
              <w:t>事件</w:t>
            </w:r>
            <w:r w:rsidRPr="002633A0">
              <w:rPr>
                <w:rFonts w:ascii="仿宋_GB2312" w:eastAsia="仿宋_GB2312" w:hAnsi="宋体" w:cs="宋体" w:hint="eastAsia"/>
                <w:color w:val="000000"/>
                <w:sz w:val="21"/>
                <w:szCs w:val="21"/>
              </w:rPr>
              <w:br/>
              <w:t>管理</w:t>
            </w:r>
          </w:p>
        </w:tc>
        <w:tc>
          <w:tcPr>
            <w:tcW w:w="4845" w:type="dxa"/>
            <w:tcBorders>
              <w:top w:val="nil"/>
              <w:left w:val="nil"/>
              <w:bottom w:val="single" w:sz="4" w:space="0" w:color="auto"/>
              <w:right w:val="single" w:sz="4" w:space="0" w:color="auto"/>
            </w:tcBorders>
            <w:shd w:val="clear" w:color="auto" w:fill="auto"/>
            <w:vAlign w:val="center"/>
          </w:tcPr>
          <w:p w14:paraId="60AF620E"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遇有突发事件时，按照突发事件处理程序妥善解决，减少损失，降低影响并及时按程序进行报告。</w:t>
            </w:r>
          </w:p>
        </w:tc>
        <w:tc>
          <w:tcPr>
            <w:tcW w:w="850" w:type="dxa"/>
            <w:tcBorders>
              <w:top w:val="nil"/>
              <w:left w:val="nil"/>
              <w:bottom w:val="single" w:sz="4" w:space="0" w:color="auto"/>
              <w:right w:val="single" w:sz="4" w:space="0" w:color="auto"/>
            </w:tcBorders>
            <w:shd w:val="clear" w:color="auto" w:fill="auto"/>
            <w:noWrap/>
            <w:vAlign w:val="center"/>
          </w:tcPr>
          <w:p w14:paraId="60B469C4"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2分</w:t>
            </w:r>
          </w:p>
        </w:tc>
        <w:tc>
          <w:tcPr>
            <w:tcW w:w="2127" w:type="dxa"/>
            <w:tcBorders>
              <w:top w:val="nil"/>
              <w:left w:val="nil"/>
              <w:bottom w:val="single" w:sz="4" w:space="0" w:color="auto"/>
              <w:right w:val="single" w:sz="4" w:space="0" w:color="auto"/>
            </w:tcBorders>
            <w:shd w:val="clear" w:color="auto" w:fill="auto"/>
            <w:vAlign w:val="center"/>
          </w:tcPr>
          <w:p w14:paraId="1FAFA1E9"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未按程序处理，造成不良后果，每发生一起扣0.1分</w:t>
            </w:r>
          </w:p>
        </w:tc>
      </w:tr>
      <w:tr w:rsidR="00425080" w:rsidRPr="002633A0" w14:paraId="4ADFDEDF" w14:textId="77777777">
        <w:trPr>
          <w:trHeight w:val="799"/>
        </w:trPr>
        <w:tc>
          <w:tcPr>
            <w:tcW w:w="8946" w:type="dxa"/>
            <w:gridSpan w:val="5"/>
            <w:tcBorders>
              <w:top w:val="nil"/>
              <w:left w:val="nil"/>
              <w:bottom w:val="nil"/>
              <w:right w:val="nil"/>
            </w:tcBorders>
            <w:shd w:val="clear" w:color="auto" w:fill="auto"/>
            <w:noWrap/>
            <w:vAlign w:val="center"/>
          </w:tcPr>
          <w:p w14:paraId="27AE7BF6"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lastRenderedPageBreak/>
              <w:t>二、设备管理(20分)</w:t>
            </w:r>
          </w:p>
        </w:tc>
      </w:tr>
      <w:tr w:rsidR="00425080" w:rsidRPr="002633A0" w14:paraId="48113058" w14:textId="77777777">
        <w:trPr>
          <w:trHeight w:val="702"/>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18870"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序号</w:t>
            </w:r>
          </w:p>
        </w:tc>
        <w:tc>
          <w:tcPr>
            <w:tcW w:w="632" w:type="dxa"/>
            <w:tcBorders>
              <w:top w:val="single" w:sz="4" w:space="0" w:color="auto"/>
              <w:left w:val="nil"/>
              <w:bottom w:val="single" w:sz="4" w:space="0" w:color="auto"/>
              <w:right w:val="single" w:sz="4" w:space="0" w:color="auto"/>
            </w:tcBorders>
            <w:shd w:val="clear" w:color="auto" w:fill="auto"/>
            <w:noWrap/>
            <w:vAlign w:val="center"/>
          </w:tcPr>
          <w:p w14:paraId="1DD909F5"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项 目</w:t>
            </w:r>
          </w:p>
        </w:tc>
        <w:tc>
          <w:tcPr>
            <w:tcW w:w="4845" w:type="dxa"/>
            <w:tcBorders>
              <w:top w:val="single" w:sz="4" w:space="0" w:color="auto"/>
              <w:left w:val="nil"/>
              <w:bottom w:val="single" w:sz="4" w:space="0" w:color="auto"/>
              <w:right w:val="single" w:sz="4" w:space="0" w:color="auto"/>
            </w:tcBorders>
            <w:shd w:val="clear" w:color="auto" w:fill="auto"/>
            <w:noWrap/>
            <w:vAlign w:val="center"/>
          </w:tcPr>
          <w:p w14:paraId="3F4E617A"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考核内容</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0CE84E0"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考核分值</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25C18B4"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考核标准</w:t>
            </w:r>
          </w:p>
        </w:tc>
      </w:tr>
      <w:tr w:rsidR="00425080" w:rsidRPr="002633A0" w14:paraId="51A9316D" w14:textId="77777777">
        <w:trPr>
          <w:trHeight w:val="540"/>
        </w:trPr>
        <w:tc>
          <w:tcPr>
            <w:tcW w:w="492" w:type="dxa"/>
            <w:vMerge w:val="restart"/>
            <w:tcBorders>
              <w:top w:val="nil"/>
              <w:left w:val="single" w:sz="4" w:space="0" w:color="auto"/>
              <w:bottom w:val="single" w:sz="4" w:space="0" w:color="000000"/>
              <w:right w:val="single" w:sz="4" w:space="0" w:color="auto"/>
            </w:tcBorders>
            <w:shd w:val="clear" w:color="auto" w:fill="auto"/>
            <w:noWrap/>
            <w:vAlign w:val="center"/>
          </w:tcPr>
          <w:p w14:paraId="70C179F7"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w:t>
            </w:r>
          </w:p>
        </w:tc>
        <w:tc>
          <w:tcPr>
            <w:tcW w:w="632" w:type="dxa"/>
            <w:vMerge w:val="restart"/>
            <w:tcBorders>
              <w:top w:val="nil"/>
              <w:left w:val="single" w:sz="4" w:space="0" w:color="auto"/>
              <w:bottom w:val="single" w:sz="4" w:space="0" w:color="auto"/>
              <w:right w:val="single" w:sz="4" w:space="0" w:color="auto"/>
            </w:tcBorders>
            <w:shd w:val="clear" w:color="auto" w:fill="auto"/>
            <w:vAlign w:val="center"/>
          </w:tcPr>
          <w:p w14:paraId="755AA7FE"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空调</w:t>
            </w:r>
            <w:r w:rsidRPr="002633A0">
              <w:rPr>
                <w:rFonts w:ascii="仿宋_GB2312" w:eastAsia="仿宋_GB2312" w:hAnsi="宋体" w:cs="宋体" w:hint="eastAsia"/>
                <w:color w:val="000000"/>
                <w:sz w:val="21"/>
                <w:szCs w:val="21"/>
              </w:rPr>
              <w:br/>
              <w:t>系统</w:t>
            </w:r>
          </w:p>
        </w:tc>
        <w:tc>
          <w:tcPr>
            <w:tcW w:w="4845" w:type="dxa"/>
            <w:tcBorders>
              <w:top w:val="nil"/>
              <w:left w:val="nil"/>
              <w:bottom w:val="single" w:sz="4" w:space="0" w:color="auto"/>
              <w:right w:val="single" w:sz="4" w:space="0" w:color="auto"/>
            </w:tcBorders>
            <w:shd w:val="clear" w:color="auto" w:fill="auto"/>
            <w:vAlign w:val="center"/>
          </w:tcPr>
          <w:p w14:paraId="159C5E04"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制冷机组、冷却塔、热交换设备和冷温循环水泵工作正常。</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14:paraId="006F77CE"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4分</w:t>
            </w:r>
          </w:p>
        </w:tc>
        <w:tc>
          <w:tcPr>
            <w:tcW w:w="2127" w:type="dxa"/>
            <w:tcBorders>
              <w:top w:val="nil"/>
              <w:left w:val="nil"/>
              <w:bottom w:val="single" w:sz="4" w:space="0" w:color="auto"/>
              <w:right w:val="single" w:sz="4" w:space="0" w:color="auto"/>
            </w:tcBorders>
            <w:shd w:val="clear" w:color="auto" w:fill="auto"/>
            <w:vAlign w:val="center"/>
          </w:tcPr>
          <w:p w14:paraId="7F58BEF0"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人为故障一处扣0.1分</w:t>
            </w:r>
          </w:p>
        </w:tc>
      </w:tr>
      <w:tr w:rsidR="00425080" w:rsidRPr="002633A0" w14:paraId="021CE21A" w14:textId="77777777">
        <w:trPr>
          <w:trHeight w:val="300"/>
        </w:trPr>
        <w:tc>
          <w:tcPr>
            <w:tcW w:w="492" w:type="dxa"/>
            <w:vMerge/>
            <w:tcBorders>
              <w:top w:val="nil"/>
              <w:left w:val="single" w:sz="4" w:space="0" w:color="auto"/>
              <w:bottom w:val="single" w:sz="4" w:space="0" w:color="000000"/>
              <w:right w:val="single" w:sz="4" w:space="0" w:color="auto"/>
            </w:tcBorders>
            <w:vAlign w:val="center"/>
          </w:tcPr>
          <w:p w14:paraId="7FABCCCB"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single" w:sz="4" w:space="0" w:color="auto"/>
              <w:right w:val="single" w:sz="4" w:space="0" w:color="auto"/>
            </w:tcBorders>
            <w:vAlign w:val="center"/>
          </w:tcPr>
          <w:p w14:paraId="41FB3162"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4820D7FC"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建立制冷机组、冷却塔等设备档案，记录详实。</w:t>
            </w:r>
          </w:p>
        </w:tc>
        <w:tc>
          <w:tcPr>
            <w:tcW w:w="850" w:type="dxa"/>
            <w:vMerge/>
            <w:tcBorders>
              <w:top w:val="nil"/>
              <w:left w:val="single" w:sz="4" w:space="0" w:color="auto"/>
              <w:bottom w:val="single" w:sz="4" w:space="0" w:color="000000"/>
              <w:right w:val="single" w:sz="4" w:space="0" w:color="auto"/>
            </w:tcBorders>
            <w:vAlign w:val="center"/>
          </w:tcPr>
          <w:p w14:paraId="53ED359E"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vAlign w:val="center"/>
          </w:tcPr>
          <w:p w14:paraId="0FC7088E"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缺一项扣0.1分</w:t>
            </w:r>
          </w:p>
        </w:tc>
      </w:tr>
      <w:tr w:rsidR="00425080" w:rsidRPr="002633A0" w14:paraId="0BF27FC5" w14:textId="77777777">
        <w:trPr>
          <w:trHeight w:val="559"/>
        </w:trPr>
        <w:tc>
          <w:tcPr>
            <w:tcW w:w="492" w:type="dxa"/>
            <w:vMerge/>
            <w:tcBorders>
              <w:top w:val="nil"/>
              <w:left w:val="single" w:sz="4" w:space="0" w:color="auto"/>
              <w:bottom w:val="single" w:sz="4" w:space="0" w:color="000000"/>
              <w:right w:val="single" w:sz="4" w:space="0" w:color="auto"/>
            </w:tcBorders>
            <w:vAlign w:val="center"/>
          </w:tcPr>
          <w:p w14:paraId="2C5A3E9A"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single" w:sz="4" w:space="0" w:color="auto"/>
              <w:right w:val="single" w:sz="4" w:space="0" w:color="auto"/>
            </w:tcBorders>
            <w:vAlign w:val="center"/>
          </w:tcPr>
          <w:p w14:paraId="5AB13930"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396DB0AC"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各阀门完好无损，无漏水、</w:t>
            </w:r>
            <w:r w:rsidRPr="002633A0">
              <w:rPr>
                <w:rFonts w:ascii="仿宋_GB2312" w:eastAsia="仿宋_GB2312" w:hAnsi="宋体" w:cs="宋体" w:hint="eastAsia"/>
                <w:sz w:val="21"/>
                <w:szCs w:val="21"/>
              </w:rPr>
              <w:t>破损；</w:t>
            </w:r>
            <w:r w:rsidRPr="002633A0">
              <w:rPr>
                <w:rFonts w:ascii="仿宋_GB2312" w:eastAsia="仿宋_GB2312" w:hAnsi="宋体" w:cs="宋体" w:hint="eastAsia"/>
                <w:color w:val="000000"/>
                <w:sz w:val="21"/>
                <w:szCs w:val="21"/>
              </w:rPr>
              <w:t>管道阀门挂有表示其在系统功能、工作状态标识牌。</w:t>
            </w:r>
          </w:p>
        </w:tc>
        <w:tc>
          <w:tcPr>
            <w:tcW w:w="850" w:type="dxa"/>
            <w:vMerge/>
            <w:tcBorders>
              <w:top w:val="nil"/>
              <w:left w:val="single" w:sz="4" w:space="0" w:color="auto"/>
              <w:bottom w:val="single" w:sz="4" w:space="0" w:color="000000"/>
              <w:right w:val="single" w:sz="4" w:space="0" w:color="auto"/>
            </w:tcBorders>
            <w:vAlign w:val="center"/>
          </w:tcPr>
          <w:p w14:paraId="2E098FD3"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vAlign w:val="center"/>
          </w:tcPr>
          <w:p w14:paraId="74FD5695"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不合格一处扣0.1分</w:t>
            </w:r>
          </w:p>
        </w:tc>
      </w:tr>
      <w:tr w:rsidR="00425080" w:rsidRPr="002633A0" w14:paraId="26953ED3" w14:textId="77777777">
        <w:trPr>
          <w:trHeight w:val="540"/>
        </w:trPr>
        <w:tc>
          <w:tcPr>
            <w:tcW w:w="492" w:type="dxa"/>
            <w:vMerge/>
            <w:tcBorders>
              <w:top w:val="nil"/>
              <w:left w:val="single" w:sz="4" w:space="0" w:color="auto"/>
              <w:bottom w:val="single" w:sz="4" w:space="0" w:color="000000"/>
              <w:right w:val="single" w:sz="4" w:space="0" w:color="auto"/>
            </w:tcBorders>
            <w:vAlign w:val="center"/>
          </w:tcPr>
          <w:p w14:paraId="135B7A11"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single" w:sz="4" w:space="0" w:color="auto"/>
              <w:right w:val="single" w:sz="4" w:space="0" w:color="auto"/>
            </w:tcBorders>
            <w:vAlign w:val="center"/>
          </w:tcPr>
          <w:p w14:paraId="7AC7C27B"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0DE9F8A5"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冷温水管道保温设施、防腐油漆无破损，户外管道支架无腐蚀。</w:t>
            </w:r>
          </w:p>
        </w:tc>
        <w:tc>
          <w:tcPr>
            <w:tcW w:w="850" w:type="dxa"/>
            <w:vMerge/>
            <w:tcBorders>
              <w:top w:val="nil"/>
              <w:left w:val="single" w:sz="4" w:space="0" w:color="auto"/>
              <w:bottom w:val="single" w:sz="4" w:space="0" w:color="000000"/>
              <w:right w:val="single" w:sz="4" w:space="0" w:color="auto"/>
            </w:tcBorders>
            <w:vAlign w:val="center"/>
          </w:tcPr>
          <w:p w14:paraId="064DC6F8"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vAlign w:val="center"/>
          </w:tcPr>
          <w:p w14:paraId="20A7C5B9" w14:textId="77777777" w:rsidR="00425080" w:rsidRPr="002633A0" w:rsidRDefault="00B67CB8">
            <w:pPr>
              <w:rPr>
                <w:rFonts w:ascii="仿宋_GB2312" w:eastAsia="仿宋_GB2312" w:hAnsi="宋体" w:cs="宋体"/>
                <w:sz w:val="21"/>
                <w:szCs w:val="21"/>
              </w:rPr>
            </w:pPr>
            <w:r w:rsidRPr="002633A0">
              <w:rPr>
                <w:rFonts w:ascii="仿宋_GB2312" w:eastAsia="仿宋_GB2312" w:hAnsi="宋体" w:cs="宋体" w:hint="eastAsia"/>
                <w:sz w:val="21"/>
                <w:szCs w:val="21"/>
              </w:rPr>
              <w:t>破损</w:t>
            </w:r>
            <w:r w:rsidRPr="002633A0">
              <w:rPr>
                <w:rFonts w:ascii="仿宋_GB2312" w:eastAsia="仿宋_GB2312" w:hAnsi="宋体" w:cs="宋体" w:hint="eastAsia"/>
                <w:color w:val="000000"/>
                <w:sz w:val="21"/>
                <w:szCs w:val="21"/>
              </w:rPr>
              <w:t>一处扣0.1分</w:t>
            </w:r>
          </w:p>
        </w:tc>
      </w:tr>
      <w:tr w:rsidR="00425080" w:rsidRPr="002633A0" w14:paraId="49A9EF6A" w14:textId="77777777">
        <w:trPr>
          <w:trHeight w:val="540"/>
        </w:trPr>
        <w:tc>
          <w:tcPr>
            <w:tcW w:w="492" w:type="dxa"/>
            <w:vMerge/>
            <w:tcBorders>
              <w:top w:val="nil"/>
              <w:left w:val="single" w:sz="4" w:space="0" w:color="auto"/>
              <w:bottom w:val="single" w:sz="4" w:space="0" w:color="000000"/>
              <w:right w:val="single" w:sz="4" w:space="0" w:color="auto"/>
            </w:tcBorders>
            <w:vAlign w:val="center"/>
          </w:tcPr>
          <w:p w14:paraId="469B46A1"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single" w:sz="4" w:space="0" w:color="auto"/>
              <w:right w:val="single" w:sz="4" w:space="0" w:color="auto"/>
            </w:tcBorders>
            <w:vAlign w:val="center"/>
          </w:tcPr>
          <w:p w14:paraId="74038A15"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2E6D20F2"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管道温度计、压力表、传感器和电磁阀完好无损、无故障，表面分色、流向指示清晰明确。</w:t>
            </w:r>
          </w:p>
        </w:tc>
        <w:tc>
          <w:tcPr>
            <w:tcW w:w="850" w:type="dxa"/>
            <w:vMerge/>
            <w:tcBorders>
              <w:top w:val="nil"/>
              <w:left w:val="single" w:sz="4" w:space="0" w:color="auto"/>
              <w:bottom w:val="single" w:sz="4" w:space="0" w:color="000000"/>
              <w:right w:val="single" w:sz="4" w:space="0" w:color="auto"/>
            </w:tcBorders>
            <w:vAlign w:val="center"/>
          </w:tcPr>
          <w:p w14:paraId="6193CE62"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vAlign w:val="center"/>
          </w:tcPr>
          <w:p w14:paraId="5E09A2E2"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不合格一处扣0.1分</w:t>
            </w:r>
          </w:p>
        </w:tc>
      </w:tr>
      <w:tr w:rsidR="00425080" w:rsidRPr="002633A0" w14:paraId="21D7B575" w14:textId="77777777">
        <w:trPr>
          <w:trHeight w:val="540"/>
        </w:trPr>
        <w:tc>
          <w:tcPr>
            <w:tcW w:w="492" w:type="dxa"/>
            <w:vMerge/>
            <w:tcBorders>
              <w:top w:val="nil"/>
              <w:left w:val="single" w:sz="4" w:space="0" w:color="auto"/>
              <w:bottom w:val="single" w:sz="4" w:space="0" w:color="000000"/>
              <w:right w:val="single" w:sz="4" w:space="0" w:color="auto"/>
            </w:tcBorders>
            <w:vAlign w:val="center"/>
          </w:tcPr>
          <w:p w14:paraId="2FAE2C16"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single" w:sz="4" w:space="0" w:color="auto"/>
              <w:right w:val="single" w:sz="4" w:space="0" w:color="auto"/>
            </w:tcBorders>
            <w:vAlign w:val="center"/>
          </w:tcPr>
          <w:p w14:paraId="2731FFD4"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307BAE1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各类泵压力计指示正常，</w:t>
            </w:r>
            <w:proofErr w:type="gramStart"/>
            <w:r w:rsidRPr="002633A0">
              <w:rPr>
                <w:rFonts w:ascii="仿宋_GB2312" w:eastAsia="仿宋_GB2312" w:hAnsi="宋体" w:cs="宋体" w:hint="eastAsia"/>
                <w:color w:val="000000"/>
                <w:sz w:val="21"/>
                <w:szCs w:val="21"/>
              </w:rPr>
              <w:t>泵芯无</w:t>
            </w:r>
            <w:proofErr w:type="gramEnd"/>
            <w:r w:rsidRPr="002633A0">
              <w:rPr>
                <w:rFonts w:ascii="仿宋_GB2312" w:eastAsia="仿宋_GB2312" w:hAnsi="宋体" w:cs="宋体" w:hint="eastAsia"/>
                <w:color w:val="000000"/>
                <w:sz w:val="21"/>
                <w:szCs w:val="21"/>
              </w:rPr>
              <w:t>超标准滴漏，泵台架无锈蚀。</w:t>
            </w:r>
          </w:p>
        </w:tc>
        <w:tc>
          <w:tcPr>
            <w:tcW w:w="850" w:type="dxa"/>
            <w:vMerge/>
            <w:tcBorders>
              <w:top w:val="nil"/>
              <w:left w:val="single" w:sz="4" w:space="0" w:color="auto"/>
              <w:bottom w:val="single" w:sz="4" w:space="0" w:color="000000"/>
              <w:right w:val="single" w:sz="4" w:space="0" w:color="auto"/>
            </w:tcBorders>
            <w:vAlign w:val="center"/>
          </w:tcPr>
          <w:p w14:paraId="1FAD757A"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252051B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缺一项扣0.1分</w:t>
            </w:r>
          </w:p>
        </w:tc>
      </w:tr>
      <w:tr w:rsidR="00425080" w:rsidRPr="002633A0" w14:paraId="6AB1507A" w14:textId="77777777">
        <w:trPr>
          <w:trHeight w:val="522"/>
        </w:trPr>
        <w:tc>
          <w:tcPr>
            <w:tcW w:w="492" w:type="dxa"/>
            <w:vMerge/>
            <w:tcBorders>
              <w:top w:val="nil"/>
              <w:left w:val="single" w:sz="4" w:space="0" w:color="auto"/>
              <w:bottom w:val="single" w:sz="4" w:space="0" w:color="000000"/>
              <w:right w:val="single" w:sz="4" w:space="0" w:color="auto"/>
            </w:tcBorders>
            <w:vAlign w:val="center"/>
          </w:tcPr>
          <w:p w14:paraId="3ACA9FD7"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single" w:sz="4" w:space="0" w:color="auto"/>
              <w:right w:val="single" w:sz="4" w:space="0" w:color="auto"/>
            </w:tcBorders>
            <w:vAlign w:val="center"/>
          </w:tcPr>
          <w:p w14:paraId="64D417DA"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7C8F867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设备运行期间每</w:t>
            </w:r>
            <w:r w:rsidRPr="002633A0">
              <w:rPr>
                <w:rFonts w:ascii="仿宋_GB2312" w:eastAsia="仿宋_GB2312" w:hAnsi="宋体" w:cs="宋体" w:hint="eastAsia"/>
                <w:sz w:val="21"/>
                <w:szCs w:val="21"/>
              </w:rPr>
              <w:t>2</w:t>
            </w:r>
            <w:r w:rsidRPr="002633A0">
              <w:rPr>
                <w:rFonts w:ascii="仿宋_GB2312" w:eastAsia="仿宋_GB2312" w:hAnsi="宋体" w:cs="宋体" w:hint="eastAsia"/>
                <w:color w:val="000000"/>
                <w:sz w:val="21"/>
                <w:szCs w:val="21"/>
              </w:rPr>
              <w:t>小时巡检一次，并记录在案。</w:t>
            </w:r>
          </w:p>
        </w:tc>
        <w:tc>
          <w:tcPr>
            <w:tcW w:w="850" w:type="dxa"/>
            <w:vMerge/>
            <w:tcBorders>
              <w:top w:val="nil"/>
              <w:left w:val="single" w:sz="4" w:space="0" w:color="auto"/>
              <w:bottom w:val="single" w:sz="4" w:space="0" w:color="000000"/>
              <w:right w:val="single" w:sz="4" w:space="0" w:color="auto"/>
            </w:tcBorders>
            <w:vAlign w:val="center"/>
          </w:tcPr>
          <w:p w14:paraId="52C4B69C"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5B6BA927"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缺一次扣0.1分</w:t>
            </w:r>
          </w:p>
        </w:tc>
      </w:tr>
      <w:tr w:rsidR="00425080" w:rsidRPr="002633A0" w14:paraId="0162E805" w14:textId="77777777">
        <w:trPr>
          <w:trHeight w:val="439"/>
        </w:trPr>
        <w:tc>
          <w:tcPr>
            <w:tcW w:w="492" w:type="dxa"/>
            <w:vMerge w:val="restart"/>
            <w:tcBorders>
              <w:top w:val="nil"/>
              <w:left w:val="single" w:sz="4" w:space="0" w:color="auto"/>
              <w:bottom w:val="single" w:sz="4" w:space="0" w:color="000000"/>
              <w:right w:val="single" w:sz="4" w:space="0" w:color="auto"/>
            </w:tcBorders>
            <w:shd w:val="clear" w:color="auto" w:fill="auto"/>
            <w:noWrap/>
            <w:vAlign w:val="center"/>
          </w:tcPr>
          <w:p w14:paraId="3AEF4FDD"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2</w:t>
            </w:r>
          </w:p>
        </w:tc>
        <w:tc>
          <w:tcPr>
            <w:tcW w:w="632" w:type="dxa"/>
            <w:vMerge w:val="restart"/>
            <w:tcBorders>
              <w:top w:val="nil"/>
              <w:left w:val="single" w:sz="4" w:space="0" w:color="auto"/>
              <w:bottom w:val="single" w:sz="4" w:space="0" w:color="auto"/>
              <w:right w:val="single" w:sz="4" w:space="0" w:color="auto"/>
            </w:tcBorders>
            <w:shd w:val="clear" w:color="auto" w:fill="auto"/>
            <w:vAlign w:val="center"/>
          </w:tcPr>
          <w:p w14:paraId="194AF063"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电梯</w:t>
            </w:r>
            <w:r w:rsidRPr="002633A0">
              <w:rPr>
                <w:rFonts w:ascii="仿宋_GB2312" w:eastAsia="仿宋_GB2312" w:hAnsi="宋体" w:cs="宋体" w:hint="eastAsia"/>
                <w:color w:val="000000"/>
                <w:sz w:val="21"/>
                <w:szCs w:val="21"/>
              </w:rPr>
              <w:br/>
              <w:t>设备</w:t>
            </w:r>
          </w:p>
        </w:tc>
        <w:tc>
          <w:tcPr>
            <w:tcW w:w="4845" w:type="dxa"/>
            <w:tcBorders>
              <w:top w:val="nil"/>
              <w:left w:val="nil"/>
              <w:bottom w:val="single" w:sz="4" w:space="0" w:color="auto"/>
              <w:right w:val="single" w:sz="4" w:space="0" w:color="auto"/>
            </w:tcBorders>
            <w:shd w:val="clear" w:color="auto" w:fill="auto"/>
            <w:noWrap/>
            <w:vAlign w:val="center"/>
          </w:tcPr>
          <w:p w14:paraId="50727586"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电梯年检测证和维护保养记录完整。</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14:paraId="1D410486"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4分</w:t>
            </w:r>
          </w:p>
        </w:tc>
        <w:tc>
          <w:tcPr>
            <w:tcW w:w="2127" w:type="dxa"/>
            <w:vMerge w:val="restart"/>
            <w:tcBorders>
              <w:top w:val="nil"/>
              <w:left w:val="single" w:sz="4" w:space="0" w:color="auto"/>
              <w:bottom w:val="single" w:sz="4" w:space="0" w:color="000000"/>
              <w:right w:val="single" w:sz="4" w:space="0" w:color="auto"/>
            </w:tcBorders>
            <w:shd w:val="clear" w:color="auto" w:fill="auto"/>
            <w:noWrap/>
            <w:vAlign w:val="center"/>
          </w:tcPr>
          <w:p w14:paraId="7202E657"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一处不合格扣0.1分</w:t>
            </w:r>
          </w:p>
        </w:tc>
      </w:tr>
      <w:tr w:rsidR="00425080" w:rsidRPr="002633A0" w14:paraId="669C0577" w14:textId="77777777">
        <w:trPr>
          <w:trHeight w:val="420"/>
        </w:trPr>
        <w:tc>
          <w:tcPr>
            <w:tcW w:w="492" w:type="dxa"/>
            <w:vMerge/>
            <w:tcBorders>
              <w:top w:val="nil"/>
              <w:left w:val="single" w:sz="4" w:space="0" w:color="auto"/>
              <w:bottom w:val="single" w:sz="4" w:space="0" w:color="000000"/>
              <w:right w:val="single" w:sz="4" w:space="0" w:color="auto"/>
            </w:tcBorders>
            <w:vAlign w:val="center"/>
          </w:tcPr>
          <w:p w14:paraId="19D6A291"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single" w:sz="4" w:space="0" w:color="auto"/>
              <w:right w:val="single" w:sz="4" w:space="0" w:color="auto"/>
            </w:tcBorders>
            <w:vAlign w:val="center"/>
          </w:tcPr>
          <w:p w14:paraId="423055B2"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15784611"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轿厢运行平稳，无明显抖动、摆动或异响现象。</w:t>
            </w:r>
          </w:p>
        </w:tc>
        <w:tc>
          <w:tcPr>
            <w:tcW w:w="850" w:type="dxa"/>
            <w:vMerge/>
            <w:tcBorders>
              <w:top w:val="nil"/>
              <w:left w:val="single" w:sz="4" w:space="0" w:color="auto"/>
              <w:bottom w:val="single" w:sz="4" w:space="0" w:color="000000"/>
              <w:right w:val="single" w:sz="4" w:space="0" w:color="auto"/>
            </w:tcBorders>
            <w:vAlign w:val="center"/>
          </w:tcPr>
          <w:p w14:paraId="558EF816" w14:textId="77777777" w:rsidR="00425080" w:rsidRPr="002633A0" w:rsidRDefault="00425080">
            <w:pPr>
              <w:rPr>
                <w:rFonts w:ascii="仿宋_GB2312" w:eastAsia="仿宋_GB2312" w:hAnsi="宋体" w:cs="宋体"/>
                <w:color w:val="000000"/>
                <w:sz w:val="21"/>
                <w:szCs w:val="21"/>
              </w:rPr>
            </w:pPr>
          </w:p>
        </w:tc>
        <w:tc>
          <w:tcPr>
            <w:tcW w:w="2127" w:type="dxa"/>
            <w:vMerge/>
            <w:tcBorders>
              <w:top w:val="nil"/>
              <w:left w:val="single" w:sz="4" w:space="0" w:color="auto"/>
              <w:bottom w:val="single" w:sz="4" w:space="0" w:color="000000"/>
              <w:right w:val="single" w:sz="4" w:space="0" w:color="auto"/>
            </w:tcBorders>
            <w:vAlign w:val="center"/>
          </w:tcPr>
          <w:p w14:paraId="1DC5655B" w14:textId="77777777" w:rsidR="00425080" w:rsidRPr="002633A0" w:rsidRDefault="00425080">
            <w:pPr>
              <w:rPr>
                <w:rFonts w:ascii="仿宋_GB2312" w:eastAsia="仿宋_GB2312" w:hAnsi="宋体" w:cs="宋体"/>
                <w:color w:val="000000"/>
                <w:sz w:val="21"/>
                <w:szCs w:val="21"/>
              </w:rPr>
            </w:pPr>
          </w:p>
        </w:tc>
      </w:tr>
      <w:tr w:rsidR="00425080" w:rsidRPr="002633A0" w14:paraId="739022EE" w14:textId="77777777">
        <w:trPr>
          <w:trHeight w:val="420"/>
        </w:trPr>
        <w:tc>
          <w:tcPr>
            <w:tcW w:w="492" w:type="dxa"/>
            <w:vMerge/>
            <w:tcBorders>
              <w:top w:val="nil"/>
              <w:left w:val="single" w:sz="4" w:space="0" w:color="auto"/>
              <w:bottom w:val="single" w:sz="4" w:space="0" w:color="000000"/>
              <w:right w:val="single" w:sz="4" w:space="0" w:color="auto"/>
            </w:tcBorders>
            <w:vAlign w:val="center"/>
          </w:tcPr>
          <w:p w14:paraId="3818BF8E"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single" w:sz="4" w:space="0" w:color="auto"/>
              <w:right w:val="single" w:sz="4" w:space="0" w:color="auto"/>
            </w:tcBorders>
            <w:vAlign w:val="center"/>
          </w:tcPr>
          <w:p w14:paraId="13307622"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2D3526F5"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轿厢外各层按键、显示灯完好，楼层显示正确。</w:t>
            </w:r>
          </w:p>
        </w:tc>
        <w:tc>
          <w:tcPr>
            <w:tcW w:w="850" w:type="dxa"/>
            <w:vMerge/>
            <w:tcBorders>
              <w:top w:val="nil"/>
              <w:left w:val="single" w:sz="4" w:space="0" w:color="auto"/>
              <w:bottom w:val="single" w:sz="4" w:space="0" w:color="000000"/>
              <w:right w:val="single" w:sz="4" w:space="0" w:color="auto"/>
            </w:tcBorders>
            <w:vAlign w:val="center"/>
          </w:tcPr>
          <w:p w14:paraId="2818236D" w14:textId="77777777" w:rsidR="00425080" w:rsidRPr="002633A0" w:rsidRDefault="00425080">
            <w:pPr>
              <w:rPr>
                <w:rFonts w:ascii="仿宋_GB2312" w:eastAsia="仿宋_GB2312" w:hAnsi="宋体" w:cs="宋体"/>
                <w:color w:val="000000"/>
                <w:sz w:val="21"/>
                <w:szCs w:val="21"/>
              </w:rPr>
            </w:pPr>
          </w:p>
        </w:tc>
        <w:tc>
          <w:tcPr>
            <w:tcW w:w="2127" w:type="dxa"/>
            <w:vMerge/>
            <w:tcBorders>
              <w:top w:val="nil"/>
              <w:left w:val="single" w:sz="4" w:space="0" w:color="auto"/>
              <w:bottom w:val="single" w:sz="4" w:space="0" w:color="000000"/>
              <w:right w:val="single" w:sz="4" w:space="0" w:color="auto"/>
            </w:tcBorders>
            <w:vAlign w:val="center"/>
          </w:tcPr>
          <w:p w14:paraId="091A901F" w14:textId="77777777" w:rsidR="00425080" w:rsidRPr="002633A0" w:rsidRDefault="00425080">
            <w:pPr>
              <w:rPr>
                <w:rFonts w:ascii="仿宋_GB2312" w:eastAsia="仿宋_GB2312" w:hAnsi="宋体" w:cs="宋体"/>
                <w:color w:val="000000"/>
                <w:sz w:val="21"/>
                <w:szCs w:val="21"/>
              </w:rPr>
            </w:pPr>
          </w:p>
        </w:tc>
      </w:tr>
      <w:tr w:rsidR="00425080" w:rsidRPr="002633A0" w14:paraId="6EE151F4" w14:textId="77777777">
        <w:trPr>
          <w:trHeight w:val="499"/>
        </w:trPr>
        <w:tc>
          <w:tcPr>
            <w:tcW w:w="492" w:type="dxa"/>
            <w:vMerge/>
            <w:tcBorders>
              <w:top w:val="nil"/>
              <w:left w:val="single" w:sz="4" w:space="0" w:color="auto"/>
              <w:bottom w:val="single" w:sz="4" w:space="0" w:color="000000"/>
              <w:right w:val="single" w:sz="4" w:space="0" w:color="auto"/>
            </w:tcBorders>
            <w:vAlign w:val="center"/>
          </w:tcPr>
          <w:p w14:paraId="006F0897"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single" w:sz="4" w:space="0" w:color="auto"/>
              <w:right w:val="single" w:sz="4" w:space="0" w:color="auto"/>
            </w:tcBorders>
            <w:vAlign w:val="center"/>
          </w:tcPr>
          <w:p w14:paraId="7557D7E5"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16473EFE"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轿厢门开关正常，防水措施严密。</w:t>
            </w:r>
          </w:p>
        </w:tc>
        <w:tc>
          <w:tcPr>
            <w:tcW w:w="850" w:type="dxa"/>
            <w:vMerge/>
            <w:tcBorders>
              <w:top w:val="nil"/>
              <w:left w:val="single" w:sz="4" w:space="0" w:color="auto"/>
              <w:bottom w:val="single" w:sz="4" w:space="0" w:color="000000"/>
              <w:right w:val="single" w:sz="4" w:space="0" w:color="auto"/>
            </w:tcBorders>
            <w:vAlign w:val="center"/>
          </w:tcPr>
          <w:p w14:paraId="4443ADDD" w14:textId="77777777" w:rsidR="00425080" w:rsidRPr="002633A0" w:rsidRDefault="00425080">
            <w:pPr>
              <w:rPr>
                <w:rFonts w:ascii="仿宋_GB2312" w:eastAsia="仿宋_GB2312" w:hAnsi="宋体" w:cs="宋体"/>
                <w:color w:val="000000"/>
                <w:sz w:val="21"/>
                <w:szCs w:val="21"/>
              </w:rPr>
            </w:pPr>
          </w:p>
        </w:tc>
        <w:tc>
          <w:tcPr>
            <w:tcW w:w="2127" w:type="dxa"/>
            <w:vMerge/>
            <w:tcBorders>
              <w:top w:val="nil"/>
              <w:left w:val="single" w:sz="4" w:space="0" w:color="auto"/>
              <w:bottom w:val="single" w:sz="4" w:space="0" w:color="000000"/>
              <w:right w:val="single" w:sz="4" w:space="0" w:color="auto"/>
            </w:tcBorders>
            <w:vAlign w:val="center"/>
          </w:tcPr>
          <w:p w14:paraId="4C6E76CB" w14:textId="77777777" w:rsidR="00425080" w:rsidRPr="002633A0" w:rsidRDefault="00425080">
            <w:pPr>
              <w:rPr>
                <w:rFonts w:ascii="仿宋_GB2312" w:eastAsia="仿宋_GB2312" w:hAnsi="宋体" w:cs="宋体"/>
                <w:color w:val="000000"/>
                <w:sz w:val="21"/>
                <w:szCs w:val="21"/>
              </w:rPr>
            </w:pPr>
          </w:p>
        </w:tc>
      </w:tr>
      <w:tr w:rsidR="00425080" w:rsidRPr="002633A0" w14:paraId="3644ACCD" w14:textId="77777777">
        <w:trPr>
          <w:trHeight w:val="660"/>
        </w:trPr>
        <w:tc>
          <w:tcPr>
            <w:tcW w:w="492" w:type="dxa"/>
            <w:vMerge/>
            <w:tcBorders>
              <w:top w:val="nil"/>
              <w:left w:val="single" w:sz="4" w:space="0" w:color="auto"/>
              <w:bottom w:val="single" w:sz="4" w:space="0" w:color="000000"/>
              <w:right w:val="single" w:sz="4" w:space="0" w:color="auto"/>
            </w:tcBorders>
            <w:vAlign w:val="center"/>
          </w:tcPr>
          <w:p w14:paraId="400299F9"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single" w:sz="4" w:space="0" w:color="auto"/>
              <w:right w:val="single" w:sz="4" w:space="0" w:color="auto"/>
            </w:tcBorders>
            <w:vAlign w:val="center"/>
          </w:tcPr>
          <w:p w14:paraId="06AB00A2"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77FA2AB2"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停、检修电梯时，须提前告示后方可执行(紧急情况除外),并在电梯</w:t>
            </w:r>
            <w:proofErr w:type="gramStart"/>
            <w:r w:rsidRPr="002633A0">
              <w:rPr>
                <w:rFonts w:ascii="仿宋_GB2312" w:eastAsia="仿宋_GB2312" w:hAnsi="宋体" w:cs="宋体" w:hint="eastAsia"/>
                <w:color w:val="000000"/>
                <w:sz w:val="21"/>
                <w:szCs w:val="21"/>
              </w:rPr>
              <w:t>最</w:t>
            </w:r>
            <w:proofErr w:type="gramEnd"/>
            <w:r w:rsidRPr="002633A0">
              <w:rPr>
                <w:rFonts w:ascii="仿宋_GB2312" w:eastAsia="仿宋_GB2312" w:hAnsi="宋体" w:cs="宋体" w:hint="eastAsia"/>
                <w:color w:val="000000"/>
                <w:sz w:val="21"/>
                <w:szCs w:val="21"/>
              </w:rPr>
              <w:t>底层轿厢门外设置警示标牌。</w:t>
            </w:r>
          </w:p>
        </w:tc>
        <w:tc>
          <w:tcPr>
            <w:tcW w:w="850" w:type="dxa"/>
            <w:vMerge/>
            <w:tcBorders>
              <w:top w:val="nil"/>
              <w:left w:val="single" w:sz="4" w:space="0" w:color="auto"/>
              <w:bottom w:val="single" w:sz="4" w:space="0" w:color="000000"/>
              <w:right w:val="single" w:sz="4" w:space="0" w:color="auto"/>
            </w:tcBorders>
            <w:vAlign w:val="center"/>
          </w:tcPr>
          <w:p w14:paraId="73A44F3A" w14:textId="77777777" w:rsidR="00425080" w:rsidRPr="002633A0" w:rsidRDefault="00425080">
            <w:pPr>
              <w:rPr>
                <w:rFonts w:ascii="仿宋_GB2312" w:eastAsia="仿宋_GB2312" w:hAnsi="宋体" w:cs="宋体"/>
                <w:color w:val="000000"/>
                <w:sz w:val="21"/>
                <w:szCs w:val="21"/>
              </w:rPr>
            </w:pPr>
          </w:p>
        </w:tc>
        <w:tc>
          <w:tcPr>
            <w:tcW w:w="2127" w:type="dxa"/>
            <w:vMerge/>
            <w:tcBorders>
              <w:top w:val="nil"/>
              <w:left w:val="single" w:sz="4" w:space="0" w:color="auto"/>
              <w:bottom w:val="single" w:sz="4" w:space="0" w:color="000000"/>
              <w:right w:val="single" w:sz="4" w:space="0" w:color="auto"/>
            </w:tcBorders>
            <w:vAlign w:val="center"/>
          </w:tcPr>
          <w:p w14:paraId="6B771859" w14:textId="77777777" w:rsidR="00425080" w:rsidRPr="002633A0" w:rsidRDefault="00425080">
            <w:pPr>
              <w:rPr>
                <w:rFonts w:ascii="仿宋_GB2312" w:eastAsia="仿宋_GB2312" w:hAnsi="宋体" w:cs="宋体"/>
                <w:color w:val="000000"/>
                <w:sz w:val="21"/>
                <w:szCs w:val="21"/>
              </w:rPr>
            </w:pPr>
          </w:p>
        </w:tc>
      </w:tr>
      <w:tr w:rsidR="00425080" w:rsidRPr="002633A0" w14:paraId="1F16D6D5" w14:textId="77777777">
        <w:trPr>
          <w:trHeight w:val="660"/>
        </w:trPr>
        <w:tc>
          <w:tcPr>
            <w:tcW w:w="492" w:type="dxa"/>
            <w:vMerge/>
            <w:tcBorders>
              <w:top w:val="nil"/>
              <w:left w:val="single" w:sz="4" w:space="0" w:color="auto"/>
              <w:bottom w:val="single" w:sz="4" w:space="0" w:color="000000"/>
              <w:right w:val="single" w:sz="4" w:space="0" w:color="auto"/>
            </w:tcBorders>
            <w:vAlign w:val="center"/>
          </w:tcPr>
          <w:p w14:paraId="063AC121"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single" w:sz="4" w:space="0" w:color="auto"/>
              <w:right w:val="single" w:sz="4" w:space="0" w:color="auto"/>
            </w:tcBorders>
            <w:vAlign w:val="center"/>
          </w:tcPr>
          <w:p w14:paraId="5F4A31A2"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1CCFBC54"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轿厢电风扇、照明、按键、各类标志和楼层显示灯完好，楼层显示正确。召唤键工作正常。</w:t>
            </w:r>
          </w:p>
        </w:tc>
        <w:tc>
          <w:tcPr>
            <w:tcW w:w="850" w:type="dxa"/>
            <w:vMerge/>
            <w:tcBorders>
              <w:top w:val="nil"/>
              <w:left w:val="single" w:sz="4" w:space="0" w:color="auto"/>
              <w:bottom w:val="single" w:sz="4" w:space="0" w:color="000000"/>
              <w:right w:val="single" w:sz="4" w:space="0" w:color="auto"/>
            </w:tcBorders>
            <w:vAlign w:val="center"/>
          </w:tcPr>
          <w:p w14:paraId="4D4CCB94" w14:textId="77777777" w:rsidR="00425080" w:rsidRPr="002633A0" w:rsidRDefault="00425080">
            <w:pPr>
              <w:rPr>
                <w:rFonts w:ascii="仿宋_GB2312" w:eastAsia="仿宋_GB2312" w:hAnsi="宋体" w:cs="宋体"/>
                <w:color w:val="000000"/>
                <w:sz w:val="21"/>
                <w:szCs w:val="21"/>
              </w:rPr>
            </w:pPr>
          </w:p>
        </w:tc>
        <w:tc>
          <w:tcPr>
            <w:tcW w:w="2127" w:type="dxa"/>
            <w:vMerge/>
            <w:tcBorders>
              <w:top w:val="nil"/>
              <w:left w:val="single" w:sz="4" w:space="0" w:color="auto"/>
              <w:bottom w:val="single" w:sz="4" w:space="0" w:color="000000"/>
              <w:right w:val="single" w:sz="4" w:space="0" w:color="auto"/>
            </w:tcBorders>
            <w:vAlign w:val="center"/>
          </w:tcPr>
          <w:p w14:paraId="71CD6D3D" w14:textId="77777777" w:rsidR="00425080" w:rsidRPr="002633A0" w:rsidRDefault="00425080">
            <w:pPr>
              <w:rPr>
                <w:rFonts w:ascii="仿宋_GB2312" w:eastAsia="仿宋_GB2312" w:hAnsi="宋体" w:cs="宋体"/>
                <w:color w:val="000000"/>
                <w:sz w:val="21"/>
                <w:szCs w:val="21"/>
              </w:rPr>
            </w:pPr>
          </w:p>
        </w:tc>
      </w:tr>
      <w:tr w:rsidR="00425080" w:rsidRPr="002633A0" w14:paraId="7570E166" w14:textId="77777777">
        <w:trPr>
          <w:trHeight w:val="642"/>
        </w:trPr>
        <w:tc>
          <w:tcPr>
            <w:tcW w:w="492" w:type="dxa"/>
            <w:vMerge/>
            <w:tcBorders>
              <w:top w:val="nil"/>
              <w:left w:val="single" w:sz="4" w:space="0" w:color="auto"/>
              <w:bottom w:val="single" w:sz="4" w:space="0" w:color="000000"/>
              <w:right w:val="single" w:sz="4" w:space="0" w:color="auto"/>
            </w:tcBorders>
            <w:vAlign w:val="center"/>
          </w:tcPr>
          <w:p w14:paraId="38787BD8"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single" w:sz="4" w:space="0" w:color="auto"/>
              <w:right w:val="single" w:sz="4" w:space="0" w:color="auto"/>
            </w:tcBorders>
            <w:vAlign w:val="center"/>
          </w:tcPr>
          <w:p w14:paraId="2C6119C9"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4FD1371C"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运行中突发故障，乙方做好上报工作，维修人员必须在15分钟内赶到现场处理故障。</w:t>
            </w:r>
          </w:p>
        </w:tc>
        <w:tc>
          <w:tcPr>
            <w:tcW w:w="850" w:type="dxa"/>
            <w:vMerge/>
            <w:tcBorders>
              <w:top w:val="nil"/>
              <w:left w:val="single" w:sz="4" w:space="0" w:color="auto"/>
              <w:bottom w:val="single" w:sz="4" w:space="0" w:color="000000"/>
              <w:right w:val="single" w:sz="4" w:space="0" w:color="auto"/>
            </w:tcBorders>
            <w:vAlign w:val="center"/>
          </w:tcPr>
          <w:p w14:paraId="16AB0F3F" w14:textId="77777777" w:rsidR="00425080" w:rsidRPr="002633A0" w:rsidRDefault="00425080">
            <w:pPr>
              <w:rPr>
                <w:rFonts w:ascii="仿宋_GB2312" w:eastAsia="仿宋_GB2312" w:hAnsi="宋体" w:cs="宋体"/>
                <w:color w:val="000000"/>
                <w:sz w:val="21"/>
                <w:szCs w:val="21"/>
              </w:rPr>
            </w:pPr>
          </w:p>
        </w:tc>
        <w:tc>
          <w:tcPr>
            <w:tcW w:w="2127" w:type="dxa"/>
            <w:vMerge/>
            <w:tcBorders>
              <w:top w:val="nil"/>
              <w:left w:val="single" w:sz="4" w:space="0" w:color="auto"/>
              <w:bottom w:val="single" w:sz="4" w:space="0" w:color="000000"/>
              <w:right w:val="single" w:sz="4" w:space="0" w:color="auto"/>
            </w:tcBorders>
            <w:vAlign w:val="center"/>
          </w:tcPr>
          <w:p w14:paraId="1E5F9B6D" w14:textId="77777777" w:rsidR="00425080" w:rsidRPr="002633A0" w:rsidRDefault="00425080">
            <w:pPr>
              <w:rPr>
                <w:rFonts w:ascii="仿宋_GB2312" w:eastAsia="仿宋_GB2312" w:hAnsi="宋体" w:cs="宋体"/>
                <w:color w:val="000000"/>
                <w:sz w:val="21"/>
                <w:szCs w:val="21"/>
              </w:rPr>
            </w:pPr>
          </w:p>
        </w:tc>
      </w:tr>
      <w:tr w:rsidR="00425080" w:rsidRPr="002633A0" w14:paraId="4D09D54C" w14:textId="77777777">
        <w:trPr>
          <w:trHeight w:val="379"/>
        </w:trPr>
        <w:tc>
          <w:tcPr>
            <w:tcW w:w="492" w:type="dxa"/>
            <w:vMerge/>
            <w:tcBorders>
              <w:top w:val="nil"/>
              <w:left w:val="single" w:sz="4" w:space="0" w:color="auto"/>
              <w:bottom w:val="single" w:sz="4" w:space="0" w:color="000000"/>
              <w:right w:val="single" w:sz="4" w:space="0" w:color="auto"/>
            </w:tcBorders>
            <w:vAlign w:val="center"/>
          </w:tcPr>
          <w:p w14:paraId="03B1848F"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single" w:sz="4" w:space="0" w:color="auto"/>
              <w:right w:val="single" w:sz="4" w:space="0" w:color="auto"/>
            </w:tcBorders>
            <w:vAlign w:val="center"/>
          </w:tcPr>
          <w:p w14:paraId="42914972"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6562CDD2"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每季度进行一次电梯应急演练。</w:t>
            </w:r>
          </w:p>
        </w:tc>
        <w:tc>
          <w:tcPr>
            <w:tcW w:w="850" w:type="dxa"/>
            <w:vMerge/>
            <w:tcBorders>
              <w:top w:val="nil"/>
              <w:left w:val="single" w:sz="4" w:space="0" w:color="auto"/>
              <w:bottom w:val="single" w:sz="4" w:space="0" w:color="000000"/>
              <w:right w:val="single" w:sz="4" w:space="0" w:color="auto"/>
            </w:tcBorders>
            <w:vAlign w:val="center"/>
          </w:tcPr>
          <w:p w14:paraId="71190BE1"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0E41B6DD"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缺少一次扣0.1分</w:t>
            </w:r>
          </w:p>
        </w:tc>
      </w:tr>
      <w:tr w:rsidR="00425080" w:rsidRPr="002633A0" w14:paraId="6F545CA4" w14:textId="77777777">
        <w:trPr>
          <w:trHeight w:val="270"/>
        </w:trPr>
        <w:tc>
          <w:tcPr>
            <w:tcW w:w="492" w:type="dxa"/>
            <w:vMerge w:val="restart"/>
            <w:tcBorders>
              <w:top w:val="nil"/>
              <w:left w:val="single" w:sz="4" w:space="0" w:color="auto"/>
              <w:bottom w:val="nil"/>
              <w:right w:val="single" w:sz="4" w:space="0" w:color="auto"/>
            </w:tcBorders>
            <w:shd w:val="clear" w:color="auto" w:fill="auto"/>
            <w:noWrap/>
            <w:vAlign w:val="center"/>
          </w:tcPr>
          <w:p w14:paraId="1549ED59"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3</w:t>
            </w:r>
          </w:p>
        </w:tc>
        <w:tc>
          <w:tcPr>
            <w:tcW w:w="632" w:type="dxa"/>
            <w:vMerge w:val="restart"/>
            <w:tcBorders>
              <w:top w:val="nil"/>
              <w:left w:val="single" w:sz="4" w:space="0" w:color="auto"/>
              <w:bottom w:val="nil"/>
              <w:right w:val="single" w:sz="4" w:space="0" w:color="auto"/>
            </w:tcBorders>
            <w:shd w:val="clear" w:color="auto" w:fill="auto"/>
            <w:vAlign w:val="center"/>
          </w:tcPr>
          <w:p w14:paraId="05ECE924"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给排水、</w:t>
            </w:r>
            <w:r w:rsidRPr="002633A0">
              <w:rPr>
                <w:rFonts w:ascii="仿宋_GB2312" w:eastAsia="仿宋_GB2312" w:hAnsi="宋体" w:cs="宋体" w:hint="eastAsia"/>
                <w:color w:val="000000"/>
                <w:sz w:val="21"/>
                <w:szCs w:val="21"/>
              </w:rPr>
              <w:br/>
              <w:t>中水</w:t>
            </w:r>
            <w:r w:rsidRPr="002633A0">
              <w:rPr>
                <w:rFonts w:ascii="仿宋_GB2312" w:eastAsia="仿宋_GB2312" w:hAnsi="宋体" w:cs="宋体" w:hint="eastAsia"/>
                <w:color w:val="000000"/>
                <w:sz w:val="21"/>
                <w:szCs w:val="21"/>
              </w:rPr>
              <w:lastRenderedPageBreak/>
              <w:t>系统</w:t>
            </w:r>
          </w:p>
        </w:tc>
        <w:tc>
          <w:tcPr>
            <w:tcW w:w="4845" w:type="dxa"/>
            <w:tcBorders>
              <w:top w:val="nil"/>
              <w:left w:val="nil"/>
              <w:bottom w:val="single" w:sz="4" w:space="0" w:color="auto"/>
              <w:right w:val="single" w:sz="4" w:space="0" w:color="auto"/>
            </w:tcBorders>
            <w:shd w:val="clear" w:color="auto" w:fill="auto"/>
            <w:vAlign w:val="center"/>
          </w:tcPr>
          <w:p w14:paraId="5284686A"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lastRenderedPageBreak/>
              <w:t>水泵运行平稳、无异响，无渗、漏水现象发生。</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14:paraId="6B73A452"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4分</w:t>
            </w:r>
          </w:p>
        </w:tc>
        <w:tc>
          <w:tcPr>
            <w:tcW w:w="2127" w:type="dxa"/>
            <w:vMerge w:val="restart"/>
            <w:tcBorders>
              <w:top w:val="nil"/>
              <w:left w:val="single" w:sz="4" w:space="0" w:color="auto"/>
              <w:bottom w:val="single" w:sz="4" w:space="0" w:color="000000"/>
              <w:right w:val="single" w:sz="4" w:space="0" w:color="auto"/>
            </w:tcBorders>
            <w:shd w:val="clear" w:color="auto" w:fill="auto"/>
            <w:noWrap/>
            <w:vAlign w:val="center"/>
          </w:tcPr>
          <w:p w14:paraId="1E643FBA"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一处不合格扣0.1分</w:t>
            </w:r>
          </w:p>
        </w:tc>
      </w:tr>
      <w:tr w:rsidR="00425080" w:rsidRPr="002633A0" w14:paraId="5EC5C4D6" w14:textId="77777777">
        <w:trPr>
          <w:trHeight w:val="270"/>
        </w:trPr>
        <w:tc>
          <w:tcPr>
            <w:tcW w:w="492" w:type="dxa"/>
            <w:vMerge/>
            <w:tcBorders>
              <w:top w:val="nil"/>
              <w:left w:val="single" w:sz="4" w:space="0" w:color="auto"/>
              <w:bottom w:val="nil"/>
              <w:right w:val="single" w:sz="4" w:space="0" w:color="auto"/>
            </w:tcBorders>
            <w:vAlign w:val="center"/>
          </w:tcPr>
          <w:p w14:paraId="548EE6DD"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nil"/>
              <w:right w:val="single" w:sz="4" w:space="0" w:color="auto"/>
            </w:tcBorders>
            <w:vAlign w:val="center"/>
          </w:tcPr>
          <w:p w14:paraId="50C4AF8A"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35AF512F"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控制开关无损坏，线路接口无松动、</w:t>
            </w:r>
            <w:r w:rsidRPr="002633A0">
              <w:rPr>
                <w:rFonts w:ascii="仿宋_GB2312" w:eastAsia="仿宋_GB2312" w:hAnsi="宋体" w:cs="宋体" w:hint="eastAsia"/>
                <w:sz w:val="21"/>
                <w:szCs w:val="21"/>
              </w:rPr>
              <w:t>破损</w:t>
            </w:r>
            <w:r w:rsidRPr="002633A0">
              <w:rPr>
                <w:rFonts w:ascii="仿宋_GB2312" w:eastAsia="仿宋_GB2312" w:hAnsi="宋体" w:cs="宋体" w:hint="eastAsia"/>
                <w:color w:val="000000"/>
                <w:sz w:val="21"/>
                <w:szCs w:val="21"/>
              </w:rPr>
              <w:t>。</w:t>
            </w:r>
          </w:p>
        </w:tc>
        <w:tc>
          <w:tcPr>
            <w:tcW w:w="850" w:type="dxa"/>
            <w:vMerge/>
            <w:tcBorders>
              <w:top w:val="nil"/>
              <w:left w:val="single" w:sz="4" w:space="0" w:color="auto"/>
              <w:bottom w:val="single" w:sz="4" w:space="0" w:color="000000"/>
              <w:right w:val="single" w:sz="4" w:space="0" w:color="auto"/>
            </w:tcBorders>
            <w:vAlign w:val="center"/>
          </w:tcPr>
          <w:p w14:paraId="03BA4D99" w14:textId="77777777" w:rsidR="00425080" w:rsidRPr="002633A0" w:rsidRDefault="00425080">
            <w:pPr>
              <w:rPr>
                <w:rFonts w:ascii="仿宋_GB2312" w:eastAsia="仿宋_GB2312" w:hAnsi="宋体" w:cs="宋体"/>
                <w:color w:val="000000"/>
                <w:sz w:val="21"/>
                <w:szCs w:val="21"/>
              </w:rPr>
            </w:pPr>
          </w:p>
        </w:tc>
        <w:tc>
          <w:tcPr>
            <w:tcW w:w="2127" w:type="dxa"/>
            <w:vMerge/>
            <w:tcBorders>
              <w:top w:val="nil"/>
              <w:left w:val="single" w:sz="4" w:space="0" w:color="auto"/>
              <w:bottom w:val="single" w:sz="4" w:space="0" w:color="000000"/>
              <w:right w:val="single" w:sz="4" w:space="0" w:color="auto"/>
            </w:tcBorders>
            <w:vAlign w:val="center"/>
          </w:tcPr>
          <w:p w14:paraId="61486273" w14:textId="77777777" w:rsidR="00425080" w:rsidRPr="002633A0" w:rsidRDefault="00425080">
            <w:pPr>
              <w:rPr>
                <w:rFonts w:ascii="仿宋_GB2312" w:eastAsia="仿宋_GB2312" w:hAnsi="宋体" w:cs="宋体"/>
                <w:color w:val="000000"/>
                <w:sz w:val="21"/>
                <w:szCs w:val="21"/>
              </w:rPr>
            </w:pPr>
          </w:p>
        </w:tc>
      </w:tr>
      <w:tr w:rsidR="00425080" w:rsidRPr="002633A0" w14:paraId="20A03207" w14:textId="77777777">
        <w:trPr>
          <w:trHeight w:val="540"/>
        </w:trPr>
        <w:tc>
          <w:tcPr>
            <w:tcW w:w="492" w:type="dxa"/>
            <w:vMerge/>
            <w:tcBorders>
              <w:top w:val="nil"/>
              <w:left w:val="single" w:sz="4" w:space="0" w:color="auto"/>
              <w:bottom w:val="nil"/>
              <w:right w:val="single" w:sz="4" w:space="0" w:color="auto"/>
            </w:tcBorders>
            <w:vAlign w:val="center"/>
          </w:tcPr>
          <w:p w14:paraId="3F0BA002"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nil"/>
              <w:right w:val="single" w:sz="4" w:space="0" w:color="auto"/>
            </w:tcBorders>
            <w:vAlign w:val="center"/>
          </w:tcPr>
          <w:p w14:paraId="3D14451F"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28C91B7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仪表显示清晰正确，重要仪表设定刻度处有标注，报警系统(包括超高水位溢流装置及湿式报警阀)运行正常。</w:t>
            </w:r>
          </w:p>
        </w:tc>
        <w:tc>
          <w:tcPr>
            <w:tcW w:w="850" w:type="dxa"/>
            <w:vMerge/>
            <w:tcBorders>
              <w:top w:val="nil"/>
              <w:left w:val="single" w:sz="4" w:space="0" w:color="auto"/>
              <w:bottom w:val="single" w:sz="4" w:space="0" w:color="000000"/>
              <w:right w:val="single" w:sz="4" w:space="0" w:color="auto"/>
            </w:tcBorders>
            <w:vAlign w:val="center"/>
          </w:tcPr>
          <w:p w14:paraId="02F6CBB4" w14:textId="77777777" w:rsidR="00425080" w:rsidRPr="002633A0" w:rsidRDefault="00425080">
            <w:pPr>
              <w:rPr>
                <w:rFonts w:ascii="仿宋_GB2312" w:eastAsia="仿宋_GB2312" w:hAnsi="宋体" w:cs="宋体"/>
                <w:color w:val="000000"/>
                <w:sz w:val="21"/>
                <w:szCs w:val="21"/>
              </w:rPr>
            </w:pPr>
          </w:p>
        </w:tc>
        <w:tc>
          <w:tcPr>
            <w:tcW w:w="2127" w:type="dxa"/>
            <w:vMerge/>
            <w:tcBorders>
              <w:top w:val="nil"/>
              <w:left w:val="single" w:sz="4" w:space="0" w:color="auto"/>
              <w:bottom w:val="single" w:sz="4" w:space="0" w:color="000000"/>
              <w:right w:val="single" w:sz="4" w:space="0" w:color="auto"/>
            </w:tcBorders>
            <w:vAlign w:val="center"/>
          </w:tcPr>
          <w:p w14:paraId="7617C814" w14:textId="77777777" w:rsidR="00425080" w:rsidRPr="002633A0" w:rsidRDefault="00425080">
            <w:pPr>
              <w:rPr>
                <w:rFonts w:ascii="仿宋_GB2312" w:eastAsia="仿宋_GB2312" w:hAnsi="宋体" w:cs="宋体"/>
                <w:color w:val="000000"/>
                <w:sz w:val="21"/>
                <w:szCs w:val="21"/>
              </w:rPr>
            </w:pPr>
          </w:p>
        </w:tc>
      </w:tr>
      <w:tr w:rsidR="00425080" w:rsidRPr="002633A0" w14:paraId="6C7365C0" w14:textId="77777777">
        <w:trPr>
          <w:trHeight w:val="270"/>
        </w:trPr>
        <w:tc>
          <w:tcPr>
            <w:tcW w:w="492" w:type="dxa"/>
            <w:vMerge/>
            <w:tcBorders>
              <w:top w:val="nil"/>
              <w:left w:val="single" w:sz="4" w:space="0" w:color="auto"/>
              <w:bottom w:val="nil"/>
              <w:right w:val="single" w:sz="4" w:space="0" w:color="auto"/>
            </w:tcBorders>
            <w:vAlign w:val="center"/>
          </w:tcPr>
          <w:p w14:paraId="3177B049"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nil"/>
              <w:right w:val="single" w:sz="4" w:space="0" w:color="auto"/>
            </w:tcBorders>
            <w:vAlign w:val="center"/>
          </w:tcPr>
          <w:p w14:paraId="6C771047"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0BAD00E5"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定期对机械传动部位进行清理、润滑工作。</w:t>
            </w:r>
          </w:p>
        </w:tc>
        <w:tc>
          <w:tcPr>
            <w:tcW w:w="850" w:type="dxa"/>
            <w:vMerge/>
            <w:tcBorders>
              <w:top w:val="nil"/>
              <w:left w:val="single" w:sz="4" w:space="0" w:color="auto"/>
              <w:bottom w:val="single" w:sz="4" w:space="0" w:color="000000"/>
              <w:right w:val="single" w:sz="4" w:space="0" w:color="auto"/>
            </w:tcBorders>
            <w:vAlign w:val="center"/>
          </w:tcPr>
          <w:p w14:paraId="5757A01B" w14:textId="77777777" w:rsidR="00425080" w:rsidRPr="002633A0" w:rsidRDefault="00425080">
            <w:pPr>
              <w:rPr>
                <w:rFonts w:ascii="仿宋_GB2312" w:eastAsia="仿宋_GB2312" w:hAnsi="宋体" w:cs="宋体"/>
                <w:color w:val="000000"/>
                <w:sz w:val="21"/>
                <w:szCs w:val="21"/>
              </w:rPr>
            </w:pPr>
          </w:p>
        </w:tc>
        <w:tc>
          <w:tcPr>
            <w:tcW w:w="2127" w:type="dxa"/>
            <w:vMerge/>
            <w:tcBorders>
              <w:top w:val="nil"/>
              <w:left w:val="single" w:sz="4" w:space="0" w:color="auto"/>
              <w:bottom w:val="single" w:sz="4" w:space="0" w:color="000000"/>
              <w:right w:val="single" w:sz="4" w:space="0" w:color="auto"/>
            </w:tcBorders>
            <w:vAlign w:val="center"/>
          </w:tcPr>
          <w:p w14:paraId="4AD5D9B2" w14:textId="77777777" w:rsidR="00425080" w:rsidRPr="002633A0" w:rsidRDefault="00425080">
            <w:pPr>
              <w:rPr>
                <w:rFonts w:ascii="仿宋_GB2312" w:eastAsia="仿宋_GB2312" w:hAnsi="宋体" w:cs="宋体"/>
                <w:color w:val="000000"/>
                <w:sz w:val="21"/>
                <w:szCs w:val="21"/>
              </w:rPr>
            </w:pPr>
          </w:p>
        </w:tc>
      </w:tr>
      <w:tr w:rsidR="00425080" w:rsidRPr="002633A0" w14:paraId="2EA42CE4" w14:textId="77777777">
        <w:trPr>
          <w:trHeight w:val="540"/>
        </w:trPr>
        <w:tc>
          <w:tcPr>
            <w:tcW w:w="492" w:type="dxa"/>
            <w:vMerge/>
            <w:tcBorders>
              <w:top w:val="nil"/>
              <w:left w:val="single" w:sz="4" w:space="0" w:color="auto"/>
              <w:bottom w:val="nil"/>
              <w:right w:val="single" w:sz="4" w:space="0" w:color="auto"/>
            </w:tcBorders>
            <w:vAlign w:val="center"/>
          </w:tcPr>
          <w:p w14:paraId="12FB8A6E"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nil"/>
              <w:right w:val="single" w:sz="4" w:space="0" w:color="auto"/>
            </w:tcBorders>
            <w:vAlign w:val="center"/>
          </w:tcPr>
          <w:p w14:paraId="3FDDD5EC"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4E520DDC"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各类阀门完好，无漏水、</w:t>
            </w:r>
            <w:r w:rsidRPr="002633A0">
              <w:rPr>
                <w:rFonts w:ascii="仿宋_GB2312" w:eastAsia="仿宋_GB2312" w:hAnsi="宋体" w:cs="宋体" w:hint="eastAsia"/>
                <w:sz w:val="21"/>
                <w:szCs w:val="21"/>
              </w:rPr>
              <w:t>破损</w:t>
            </w:r>
            <w:r w:rsidRPr="002633A0">
              <w:rPr>
                <w:rFonts w:ascii="仿宋_GB2312" w:eastAsia="仿宋_GB2312" w:hAnsi="宋体" w:cs="宋体" w:hint="eastAsia"/>
                <w:color w:val="000000"/>
                <w:sz w:val="21"/>
                <w:szCs w:val="21"/>
              </w:rPr>
              <w:t>；并有明显功能、工作状态标识。</w:t>
            </w:r>
          </w:p>
        </w:tc>
        <w:tc>
          <w:tcPr>
            <w:tcW w:w="850" w:type="dxa"/>
            <w:vMerge/>
            <w:tcBorders>
              <w:top w:val="nil"/>
              <w:left w:val="single" w:sz="4" w:space="0" w:color="auto"/>
              <w:bottom w:val="single" w:sz="4" w:space="0" w:color="000000"/>
              <w:right w:val="single" w:sz="4" w:space="0" w:color="auto"/>
            </w:tcBorders>
            <w:vAlign w:val="center"/>
          </w:tcPr>
          <w:p w14:paraId="74802880" w14:textId="77777777" w:rsidR="00425080" w:rsidRPr="002633A0" w:rsidRDefault="00425080">
            <w:pPr>
              <w:rPr>
                <w:rFonts w:ascii="仿宋_GB2312" w:eastAsia="仿宋_GB2312" w:hAnsi="宋体" w:cs="宋体"/>
                <w:color w:val="000000"/>
                <w:sz w:val="21"/>
                <w:szCs w:val="21"/>
              </w:rPr>
            </w:pPr>
          </w:p>
        </w:tc>
        <w:tc>
          <w:tcPr>
            <w:tcW w:w="2127" w:type="dxa"/>
            <w:vMerge/>
            <w:tcBorders>
              <w:top w:val="nil"/>
              <w:left w:val="single" w:sz="4" w:space="0" w:color="auto"/>
              <w:bottom w:val="single" w:sz="4" w:space="0" w:color="000000"/>
              <w:right w:val="single" w:sz="4" w:space="0" w:color="auto"/>
            </w:tcBorders>
            <w:vAlign w:val="center"/>
          </w:tcPr>
          <w:p w14:paraId="18187175" w14:textId="77777777" w:rsidR="00425080" w:rsidRPr="002633A0" w:rsidRDefault="00425080">
            <w:pPr>
              <w:rPr>
                <w:rFonts w:ascii="仿宋_GB2312" w:eastAsia="仿宋_GB2312" w:hAnsi="宋体" w:cs="宋体"/>
                <w:color w:val="000000"/>
                <w:sz w:val="21"/>
                <w:szCs w:val="21"/>
              </w:rPr>
            </w:pPr>
          </w:p>
        </w:tc>
      </w:tr>
      <w:tr w:rsidR="00425080" w:rsidRPr="002633A0" w14:paraId="1634CC50" w14:textId="77777777">
        <w:trPr>
          <w:trHeight w:val="540"/>
        </w:trPr>
        <w:tc>
          <w:tcPr>
            <w:tcW w:w="492" w:type="dxa"/>
            <w:vMerge/>
            <w:tcBorders>
              <w:top w:val="nil"/>
              <w:left w:val="single" w:sz="4" w:space="0" w:color="auto"/>
              <w:bottom w:val="nil"/>
              <w:right w:val="single" w:sz="4" w:space="0" w:color="auto"/>
            </w:tcBorders>
            <w:vAlign w:val="center"/>
          </w:tcPr>
          <w:p w14:paraId="47D6EDE3"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nil"/>
              <w:right w:val="single" w:sz="4" w:space="0" w:color="auto"/>
            </w:tcBorders>
            <w:vAlign w:val="center"/>
          </w:tcPr>
          <w:p w14:paraId="448F4A3D"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26773546"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管道分色、流向明晰，无防腐油漆、保温层破损现象发生。</w:t>
            </w:r>
          </w:p>
        </w:tc>
        <w:tc>
          <w:tcPr>
            <w:tcW w:w="850" w:type="dxa"/>
            <w:vMerge/>
            <w:tcBorders>
              <w:top w:val="nil"/>
              <w:left w:val="single" w:sz="4" w:space="0" w:color="auto"/>
              <w:bottom w:val="single" w:sz="4" w:space="0" w:color="000000"/>
              <w:right w:val="single" w:sz="4" w:space="0" w:color="auto"/>
            </w:tcBorders>
            <w:vAlign w:val="center"/>
          </w:tcPr>
          <w:p w14:paraId="24C8A73A" w14:textId="77777777" w:rsidR="00425080" w:rsidRPr="002633A0" w:rsidRDefault="00425080">
            <w:pPr>
              <w:rPr>
                <w:rFonts w:ascii="仿宋_GB2312" w:eastAsia="仿宋_GB2312" w:hAnsi="宋体" w:cs="宋体"/>
                <w:color w:val="000000"/>
                <w:sz w:val="21"/>
                <w:szCs w:val="21"/>
              </w:rPr>
            </w:pPr>
          </w:p>
        </w:tc>
        <w:tc>
          <w:tcPr>
            <w:tcW w:w="2127" w:type="dxa"/>
            <w:vMerge/>
            <w:tcBorders>
              <w:top w:val="nil"/>
              <w:left w:val="single" w:sz="4" w:space="0" w:color="auto"/>
              <w:bottom w:val="single" w:sz="4" w:space="0" w:color="000000"/>
              <w:right w:val="single" w:sz="4" w:space="0" w:color="auto"/>
            </w:tcBorders>
            <w:vAlign w:val="center"/>
          </w:tcPr>
          <w:p w14:paraId="54F266A2" w14:textId="77777777" w:rsidR="00425080" w:rsidRPr="002633A0" w:rsidRDefault="00425080">
            <w:pPr>
              <w:rPr>
                <w:rFonts w:ascii="仿宋_GB2312" w:eastAsia="仿宋_GB2312" w:hAnsi="宋体" w:cs="宋体"/>
                <w:color w:val="000000"/>
                <w:sz w:val="21"/>
                <w:szCs w:val="21"/>
              </w:rPr>
            </w:pPr>
          </w:p>
        </w:tc>
      </w:tr>
      <w:tr w:rsidR="00425080" w:rsidRPr="002633A0" w14:paraId="4FA5B013" w14:textId="77777777">
        <w:trPr>
          <w:trHeight w:val="360"/>
        </w:trPr>
        <w:tc>
          <w:tcPr>
            <w:tcW w:w="492" w:type="dxa"/>
            <w:vMerge/>
            <w:tcBorders>
              <w:top w:val="nil"/>
              <w:left w:val="single" w:sz="4" w:space="0" w:color="auto"/>
              <w:bottom w:val="nil"/>
              <w:right w:val="single" w:sz="4" w:space="0" w:color="auto"/>
            </w:tcBorders>
            <w:vAlign w:val="center"/>
          </w:tcPr>
          <w:p w14:paraId="780CA0BA"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nil"/>
              <w:right w:val="single" w:sz="4" w:space="0" w:color="auto"/>
            </w:tcBorders>
            <w:vAlign w:val="center"/>
          </w:tcPr>
          <w:p w14:paraId="69A73125"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1785A23D"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蓄水池检修口上锁，泻水管口安装防虫纱网。</w:t>
            </w:r>
          </w:p>
        </w:tc>
        <w:tc>
          <w:tcPr>
            <w:tcW w:w="850" w:type="dxa"/>
            <w:vMerge/>
            <w:tcBorders>
              <w:top w:val="nil"/>
              <w:left w:val="single" w:sz="4" w:space="0" w:color="auto"/>
              <w:bottom w:val="single" w:sz="4" w:space="0" w:color="000000"/>
              <w:right w:val="single" w:sz="4" w:space="0" w:color="auto"/>
            </w:tcBorders>
            <w:vAlign w:val="center"/>
          </w:tcPr>
          <w:p w14:paraId="6458405C" w14:textId="77777777" w:rsidR="00425080" w:rsidRPr="002633A0" w:rsidRDefault="00425080">
            <w:pPr>
              <w:rPr>
                <w:rFonts w:ascii="仿宋_GB2312" w:eastAsia="仿宋_GB2312" w:hAnsi="宋体" w:cs="宋体"/>
                <w:color w:val="000000"/>
                <w:sz w:val="21"/>
                <w:szCs w:val="21"/>
              </w:rPr>
            </w:pPr>
          </w:p>
        </w:tc>
        <w:tc>
          <w:tcPr>
            <w:tcW w:w="2127" w:type="dxa"/>
            <w:vMerge/>
            <w:tcBorders>
              <w:top w:val="nil"/>
              <w:left w:val="single" w:sz="4" w:space="0" w:color="auto"/>
              <w:bottom w:val="single" w:sz="4" w:space="0" w:color="000000"/>
              <w:right w:val="single" w:sz="4" w:space="0" w:color="auto"/>
            </w:tcBorders>
            <w:vAlign w:val="center"/>
          </w:tcPr>
          <w:p w14:paraId="691BA273" w14:textId="77777777" w:rsidR="00425080" w:rsidRPr="002633A0" w:rsidRDefault="00425080">
            <w:pPr>
              <w:rPr>
                <w:rFonts w:ascii="仿宋_GB2312" w:eastAsia="仿宋_GB2312" w:hAnsi="宋体" w:cs="宋体"/>
                <w:color w:val="000000"/>
                <w:sz w:val="21"/>
                <w:szCs w:val="21"/>
              </w:rPr>
            </w:pPr>
          </w:p>
        </w:tc>
      </w:tr>
      <w:tr w:rsidR="00425080" w:rsidRPr="002633A0" w14:paraId="7E4BA9F4" w14:textId="77777777">
        <w:trPr>
          <w:trHeight w:val="360"/>
        </w:trPr>
        <w:tc>
          <w:tcPr>
            <w:tcW w:w="492" w:type="dxa"/>
            <w:vMerge/>
            <w:tcBorders>
              <w:top w:val="nil"/>
              <w:left w:val="single" w:sz="4" w:space="0" w:color="auto"/>
              <w:bottom w:val="nil"/>
              <w:right w:val="single" w:sz="4" w:space="0" w:color="auto"/>
            </w:tcBorders>
            <w:vAlign w:val="center"/>
          </w:tcPr>
          <w:p w14:paraId="548E8C70"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nil"/>
              <w:right w:val="single" w:sz="4" w:space="0" w:color="auto"/>
            </w:tcBorders>
            <w:vAlign w:val="center"/>
          </w:tcPr>
          <w:p w14:paraId="6A2F2AF5"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31BBD60B"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污水泵电源电缆无老化，浮球</w:t>
            </w:r>
            <w:proofErr w:type="gramStart"/>
            <w:r w:rsidRPr="002633A0">
              <w:rPr>
                <w:rFonts w:ascii="仿宋_GB2312" w:eastAsia="仿宋_GB2312" w:hAnsi="宋体" w:cs="宋体" w:hint="eastAsia"/>
                <w:color w:val="000000"/>
                <w:sz w:val="21"/>
                <w:szCs w:val="21"/>
              </w:rPr>
              <w:t>阀工作</w:t>
            </w:r>
            <w:proofErr w:type="gramEnd"/>
            <w:r w:rsidRPr="002633A0">
              <w:rPr>
                <w:rFonts w:ascii="仿宋_GB2312" w:eastAsia="仿宋_GB2312" w:hAnsi="宋体" w:cs="宋体" w:hint="eastAsia"/>
                <w:color w:val="000000"/>
                <w:sz w:val="21"/>
                <w:szCs w:val="21"/>
              </w:rPr>
              <w:t>灵活。</w:t>
            </w:r>
          </w:p>
        </w:tc>
        <w:tc>
          <w:tcPr>
            <w:tcW w:w="850" w:type="dxa"/>
            <w:vMerge/>
            <w:tcBorders>
              <w:top w:val="nil"/>
              <w:left w:val="single" w:sz="4" w:space="0" w:color="auto"/>
              <w:bottom w:val="single" w:sz="4" w:space="0" w:color="000000"/>
              <w:right w:val="single" w:sz="4" w:space="0" w:color="auto"/>
            </w:tcBorders>
            <w:vAlign w:val="center"/>
          </w:tcPr>
          <w:p w14:paraId="7A2A02D1" w14:textId="77777777" w:rsidR="00425080" w:rsidRPr="002633A0" w:rsidRDefault="00425080">
            <w:pPr>
              <w:rPr>
                <w:rFonts w:ascii="仿宋_GB2312" w:eastAsia="仿宋_GB2312" w:hAnsi="宋体" w:cs="宋体"/>
                <w:color w:val="000000"/>
                <w:sz w:val="21"/>
                <w:szCs w:val="21"/>
              </w:rPr>
            </w:pPr>
          </w:p>
        </w:tc>
        <w:tc>
          <w:tcPr>
            <w:tcW w:w="2127" w:type="dxa"/>
            <w:vMerge/>
            <w:tcBorders>
              <w:top w:val="nil"/>
              <w:left w:val="single" w:sz="4" w:space="0" w:color="auto"/>
              <w:bottom w:val="single" w:sz="4" w:space="0" w:color="000000"/>
              <w:right w:val="single" w:sz="4" w:space="0" w:color="auto"/>
            </w:tcBorders>
            <w:vAlign w:val="center"/>
          </w:tcPr>
          <w:p w14:paraId="54306DC8" w14:textId="77777777" w:rsidR="00425080" w:rsidRPr="002633A0" w:rsidRDefault="00425080">
            <w:pPr>
              <w:rPr>
                <w:rFonts w:ascii="仿宋_GB2312" w:eastAsia="仿宋_GB2312" w:hAnsi="宋体" w:cs="宋体"/>
                <w:color w:val="000000"/>
                <w:sz w:val="21"/>
                <w:szCs w:val="21"/>
              </w:rPr>
            </w:pPr>
          </w:p>
        </w:tc>
      </w:tr>
      <w:tr w:rsidR="00425080" w:rsidRPr="002633A0" w14:paraId="30EB41C3" w14:textId="77777777">
        <w:trPr>
          <w:trHeight w:val="600"/>
        </w:trPr>
        <w:tc>
          <w:tcPr>
            <w:tcW w:w="492" w:type="dxa"/>
            <w:vMerge/>
            <w:tcBorders>
              <w:top w:val="nil"/>
              <w:left w:val="single" w:sz="4" w:space="0" w:color="auto"/>
              <w:bottom w:val="nil"/>
              <w:right w:val="single" w:sz="4" w:space="0" w:color="auto"/>
            </w:tcBorders>
            <w:vAlign w:val="center"/>
          </w:tcPr>
          <w:p w14:paraId="1C996952"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nil"/>
              <w:right w:val="single" w:sz="4" w:space="0" w:color="auto"/>
            </w:tcBorders>
            <w:vAlign w:val="center"/>
          </w:tcPr>
          <w:p w14:paraId="68BE4084"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360A093E"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雨、污水管井排水畅通，井底沉淀物不超出5cm,井盖无污物、无缺损、无丢失。</w:t>
            </w:r>
          </w:p>
        </w:tc>
        <w:tc>
          <w:tcPr>
            <w:tcW w:w="850" w:type="dxa"/>
            <w:vMerge/>
            <w:tcBorders>
              <w:top w:val="nil"/>
              <w:left w:val="single" w:sz="4" w:space="0" w:color="auto"/>
              <w:bottom w:val="single" w:sz="4" w:space="0" w:color="000000"/>
              <w:right w:val="single" w:sz="4" w:space="0" w:color="auto"/>
            </w:tcBorders>
            <w:vAlign w:val="center"/>
          </w:tcPr>
          <w:p w14:paraId="51A164EE" w14:textId="77777777" w:rsidR="00425080" w:rsidRPr="002633A0" w:rsidRDefault="00425080">
            <w:pPr>
              <w:rPr>
                <w:rFonts w:ascii="仿宋_GB2312" w:eastAsia="仿宋_GB2312" w:hAnsi="宋体" w:cs="宋体"/>
                <w:color w:val="000000"/>
                <w:sz w:val="21"/>
                <w:szCs w:val="21"/>
              </w:rPr>
            </w:pPr>
          </w:p>
        </w:tc>
        <w:tc>
          <w:tcPr>
            <w:tcW w:w="2127" w:type="dxa"/>
            <w:vMerge/>
            <w:tcBorders>
              <w:top w:val="nil"/>
              <w:left w:val="single" w:sz="4" w:space="0" w:color="auto"/>
              <w:bottom w:val="single" w:sz="4" w:space="0" w:color="000000"/>
              <w:right w:val="single" w:sz="4" w:space="0" w:color="auto"/>
            </w:tcBorders>
            <w:vAlign w:val="center"/>
          </w:tcPr>
          <w:p w14:paraId="6A3E3F7C" w14:textId="77777777" w:rsidR="00425080" w:rsidRPr="002633A0" w:rsidRDefault="00425080">
            <w:pPr>
              <w:rPr>
                <w:rFonts w:ascii="仿宋_GB2312" w:eastAsia="仿宋_GB2312" w:hAnsi="宋体" w:cs="宋体"/>
                <w:color w:val="000000"/>
                <w:sz w:val="21"/>
                <w:szCs w:val="21"/>
              </w:rPr>
            </w:pPr>
          </w:p>
        </w:tc>
      </w:tr>
      <w:tr w:rsidR="00425080" w:rsidRPr="002633A0" w14:paraId="7C1CE6CF" w14:textId="77777777">
        <w:trPr>
          <w:trHeight w:val="642"/>
        </w:trPr>
        <w:tc>
          <w:tcPr>
            <w:tcW w:w="492" w:type="dxa"/>
            <w:vMerge/>
            <w:tcBorders>
              <w:top w:val="nil"/>
              <w:left w:val="single" w:sz="4" w:space="0" w:color="auto"/>
              <w:bottom w:val="nil"/>
              <w:right w:val="single" w:sz="4" w:space="0" w:color="auto"/>
            </w:tcBorders>
            <w:vAlign w:val="center"/>
          </w:tcPr>
          <w:p w14:paraId="6D10CCDB"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nil"/>
              <w:right w:val="single" w:sz="4" w:space="0" w:color="auto"/>
            </w:tcBorders>
            <w:vAlign w:val="center"/>
          </w:tcPr>
          <w:p w14:paraId="67A06151"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61892257"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每年雨季来临之前必须彻底清除排污管网，确保雨水排放畅通、排污系统运转正常。</w:t>
            </w:r>
          </w:p>
        </w:tc>
        <w:tc>
          <w:tcPr>
            <w:tcW w:w="850" w:type="dxa"/>
            <w:vMerge/>
            <w:tcBorders>
              <w:top w:val="nil"/>
              <w:left w:val="single" w:sz="4" w:space="0" w:color="auto"/>
              <w:bottom w:val="single" w:sz="4" w:space="0" w:color="000000"/>
              <w:right w:val="single" w:sz="4" w:space="0" w:color="auto"/>
            </w:tcBorders>
            <w:vAlign w:val="center"/>
          </w:tcPr>
          <w:p w14:paraId="581E74D5" w14:textId="77777777" w:rsidR="00425080" w:rsidRPr="002633A0" w:rsidRDefault="00425080">
            <w:pPr>
              <w:rPr>
                <w:rFonts w:ascii="仿宋_GB2312" w:eastAsia="仿宋_GB2312" w:hAnsi="宋体" w:cs="宋体"/>
                <w:color w:val="000000"/>
                <w:sz w:val="21"/>
                <w:szCs w:val="21"/>
              </w:rPr>
            </w:pPr>
          </w:p>
        </w:tc>
        <w:tc>
          <w:tcPr>
            <w:tcW w:w="2127" w:type="dxa"/>
            <w:vMerge/>
            <w:tcBorders>
              <w:top w:val="nil"/>
              <w:left w:val="single" w:sz="4" w:space="0" w:color="auto"/>
              <w:bottom w:val="single" w:sz="4" w:space="0" w:color="000000"/>
              <w:right w:val="single" w:sz="4" w:space="0" w:color="auto"/>
            </w:tcBorders>
            <w:vAlign w:val="center"/>
          </w:tcPr>
          <w:p w14:paraId="0D9D082D" w14:textId="77777777" w:rsidR="00425080" w:rsidRPr="002633A0" w:rsidRDefault="00425080">
            <w:pPr>
              <w:rPr>
                <w:rFonts w:ascii="仿宋_GB2312" w:eastAsia="仿宋_GB2312" w:hAnsi="宋体" w:cs="宋体"/>
                <w:color w:val="000000"/>
                <w:sz w:val="21"/>
                <w:szCs w:val="21"/>
              </w:rPr>
            </w:pPr>
          </w:p>
        </w:tc>
      </w:tr>
      <w:tr w:rsidR="00425080" w:rsidRPr="002633A0" w14:paraId="7023A2CE" w14:textId="77777777">
        <w:trPr>
          <w:trHeight w:val="379"/>
        </w:trPr>
        <w:tc>
          <w:tcPr>
            <w:tcW w:w="4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C02570B"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4</w:t>
            </w:r>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66D676"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综合</w:t>
            </w:r>
            <w:r w:rsidRPr="002633A0">
              <w:rPr>
                <w:rFonts w:ascii="仿宋_GB2312" w:eastAsia="仿宋_GB2312" w:hAnsi="宋体" w:cs="宋体" w:hint="eastAsia"/>
                <w:color w:val="000000"/>
                <w:sz w:val="21"/>
                <w:szCs w:val="21"/>
              </w:rPr>
              <w:br/>
              <w:t>管理</w:t>
            </w:r>
          </w:p>
        </w:tc>
        <w:tc>
          <w:tcPr>
            <w:tcW w:w="4845" w:type="dxa"/>
            <w:tcBorders>
              <w:top w:val="nil"/>
              <w:left w:val="nil"/>
              <w:bottom w:val="single" w:sz="4" w:space="0" w:color="auto"/>
              <w:right w:val="single" w:sz="4" w:space="0" w:color="auto"/>
            </w:tcBorders>
            <w:shd w:val="clear" w:color="auto" w:fill="auto"/>
            <w:noWrap/>
            <w:vAlign w:val="center"/>
          </w:tcPr>
          <w:p w14:paraId="2FDE1DC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设备机房各项管理制度齐全，并在各岗位可见。</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14:paraId="60614F24"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4分</w:t>
            </w:r>
          </w:p>
        </w:tc>
        <w:tc>
          <w:tcPr>
            <w:tcW w:w="2127" w:type="dxa"/>
            <w:tcBorders>
              <w:top w:val="nil"/>
              <w:left w:val="nil"/>
              <w:bottom w:val="single" w:sz="4" w:space="0" w:color="auto"/>
              <w:right w:val="single" w:sz="4" w:space="0" w:color="auto"/>
            </w:tcBorders>
            <w:shd w:val="clear" w:color="auto" w:fill="auto"/>
            <w:noWrap/>
            <w:vAlign w:val="center"/>
          </w:tcPr>
          <w:p w14:paraId="0AD09A76"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缺一项扣0.1分</w:t>
            </w:r>
          </w:p>
        </w:tc>
      </w:tr>
      <w:tr w:rsidR="00425080" w:rsidRPr="002633A0" w14:paraId="74179B70" w14:textId="77777777">
        <w:trPr>
          <w:trHeight w:val="379"/>
        </w:trPr>
        <w:tc>
          <w:tcPr>
            <w:tcW w:w="492" w:type="dxa"/>
            <w:vMerge/>
            <w:tcBorders>
              <w:top w:val="single" w:sz="4" w:space="0" w:color="auto"/>
              <w:left w:val="single" w:sz="4" w:space="0" w:color="auto"/>
              <w:bottom w:val="single" w:sz="4" w:space="0" w:color="000000"/>
              <w:right w:val="single" w:sz="4" w:space="0" w:color="auto"/>
            </w:tcBorders>
            <w:vAlign w:val="center"/>
          </w:tcPr>
          <w:p w14:paraId="62228FC2" w14:textId="77777777" w:rsidR="00425080" w:rsidRPr="002633A0" w:rsidRDefault="00425080">
            <w:pPr>
              <w:rPr>
                <w:rFonts w:ascii="仿宋_GB2312" w:eastAsia="仿宋_GB2312" w:hAnsi="宋体" w:cs="宋体"/>
                <w:color w:val="000000"/>
                <w:sz w:val="21"/>
                <w:szCs w:val="21"/>
              </w:rPr>
            </w:pPr>
          </w:p>
        </w:tc>
        <w:tc>
          <w:tcPr>
            <w:tcW w:w="632" w:type="dxa"/>
            <w:vMerge/>
            <w:tcBorders>
              <w:top w:val="single" w:sz="4" w:space="0" w:color="auto"/>
              <w:left w:val="single" w:sz="4" w:space="0" w:color="auto"/>
              <w:bottom w:val="single" w:sz="4" w:space="0" w:color="auto"/>
              <w:right w:val="single" w:sz="4" w:space="0" w:color="auto"/>
            </w:tcBorders>
            <w:vAlign w:val="center"/>
          </w:tcPr>
          <w:p w14:paraId="361AC604"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303F50BE"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设备档案、台帐健全，帐物相符、资料详实。</w:t>
            </w:r>
          </w:p>
        </w:tc>
        <w:tc>
          <w:tcPr>
            <w:tcW w:w="850" w:type="dxa"/>
            <w:vMerge/>
            <w:tcBorders>
              <w:top w:val="nil"/>
              <w:left w:val="single" w:sz="4" w:space="0" w:color="auto"/>
              <w:bottom w:val="single" w:sz="4" w:space="0" w:color="000000"/>
              <w:right w:val="single" w:sz="4" w:space="0" w:color="auto"/>
            </w:tcBorders>
            <w:vAlign w:val="center"/>
          </w:tcPr>
          <w:p w14:paraId="4C9C19E4"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03A9F7C2"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缺一项扣0.1分</w:t>
            </w:r>
          </w:p>
        </w:tc>
      </w:tr>
      <w:tr w:rsidR="00425080" w:rsidRPr="002633A0" w14:paraId="3084808A" w14:textId="77777777">
        <w:trPr>
          <w:trHeight w:val="379"/>
        </w:trPr>
        <w:tc>
          <w:tcPr>
            <w:tcW w:w="492" w:type="dxa"/>
            <w:vMerge/>
            <w:tcBorders>
              <w:top w:val="single" w:sz="4" w:space="0" w:color="auto"/>
              <w:left w:val="single" w:sz="4" w:space="0" w:color="auto"/>
              <w:bottom w:val="single" w:sz="4" w:space="0" w:color="000000"/>
              <w:right w:val="single" w:sz="4" w:space="0" w:color="auto"/>
            </w:tcBorders>
            <w:vAlign w:val="center"/>
          </w:tcPr>
          <w:p w14:paraId="0719B8EC" w14:textId="77777777" w:rsidR="00425080" w:rsidRPr="002633A0" w:rsidRDefault="00425080">
            <w:pPr>
              <w:rPr>
                <w:rFonts w:ascii="仿宋_GB2312" w:eastAsia="仿宋_GB2312" w:hAnsi="宋体" w:cs="宋体"/>
                <w:color w:val="000000"/>
                <w:sz w:val="21"/>
                <w:szCs w:val="21"/>
              </w:rPr>
            </w:pPr>
          </w:p>
        </w:tc>
        <w:tc>
          <w:tcPr>
            <w:tcW w:w="632" w:type="dxa"/>
            <w:vMerge/>
            <w:tcBorders>
              <w:top w:val="single" w:sz="4" w:space="0" w:color="auto"/>
              <w:left w:val="single" w:sz="4" w:space="0" w:color="auto"/>
              <w:bottom w:val="single" w:sz="4" w:space="0" w:color="auto"/>
              <w:right w:val="single" w:sz="4" w:space="0" w:color="auto"/>
            </w:tcBorders>
            <w:vAlign w:val="center"/>
          </w:tcPr>
          <w:p w14:paraId="535C11B2"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1FADC5C2"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制定切实的设备月、季、</w:t>
            </w:r>
            <w:proofErr w:type="gramStart"/>
            <w:r w:rsidRPr="002633A0">
              <w:rPr>
                <w:rFonts w:ascii="仿宋_GB2312" w:eastAsia="仿宋_GB2312" w:hAnsi="宋体" w:cs="宋体" w:hint="eastAsia"/>
                <w:color w:val="000000"/>
                <w:sz w:val="21"/>
                <w:szCs w:val="21"/>
              </w:rPr>
              <w:t>年维护</w:t>
            </w:r>
            <w:proofErr w:type="gramEnd"/>
            <w:r w:rsidRPr="002633A0">
              <w:rPr>
                <w:rFonts w:ascii="仿宋_GB2312" w:eastAsia="仿宋_GB2312" w:hAnsi="宋体" w:cs="宋体" w:hint="eastAsia"/>
                <w:color w:val="000000"/>
                <w:sz w:val="21"/>
                <w:szCs w:val="21"/>
              </w:rPr>
              <w:t>保养计划。</w:t>
            </w:r>
          </w:p>
        </w:tc>
        <w:tc>
          <w:tcPr>
            <w:tcW w:w="850" w:type="dxa"/>
            <w:vMerge/>
            <w:tcBorders>
              <w:top w:val="nil"/>
              <w:left w:val="single" w:sz="4" w:space="0" w:color="auto"/>
              <w:bottom w:val="single" w:sz="4" w:space="0" w:color="000000"/>
              <w:right w:val="single" w:sz="4" w:space="0" w:color="auto"/>
            </w:tcBorders>
            <w:vAlign w:val="center"/>
          </w:tcPr>
          <w:p w14:paraId="190FBC41"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4493FC97"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缺一项扣0.1分</w:t>
            </w:r>
          </w:p>
        </w:tc>
      </w:tr>
      <w:tr w:rsidR="00425080" w:rsidRPr="002633A0" w14:paraId="41B00FD7" w14:textId="77777777">
        <w:trPr>
          <w:trHeight w:val="642"/>
        </w:trPr>
        <w:tc>
          <w:tcPr>
            <w:tcW w:w="492" w:type="dxa"/>
            <w:vMerge/>
            <w:tcBorders>
              <w:top w:val="single" w:sz="4" w:space="0" w:color="auto"/>
              <w:left w:val="single" w:sz="4" w:space="0" w:color="auto"/>
              <w:bottom w:val="single" w:sz="4" w:space="0" w:color="000000"/>
              <w:right w:val="single" w:sz="4" w:space="0" w:color="auto"/>
            </w:tcBorders>
            <w:vAlign w:val="center"/>
          </w:tcPr>
          <w:p w14:paraId="0E37E68A" w14:textId="77777777" w:rsidR="00425080" w:rsidRPr="002633A0" w:rsidRDefault="00425080">
            <w:pPr>
              <w:rPr>
                <w:rFonts w:ascii="仿宋_GB2312" w:eastAsia="仿宋_GB2312" w:hAnsi="宋体" w:cs="宋体"/>
                <w:color w:val="000000"/>
                <w:sz w:val="21"/>
                <w:szCs w:val="21"/>
              </w:rPr>
            </w:pPr>
          </w:p>
        </w:tc>
        <w:tc>
          <w:tcPr>
            <w:tcW w:w="632" w:type="dxa"/>
            <w:vMerge/>
            <w:tcBorders>
              <w:top w:val="single" w:sz="4" w:space="0" w:color="auto"/>
              <w:left w:val="single" w:sz="4" w:space="0" w:color="auto"/>
              <w:bottom w:val="single" w:sz="4" w:space="0" w:color="auto"/>
              <w:right w:val="single" w:sz="4" w:space="0" w:color="auto"/>
            </w:tcBorders>
            <w:vAlign w:val="center"/>
          </w:tcPr>
          <w:p w14:paraId="66BBF14E"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5F68A4F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交接班、巡查和维护保养记录及时准确、清晰完整，并有责任人。</w:t>
            </w:r>
          </w:p>
        </w:tc>
        <w:tc>
          <w:tcPr>
            <w:tcW w:w="850" w:type="dxa"/>
            <w:vMerge/>
            <w:tcBorders>
              <w:top w:val="nil"/>
              <w:left w:val="single" w:sz="4" w:space="0" w:color="auto"/>
              <w:bottom w:val="single" w:sz="4" w:space="0" w:color="000000"/>
              <w:right w:val="single" w:sz="4" w:space="0" w:color="auto"/>
            </w:tcBorders>
            <w:vAlign w:val="center"/>
          </w:tcPr>
          <w:p w14:paraId="7B485843"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661FE76B"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缺一项扣0.1分</w:t>
            </w:r>
          </w:p>
        </w:tc>
      </w:tr>
      <w:tr w:rsidR="00425080" w:rsidRPr="002633A0" w14:paraId="74825F6E" w14:textId="77777777">
        <w:trPr>
          <w:trHeight w:val="660"/>
        </w:trPr>
        <w:tc>
          <w:tcPr>
            <w:tcW w:w="492" w:type="dxa"/>
            <w:vMerge/>
            <w:tcBorders>
              <w:top w:val="single" w:sz="4" w:space="0" w:color="auto"/>
              <w:left w:val="single" w:sz="4" w:space="0" w:color="auto"/>
              <w:bottom w:val="single" w:sz="4" w:space="0" w:color="000000"/>
              <w:right w:val="single" w:sz="4" w:space="0" w:color="auto"/>
            </w:tcBorders>
            <w:vAlign w:val="center"/>
          </w:tcPr>
          <w:p w14:paraId="24266FF3" w14:textId="77777777" w:rsidR="00425080" w:rsidRPr="002633A0" w:rsidRDefault="00425080">
            <w:pPr>
              <w:rPr>
                <w:rFonts w:ascii="仿宋_GB2312" w:eastAsia="仿宋_GB2312" w:hAnsi="宋体" w:cs="宋体"/>
                <w:color w:val="000000"/>
                <w:sz w:val="21"/>
                <w:szCs w:val="21"/>
              </w:rPr>
            </w:pPr>
          </w:p>
        </w:tc>
        <w:tc>
          <w:tcPr>
            <w:tcW w:w="632" w:type="dxa"/>
            <w:vMerge/>
            <w:tcBorders>
              <w:top w:val="single" w:sz="4" w:space="0" w:color="auto"/>
              <w:left w:val="single" w:sz="4" w:space="0" w:color="auto"/>
              <w:bottom w:val="single" w:sz="4" w:space="0" w:color="auto"/>
              <w:right w:val="single" w:sz="4" w:space="0" w:color="auto"/>
            </w:tcBorders>
            <w:vAlign w:val="center"/>
          </w:tcPr>
          <w:p w14:paraId="7127A1C8"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6A85733F"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设备机房卫生整洁、照明灯具齐全、应急灯和通风</w:t>
            </w:r>
            <w:r w:rsidRPr="002633A0">
              <w:rPr>
                <w:rFonts w:ascii="仿宋_GB2312" w:eastAsia="仿宋_GB2312" w:hAnsi="宋体" w:cs="宋体" w:hint="eastAsia"/>
                <w:color w:val="000000"/>
                <w:sz w:val="21"/>
                <w:szCs w:val="21"/>
              </w:rPr>
              <w:br/>
              <w:t>设备完好、</w:t>
            </w:r>
            <w:proofErr w:type="gramStart"/>
            <w:r w:rsidRPr="002633A0">
              <w:rPr>
                <w:rFonts w:ascii="仿宋_GB2312" w:eastAsia="仿宋_GB2312" w:hAnsi="宋体" w:cs="宋体" w:hint="eastAsia"/>
                <w:color w:val="000000"/>
                <w:sz w:val="21"/>
                <w:szCs w:val="21"/>
              </w:rPr>
              <w:t>防小动物</w:t>
            </w:r>
            <w:proofErr w:type="gramEnd"/>
            <w:r w:rsidRPr="002633A0">
              <w:rPr>
                <w:rFonts w:ascii="仿宋_GB2312" w:eastAsia="仿宋_GB2312" w:hAnsi="宋体" w:cs="宋体" w:hint="eastAsia"/>
                <w:color w:val="000000"/>
                <w:sz w:val="21"/>
                <w:szCs w:val="21"/>
              </w:rPr>
              <w:t>措施严密，吸烟现象。</w:t>
            </w:r>
          </w:p>
        </w:tc>
        <w:tc>
          <w:tcPr>
            <w:tcW w:w="850" w:type="dxa"/>
            <w:vMerge/>
            <w:tcBorders>
              <w:top w:val="nil"/>
              <w:left w:val="single" w:sz="4" w:space="0" w:color="auto"/>
              <w:bottom w:val="single" w:sz="4" w:space="0" w:color="000000"/>
              <w:right w:val="single" w:sz="4" w:space="0" w:color="auto"/>
            </w:tcBorders>
            <w:vAlign w:val="center"/>
          </w:tcPr>
          <w:p w14:paraId="791FBB17"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1BA705C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缺一项扣0.1分</w:t>
            </w:r>
          </w:p>
        </w:tc>
      </w:tr>
      <w:tr w:rsidR="00425080" w:rsidRPr="002633A0" w14:paraId="6DF11BEA" w14:textId="77777777">
        <w:trPr>
          <w:trHeight w:val="1200"/>
        </w:trPr>
        <w:tc>
          <w:tcPr>
            <w:tcW w:w="492" w:type="dxa"/>
            <w:vMerge/>
            <w:tcBorders>
              <w:top w:val="single" w:sz="4" w:space="0" w:color="auto"/>
              <w:left w:val="single" w:sz="4" w:space="0" w:color="auto"/>
              <w:bottom w:val="single" w:sz="4" w:space="0" w:color="000000"/>
              <w:right w:val="single" w:sz="4" w:space="0" w:color="auto"/>
            </w:tcBorders>
            <w:vAlign w:val="center"/>
          </w:tcPr>
          <w:p w14:paraId="256805A1" w14:textId="77777777" w:rsidR="00425080" w:rsidRPr="002633A0" w:rsidRDefault="00425080">
            <w:pPr>
              <w:rPr>
                <w:rFonts w:ascii="仿宋_GB2312" w:eastAsia="仿宋_GB2312" w:hAnsi="宋体" w:cs="宋体"/>
                <w:color w:val="000000"/>
                <w:sz w:val="21"/>
                <w:szCs w:val="21"/>
              </w:rPr>
            </w:pPr>
          </w:p>
        </w:tc>
        <w:tc>
          <w:tcPr>
            <w:tcW w:w="632" w:type="dxa"/>
            <w:vMerge/>
            <w:tcBorders>
              <w:top w:val="single" w:sz="4" w:space="0" w:color="auto"/>
              <w:left w:val="single" w:sz="4" w:space="0" w:color="auto"/>
              <w:bottom w:val="single" w:sz="4" w:space="0" w:color="auto"/>
              <w:right w:val="single" w:sz="4" w:space="0" w:color="auto"/>
            </w:tcBorders>
            <w:vAlign w:val="center"/>
          </w:tcPr>
          <w:p w14:paraId="60F34AEA"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2644B0D0"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设备外观洁净完整，防腐油漆覆盖完好、无严重锈</w:t>
            </w:r>
            <w:r w:rsidRPr="002633A0">
              <w:rPr>
                <w:rFonts w:ascii="仿宋_GB2312" w:eastAsia="仿宋_GB2312" w:hAnsi="宋体" w:cs="宋体" w:hint="eastAsia"/>
                <w:color w:val="000000"/>
                <w:sz w:val="21"/>
                <w:szCs w:val="21"/>
              </w:rPr>
              <w:br/>
              <w:t>蚀部位，保温及外壳无破损，仪表清晰、无浮尘，</w:t>
            </w:r>
            <w:r w:rsidRPr="002633A0">
              <w:rPr>
                <w:rFonts w:ascii="仿宋_GB2312" w:eastAsia="仿宋_GB2312" w:hAnsi="宋体" w:cs="宋体" w:hint="eastAsia"/>
                <w:color w:val="000000"/>
                <w:sz w:val="21"/>
                <w:szCs w:val="21"/>
              </w:rPr>
              <w:br/>
              <w:t>无漏电、漏油、漏水、漏气现象；各类线槽、桥架</w:t>
            </w:r>
            <w:r w:rsidRPr="002633A0">
              <w:rPr>
                <w:rFonts w:ascii="仿宋_GB2312" w:eastAsia="仿宋_GB2312" w:hAnsi="宋体" w:cs="宋体" w:hint="eastAsia"/>
                <w:color w:val="000000"/>
                <w:sz w:val="21"/>
                <w:szCs w:val="21"/>
              </w:rPr>
              <w:br/>
              <w:t>和控制箱、配电箱整洁无尘，接口无松动。</w:t>
            </w:r>
          </w:p>
        </w:tc>
        <w:tc>
          <w:tcPr>
            <w:tcW w:w="850" w:type="dxa"/>
            <w:vMerge/>
            <w:tcBorders>
              <w:top w:val="nil"/>
              <w:left w:val="single" w:sz="4" w:space="0" w:color="auto"/>
              <w:bottom w:val="single" w:sz="4" w:space="0" w:color="000000"/>
              <w:right w:val="single" w:sz="4" w:space="0" w:color="auto"/>
            </w:tcBorders>
            <w:vAlign w:val="center"/>
          </w:tcPr>
          <w:p w14:paraId="179C91AF"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584071B7"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不合格扣0.1分</w:t>
            </w:r>
          </w:p>
        </w:tc>
      </w:tr>
      <w:tr w:rsidR="00425080" w:rsidRPr="002633A0" w14:paraId="4A39FEC0" w14:textId="77777777">
        <w:trPr>
          <w:trHeight w:val="402"/>
        </w:trPr>
        <w:tc>
          <w:tcPr>
            <w:tcW w:w="492" w:type="dxa"/>
            <w:vMerge/>
            <w:tcBorders>
              <w:top w:val="single" w:sz="4" w:space="0" w:color="auto"/>
              <w:left w:val="single" w:sz="4" w:space="0" w:color="auto"/>
              <w:bottom w:val="single" w:sz="4" w:space="0" w:color="000000"/>
              <w:right w:val="single" w:sz="4" w:space="0" w:color="auto"/>
            </w:tcBorders>
            <w:vAlign w:val="center"/>
          </w:tcPr>
          <w:p w14:paraId="1091197C" w14:textId="77777777" w:rsidR="00425080" w:rsidRPr="002633A0" w:rsidRDefault="00425080">
            <w:pPr>
              <w:rPr>
                <w:rFonts w:ascii="仿宋_GB2312" w:eastAsia="仿宋_GB2312" w:hAnsi="宋体" w:cs="宋体"/>
                <w:color w:val="000000"/>
                <w:sz w:val="21"/>
                <w:szCs w:val="21"/>
              </w:rPr>
            </w:pPr>
          </w:p>
        </w:tc>
        <w:tc>
          <w:tcPr>
            <w:tcW w:w="632" w:type="dxa"/>
            <w:vMerge/>
            <w:tcBorders>
              <w:top w:val="single" w:sz="4" w:space="0" w:color="auto"/>
              <w:left w:val="single" w:sz="4" w:space="0" w:color="auto"/>
              <w:bottom w:val="single" w:sz="4" w:space="0" w:color="auto"/>
              <w:right w:val="single" w:sz="4" w:space="0" w:color="auto"/>
            </w:tcBorders>
            <w:vAlign w:val="center"/>
          </w:tcPr>
          <w:p w14:paraId="6461CC53"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6657EDFE"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特殊工作岗位工作人员必须持证上岗。</w:t>
            </w:r>
          </w:p>
        </w:tc>
        <w:tc>
          <w:tcPr>
            <w:tcW w:w="850" w:type="dxa"/>
            <w:vMerge/>
            <w:tcBorders>
              <w:top w:val="nil"/>
              <w:left w:val="single" w:sz="4" w:space="0" w:color="auto"/>
              <w:bottom w:val="single" w:sz="4" w:space="0" w:color="000000"/>
              <w:right w:val="single" w:sz="4" w:space="0" w:color="auto"/>
            </w:tcBorders>
            <w:vAlign w:val="center"/>
          </w:tcPr>
          <w:p w14:paraId="0ACB9853"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4D12C39C"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无证每人次扣0.1分</w:t>
            </w:r>
          </w:p>
        </w:tc>
      </w:tr>
      <w:tr w:rsidR="00425080" w:rsidRPr="002633A0" w14:paraId="75BA2535" w14:textId="77777777">
        <w:trPr>
          <w:trHeight w:val="1260"/>
        </w:trPr>
        <w:tc>
          <w:tcPr>
            <w:tcW w:w="492" w:type="dxa"/>
            <w:vMerge w:val="restart"/>
            <w:tcBorders>
              <w:top w:val="nil"/>
              <w:left w:val="single" w:sz="4" w:space="0" w:color="auto"/>
              <w:bottom w:val="single" w:sz="4" w:space="0" w:color="000000"/>
              <w:right w:val="single" w:sz="4" w:space="0" w:color="auto"/>
            </w:tcBorders>
            <w:shd w:val="clear" w:color="auto" w:fill="auto"/>
            <w:noWrap/>
            <w:vAlign w:val="center"/>
          </w:tcPr>
          <w:p w14:paraId="00354F06"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5</w:t>
            </w:r>
          </w:p>
        </w:tc>
        <w:tc>
          <w:tcPr>
            <w:tcW w:w="632" w:type="dxa"/>
            <w:vMerge w:val="restart"/>
            <w:tcBorders>
              <w:top w:val="nil"/>
              <w:left w:val="single" w:sz="4" w:space="0" w:color="auto"/>
              <w:bottom w:val="single" w:sz="4" w:space="0" w:color="000000"/>
              <w:right w:val="single" w:sz="4" w:space="0" w:color="auto"/>
            </w:tcBorders>
            <w:shd w:val="clear" w:color="auto" w:fill="auto"/>
            <w:vAlign w:val="center"/>
          </w:tcPr>
          <w:p w14:paraId="0DDFD0C9"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供电</w:t>
            </w:r>
            <w:r w:rsidRPr="002633A0">
              <w:rPr>
                <w:rFonts w:ascii="仿宋_GB2312" w:eastAsia="仿宋_GB2312" w:hAnsi="宋体" w:cs="宋体" w:hint="eastAsia"/>
                <w:color w:val="000000"/>
                <w:sz w:val="21"/>
                <w:szCs w:val="21"/>
              </w:rPr>
              <w:br/>
              <w:t>系统</w:t>
            </w:r>
          </w:p>
        </w:tc>
        <w:tc>
          <w:tcPr>
            <w:tcW w:w="4845" w:type="dxa"/>
            <w:tcBorders>
              <w:top w:val="nil"/>
              <w:left w:val="nil"/>
              <w:bottom w:val="single" w:sz="4" w:space="0" w:color="auto"/>
              <w:right w:val="single" w:sz="4" w:space="0" w:color="auto"/>
            </w:tcBorders>
            <w:shd w:val="clear" w:color="auto" w:fill="auto"/>
            <w:vAlign w:val="center"/>
          </w:tcPr>
          <w:p w14:paraId="35ADFC6C"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供电机房有完整的高压、低压配电系统图，配电柜</w:t>
            </w:r>
            <w:r w:rsidRPr="002633A0">
              <w:rPr>
                <w:rFonts w:ascii="仿宋_GB2312" w:eastAsia="仿宋_GB2312" w:hAnsi="宋体" w:cs="宋体" w:hint="eastAsia"/>
                <w:color w:val="000000"/>
                <w:sz w:val="21"/>
                <w:szCs w:val="21"/>
              </w:rPr>
              <w:br/>
              <w:t>高压进线和低压馈电回路应有明确的“回路标识”</w:t>
            </w:r>
            <w:r w:rsidRPr="002633A0">
              <w:rPr>
                <w:rFonts w:ascii="仿宋_GB2312" w:eastAsia="仿宋_GB2312" w:hAnsi="宋体" w:cs="宋体" w:hint="eastAsia"/>
                <w:color w:val="000000"/>
                <w:sz w:val="21"/>
                <w:szCs w:val="21"/>
              </w:rPr>
              <w:br/>
              <w:t>名称。</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14:paraId="27D0208F"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4分</w:t>
            </w:r>
          </w:p>
        </w:tc>
        <w:tc>
          <w:tcPr>
            <w:tcW w:w="2127" w:type="dxa"/>
            <w:vMerge w:val="restart"/>
            <w:tcBorders>
              <w:top w:val="nil"/>
              <w:left w:val="single" w:sz="4" w:space="0" w:color="auto"/>
              <w:bottom w:val="single" w:sz="4" w:space="0" w:color="000000"/>
              <w:right w:val="single" w:sz="4" w:space="0" w:color="auto"/>
            </w:tcBorders>
            <w:shd w:val="clear" w:color="auto" w:fill="auto"/>
            <w:noWrap/>
            <w:vAlign w:val="center"/>
          </w:tcPr>
          <w:p w14:paraId="15EDB5B2"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不合格扣0.1分</w:t>
            </w:r>
          </w:p>
        </w:tc>
      </w:tr>
      <w:tr w:rsidR="00425080" w:rsidRPr="002633A0" w14:paraId="04046627" w14:textId="77777777">
        <w:trPr>
          <w:trHeight w:val="1159"/>
        </w:trPr>
        <w:tc>
          <w:tcPr>
            <w:tcW w:w="492" w:type="dxa"/>
            <w:vMerge/>
            <w:tcBorders>
              <w:top w:val="nil"/>
              <w:left w:val="single" w:sz="4" w:space="0" w:color="auto"/>
              <w:bottom w:val="single" w:sz="4" w:space="0" w:color="000000"/>
              <w:right w:val="single" w:sz="4" w:space="0" w:color="auto"/>
            </w:tcBorders>
            <w:vAlign w:val="center"/>
          </w:tcPr>
          <w:p w14:paraId="4264108B"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single" w:sz="4" w:space="0" w:color="000000"/>
              <w:right w:val="single" w:sz="4" w:space="0" w:color="auto"/>
            </w:tcBorders>
            <w:vAlign w:val="center"/>
          </w:tcPr>
          <w:p w14:paraId="05F0E11E"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49578380"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高压操作绝缘工具齐全，绝缘手套、绝缘鞋检验合格且有检验合格证，放置恰当。</w:t>
            </w:r>
          </w:p>
        </w:tc>
        <w:tc>
          <w:tcPr>
            <w:tcW w:w="850" w:type="dxa"/>
            <w:vMerge/>
            <w:tcBorders>
              <w:top w:val="nil"/>
              <w:left w:val="single" w:sz="4" w:space="0" w:color="auto"/>
              <w:bottom w:val="single" w:sz="4" w:space="0" w:color="000000"/>
              <w:right w:val="single" w:sz="4" w:space="0" w:color="auto"/>
            </w:tcBorders>
            <w:vAlign w:val="center"/>
          </w:tcPr>
          <w:p w14:paraId="12A30020" w14:textId="77777777" w:rsidR="00425080" w:rsidRPr="002633A0" w:rsidRDefault="00425080">
            <w:pPr>
              <w:rPr>
                <w:rFonts w:ascii="仿宋_GB2312" w:eastAsia="仿宋_GB2312" w:hAnsi="宋体" w:cs="宋体"/>
                <w:color w:val="000000"/>
                <w:sz w:val="21"/>
                <w:szCs w:val="21"/>
              </w:rPr>
            </w:pPr>
          </w:p>
        </w:tc>
        <w:tc>
          <w:tcPr>
            <w:tcW w:w="2127" w:type="dxa"/>
            <w:vMerge/>
            <w:tcBorders>
              <w:top w:val="nil"/>
              <w:left w:val="single" w:sz="4" w:space="0" w:color="auto"/>
              <w:bottom w:val="single" w:sz="4" w:space="0" w:color="000000"/>
              <w:right w:val="single" w:sz="4" w:space="0" w:color="auto"/>
            </w:tcBorders>
            <w:vAlign w:val="center"/>
          </w:tcPr>
          <w:p w14:paraId="4F1EBEDD" w14:textId="77777777" w:rsidR="00425080" w:rsidRPr="002633A0" w:rsidRDefault="00425080">
            <w:pPr>
              <w:rPr>
                <w:rFonts w:ascii="仿宋_GB2312" w:eastAsia="仿宋_GB2312" w:hAnsi="宋体" w:cs="宋体"/>
                <w:color w:val="000000"/>
                <w:sz w:val="21"/>
                <w:szCs w:val="21"/>
              </w:rPr>
            </w:pPr>
          </w:p>
        </w:tc>
      </w:tr>
      <w:tr w:rsidR="00425080" w:rsidRPr="002633A0" w14:paraId="09BCA6F6" w14:textId="77777777">
        <w:trPr>
          <w:trHeight w:val="919"/>
        </w:trPr>
        <w:tc>
          <w:tcPr>
            <w:tcW w:w="492" w:type="dxa"/>
            <w:vMerge/>
            <w:tcBorders>
              <w:top w:val="nil"/>
              <w:left w:val="single" w:sz="4" w:space="0" w:color="auto"/>
              <w:bottom w:val="single" w:sz="4" w:space="0" w:color="000000"/>
              <w:right w:val="single" w:sz="4" w:space="0" w:color="auto"/>
            </w:tcBorders>
            <w:vAlign w:val="center"/>
          </w:tcPr>
          <w:p w14:paraId="6CE0648F"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single" w:sz="4" w:space="0" w:color="000000"/>
              <w:right w:val="single" w:sz="4" w:space="0" w:color="auto"/>
            </w:tcBorders>
            <w:vAlign w:val="center"/>
          </w:tcPr>
          <w:p w14:paraId="79948F78"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1FAAE2E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电容补偿</w:t>
            </w:r>
            <w:proofErr w:type="gramStart"/>
            <w:r w:rsidRPr="002633A0">
              <w:rPr>
                <w:rFonts w:ascii="仿宋_GB2312" w:eastAsia="仿宋_GB2312" w:hAnsi="宋体" w:cs="宋体" w:hint="eastAsia"/>
                <w:color w:val="000000"/>
                <w:sz w:val="21"/>
                <w:szCs w:val="21"/>
              </w:rPr>
              <w:t>柜运行</w:t>
            </w:r>
            <w:proofErr w:type="gramEnd"/>
            <w:r w:rsidRPr="002633A0">
              <w:rPr>
                <w:rFonts w:ascii="仿宋_GB2312" w:eastAsia="仿宋_GB2312" w:hAnsi="宋体" w:cs="宋体" w:hint="eastAsia"/>
                <w:color w:val="000000"/>
                <w:sz w:val="21"/>
                <w:szCs w:val="21"/>
              </w:rPr>
              <w:t>正常，各电容器组完好无损，电容器标有投入运行的年、月、日。</w:t>
            </w:r>
          </w:p>
        </w:tc>
        <w:tc>
          <w:tcPr>
            <w:tcW w:w="850" w:type="dxa"/>
            <w:vMerge/>
            <w:tcBorders>
              <w:top w:val="nil"/>
              <w:left w:val="single" w:sz="4" w:space="0" w:color="auto"/>
              <w:bottom w:val="single" w:sz="4" w:space="0" w:color="000000"/>
              <w:right w:val="single" w:sz="4" w:space="0" w:color="auto"/>
            </w:tcBorders>
            <w:vAlign w:val="center"/>
          </w:tcPr>
          <w:p w14:paraId="3024FE80" w14:textId="77777777" w:rsidR="00425080" w:rsidRPr="002633A0" w:rsidRDefault="00425080">
            <w:pPr>
              <w:rPr>
                <w:rFonts w:ascii="仿宋_GB2312" w:eastAsia="仿宋_GB2312" w:hAnsi="宋体" w:cs="宋体"/>
                <w:color w:val="000000"/>
                <w:sz w:val="21"/>
                <w:szCs w:val="21"/>
              </w:rPr>
            </w:pPr>
          </w:p>
        </w:tc>
        <w:tc>
          <w:tcPr>
            <w:tcW w:w="2127" w:type="dxa"/>
            <w:vMerge/>
            <w:tcBorders>
              <w:top w:val="nil"/>
              <w:left w:val="single" w:sz="4" w:space="0" w:color="auto"/>
              <w:bottom w:val="single" w:sz="4" w:space="0" w:color="000000"/>
              <w:right w:val="single" w:sz="4" w:space="0" w:color="auto"/>
            </w:tcBorders>
            <w:vAlign w:val="center"/>
          </w:tcPr>
          <w:p w14:paraId="178F3862" w14:textId="77777777" w:rsidR="00425080" w:rsidRPr="002633A0" w:rsidRDefault="00425080">
            <w:pPr>
              <w:rPr>
                <w:rFonts w:ascii="仿宋_GB2312" w:eastAsia="仿宋_GB2312" w:hAnsi="宋体" w:cs="宋体"/>
                <w:color w:val="000000"/>
                <w:sz w:val="21"/>
                <w:szCs w:val="21"/>
              </w:rPr>
            </w:pPr>
          </w:p>
        </w:tc>
      </w:tr>
      <w:tr w:rsidR="00425080" w:rsidRPr="002633A0" w14:paraId="7850EF5A" w14:textId="77777777">
        <w:trPr>
          <w:trHeight w:val="702"/>
        </w:trPr>
        <w:tc>
          <w:tcPr>
            <w:tcW w:w="492" w:type="dxa"/>
            <w:vMerge/>
            <w:tcBorders>
              <w:top w:val="nil"/>
              <w:left w:val="single" w:sz="4" w:space="0" w:color="auto"/>
              <w:bottom w:val="single" w:sz="4" w:space="0" w:color="000000"/>
              <w:right w:val="single" w:sz="4" w:space="0" w:color="auto"/>
            </w:tcBorders>
            <w:vAlign w:val="center"/>
          </w:tcPr>
          <w:p w14:paraId="5B4607C4"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single" w:sz="4" w:space="0" w:color="000000"/>
              <w:right w:val="single" w:sz="4" w:space="0" w:color="auto"/>
            </w:tcBorders>
            <w:vAlign w:val="center"/>
          </w:tcPr>
          <w:p w14:paraId="43F7D761"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4AB3462E"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变压器无过载、超温，变压器台架无</w:t>
            </w:r>
            <w:r w:rsidRPr="002633A0">
              <w:rPr>
                <w:rFonts w:ascii="仿宋_GB2312" w:eastAsia="仿宋_GB2312" w:hAnsi="宋体" w:cs="宋体" w:hint="eastAsia"/>
                <w:sz w:val="21"/>
                <w:szCs w:val="21"/>
              </w:rPr>
              <w:t>破损</w:t>
            </w:r>
            <w:r w:rsidRPr="002633A0">
              <w:rPr>
                <w:rFonts w:ascii="仿宋_GB2312" w:eastAsia="仿宋_GB2312" w:hAnsi="宋体" w:cs="宋体" w:hint="eastAsia"/>
                <w:color w:val="000000"/>
                <w:sz w:val="21"/>
                <w:szCs w:val="21"/>
              </w:rPr>
              <w:t>。</w:t>
            </w:r>
          </w:p>
        </w:tc>
        <w:tc>
          <w:tcPr>
            <w:tcW w:w="850" w:type="dxa"/>
            <w:vMerge/>
            <w:tcBorders>
              <w:top w:val="nil"/>
              <w:left w:val="single" w:sz="4" w:space="0" w:color="auto"/>
              <w:bottom w:val="single" w:sz="4" w:space="0" w:color="000000"/>
              <w:right w:val="single" w:sz="4" w:space="0" w:color="auto"/>
            </w:tcBorders>
            <w:vAlign w:val="center"/>
          </w:tcPr>
          <w:p w14:paraId="3E083099" w14:textId="77777777" w:rsidR="00425080" w:rsidRPr="002633A0" w:rsidRDefault="00425080">
            <w:pPr>
              <w:rPr>
                <w:rFonts w:ascii="仿宋_GB2312" w:eastAsia="仿宋_GB2312" w:hAnsi="宋体" w:cs="宋体"/>
                <w:color w:val="000000"/>
                <w:sz w:val="21"/>
                <w:szCs w:val="21"/>
              </w:rPr>
            </w:pPr>
          </w:p>
        </w:tc>
        <w:tc>
          <w:tcPr>
            <w:tcW w:w="2127" w:type="dxa"/>
            <w:vMerge/>
            <w:tcBorders>
              <w:top w:val="nil"/>
              <w:left w:val="single" w:sz="4" w:space="0" w:color="auto"/>
              <w:bottom w:val="single" w:sz="4" w:space="0" w:color="000000"/>
              <w:right w:val="single" w:sz="4" w:space="0" w:color="auto"/>
            </w:tcBorders>
            <w:vAlign w:val="center"/>
          </w:tcPr>
          <w:p w14:paraId="0052331B" w14:textId="77777777" w:rsidR="00425080" w:rsidRPr="002633A0" w:rsidRDefault="00425080">
            <w:pPr>
              <w:rPr>
                <w:rFonts w:ascii="仿宋_GB2312" w:eastAsia="仿宋_GB2312" w:hAnsi="宋体" w:cs="宋体"/>
                <w:color w:val="000000"/>
                <w:sz w:val="21"/>
                <w:szCs w:val="21"/>
              </w:rPr>
            </w:pPr>
          </w:p>
        </w:tc>
      </w:tr>
      <w:tr w:rsidR="00425080" w:rsidRPr="002633A0" w14:paraId="3E969B08" w14:textId="77777777">
        <w:trPr>
          <w:trHeight w:val="702"/>
        </w:trPr>
        <w:tc>
          <w:tcPr>
            <w:tcW w:w="492" w:type="dxa"/>
            <w:vMerge/>
            <w:tcBorders>
              <w:top w:val="nil"/>
              <w:left w:val="single" w:sz="4" w:space="0" w:color="auto"/>
              <w:bottom w:val="single" w:sz="4" w:space="0" w:color="000000"/>
              <w:right w:val="single" w:sz="4" w:space="0" w:color="auto"/>
            </w:tcBorders>
            <w:vAlign w:val="center"/>
          </w:tcPr>
          <w:p w14:paraId="773F2D56"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single" w:sz="4" w:space="0" w:color="000000"/>
              <w:right w:val="single" w:sz="4" w:space="0" w:color="auto"/>
            </w:tcBorders>
            <w:vAlign w:val="center"/>
          </w:tcPr>
          <w:p w14:paraId="6ADC8E30"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5ACB023D"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高压电缆进线位置应有“高压危险”的警示牌。</w:t>
            </w:r>
          </w:p>
        </w:tc>
        <w:tc>
          <w:tcPr>
            <w:tcW w:w="850" w:type="dxa"/>
            <w:vMerge/>
            <w:tcBorders>
              <w:top w:val="nil"/>
              <w:left w:val="single" w:sz="4" w:space="0" w:color="auto"/>
              <w:bottom w:val="single" w:sz="4" w:space="0" w:color="000000"/>
              <w:right w:val="single" w:sz="4" w:space="0" w:color="auto"/>
            </w:tcBorders>
            <w:vAlign w:val="center"/>
          </w:tcPr>
          <w:p w14:paraId="5B8B042F" w14:textId="77777777" w:rsidR="00425080" w:rsidRPr="002633A0" w:rsidRDefault="00425080">
            <w:pPr>
              <w:rPr>
                <w:rFonts w:ascii="仿宋_GB2312" w:eastAsia="仿宋_GB2312" w:hAnsi="宋体" w:cs="宋体"/>
                <w:color w:val="000000"/>
                <w:sz w:val="21"/>
                <w:szCs w:val="21"/>
              </w:rPr>
            </w:pPr>
          </w:p>
        </w:tc>
        <w:tc>
          <w:tcPr>
            <w:tcW w:w="2127" w:type="dxa"/>
            <w:vMerge/>
            <w:tcBorders>
              <w:top w:val="nil"/>
              <w:left w:val="single" w:sz="4" w:space="0" w:color="auto"/>
              <w:bottom w:val="single" w:sz="4" w:space="0" w:color="000000"/>
              <w:right w:val="single" w:sz="4" w:space="0" w:color="auto"/>
            </w:tcBorders>
            <w:vAlign w:val="center"/>
          </w:tcPr>
          <w:p w14:paraId="082B933A" w14:textId="77777777" w:rsidR="00425080" w:rsidRPr="002633A0" w:rsidRDefault="00425080">
            <w:pPr>
              <w:rPr>
                <w:rFonts w:ascii="仿宋_GB2312" w:eastAsia="仿宋_GB2312" w:hAnsi="宋体" w:cs="宋体"/>
                <w:color w:val="000000"/>
                <w:sz w:val="21"/>
                <w:szCs w:val="21"/>
              </w:rPr>
            </w:pPr>
          </w:p>
        </w:tc>
      </w:tr>
      <w:tr w:rsidR="00425080" w:rsidRPr="002633A0" w14:paraId="670FA3F8" w14:textId="77777777">
        <w:trPr>
          <w:trHeight w:val="702"/>
        </w:trPr>
        <w:tc>
          <w:tcPr>
            <w:tcW w:w="492" w:type="dxa"/>
            <w:vMerge/>
            <w:tcBorders>
              <w:top w:val="nil"/>
              <w:left w:val="single" w:sz="4" w:space="0" w:color="auto"/>
              <w:bottom w:val="single" w:sz="4" w:space="0" w:color="000000"/>
              <w:right w:val="single" w:sz="4" w:space="0" w:color="auto"/>
            </w:tcBorders>
            <w:vAlign w:val="center"/>
          </w:tcPr>
          <w:p w14:paraId="14B4DEAD"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single" w:sz="4" w:space="0" w:color="000000"/>
              <w:right w:val="single" w:sz="4" w:space="0" w:color="auto"/>
            </w:tcBorders>
            <w:vAlign w:val="center"/>
          </w:tcPr>
          <w:p w14:paraId="2E8363FA"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2CF8D7CB"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直流</w:t>
            </w:r>
            <w:proofErr w:type="gramStart"/>
            <w:r w:rsidRPr="002633A0">
              <w:rPr>
                <w:rFonts w:ascii="仿宋_GB2312" w:eastAsia="仿宋_GB2312" w:hAnsi="宋体" w:cs="宋体" w:hint="eastAsia"/>
                <w:color w:val="000000"/>
                <w:sz w:val="21"/>
                <w:szCs w:val="21"/>
              </w:rPr>
              <w:t>屏工作</w:t>
            </w:r>
            <w:proofErr w:type="gramEnd"/>
            <w:r w:rsidRPr="002633A0">
              <w:rPr>
                <w:rFonts w:ascii="仿宋_GB2312" w:eastAsia="仿宋_GB2312" w:hAnsi="宋体" w:cs="宋体" w:hint="eastAsia"/>
                <w:color w:val="000000"/>
                <w:sz w:val="21"/>
                <w:szCs w:val="21"/>
              </w:rPr>
              <w:t>正常，电池保养正确。</w:t>
            </w:r>
          </w:p>
        </w:tc>
        <w:tc>
          <w:tcPr>
            <w:tcW w:w="850" w:type="dxa"/>
            <w:vMerge/>
            <w:tcBorders>
              <w:top w:val="nil"/>
              <w:left w:val="single" w:sz="4" w:space="0" w:color="auto"/>
              <w:bottom w:val="single" w:sz="4" w:space="0" w:color="000000"/>
              <w:right w:val="single" w:sz="4" w:space="0" w:color="auto"/>
            </w:tcBorders>
            <w:vAlign w:val="center"/>
          </w:tcPr>
          <w:p w14:paraId="2751E0E0" w14:textId="77777777" w:rsidR="00425080" w:rsidRPr="002633A0" w:rsidRDefault="00425080">
            <w:pPr>
              <w:rPr>
                <w:rFonts w:ascii="仿宋_GB2312" w:eastAsia="仿宋_GB2312" w:hAnsi="宋体" w:cs="宋体"/>
                <w:color w:val="000000"/>
                <w:sz w:val="21"/>
                <w:szCs w:val="21"/>
              </w:rPr>
            </w:pPr>
          </w:p>
        </w:tc>
        <w:tc>
          <w:tcPr>
            <w:tcW w:w="2127" w:type="dxa"/>
            <w:vMerge/>
            <w:tcBorders>
              <w:top w:val="nil"/>
              <w:left w:val="single" w:sz="4" w:space="0" w:color="auto"/>
              <w:bottom w:val="single" w:sz="4" w:space="0" w:color="000000"/>
              <w:right w:val="single" w:sz="4" w:space="0" w:color="auto"/>
            </w:tcBorders>
            <w:vAlign w:val="center"/>
          </w:tcPr>
          <w:p w14:paraId="6D5FDBAB" w14:textId="77777777" w:rsidR="00425080" w:rsidRPr="002633A0" w:rsidRDefault="00425080">
            <w:pPr>
              <w:rPr>
                <w:rFonts w:ascii="仿宋_GB2312" w:eastAsia="仿宋_GB2312" w:hAnsi="宋体" w:cs="宋体"/>
                <w:color w:val="000000"/>
                <w:sz w:val="21"/>
                <w:szCs w:val="21"/>
              </w:rPr>
            </w:pPr>
          </w:p>
        </w:tc>
      </w:tr>
      <w:tr w:rsidR="00425080" w:rsidRPr="002633A0" w14:paraId="649C46CA" w14:textId="77777777">
        <w:trPr>
          <w:trHeight w:val="702"/>
        </w:trPr>
        <w:tc>
          <w:tcPr>
            <w:tcW w:w="492" w:type="dxa"/>
            <w:vMerge/>
            <w:tcBorders>
              <w:top w:val="nil"/>
              <w:left w:val="single" w:sz="4" w:space="0" w:color="auto"/>
              <w:bottom w:val="single" w:sz="4" w:space="0" w:color="000000"/>
              <w:right w:val="single" w:sz="4" w:space="0" w:color="auto"/>
            </w:tcBorders>
            <w:vAlign w:val="center"/>
          </w:tcPr>
          <w:p w14:paraId="4A59E37C"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single" w:sz="4" w:space="0" w:color="000000"/>
              <w:right w:val="single" w:sz="4" w:space="0" w:color="auto"/>
            </w:tcBorders>
            <w:vAlign w:val="center"/>
          </w:tcPr>
          <w:p w14:paraId="381A6ABC"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4E8FB823"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维修时应设警示牌，维修完毕后及时清理现场。</w:t>
            </w:r>
          </w:p>
        </w:tc>
        <w:tc>
          <w:tcPr>
            <w:tcW w:w="850" w:type="dxa"/>
            <w:vMerge/>
            <w:tcBorders>
              <w:top w:val="nil"/>
              <w:left w:val="single" w:sz="4" w:space="0" w:color="auto"/>
              <w:bottom w:val="single" w:sz="4" w:space="0" w:color="000000"/>
              <w:right w:val="single" w:sz="4" w:space="0" w:color="auto"/>
            </w:tcBorders>
            <w:vAlign w:val="center"/>
          </w:tcPr>
          <w:p w14:paraId="06158556"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vAlign w:val="center"/>
          </w:tcPr>
          <w:p w14:paraId="5A7882E1"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未设</w:t>
            </w:r>
            <w:proofErr w:type="gramStart"/>
            <w:r w:rsidRPr="002633A0">
              <w:rPr>
                <w:rFonts w:ascii="仿宋_GB2312" w:eastAsia="仿宋_GB2312" w:hAnsi="宋体" w:cs="宋体" w:hint="eastAsia"/>
                <w:color w:val="000000"/>
                <w:sz w:val="21"/>
                <w:szCs w:val="21"/>
              </w:rPr>
              <w:t>警示牌扣</w:t>
            </w:r>
            <w:proofErr w:type="gramEnd"/>
            <w:r w:rsidRPr="002633A0">
              <w:rPr>
                <w:rFonts w:ascii="仿宋_GB2312" w:eastAsia="仿宋_GB2312" w:hAnsi="宋体" w:cs="宋体" w:hint="eastAsia"/>
                <w:color w:val="000000"/>
                <w:sz w:val="21"/>
                <w:szCs w:val="21"/>
              </w:rPr>
              <w:t>0.1分；未清理现场扣0.1分。</w:t>
            </w:r>
          </w:p>
        </w:tc>
      </w:tr>
      <w:tr w:rsidR="00425080" w:rsidRPr="002633A0" w14:paraId="2A0E1B3B" w14:textId="77777777">
        <w:trPr>
          <w:trHeight w:val="1140"/>
        </w:trPr>
        <w:tc>
          <w:tcPr>
            <w:tcW w:w="492" w:type="dxa"/>
            <w:vMerge/>
            <w:tcBorders>
              <w:top w:val="nil"/>
              <w:left w:val="single" w:sz="4" w:space="0" w:color="auto"/>
              <w:bottom w:val="single" w:sz="4" w:space="0" w:color="000000"/>
              <w:right w:val="single" w:sz="4" w:space="0" w:color="auto"/>
            </w:tcBorders>
            <w:vAlign w:val="center"/>
          </w:tcPr>
          <w:p w14:paraId="5ED51A43"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single" w:sz="4" w:space="0" w:color="000000"/>
              <w:right w:val="single" w:sz="4" w:space="0" w:color="auto"/>
            </w:tcBorders>
            <w:vAlign w:val="center"/>
          </w:tcPr>
          <w:p w14:paraId="4699F979"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3341E4F3"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停送电必须严格执行二</w:t>
            </w:r>
            <w:proofErr w:type="gramStart"/>
            <w:r w:rsidRPr="002633A0">
              <w:rPr>
                <w:rFonts w:ascii="仿宋_GB2312" w:eastAsia="仿宋_GB2312" w:hAnsi="宋体" w:cs="宋体" w:hint="eastAsia"/>
                <w:color w:val="000000"/>
                <w:sz w:val="21"/>
                <w:szCs w:val="21"/>
              </w:rPr>
              <w:t>人制</w:t>
            </w:r>
            <w:proofErr w:type="gramEnd"/>
            <w:r w:rsidRPr="002633A0">
              <w:rPr>
                <w:rFonts w:ascii="仿宋_GB2312" w:eastAsia="仿宋_GB2312" w:hAnsi="宋体" w:cs="宋体" w:hint="eastAsia"/>
                <w:color w:val="000000"/>
                <w:sz w:val="21"/>
                <w:szCs w:val="21"/>
              </w:rPr>
              <w:t>(1人操作，1人监护),</w:t>
            </w:r>
            <w:r w:rsidRPr="002633A0">
              <w:rPr>
                <w:rFonts w:ascii="仿宋_GB2312" w:eastAsia="仿宋_GB2312" w:hAnsi="宋体" w:cs="宋体" w:hint="eastAsia"/>
                <w:color w:val="000000"/>
                <w:sz w:val="21"/>
                <w:szCs w:val="21"/>
              </w:rPr>
              <w:br/>
              <w:t>严格填写工作票和操作票(双票制),并作好倒闸</w:t>
            </w:r>
            <w:r w:rsidRPr="002633A0">
              <w:rPr>
                <w:rFonts w:ascii="仿宋_GB2312" w:eastAsia="仿宋_GB2312" w:hAnsi="宋体" w:cs="宋体" w:hint="eastAsia"/>
                <w:color w:val="000000"/>
                <w:sz w:val="21"/>
                <w:szCs w:val="21"/>
              </w:rPr>
              <w:br/>
              <w:t>记录。</w:t>
            </w:r>
          </w:p>
        </w:tc>
        <w:tc>
          <w:tcPr>
            <w:tcW w:w="850" w:type="dxa"/>
            <w:vMerge/>
            <w:tcBorders>
              <w:top w:val="nil"/>
              <w:left w:val="single" w:sz="4" w:space="0" w:color="auto"/>
              <w:bottom w:val="single" w:sz="4" w:space="0" w:color="000000"/>
              <w:right w:val="single" w:sz="4" w:space="0" w:color="auto"/>
            </w:tcBorders>
            <w:vAlign w:val="center"/>
          </w:tcPr>
          <w:p w14:paraId="1F3F12C2"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60555846"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违反一次扣0.1分</w:t>
            </w:r>
          </w:p>
        </w:tc>
      </w:tr>
      <w:tr w:rsidR="00425080" w:rsidRPr="002633A0" w14:paraId="09D050F9" w14:textId="77777777">
        <w:trPr>
          <w:trHeight w:val="919"/>
        </w:trPr>
        <w:tc>
          <w:tcPr>
            <w:tcW w:w="492" w:type="dxa"/>
            <w:vMerge/>
            <w:tcBorders>
              <w:top w:val="nil"/>
              <w:left w:val="single" w:sz="4" w:space="0" w:color="auto"/>
              <w:bottom w:val="single" w:sz="4" w:space="0" w:color="000000"/>
              <w:right w:val="single" w:sz="4" w:space="0" w:color="auto"/>
            </w:tcBorders>
            <w:vAlign w:val="center"/>
          </w:tcPr>
          <w:p w14:paraId="0C9E3F9F" w14:textId="77777777" w:rsidR="00425080" w:rsidRPr="002633A0" w:rsidRDefault="00425080">
            <w:pPr>
              <w:rPr>
                <w:rFonts w:ascii="仿宋_GB2312" w:eastAsia="仿宋_GB2312" w:hAnsi="宋体" w:cs="宋体"/>
                <w:color w:val="000000"/>
                <w:sz w:val="21"/>
                <w:szCs w:val="21"/>
              </w:rPr>
            </w:pPr>
          </w:p>
        </w:tc>
        <w:tc>
          <w:tcPr>
            <w:tcW w:w="632" w:type="dxa"/>
            <w:vMerge/>
            <w:tcBorders>
              <w:top w:val="nil"/>
              <w:left w:val="single" w:sz="4" w:space="0" w:color="auto"/>
              <w:bottom w:val="single" w:sz="4" w:space="0" w:color="000000"/>
              <w:right w:val="single" w:sz="4" w:space="0" w:color="auto"/>
            </w:tcBorders>
            <w:vAlign w:val="center"/>
          </w:tcPr>
          <w:p w14:paraId="27F6E5ED"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5E68CEC5"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发电机组每半月空载运行1次，每次运行时间不少</w:t>
            </w:r>
            <w:r w:rsidRPr="002633A0">
              <w:rPr>
                <w:rFonts w:ascii="仿宋_GB2312" w:eastAsia="仿宋_GB2312" w:hAnsi="宋体" w:cs="宋体" w:hint="eastAsia"/>
                <w:color w:val="000000"/>
                <w:sz w:val="21"/>
                <w:szCs w:val="21"/>
              </w:rPr>
              <w:br/>
              <w:t>于15分钟。</w:t>
            </w:r>
          </w:p>
        </w:tc>
        <w:tc>
          <w:tcPr>
            <w:tcW w:w="850" w:type="dxa"/>
            <w:vMerge/>
            <w:tcBorders>
              <w:top w:val="nil"/>
              <w:left w:val="single" w:sz="4" w:space="0" w:color="auto"/>
              <w:bottom w:val="single" w:sz="4" w:space="0" w:color="000000"/>
              <w:right w:val="single" w:sz="4" w:space="0" w:color="auto"/>
            </w:tcBorders>
            <w:vAlign w:val="center"/>
          </w:tcPr>
          <w:p w14:paraId="044DCBD3"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vAlign w:val="center"/>
          </w:tcPr>
          <w:p w14:paraId="0DA2F0B6"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缺一次、或运行时间少于5分钟扣0.1分。</w:t>
            </w:r>
          </w:p>
        </w:tc>
      </w:tr>
      <w:tr w:rsidR="00425080" w:rsidRPr="002633A0" w14:paraId="67FE35C6" w14:textId="77777777">
        <w:trPr>
          <w:trHeight w:val="799"/>
        </w:trPr>
        <w:tc>
          <w:tcPr>
            <w:tcW w:w="8946" w:type="dxa"/>
            <w:gridSpan w:val="5"/>
            <w:tcBorders>
              <w:top w:val="nil"/>
              <w:left w:val="nil"/>
              <w:bottom w:val="nil"/>
              <w:right w:val="nil"/>
            </w:tcBorders>
            <w:shd w:val="clear" w:color="auto" w:fill="auto"/>
            <w:noWrap/>
            <w:vAlign w:val="center"/>
          </w:tcPr>
          <w:p w14:paraId="66CA41FF"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三、物业管理(30分)</w:t>
            </w:r>
          </w:p>
        </w:tc>
      </w:tr>
      <w:tr w:rsidR="00425080" w:rsidRPr="002633A0" w14:paraId="19C43B34" w14:textId="77777777">
        <w:trPr>
          <w:trHeight w:val="799"/>
        </w:trPr>
        <w:tc>
          <w:tcPr>
            <w:tcW w:w="8946" w:type="dxa"/>
            <w:gridSpan w:val="5"/>
            <w:tcBorders>
              <w:top w:val="nil"/>
              <w:left w:val="nil"/>
              <w:bottom w:val="nil"/>
              <w:right w:val="nil"/>
            </w:tcBorders>
            <w:shd w:val="clear" w:color="auto" w:fill="auto"/>
            <w:noWrap/>
            <w:vAlign w:val="center"/>
          </w:tcPr>
          <w:p w14:paraId="4783F45F"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1、保洁管理(15分)</w:t>
            </w:r>
          </w:p>
        </w:tc>
      </w:tr>
      <w:tr w:rsidR="00425080" w:rsidRPr="002633A0" w14:paraId="1C3CEB31" w14:textId="77777777">
        <w:trPr>
          <w:trHeight w:val="799"/>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E6937"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序号</w:t>
            </w:r>
          </w:p>
        </w:tc>
        <w:tc>
          <w:tcPr>
            <w:tcW w:w="632" w:type="dxa"/>
            <w:tcBorders>
              <w:top w:val="single" w:sz="4" w:space="0" w:color="auto"/>
              <w:left w:val="nil"/>
              <w:bottom w:val="single" w:sz="4" w:space="0" w:color="auto"/>
              <w:right w:val="single" w:sz="4" w:space="0" w:color="auto"/>
            </w:tcBorders>
            <w:shd w:val="clear" w:color="auto" w:fill="auto"/>
            <w:noWrap/>
            <w:vAlign w:val="center"/>
          </w:tcPr>
          <w:p w14:paraId="40B1FE32"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项 目</w:t>
            </w:r>
          </w:p>
        </w:tc>
        <w:tc>
          <w:tcPr>
            <w:tcW w:w="4845" w:type="dxa"/>
            <w:tcBorders>
              <w:top w:val="single" w:sz="4" w:space="0" w:color="auto"/>
              <w:left w:val="nil"/>
              <w:bottom w:val="single" w:sz="4" w:space="0" w:color="auto"/>
              <w:right w:val="single" w:sz="4" w:space="0" w:color="auto"/>
            </w:tcBorders>
            <w:shd w:val="clear" w:color="auto" w:fill="auto"/>
            <w:noWrap/>
            <w:vAlign w:val="center"/>
          </w:tcPr>
          <w:p w14:paraId="2D89171D"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考核内容</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5CEE761"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考核分值</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37290EE"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考核标准</w:t>
            </w:r>
          </w:p>
        </w:tc>
      </w:tr>
      <w:tr w:rsidR="00425080" w:rsidRPr="002633A0" w14:paraId="3B349FE6" w14:textId="77777777">
        <w:trPr>
          <w:trHeight w:val="1080"/>
        </w:trPr>
        <w:tc>
          <w:tcPr>
            <w:tcW w:w="492" w:type="dxa"/>
            <w:tcBorders>
              <w:top w:val="nil"/>
              <w:left w:val="single" w:sz="4" w:space="0" w:color="auto"/>
              <w:bottom w:val="nil"/>
              <w:right w:val="single" w:sz="4" w:space="0" w:color="auto"/>
            </w:tcBorders>
            <w:shd w:val="clear" w:color="auto" w:fill="auto"/>
            <w:noWrap/>
            <w:vAlign w:val="center"/>
          </w:tcPr>
          <w:p w14:paraId="61965932"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w:t>
            </w:r>
          </w:p>
        </w:tc>
        <w:tc>
          <w:tcPr>
            <w:tcW w:w="632" w:type="dxa"/>
            <w:vMerge w:val="restart"/>
            <w:tcBorders>
              <w:top w:val="nil"/>
              <w:left w:val="single" w:sz="4" w:space="0" w:color="auto"/>
              <w:bottom w:val="single" w:sz="4" w:space="0" w:color="000000"/>
              <w:right w:val="single" w:sz="4" w:space="0" w:color="auto"/>
            </w:tcBorders>
            <w:shd w:val="clear" w:color="auto" w:fill="auto"/>
            <w:vAlign w:val="center"/>
          </w:tcPr>
          <w:p w14:paraId="352F3A17"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公共</w:t>
            </w:r>
            <w:r w:rsidRPr="002633A0">
              <w:rPr>
                <w:rFonts w:ascii="仿宋_GB2312" w:eastAsia="仿宋_GB2312" w:hAnsi="宋体" w:cs="宋体" w:hint="eastAsia"/>
                <w:color w:val="000000"/>
                <w:sz w:val="21"/>
                <w:szCs w:val="21"/>
              </w:rPr>
              <w:br/>
              <w:t>区域</w:t>
            </w:r>
          </w:p>
        </w:tc>
        <w:tc>
          <w:tcPr>
            <w:tcW w:w="4845" w:type="dxa"/>
            <w:tcBorders>
              <w:top w:val="nil"/>
              <w:left w:val="nil"/>
              <w:bottom w:val="single" w:sz="4" w:space="0" w:color="auto"/>
              <w:right w:val="single" w:sz="4" w:space="0" w:color="auto"/>
            </w:tcBorders>
            <w:shd w:val="clear" w:color="auto" w:fill="auto"/>
            <w:vAlign w:val="center"/>
          </w:tcPr>
          <w:p w14:paraId="1670325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地面无积尘、水迹、痰迹等污迹，无纸屑、烟头、等</w:t>
            </w:r>
            <w:r w:rsidRPr="002633A0">
              <w:rPr>
                <w:rFonts w:ascii="仿宋_GB2312" w:eastAsia="仿宋_GB2312" w:hAnsi="宋体" w:cs="宋体" w:hint="eastAsia"/>
                <w:color w:val="000000"/>
                <w:sz w:val="21"/>
                <w:szCs w:val="21"/>
              </w:rPr>
              <w:br/>
              <w:t>杂物及废弃物，无积水，无污水流溢；墙面无积尘、</w:t>
            </w:r>
            <w:r w:rsidRPr="002633A0">
              <w:rPr>
                <w:rFonts w:ascii="仿宋_GB2312" w:eastAsia="仿宋_GB2312" w:hAnsi="宋体" w:cs="宋体" w:hint="eastAsia"/>
                <w:color w:val="000000"/>
                <w:sz w:val="21"/>
                <w:szCs w:val="21"/>
              </w:rPr>
              <w:br/>
              <w:t>蜘蛛网，无乱涂乱挂现象；道路及广场内无明显泥沙、</w:t>
            </w:r>
            <w:r w:rsidRPr="002633A0">
              <w:rPr>
                <w:rFonts w:ascii="仿宋_GB2312" w:eastAsia="仿宋_GB2312" w:hAnsi="宋体" w:cs="宋体" w:hint="eastAsia"/>
                <w:color w:val="000000"/>
                <w:sz w:val="21"/>
                <w:szCs w:val="21"/>
              </w:rPr>
              <w:br/>
              <w:t>污垢、纸屑、石子、烟头、痰渍等杂物。</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14:paraId="59FA3DA3"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5分</w:t>
            </w:r>
          </w:p>
        </w:tc>
        <w:tc>
          <w:tcPr>
            <w:tcW w:w="2127" w:type="dxa"/>
            <w:tcBorders>
              <w:top w:val="nil"/>
              <w:left w:val="nil"/>
              <w:bottom w:val="single" w:sz="4" w:space="0" w:color="auto"/>
              <w:right w:val="single" w:sz="4" w:space="0" w:color="auto"/>
            </w:tcBorders>
            <w:shd w:val="clear" w:color="auto" w:fill="auto"/>
            <w:noWrap/>
            <w:vAlign w:val="center"/>
          </w:tcPr>
          <w:p w14:paraId="52FF0ED2"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违反每处扣0.1分</w:t>
            </w:r>
          </w:p>
        </w:tc>
      </w:tr>
      <w:tr w:rsidR="00425080" w:rsidRPr="002633A0" w14:paraId="6AD20FED" w14:textId="77777777">
        <w:trPr>
          <w:trHeight w:val="300"/>
        </w:trPr>
        <w:tc>
          <w:tcPr>
            <w:tcW w:w="492" w:type="dxa"/>
            <w:tcBorders>
              <w:top w:val="single" w:sz="4" w:space="0" w:color="auto"/>
              <w:left w:val="single" w:sz="4" w:space="0" w:color="auto"/>
              <w:bottom w:val="nil"/>
              <w:right w:val="single" w:sz="4" w:space="0" w:color="auto"/>
            </w:tcBorders>
            <w:shd w:val="clear" w:color="auto" w:fill="auto"/>
            <w:noWrap/>
            <w:vAlign w:val="center"/>
          </w:tcPr>
          <w:p w14:paraId="78C350F4"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2</w:t>
            </w:r>
          </w:p>
        </w:tc>
        <w:tc>
          <w:tcPr>
            <w:tcW w:w="632" w:type="dxa"/>
            <w:vMerge/>
            <w:tcBorders>
              <w:top w:val="nil"/>
              <w:left w:val="single" w:sz="4" w:space="0" w:color="auto"/>
              <w:bottom w:val="single" w:sz="4" w:space="0" w:color="000000"/>
              <w:right w:val="single" w:sz="4" w:space="0" w:color="auto"/>
            </w:tcBorders>
            <w:vAlign w:val="center"/>
          </w:tcPr>
          <w:p w14:paraId="079B4862"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084D2E65"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无大面</w:t>
            </w:r>
            <w:proofErr w:type="gramStart"/>
            <w:r w:rsidRPr="002633A0">
              <w:rPr>
                <w:rFonts w:ascii="仿宋_GB2312" w:eastAsia="仿宋_GB2312" w:hAnsi="宋体" w:cs="宋体" w:hint="eastAsia"/>
                <w:color w:val="000000"/>
                <w:sz w:val="21"/>
                <w:szCs w:val="21"/>
              </w:rPr>
              <w:t>积积</w:t>
            </w:r>
            <w:proofErr w:type="gramEnd"/>
            <w:r w:rsidRPr="002633A0">
              <w:rPr>
                <w:rFonts w:ascii="仿宋_GB2312" w:eastAsia="仿宋_GB2312" w:hAnsi="宋体" w:cs="宋体" w:hint="eastAsia"/>
                <w:color w:val="000000"/>
                <w:sz w:val="21"/>
                <w:szCs w:val="21"/>
              </w:rPr>
              <w:t>水现象(</w:t>
            </w:r>
            <w:r w:rsidRPr="002633A0">
              <w:rPr>
                <w:rFonts w:ascii="仿宋_GB2312" w:eastAsia="仿宋_GB2312" w:hAnsi="宋体" w:cs="宋体" w:hint="eastAsia"/>
                <w:sz w:val="21"/>
                <w:szCs w:val="21"/>
              </w:rPr>
              <w:t>4平方米</w:t>
            </w:r>
            <w:r w:rsidRPr="002633A0">
              <w:rPr>
                <w:rFonts w:ascii="仿宋_GB2312" w:eastAsia="仿宋_GB2312" w:hAnsi="宋体" w:cs="宋体" w:hint="eastAsia"/>
                <w:color w:val="000000"/>
                <w:sz w:val="21"/>
                <w:szCs w:val="21"/>
              </w:rPr>
              <w:t>范围内不扣分)。</w:t>
            </w:r>
          </w:p>
        </w:tc>
        <w:tc>
          <w:tcPr>
            <w:tcW w:w="850" w:type="dxa"/>
            <w:vMerge/>
            <w:tcBorders>
              <w:top w:val="nil"/>
              <w:left w:val="single" w:sz="4" w:space="0" w:color="auto"/>
              <w:bottom w:val="single" w:sz="4" w:space="0" w:color="000000"/>
              <w:right w:val="single" w:sz="4" w:space="0" w:color="auto"/>
            </w:tcBorders>
            <w:vAlign w:val="center"/>
          </w:tcPr>
          <w:p w14:paraId="68B6A825"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0C8DB1E3"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违反每处扣0.1分</w:t>
            </w:r>
          </w:p>
        </w:tc>
      </w:tr>
      <w:tr w:rsidR="00425080" w:rsidRPr="002633A0" w14:paraId="443F45DB" w14:textId="77777777">
        <w:trPr>
          <w:trHeight w:val="810"/>
        </w:trPr>
        <w:tc>
          <w:tcPr>
            <w:tcW w:w="492" w:type="dxa"/>
            <w:tcBorders>
              <w:top w:val="single" w:sz="4" w:space="0" w:color="auto"/>
              <w:left w:val="single" w:sz="4" w:space="0" w:color="auto"/>
              <w:bottom w:val="nil"/>
              <w:right w:val="single" w:sz="4" w:space="0" w:color="auto"/>
            </w:tcBorders>
            <w:shd w:val="clear" w:color="auto" w:fill="auto"/>
            <w:noWrap/>
            <w:vAlign w:val="center"/>
          </w:tcPr>
          <w:p w14:paraId="4D69A9B0"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3</w:t>
            </w:r>
          </w:p>
        </w:tc>
        <w:tc>
          <w:tcPr>
            <w:tcW w:w="632" w:type="dxa"/>
            <w:vMerge/>
            <w:tcBorders>
              <w:top w:val="nil"/>
              <w:left w:val="single" w:sz="4" w:space="0" w:color="auto"/>
              <w:bottom w:val="single" w:sz="4" w:space="0" w:color="000000"/>
              <w:right w:val="single" w:sz="4" w:space="0" w:color="auto"/>
            </w:tcBorders>
            <w:vAlign w:val="center"/>
          </w:tcPr>
          <w:p w14:paraId="69E5AE40"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3E77A00B"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门窗无污垢、积尘、蜘蛛网，保持亮洁；玻璃、镜面保持亮洁，护栏、踢脚线、墙群无印迹、积尘，保持亮洁。</w:t>
            </w:r>
          </w:p>
        </w:tc>
        <w:tc>
          <w:tcPr>
            <w:tcW w:w="850" w:type="dxa"/>
            <w:vMerge/>
            <w:tcBorders>
              <w:top w:val="nil"/>
              <w:left w:val="single" w:sz="4" w:space="0" w:color="auto"/>
              <w:bottom w:val="single" w:sz="4" w:space="0" w:color="000000"/>
              <w:right w:val="single" w:sz="4" w:space="0" w:color="auto"/>
            </w:tcBorders>
            <w:vAlign w:val="center"/>
          </w:tcPr>
          <w:p w14:paraId="6170340E"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1C0C7E0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违反每处扣0.1分</w:t>
            </w:r>
          </w:p>
        </w:tc>
      </w:tr>
      <w:tr w:rsidR="00425080" w:rsidRPr="002633A0" w14:paraId="22B2CE6D" w14:textId="77777777">
        <w:trPr>
          <w:trHeight w:val="540"/>
        </w:trPr>
        <w:tc>
          <w:tcPr>
            <w:tcW w:w="492" w:type="dxa"/>
            <w:tcBorders>
              <w:top w:val="single" w:sz="4" w:space="0" w:color="auto"/>
              <w:left w:val="single" w:sz="4" w:space="0" w:color="auto"/>
              <w:bottom w:val="nil"/>
              <w:right w:val="single" w:sz="4" w:space="0" w:color="auto"/>
            </w:tcBorders>
            <w:shd w:val="clear" w:color="auto" w:fill="auto"/>
            <w:noWrap/>
            <w:vAlign w:val="center"/>
          </w:tcPr>
          <w:p w14:paraId="2366672E"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4</w:t>
            </w:r>
          </w:p>
        </w:tc>
        <w:tc>
          <w:tcPr>
            <w:tcW w:w="632" w:type="dxa"/>
            <w:vMerge/>
            <w:tcBorders>
              <w:top w:val="nil"/>
              <w:left w:val="single" w:sz="4" w:space="0" w:color="auto"/>
              <w:bottom w:val="single" w:sz="4" w:space="0" w:color="000000"/>
              <w:right w:val="single" w:sz="4" w:space="0" w:color="auto"/>
            </w:tcBorders>
            <w:vAlign w:val="center"/>
          </w:tcPr>
          <w:p w14:paraId="6AA4FCAF"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5FF7F642"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门牌、标识牌、垃圾桶、墙面控制开头、路灯等设施设备无蜘蛛网，表面无明显积尘、印迹</w:t>
            </w:r>
            <w:r w:rsidRPr="002633A0">
              <w:rPr>
                <w:rFonts w:ascii="仿宋_GB2312" w:eastAsia="仿宋_GB2312" w:hAnsi="宋体" w:cs="宋体" w:hint="eastAsia"/>
                <w:sz w:val="21"/>
                <w:szCs w:val="21"/>
              </w:rPr>
              <w:t>、</w:t>
            </w:r>
            <w:r w:rsidRPr="002633A0">
              <w:rPr>
                <w:rFonts w:ascii="仿宋_GB2312" w:eastAsia="仿宋_GB2312" w:hAnsi="宋体" w:cs="宋体" w:hint="eastAsia"/>
                <w:color w:val="000000"/>
                <w:sz w:val="21"/>
                <w:szCs w:val="21"/>
              </w:rPr>
              <w:t>乱张贴。</w:t>
            </w:r>
          </w:p>
        </w:tc>
        <w:tc>
          <w:tcPr>
            <w:tcW w:w="850" w:type="dxa"/>
            <w:vMerge/>
            <w:tcBorders>
              <w:top w:val="nil"/>
              <w:left w:val="single" w:sz="4" w:space="0" w:color="auto"/>
              <w:bottom w:val="single" w:sz="4" w:space="0" w:color="000000"/>
              <w:right w:val="single" w:sz="4" w:space="0" w:color="auto"/>
            </w:tcBorders>
            <w:vAlign w:val="center"/>
          </w:tcPr>
          <w:p w14:paraId="4F6B30D1"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52001176"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未清除扣0.1分</w:t>
            </w:r>
          </w:p>
        </w:tc>
      </w:tr>
      <w:tr w:rsidR="00425080" w:rsidRPr="002633A0" w14:paraId="41CB259A" w14:textId="77777777">
        <w:trPr>
          <w:trHeight w:val="462"/>
        </w:trPr>
        <w:tc>
          <w:tcPr>
            <w:tcW w:w="492" w:type="dxa"/>
            <w:tcBorders>
              <w:top w:val="single" w:sz="4" w:space="0" w:color="auto"/>
              <w:left w:val="single" w:sz="4" w:space="0" w:color="auto"/>
              <w:bottom w:val="nil"/>
              <w:right w:val="single" w:sz="4" w:space="0" w:color="auto"/>
            </w:tcBorders>
            <w:shd w:val="clear" w:color="auto" w:fill="auto"/>
            <w:noWrap/>
            <w:vAlign w:val="center"/>
          </w:tcPr>
          <w:p w14:paraId="0E7F1D6A"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5</w:t>
            </w:r>
          </w:p>
        </w:tc>
        <w:tc>
          <w:tcPr>
            <w:tcW w:w="632" w:type="dxa"/>
            <w:vMerge/>
            <w:tcBorders>
              <w:top w:val="nil"/>
              <w:left w:val="single" w:sz="4" w:space="0" w:color="auto"/>
              <w:bottom w:val="single" w:sz="4" w:space="0" w:color="000000"/>
              <w:right w:val="single" w:sz="4" w:space="0" w:color="auto"/>
            </w:tcBorders>
            <w:vAlign w:val="center"/>
          </w:tcPr>
          <w:p w14:paraId="4407BAA5"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7E6F0A64"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物业服务单位所用办公室、会议室干净整洁。</w:t>
            </w:r>
          </w:p>
        </w:tc>
        <w:tc>
          <w:tcPr>
            <w:tcW w:w="850" w:type="dxa"/>
            <w:vMerge/>
            <w:tcBorders>
              <w:top w:val="nil"/>
              <w:left w:val="single" w:sz="4" w:space="0" w:color="auto"/>
              <w:bottom w:val="single" w:sz="4" w:space="0" w:color="000000"/>
              <w:right w:val="single" w:sz="4" w:space="0" w:color="auto"/>
            </w:tcBorders>
            <w:vAlign w:val="center"/>
          </w:tcPr>
          <w:p w14:paraId="4AFDBE8F"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vAlign w:val="center"/>
          </w:tcPr>
          <w:p w14:paraId="74F0965A"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清理不及时扣0.1分</w:t>
            </w:r>
          </w:p>
        </w:tc>
      </w:tr>
      <w:tr w:rsidR="00425080" w:rsidRPr="002633A0" w14:paraId="69B3FB0B" w14:textId="77777777">
        <w:trPr>
          <w:trHeight w:val="462"/>
        </w:trPr>
        <w:tc>
          <w:tcPr>
            <w:tcW w:w="492" w:type="dxa"/>
            <w:tcBorders>
              <w:top w:val="single" w:sz="4" w:space="0" w:color="auto"/>
              <w:left w:val="single" w:sz="4" w:space="0" w:color="auto"/>
              <w:bottom w:val="nil"/>
              <w:right w:val="single" w:sz="4" w:space="0" w:color="auto"/>
            </w:tcBorders>
            <w:shd w:val="clear" w:color="auto" w:fill="auto"/>
            <w:noWrap/>
            <w:vAlign w:val="center"/>
          </w:tcPr>
          <w:p w14:paraId="6BE4955C"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6</w:t>
            </w:r>
          </w:p>
        </w:tc>
        <w:tc>
          <w:tcPr>
            <w:tcW w:w="632" w:type="dxa"/>
            <w:vMerge/>
            <w:tcBorders>
              <w:top w:val="nil"/>
              <w:left w:val="single" w:sz="4" w:space="0" w:color="auto"/>
              <w:bottom w:val="single" w:sz="4" w:space="0" w:color="000000"/>
              <w:right w:val="single" w:sz="4" w:space="0" w:color="auto"/>
            </w:tcBorders>
            <w:vAlign w:val="center"/>
          </w:tcPr>
          <w:p w14:paraId="40A07DC8"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1F13AAC2"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无乱摆乱放现象。</w:t>
            </w:r>
          </w:p>
        </w:tc>
        <w:tc>
          <w:tcPr>
            <w:tcW w:w="850" w:type="dxa"/>
            <w:vMerge/>
            <w:tcBorders>
              <w:top w:val="nil"/>
              <w:left w:val="single" w:sz="4" w:space="0" w:color="auto"/>
              <w:bottom w:val="single" w:sz="4" w:space="0" w:color="000000"/>
              <w:right w:val="single" w:sz="4" w:space="0" w:color="auto"/>
            </w:tcBorders>
            <w:vAlign w:val="center"/>
          </w:tcPr>
          <w:p w14:paraId="069EF54A"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vAlign w:val="center"/>
          </w:tcPr>
          <w:p w14:paraId="419351EA"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违反每处扣0.1分</w:t>
            </w:r>
          </w:p>
        </w:tc>
      </w:tr>
      <w:tr w:rsidR="00425080" w:rsidRPr="002633A0" w14:paraId="7B3D0D03" w14:textId="77777777">
        <w:trPr>
          <w:trHeight w:val="810"/>
        </w:trPr>
        <w:tc>
          <w:tcPr>
            <w:tcW w:w="492" w:type="dxa"/>
            <w:tcBorders>
              <w:top w:val="single" w:sz="4" w:space="0" w:color="auto"/>
              <w:left w:val="single" w:sz="4" w:space="0" w:color="auto"/>
              <w:bottom w:val="nil"/>
              <w:right w:val="single" w:sz="4" w:space="0" w:color="auto"/>
            </w:tcBorders>
            <w:shd w:val="clear" w:color="auto" w:fill="auto"/>
            <w:noWrap/>
            <w:vAlign w:val="center"/>
          </w:tcPr>
          <w:p w14:paraId="53EEC7B8"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lastRenderedPageBreak/>
              <w:t>7</w:t>
            </w:r>
          </w:p>
        </w:tc>
        <w:tc>
          <w:tcPr>
            <w:tcW w:w="632" w:type="dxa"/>
            <w:vMerge/>
            <w:tcBorders>
              <w:top w:val="nil"/>
              <w:left w:val="single" w:sz="4" w:space="0" w:color="auto"/>
              <w:bottom w:val="single" w:sz="4" w:space="0" w:color="000000"/>
              <w:right w:val="single" w:sz="4" w:space="0" w:color="auto"/>
            </w:tcBorders>
            <w:vAlign w:val="center"/>
          </w:tcPr>
          <w:p w14:paraId="70C785CD"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1456D659"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玻璃雨棚定期擦拭，无蜘蛛网，无明显积尘、印迹；天台、连廊、护栏无蜘蛛网，无明显积尘、印迹，无纸屑等垃圾及杂物。</w:t>
            </w:r>
          </w:p>
        </w:tc>
        <w:tc>
          <w:tcPr>
            <w:tcW w:w="850" w:type="dxa"/>
            <w:vMerge/>
            <w:tcBorders>
              <w:top w:val="nil"/>
              <w:left w:val="single" w:sz="4" w:space="0" w:color="auto"/>
              <w:bottom w:val="single" w:sz="4" w:space="0" w:color="000000"/>
              <w:right w:val="single" w:sz="4" w:space="0" w:color="auto"/>
            </w:tcBorders>
            <w:vAlign w:val="center"/>
          </w:tcPr>
          <w:p w14:paraId="0ACDEDE5"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vAlign w:val="center"/>
          </w:tcPr>
          <w:p w14:paraId="27E30A74"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违反每处扣0.1分</w:t>
            </w:r>
          </w:p>
        </w:tc>
      </w:tr>
      <w:tr w:rsidR="00425080" w:rsidRPr="002633A0" w14:paraId="716DAF90" w14:textId="77777777">
        <w:trPr>
          <w:trHeight w:val="540"/>
        </w:trPr>
        <w:tc>
          <w:tcPr>
            <w:tcW w:w="492" w:type="dxa"/>
            <w:tcBorders>
              <w:top w:val="single" w:sz="4" w:space="0" w:color="auto"/>
              <w:left w:val="single" w:sz="4" w:space="0" w:color="auto"/>
              <w:bottom w:val="nil"/>
              <w:right w:val="single" w:sz="4" w:space="0" w:color="auto"/>
            </w:tcBorders>
            <w:shd w:val="clear" w:color="auto" w:fill="auto"/>
            <w:noWrap/>
            <w:vAlign w:val="center"/>
          </w:tcPr>
          <w:p w14:paraId="233919F1"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8</w:t>
            </w:r>
          </w:p>
        </w:tc>
        <w:tc>
          <w:tcPr>
            <w:tcW w:w="632" w:type="dxa"/>
            <w:vMerge/>
            <w:tcBorders>
              <w:top w:val="nil"/>
              <w:left w:val="single" w:sz="4" w:space="0" w:color="auto"/>
              <w:bottom w:val="single" w:sz="4" w:space="0" w:color="000000"/>
              <w:right w:val="single" w:sz="4" w:space="0" w:color="auto"/>
            </w:tcBorders>
            <w:vAlign w:val="center"/>
          </w:tcPr>
          <w:p w14:paraId="5B57E616"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2FCFE64B"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明沟、暗沟排水畅通，无垃圾，无溢流现象，沟盖板安装牢固、平稳。</w:t>
            </w:r>
          </w:p>
        </w:tc>
        <w:tc>
          <w:tcPr>
            <w:tcW w:w="850" w:type="dxa"/>
            <w:vMerge/>
            <w:tcBorders>
              <w:top w:val="nil"/>
              <w:left w:val="single" w:sz="4" w:space="0" w:color="auto"/>
              <w:bottom w:val="single" w:sz="4" w:space="0" w:color="000000"/>
              <w:right w:val="single" w:sz="4" w:space="0" w:color="auto"/>
            </w:tcBorders>
            <w:vAlign w:val="center"/>
          </w:tcPr>
          <w:p w14:paraId="5DA20EC3"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vAlign w:val="center"/>
          </w:tcPr>
          <w:p w14:paraId="47B545E6"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违反每处扣0.1分</w:t>
            </w:r>
          </w:p>
        </w:tc>
      </w:tr>
      <w:tr w:rsidR="00425080" w:rsidRPr="002633A0" w14:paraId="473932F9" w14:textId="77777777">
        <w:trPr>
          <w:trHeight w:val="540"/>
        </w:trPr>
        <w:tc>
          <w:tcPr>
            <w:tcW w:w="492" w:type="dxa"/>
            <w:tcBorders>
              <w:top w:val="single" w:sz="4" w:space="0" w:color="auto"/>
              <w:left w:val="single" w:sz="4" w:space="0" w:color="auto"/>
              <w:bottom w:val="nil"/>
              <w:right w:val="single" w:sz="4" w:space="0" w:color="auto"/>
            </w:tcBorders>
            <w:shd w:val="clear" w:color="auto" w:fill="auto"/>
            <w:noWrap/>
            <w:vAlign w:val="center"/>
          </w:tcPr>
          <w:p w14:paraId="7A1802B0"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9</w:t>
            </w:r>
          </w:p>
        </w:tc>
        <w:tc>
          <w:tcPr>
            <w:tcW w:w="632" w:type="dxa"/>
            <w:vMerge/>
            <w:tcBorders>
              <w:top w:val="nil"/>
              <w:left w:val="single" w:sz="4" w:space="0" w:color="auto"/>
              <w:bottom w:val="single" w:sz="4" w:space="0" w:color="000000"/>
              <w:right w:val="single" w:sz="4" w:space="0" w:color="auto"/>
            </w:tcBorders>
            <w:vAlign w:val="center"/>
          </w:tcPr>
          <w:p w14:paraId="56577382"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1F23DA49"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垃圾箱门锁关闭、锁好。</w:t>
            </w:r>
          </w:p>
        </w:tc>
        <w:tc>
          <w:tcPr>
            <w:tcW w:w="850" w:type="dxa"/>
            <w:vMerge/>
            <w:tcBorders>
              <w:top w:val="nil"/>
              <w:left w:val="single" w:sz="4" w:space="0" w:color="auto"/>
              <w:bottom w:val="single" w:sz="4" w:space="0" w:color="000000"/>
              <w:right w:val="single" w:sz="4" w:space="0" w:color="auto"/>
            </w:tcBorders>
            <w:vAlign w:val="center"/>
          </w:tcPr>
          <w:p w14:paraId="719F0EC9"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vAlign w:val="center"/>
          </w:tcPr>
          <w:p w14:paraId="2395B02D"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违反每处扣0.1分</w:t>
            </w:r>
          </w:p>
        </w:tc>
      </w:tr>
      <w:tr w:rsidR="00425080" w:rsidRPr="002633A0" w14:paraId="22BB64EF" w14:textId="77777777">
        <w:trPr>
          <w:trHeight w:val="54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455C0"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10</w:t>
            </w:r>
          </w:p>
        </w:tc>
        <w:tc>
          <w:tcPr>
            <w:tcW w:w="632" w:type="dxa"/>
            <w:vMerge/>
            <w:tcBorders>
              <w:top w:val="nil"/>
              <w:left w:val="single" w:sz="4" w:space="0" w:color="auto"/>
              <w:bottom w:val="single" w:sz="4" w:space="0" w:color="000000"/>
              <w:right w:val="single" w:sz="4" w:space="0" w:color="auto"/>
            </w:tcBorders>
            <w:vAlign w:val="center"/>
          </w:tcPr>
          <w:p w14:paraId="018575F6"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1F80F2B0"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垃圾桶上方烟蒂及时清除，每周集中清洁石子。</w:t>
            </w:r>
          </w:p>
        </w:tc>
        <w:tc>
          <w:tcPr>
            <w:tcW w:w="850" w:type="dxa"/>
            <w:vMerge/>
            <w:tcBorders>
              <w:top w:val="nil"/>
              <w:left w:val="single" w:sz="4" w:space="0" w:color="auto"/>
              <w:bottom w:val="single" w:sz="4" w:space="0" w:color="000000"/>
              <w:right w:val="single" w:sz="4" w:space="0" w:color="auto"/>
            </w:tcBorders>
            <w:vAlign w:val="center"/>
          </w:tcPr>
          <w:p w14:paraId="7B9349EE"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7BA0A183"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未清理扣0.1分，石子没有清洗，扣0.1分</w:t>
            </w:r>
          </w:p>
        </w:tc>
      </w:tr>
      <w:tr w:rsidR="00425080" w:rsidRPr="002633A0" w14:paraId="62D64075" w14:textId="77777777">
        <w:trPr>
          <w:trHeight w:val="810"/>
        </w:trPr>
        <w:tc>
          <w:tcPr>
            <w:tcW w:w="492" w:type="dxa"/>
            <w:tcBorders>
              <w:top w:val="nil"/>
              <w:left w:val="single" w:sz="4" w:space="0" w:color="auto"/>
              <w:bottom w:val="nil"/>
              <w:right w:val="single" w:sz="4" w:space="0" w:color="auto"/>
            </w:tcBorders>
            <w:shd w:val="clear" w:color="auto" w:fill="auto"/>
            <w:noWrap/>
            <w:vAlign w:val="center"/>
          </w:tcPr>
          <w:p w14:paraId="53521443"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11</w:t>
            </w:r>
          </w:p>
        </w:tc>
        <w:tc>
          <w:tcPr>
            <w:tcW w:w="632" w:type="dxa"/>
            <w:vMerge w:val="restart"/>
            <w:tcBorders>
              <w:top w:val="nil"/>
              <w:left w:val="single" w:sz="4" w:space="0" w:color="auto"/>
              <w:bottom w:val="single" w:sz="4" w:space="0" w:color="000000"/>
              <w:right w:val="single" w:sz="4" w:space="0" w:color="auto"/>
            </w:tcBorders>
            <w:shd w:val="clear" w:color="auto" w:fill="auto"/>
            <w:noWrap/>
            <w:vAlign w:val="center"/>
          </w:tcPr>
          <w:p w14:paraId="0FF77958"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卫生间</w:t>
            </w:r>
          </w:p>
        </w:tc>
        <w:tc>
          <w:tcPr>
            <w:tcW w:w="4845" w:type="dxa"/>
            <w:tcBorders>
              <w:top w:val="nil"/>
              <w:left w:val="nil"/>
              <w:bottom w:val="single" w:sz="4" w:space="0" w:color="auto"/>
              <w:right w:val="single" w:sz="4" w:space="0" w:color="auto"/>
            </w:tcBorders>
            <w:shd w:val="clear" w:color="auto" w:fill="auto"/>
            <w:vAlign w:val="center"/>
          </w:tcPr>
          <w:p w14:paraId="28B2FA40"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地面无污迹、积尘、杂物、水迹；面盆、水池无污垢；隔板、墙面无印迹、积尘；墙面无积尘、蜘蛛网、无乱涂乱挂。</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14:paraId="7BFE7973"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5分</w:t>
            </w:r>
          </w:p>
        </w:tc>
        <w:tc>
          <w:tcPr>
            <w:tcW w:w="2127" w:type="dxa"/>
            <w:tcBorders>
              <w:top w:val="nil"/>
              <w:left w:val="nil"/>
              <w:bottom w:val="single" w:sz="4" w:space="0" w:color="auto"/>
              <w:right w:val="single" w:sz="4" w:space="0" w:color="auto"/>
            </w:tcBorders>
            <w:shd w:val="clear" w:color="auto" w:fill="auto"/>
            <w:vAlign w:val="center"/>
          </w:tcPr>
          <w:p w14:paraId="4248AB1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违反每处扣0.1分</w:t>
            </w:r>
          </w:p>
        </w:tc>
      </w:tr>
      <w:tr w:rsidR="00425080" w:rsidRPr="002633A0" w14:paraId="0B05A750" w14:textId="77777777">
        <w:trPr>
          <w:trHeight w:val="480"/>
        </w:trPr>
        <w:tc>
          <w:tcPr>
            <w:tcW w:w="492" w:type="dxa"/>
            <w:tcBorders>
              <w:top w:val="single" w:sz="4" w:space="0" w:color="auto"/>
              <w:left w:val="single" w:sz="4" w:space="0" w:color="auto"/>
              <w:bottom w:val="nil"/>
              <w:right w:val="single" w:sz="4" w:space="0" w:color="auto"/>
            </w:tcBorders>
            <w:shd w:val="clear" w:color="auto" w:fill="auto"/>
            <w:noWrap/>
            <w:vAlign w:val="center"/>
          </w:tcPr>
          <w:p w14:paraId="10A9F75A"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12</w:t>
            </w:r>
          </w:p>
        </w:tc>
        <w:tc>
          <w:tcPr>
            <w:tcW w:w="632" w:type="dxa"/>
            <w:vMerge/>
            <w:tcBorders>
              <w:top w:val="nil"/>
              <w:left w:val="single" w:sz="4" w:space="0" w:color="auto"/>
              <w:bottom w:val="single" w:sz="4" w:space="0" w:color="000000"/>
              <w:right w:val="single" w:sz="4" w:space="0" w:color="auto"/>
            </w:tcBorders>
            <w:vAlign w:val="center"/>
          </w:tcPr>
          <w:p w14:paraId="3C5E860E"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5A7783ED"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烘手器、阀门、龙头等保持亮洁，设备完好。</w:t>
            </w:r>
          </w:p>
        </w:tc>
        <w:tc>
          <w:tcPr>
            <w:tcW w:w="850" w:type="dxa"/>
            <w:vMerge/>
            <w:tcBorders>
              <w:top w:val="nil"/>
              <w:left w:val="single" w:sz="4" w:space="0" w:color="auto"/>
              <w:bottom w:val="single" w:sz="4" w:space="0" w:color="000000"/>
              <w:right w:val="single" w:sz="4" w:space="0" w:color="auto"/>
            </w:tcBorders>
            <w:vAlign w:val="center"/>
          </w:tcPr>
          <w:p w14:paraId="720A373C"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7E38CCD4"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一小时内未清除每处扣0.1分</w:t>
            </w:r>
          </w:p>
        </w:tc>
      </w:tr>
      <w:tr w:rsidR="00425080" w:rsidRPr="002633A0" w14:paraId="78A9069A" w14:textId="77777777">
        <w:trPr>
          <w:trHeight w:val="660"/>
        </w:trPr>
        <w:tc>
          <w:tcPr>
            <w:tcW w:w="492" w:type="dxa"/>
            <w:tcBorders>
              <w:top w:val="single" w:sz="4" w:space="0" w:color="auto"/>
              <w:left w:val="single" w:sz="4" w:space="0" w:color="auto"/>
              <w:bottom w:val="nil"/>
              <w:right w:val="single" w:sz="4" w:space="0" w:color="auto"/>
            </w:tcBorders>
            <w:shd w:val="clear" w:color="auto" w:fill="auto"/>
            <w:noWrap/>
            <w:vAlign w:val="center"/>
          </w:tcPr>
          <w:p w14:paraId="55934529"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13</w:t>
            </w:r>
          </w:p>
        </w:tc>
        <w:tc>
          <w:tcPr>
            <w:tcW w:w="632" w:type="dxa"/>
            <w:vMerge/>
            <w:tcBorders>
              <w:top w:val="nil"/>
              <w:left w:val="single" w:sz="4" w:space="0" w:color="auto"/>
              <w:bottom w:val="single" w:sz="4" w:space="0" w:color="000000"/>
              <w:right w:val="single" w:sz="4" w:space="0" w:color="auto"/>
            </w:tcBorders>
            <w:vAlign w:val="center"/>
          </w:tcPr>
          <w:p w14:paraId="20331B7F"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139FE81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门窗、隔板无污垢、积尘、蜘蛛网，保持亮洁；镜面、洗手台面干净无水渍、</w:t>
            </w:r>
            <w:proofErr w:type="gramStart"/>
            <w:r w:rsidRPr="002633A0">
              <w:rPr>
                <w:rFonts w:ascii="仿宋_GB2312" w:eastAsia="仿宋_GB2312" w:hAnsi="宋体" w:cs="宋体" w:hint="eastAsia"/>
                <w:color w:val="000000"/>
                <w:sz w:val="21"/>
                <w:szCs w:val="21"/>
              </w:rPr>
              <w:t>洗手盆无污垢</w:t>
            </w:r>
            <w:proofErr w:type="gramEnd"/>
            <w:r w:rsidRPr="002633A0">
              <w:rPr>
                <w:rFonts w:ascii="仿宋_GB2312" w:eastAsia="仿宋_GB2312" w:hAnsi="宋体" w:cs="宋体" w:hint="eastAsia"/>
                <w:color w:val="000000"/>
                <w:sz w:val="21"/>
                <w:szCs w:val="21"/>
              </w:rPr>
              <w:t>。</w:t>
            </w:r>
          </w:p>
        </w:tc>
        <w:tc>
          <w:tcPr>
            <w:tcW w:w="850" w:type="dxa"/>
            <w:vMerge/>
            <w:tcBorders>
              <w:top w:val="nil"/>
              <w:left w:val="single" w:sz="4" w:space="0" w:color="auto"/>
              <w:bottom w:val="single" w:sz="4" w:space="0" w:color="000000"/>
              <w:right w:val="single" w:sz="4" w:space="0" w:color="auto"/>
            </w:tcBorders>
            <w:vAlign w:val="center"/>
          </w:tcPr>
          <w:p w14:paraId="2C45105A"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vAlign w:val="center"/>
          </w:tcPr>
          <w:p w14:paraId="1E4202A4"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违反每处扣0.1分</w:t>
            </w:r>
          </w:p>
        </w:tc>
      </w:tr>
      <w:tr w:rsidR="00425080" w:rsidRPr="002633A0" w14:paraId="60744EB1" w14:textId="77777777">
        <w:trPr>
          <w:trHeight w:val="660"/>
        </w:trPr>
        <w:tc>
          <w:tcPr>
            <w:tcW w:w="492" w:type="dxa"/>
            <w:tcBorders>
              <w:top w:val="single" w:sz="4" w:space="0" w:color="auto"/>
              <w:left w:val="single" w:sz="4" w:space="0" w:color="auto"/>
              <w:bottom w:val="nil"/>
              <w:right w:val="single" w:sz="4" w:space="0" w:color="auto"/>
            </w:tcBorders>
            <w:shd w:val="clear" w:color="auto" w:fill="auto"/>
            <w:noWrap/>
            <w:vAlign w:val="center"/>
          </w:tcPr>
          <w:p w14:paraId="38B0D073"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14</w:t>
            </w:r>
          </w:p>
        </w:tc>
        <w:tc>
          <w:tcPr>
            <w:tcW w:w="632" w:type="dxa"/>
            <w:vMerge/>
            <w:tcBorders>
              <w:top w:val="nil"/>
              <w:left w:val="single" w:sz="4" w:space="0" w:color="auto"/>
              <w:bottom w:val="single" w:sz="4" w:space="0" w:color="000000"/>
              <w:right w:val="single" w:sz="4" w:space="0" w:color="auto"/>
            </w:tcBorders>
            <w:vAlign w:val="center"/>
          </w:tcPr>
          <w:p w14:paraId="17226728"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1049A6DD"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小便池上方物品摆放有序，整洁；及时清理小便池杂物；大、小便池和马桶内不得有明显污渍。</w:t>
            </w:r>
          </w:p>
        </w:tc>
        <w:tc>
          <w:tcPr>
            <w:tcW w:w="850" w:type="dxa"/>
            <w:vMerge/>
            <w:tcBorders>
              <w:top w:val="nil"/>
              <w:left w:val="single" w:sz="4" w:space="0" w:color="auto"/>
              <w:bottom w:val="single" w:sz="4" w:space="0" w:color="000000"/>
              <w:right w:val="single" w:sz="4" w:space="0" w:color="auto"/>
            </w:tcBorders>
            <w:vAlign w:val="center"/>
          </w:tcPr>
          <w:p w14:paraId="758B3EE6"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2D4426E6"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违反扣0.1分</w:t>
            </w:r>
          </w:p>
        </w:tc>
      </w:tr>
      <w:tr w:rsidR="00425080" w:rsidRPr="002633A0" w14:paraId="7FCE1B79" w14:textId="77777777">
        <w:trPr>
          <w:trHeight w:val="420"/>
        </w:trPr>
        <w:tc>
          <w:tcPr>
            <w:tcW w:w="492" w:type="dxa"/>
            <w:tcBorders>
              <w:top w:val="single" w:sz="4" w:space="0" w:color="auto"/>
              <w:left w:val="single" w:sz="4" w:space="0" w:color="auto"/>
              <w:bottom w:val="nil"/>
              <w:right w:val="single" w:sz="4" w:space="0" w:color="auto"/>
            </w:tcBorders>
            <w:shd w:val="clear" w:color="auto" w:fill="auto"/>
            <w:noWrap/>
            <w:vAlign w:val="center"/>
          </w:tcPr>
          <w:p w14:paraId="13F03B6F"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15</w:t>
            </w:r>
          </w:p>
        </w:tc>
        <w:tc>
          <w:tcPr>
            <w:tcW w:w="632" w:type="dxa"/>
            <w:vMerge/>
            <w:tcBorders>
              <w:top w:val="nil"/>
              <w:left w:val="single" w:sz="4" w:space="0" w:color="auto"/>
              <w:bottom w:val="single" w:sz="4" w:space="0" w:color="000000"/>
              <w:right w:val="single" w:sz="4" w:space="0" w:color="auto"/>
            </w:tcBorders>
            <w:vAlign w:val="center"/>
          </w:tcPr>
          <w:p w14:paraId="7AA1D065"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5CB95035"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下班前需清理厕所垃圾桶，并</w:t>
            </w:r>
            <w:proofErr w:type="gramStart"/>
            <w:r w:rsidRPr="002633A0">
              <w:rPr>
                <w:rFonts w:ascii="仿宋_GB2312" w:eastAsia="仿宋_GB2312" w:hAnsi="宋体" w:cs="宋体" w:hint="eastAsia"/>
                <w:color w:val="000000"/>
                <w:sz w:val="21"/>
                <w:szCs w:val="21"/>
              </w:rPr>
              <w:t>将桶身擦拭</w:t>
            </w:r>
            <w:proofErr w:type="gramEnd"/>
            <w:r w:rsidRPr="002633A0">
              <w:rPr>
                <w:rFonts w:ascii="仿宋_GB2312" w:eastAsia="仿宋_GB2312" w:hAnsi="宋体" w:cs="宋体" w:hint="eastAsia"/>
                <w:color w:val="000000"/>
                <w:sz w:val="21"/>
                <w:szCs w:val="21"/>
              </w:rPr>
              <w:t>干净。</w:t>
            </w:r>
          </w:p>
        </w:tc>
        <w:tc>
          <w:tcPr>
            <w:tcW w:w="850" w:type="dxa"/>
            <w:vMerge/>
            <w:tcBorders>
              <w:top w:val="nil"/>
              <w:left w:val="single" w:sz="4" w:space="0" w:color="auto"/>
              <w:bottom w:val="single" w:sz="4" w:space="0" w:color="000000"/>
              <w:right w:val="single" w:sz="4" w:space="0" w:color="auto"/>
            </w:tcBorders>
            <w:vAlign w:val="center"/>
          </w:tcPr>
          <w:p w14:paraId="4F25AA17"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vAlign w:val="center"/>
          </w:tcPr>
          <w:p w14:paraId="0591D6FF"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违反每处扣0.1分</w:t>
            </w:r>
          </w:p>
        </w:tc>
      </w:tr>
      <w:tr w:rsidR="00425080" w:rsidRPr="002633A0" w14:paraId="42E1141F" w14:textId="77777777">
        <w:trPr>
          <w:trHeight w:val="660"/>
        </w:trPr>
        <w:tc>
          <w:tcPr>
            <w:tcW w:w="492" w:type="dxa"/>
            <w:tcBorders>
              <w:top w:val="single" w:sz="4" w:space="0" w:color="auto"/>
              <w:left w:val="single" w:sz="4" w:space="0" w:color="auto"/>
              <w:bottom w:val="nil"/>
              <w:right w:val="single" w:sz="4" w:space="0" w:color="auto"/>
            </w:tcBorders>
            <w:shd w:val="clear" w:color="auto" w:fill="auto"/>
            <w:noWrap/>
            <w:vAlign w:val="center"/>
          </w:tcPr>
          <w:p w14:paraId="5E8D644C"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16</w:t>
            </w:r>
          </w:p>
        </w:tc>
        <w:tc>
          <w:tcPr>
            <w:tcW w:w="632" w:type="dxa"/>
            <w:vMerge/>
            <w:tcBorders>
              <w:top w:val="nil"/>
              <w:left w:val="single" w:sz="4" w:space="0" w:color="auto"/>
              <w:bottom w:val="single" w:sz="4" w:space="0" w:color="000000"/>
              <w:right w:val="single" w:sz="4" w:space="0" w:color="auto"/>
            </w:tcBorders>
            <w:vAlign w:val="center"/>
          </w:tcPr>
          <w:p w14:paraId="6489E497"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05FE05AD"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无手纸、洗手液(发现2处以下不扣分)或便池有较</w:t>
            </w:r>
            <w:r w:rsidRPr="002633A0">
              <w:rPr>
                <w:rFonts w:ascii="仿宋_GB2312" w:eastAsia="仿宋_GB2312" w:hAnsi="宋体" w:cs="宋体" w:hint="eastAsia"/>
                <w:color w:val="000000"/>
                <w:sz w:val="21"/>
                <w:szCs w:val="21"/>
              </w:rPr>
              <w:br/>
              <w:t>多尿碱(发现1处以下不扣分)。</w:t>
            </w:r>
          </w:p>
        </w:tc>
        <w:tc>
          <w:tcPr>
            <w:tcW w:w="850" w:type="dxa"/>
            <w:vMerge/>
            <w:tcBorders>
              <w:top w:val="nil"/>
              <w:left w:val="single" w:sz="4" w:space="0" w:color="auto"/>
              <w:bottom w:val="single" w:sz="4" w:space="0" w:color="000000"/>
              <w:right w:val="single" w:sz="4" w:space="0" w:color="auto"/>
            </w:tcBorders>
            <w:vAlign w:val="center"/>
          </w:tcPr>
          <w:p w14:paraId="460D1B8F"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vAlign w:val="center"/>
          </w:tcPr>
          <w:p w14:paraId="3F63E77F"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违反每处扣0.1分</w:t>
            </w:r>
          </w:p>
        </w:tc>
      </w:tr>
      <w:tr w:rsidR="00425080" w:rsidRPr="002633A0" w14:paraId="22DE501C" w14:textId="77777777">
        <w:trPr>
          <w:trHeight w:val="660"/>
        </w:trPr>
        <w:tc>
          <w:tcPr>
            <w:tcW w:w="492" w:type="dxa"/>
            <w:tcBorders>
              <w:top w:val="single" w:sz="4" w:space="0" w:color="auto"/>
              <w:left w:val="single" w:sz="4" w:space="0" w:color="auto"/>
              <w:bottom w:val="nil"/>
              <w:right w:val="single" w:sz="4" w:space="0" w:color="auto"/>
            </w:tcBorders>
            <w:shd w:val="clear" w:color="auto" w:fill="auto"/>
            <w:noWrap/>
            <w:vAlign w:val="center"/>
          </w:tcPr>
          <w:p w14:paraId="76A777B1"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17</w:t>
            </w:r>
          </w:p>
        </w:tc>
        <w:tc>
          <w:tcPr>
            <w:tcW w:w="632" w:type="dxa"/>
            <w:vMerge/>
            <w:tcBorders>
              <w:top w:val="nil"/>
              <w:left w:val="single" w:sz="4" w:space="0" w:color="auto"/>
              <w:bottom w:val="single" w:sz="4" w:space="0" w:color="000000"/>
              <w:right w:val="single" w:sz="4" w:space="0" w:color="auto"/>
            </w:tcBorders>
            <w:vAlign w:val="center"/>
          </w:tcPr>
          <w:p w14:paraId="735F1432"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47D614E1"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定期进行消毒灭杀并记录，每周不少于一次，出现孽生四害及蝇虫类问题。</w:t>
            </w:r>
          </w:p>
        </w:tc>
        <w:tc>
          <w:tcPr>
            <w:tcW w:w="850" w:type="dxa"/>
            <w:vMerge/>
            <w:tcBorders>
              <w:top w:val="nil"/>
              <w:left w:val="single" w:sz="4" w:space="0" w:color="auto"/>
              <w:bottom w:val="single" w:sz="4" w:space="0" w:color="000000"/>
              <w:right w:val="single" w:sz="4" w:space="0" w:color="auto"/>
            </w:tcBorders>
            <w:vAlign w:val="center"/>
          </w:tcPr>
          <w:p w14:paraId="767FDE7F"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6C4B6027"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违反每处扣0.1-0.5分</w:t>
            </w:r>
          </w:p>
        </w:tc>
      </w:tr>
      <w:tr w:rsidR="00425080" w:rsidRPr="002633A0" w14:paraId="57782C54" w14:textId="77777777">
        <w:trPr>
          <w:trHeight w:val="720"/>
        </w:trPr>
        <w:tc>
          <w:tcPr>
            <w:tcW w:w="492" w:type="dxa"/>
            <w:tcBorders>
              <w:top w:val="single" w:sz="4" w:space="0" w:color="auto"/>
              <w:left w:val="single" w:sz="4" w:space="0" w:color="auto"/>
              <w:bottom w:val="nil"/>
              <w:right w:val="single" w:sz="4" w:space="0" w:color="auto"/>
            </w:tcBorders>
            <w:shd w:val="clear" w:color="auto" w:fill="auto"/>
            <w:noWrap/>
            <w:vAlign w:val="center"/>
          </w:tcPr>
          <w:p w14:paraId="5F432DB3"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18</w:t>
            </w:r>
          </w:p>
        </w:tc>
        <w:tc>
          <w:tcPr>
            <w:tcW w:w="632" w:type="dxa"/>
            <w:vMerge w:val="restart"/>
            <w:tcBorders>
              <w:top w:val="nil"/>
              <w:left w:val="single" w:sz="4" w:space="0" w:color="auto"/>
              <w:bottom w:val="single" w:sz="4" w:space="0" w:color="auto"/>
              <w:right w:val="single" w:sz="4" w:space="0" w:color="auto"/>
            </w:tcBorders>
            <w:shd w:val="clear" w:color="auto" w:fill="auto"/>
            <w:vAlign w:val="center"/>
          </w:tcPr>
          <w:p w14:paraId="7F3CC12C"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垃圾中</w:t>
            </w:r>
            <w:r w:rsidRPr="002633A0">
              <w:rPr>
                <w:rFonts w:ascii="仿宋_GB2312" w:eastAsia="仿宋_GB2312" w:hAnsi="宋体" w:cs="宋体" w:hint="eastAsia"/>
                <w:color w:val="000000"/>
                <w:sz w:val="21"/>
                <w:szCs w:val="21"/>
              </w:rPr>
              <w:br/>
              <w:t>转站</w:t>
            </w:r>
          </w:p>
        </w:tc>
        <w:tc>
          <w:tcPr>
            <w:tcW w:w="4845" w:type="dxa"/>
            <w:tcBorders>
              <w:top w:val="nil"/>
              <w:left w:val="nil"/>
              <w:bottom w:val="single" w:sz="4" w:space="0" w:color="auto"/>
              <w:right w:val="single" w:sz="4" w:space="0" w:color="auto"/>
            </w:tcBorders>
            <w:shd w:val="clear" w:color="auto" w:fill="auto"/>
            <w:vAlign w:val="center"/>
          </w:tcPr>
          <w:p w14:paraId="19DBAB37"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定期消毒灭杀并记录(5-10月份每周不少于一次消毒</w:t>
            </w:r>
            <w:r w:rsidRPr="002633A0">
              <w:rPr>
                <w:rFonts w:ascii="仿宋_GB2312" w:eastAsia="仿宋_GB2312" w:hAnsi="宋体" w:cs="宋体" w:hint="eastAsia"/>
                <w:color w:val="000000"/>
                <w:sz w:val="21"/>
                <w:szCs w:val="21"/>
              </w:rPr>
              <w:br/>
              <w:t>灭杀，其它时间每月不少于二次初消毒灭杀)。</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2F2F08AF"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5分</w:t>
            </w:r>
          </w:p>
        </w:tc>
        <w:tc>
          <w:tcPr>
            <w:tcW w:w="2127" w:type="dxa"/>
            <w:tcBorders>
              <w:top w:val="nil"/>
              <w:left w:val="nil"/>
              <w:bottom w:val="single" w:sz="4" w:space="0" w:color="auto"/>
              <w:right w:val="single" w:sz="4" w:space="0" w:color="auto"/>
            </w:tcBorders>
            <w:shd w:val="clear" w:color="auto" w:fill="auto"/>
            <w:vAlign w:val="center"/>
          </w:tcPr>
          <w:p w14:paraId="2A2EA2B4"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违反每处扣0.1分</w:t>
            </w:r>
          </w:p>
        </w:tc>
      </w:tr>
      <w:tr w:rsidR="00425080" w:rsidRPr="002633A0" w14:paraId="2B938C09" w14:textId="77777777">
        <w:trPr>
          <w:trHeight w:val="1260"/>
        </w:trPr>
        <w:tc>
          <w:tcPr>
            <w:tcW w:w="492" w:type="dxa"/>
            <w:tcBorders>
              <w:top w:val="single" w:sz="4" w:space="0" w:color="auto"/>
              <w:left w:val="single" w:sz="4" w:space="0" w:color="auto"/>
              <w:bottom w:val="nil"/>
              <w:right w:val="single" w:sz="4" w:space="0" w:color="auto"/>
            </w:tcBorders>
            <w:shd w:val="clear" w:color="auto" w:fill="auto"/>
            <w:noWrap/>
            <w:vAlign w:val="center"/>
          </w:tcPr>
          <w:p w14:paraId="22191EF1"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19</w:t>
            </w:r>
          </w:p>
        </w:tc>
        <w:tc>
          <w:tcPr>
            <w:tcW w:w="632" w:type="dxa"/>
            <w:vMerge/>
            <w:tcBorders>
              <w:top w:val="nil"/>
              <w:left w:val="single" w:sz="4" w:space="0" w:color="auto"/>
              <w:bottom w:val="single" w:sz="4" w:space="0" w:color="auto"/>
              <w:right w:val="single" w:sz="4" w:space="0" w:color="auto"/>
            </w:tcBorders>
            <w:vAlign w:val="center"/>
          </w:tcPr>
          <w:p w14:paraId="6830F532"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700A7957"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因倾倒生活垃圾、搬运工程设备等原因将油污滴洒到走廊通道或马路路面，且未及时清理导致油污渗入走廊通道的地板、石材(被污损地板、石材在2</w:t>
            </w:r>
            <w:r w:rsidRPr="002633A0">
              <w:rPr>
                <w:rFonts w:ascii="仿宋_GB2312" w:eastAsia="仿宋_GB2312" w:hAnsi="宋体" w:cs="宋体" w:hint="eastAsia"/>
                <w:sz w:val="21"/>
                <w:szCs w:val="21"/>
              </w:rPr>
              <w:t>平方米</w:t>
            </w:r>
            <w:r w:rsidRPr="002633A0">
              <w:rPr>
                <w:rFonts w:ascii="仿宋_GB2312" w:eastAsia="仿宋_GB2312" w:hAnsi="宋体" w:cs="宋体" w:hint="eastAsia"/>
                <w:color w:val="000000"/>
                <w:sz w:val="21"/>
                <w:szCs w:val="21"/>
              </w:rPr>
              <w:t>以下不扣分)或马路路面(2米以下不扣分)。</w:t>
            </w:r>
          </w:p>
        </w:tc>
        <w:tc>
          <w:tcPr>
            <w:tcW w:w="850" w:type="dxa"/>
            <w:vMerge/>
            <w:tcBorders>
              <w:top w:val="nil"/>
              <w:left w:val="single" w:sz="4" w:space="0" w:color="auto"/>
              <w:bottom w:val="single" w:sz="4" w:space="0" w:color="auto"/>
              <w:right w:val="single" w:sz="4" w:space="0" w:color="auto"/>
            </w:tcBorders>
            <w:vAlign w:val="center"/>
          </w:tcPr>
          <w:p w14:paraId="66D24AE7"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vAlign w:val="center"/>
          </w:tcPr>
          <w:p w14:paraId="463BAC47"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违反每处扣0.1分</w:t>
            </w:r>
          </w:p>
        </w:tc>
      </w:tr>
      <w:tr w:rsidR="00425080" w:rsidRPr="002633A0" w14:paraId="62F71A75" w14:textId="77777777">
        <w:trPr>
          <w:trHeight w:val="420"/>
        </w:trPr>
        <w:tc>
          <w:tcPr>
            <w:tcW w:w="492" w:type="dxa"/>
            <w:tcBorders>
              <w:top w:val="single" w:sz="4" w:space="0" w:color="auto"/>
              <w:left w:val="single" w:sz="4" w:space="0" w:color="auto"/>
              <w:bottom w:val="nil"/>
              <w:right w:val="single" w:sz="4" w:space="0" w:color="auto"/>
            </w:tcBorders>
            <w:shd w:val="clear" w:color="auto" w:fill="auto"/>
            <w:noWrap/>
            <w:vAlign w:val="center"/>
          </w:tcPr>
          <w:p w14:paraId="76CA9FC2"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20</w:t>
            </w:r>
          </w:p>
        </w:tc>
        <w:tc>
          <w:tcPr>
            <w:tcW w:w="632" w:type="dxa"/>
            <w:vMerge/>
            <w:tcBorders>
              <w:top w:val="nil"/>
              <w:left w:val="single" w:sz="4" w:space="0" w:color="auto"/>
              <w:bottom w:val="single" w:sz="4" w:space="0" w:color="auto"/>
              <w:right w:val="single" w:sz="4" w:space="0" w:color="auto"/>
            </w:tcBorders>
            <w:vAlign w:val="center"/>
          </w:tcPr>
          <w:p w14:paraId="50FE8D79"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7AF610C6"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垃圾桶收集摆放整齐，</w:t>
            </w:r>
            <w:proofErr w:type="gramStart"/>
            <w:r w:rsidRPr="002633A0">
              <w:rPr>
                <w:rFonts w:ascii="仿宋_GB2312" w:eastAsia="仿宋_GB2312" w:hAnsi="宋体" w:cs="宋体" w:hint="eastAsia"/>
                <w:color w:val="000000"/>
                <w:sz w:val="21"/>
                <w:szCs w:val="21"/>
              </w:rPr>
              <w:t>桶身干净</w:t>
            </w:r>
            <w:proofErr w:type="gramEnd"/>
            <w:r w:rsidRPr="002633A0">
              <w:rPr>
                <w:rFonts w:ascii="仿宋_GB2312" w:eastAsia="仿宋_GB2312" w:hAnsi="宋体" w:cs="宋体" w:hint="eastAsia"/>
                <w:color w:val="000000"/>
                <w:sz w:val="21"/>
                <w:szCs w:val="21"/>
              </w:rPr>
              <w:t>整洁，放置到位。</w:t>
            </w:r>
          </w:p>
        </w:tc>
        <w:tc>
          <w:tcPr>
            <w:tcW w:w="850" w:type="dxa"/>
            <w:vMerge/>
            <w:tcBorders>
              <w:top w:val="nil"/>
              <w:left w:val="single" w:sz="4" w:space="0" w:color="auto"/>
              <w:bottom w:val="single" w:sz="4" w:space="0" w:color="auto"/>
              <w:right w:val="single" w:sz="4" w:space="0" w:color="auto"/>
            </w:tcBorders>
            <w:vAlign w:val="center"/>
          </w:tcPr>
          <w:p w14:paraId="7C1B0088"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vAlign w:val="center"/>
          </w:tcPr>
          <w:p w14:paraId="04365C5D"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违反每处扣0.1分</w:t>
            </w:r>
          </w:p>
        </w:tc>
      </w:tr>
      <w:tr w:rsidR="00425080" w:rsidRPr="002633A0" w14:paraId="4465C9DC" w14:textId="77777777">
        <w:trPr>
          <w:trHeight w:val="420"/>
        </w:trPr>
        <w:tc>
          <w:tcPr>
            <w:tcW w:w="492" w:type="dxa"/>
            <w:tcBorders>
              <w:top w:val="single" w:sz="4" w:space="0" w:color="auto"/>
              <w:left w:val="single" w:sz="4" w:space="0" w:color="auto"/>
              <w:bottom w:val="nil"/>
              <w:right w:val="single" w:sz="4" w:space="0" w:color="auto"/>
            </w:tcBorders>
            <w:shd w:val="clear" w:color="auto" w:fill="auto"/>
            <w:noWrap/>
            <w:vAlign w:val="center"/>
          </w:tcPr>
          <w:p w14:paraId="04A5CFFC"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21</w:t>
            </w:r>
          </w:p>
        </w:tc>
        <w:tc>
          <w:tcPr>
            <w:tcW w:w="632" w:type="dxa"/>
            <w:vMerge/>
            <w:tcBorders>
              <w:top w:val="nil"/>
              <w:left w:val="single" w:sz="4" w:space="0" w:color="auto"/>
              <w:bottom w:val="single" w:sz="4" w:space="0" w:color="auto"/>
              <w:right w:val="single" w:sz="4" w:space="0" w:color="auto"/>
            </w:tcBorders>
            <w:vAlign w:val="center"/>
          </w:tcPr>
          <w:p w14:paraId="696A9C10"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1390F36D"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地面无明显污物、纸质类垃圾分类摆放。</w:t>
            </w:r>
          </w:p>
        </w:tc>
        <w:tc>
          <w:tcPr>
            <w:tcW w:w="850" w:type="dxa"/>
            <w:vMerge/>
            <w:tcBorders>
              <w:top w:val="nil"/>
              <w:left w:val="single" w:sz="4" w:space="0" w:color="auto"/>
              <w:bottom w:val="single" w:sz="4" w:space="0" w:color="auto"/>
              <w:right w:val="single" w:sz="4" w:space="0" w:color="auto"/>
            </w:tcBorders>
            <w:vAlign w:val="center"/>
          </w:tcPr>
          <w:p w14:paraId="1AFFD956"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vAlign w:val="center"/>
          </w:tcPr>
          <w:p w14:paraId="7974F54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违反每处扣0.1分</w:t>
            </w:r>
          </w:p>
        </w:tc>
      </w:tr>
      <w:tr w:rsidR="00425080" w:rsidRPr="002633A0" w14:paraId="4F52BF2E" w14:textId="77777777">
        <w:trPr>
          <w:trHeight w:val="420"/>
        </w:trPr>
        <w:tc>
          <w:tcPr>
            <w:tcW w:w="492" w:type="dxa"/>
            <w:tcBorders>
              <w:top w:val="single" w:sz="4" w:space="0" w:color="auto"/>
              <w:left w:val="single" w:sz="4" w:space="0" w:color="auto"/>
              <w:bottom w:val="nil"/>
              <w:right w:val="single" w:sz="4" w:space="0" w:color="auto"/>
            </w:tcBorders>
            <w:shd w:val="clear" w:color="auto" w:fill="auto"/>
            <w:noWrap/>
            <w:vAlign w:val="center"/>
          </w:tcPr>
          <w:p w14:paraId="096DDEBF"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lastRenderedPageBreak/>
              <w:t>22</w:t>
            </w:r>
          </w:p>
        </w:tc>
        <w:tc>
          <w:tcPr>
            <w:tcW w:w="632" w:type="dxa"/>
            <w:vMerge/>
            <w:tcBorders>
              <w:top w:val="nil"/>
              <w:left w:val="single" w:sz="4" w:space="0" w:color="auto"/>
              <w:bottom w:val="single" w:sz="4" w:space="0" w:color="auto"/>
              <w:right w:val="single" w:sz="4" w:space="0" w:color="auto"/>
            </w:tcBorders>
            <w:vAlign w:val="center"/>
          </w:tcPr>
          <w:p w14:paraId="18A34DA3"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6184D3C1"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墙面等物品无积尘、蜘蛛网，无乱涂乱挂现象。</w:t>
            </w:r>
          </w:p>
        </w:tc>
        <w:tc>
          <w:tcPr>
            <w:tcW w:w="850" w:type="dxa"/>
            <w:vMerge/>
            <w:tcBorders>
              <w:top w:val="nil"/>
              <w:left w:val="single" w:sz="4" w:space="0" w:color="auto"/>
              <w:bottom w:val="single" w:sz="4" w:space="0" w:color="auto"/>
              <w:right w:val="single" w:sz="4" w:space="0" w:color="auto"/>
            </w:tcBorders>
            <w:vAlign w:val="center"/>
          </w:tcPr>
          <w:p w14:paraId="51B02659"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vAlign w:val="center"/>
          </w:tcPr>
          <w:p w14:paraId="4223F516"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违反每处扣0.1分</w:t>
            </w:r>
          </w:p>
        </w:tc>
      </w:tr>
      <w:tr w:rsidR="00425080" w:rsidRPr="002633A0" w14:paraId="247B6E7B" w14:textId="77777777">
        <w:trPr>
          <w:trHeight w:val="420"/>
        </w:trPr>
        <w:tc>
          <w:tcPr>
            <w:tcW w:w="492" w:type="dxa"/>
            <w:tcBorders>
              <w:top w:val="single" w:sz="4" w:space="0" w:color="auto"/>
              <w:left w:val="single" w:sz="4" w:space="0" w:color="auto"/>
              <w:bottom w:val="nil"/>
              <w:right w:val="single" w:sz="4" w:space="0" w:color="auto"/>
            </w:tcBorders>
            <w:shd w:val="clear" w:color="auto" w:fill="auto"/>
            <w:noWrap/>
            <w:vAlign w:val="center"/>
          </w:tcPr>
          <w:p w14:paraId="17548042"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23</w:t>
            </w:r>
          </w:p>
        </w:tc>
        <w:tc>
          <w:tcPr>
            <w:tcW w:w="632" w:type="dxa"/>
            <w:vMerge/>
            <w:tcBorders>
              <w:top w:val="nil"/>
              <w:left w:val="single" w:sz="4" w:space="0" w:color="auto"/>
              <w:bottom w:val="single" w:sz="4" w:space="0" w:color="auto"/>
              <w:right w:val="single" w:sz="4" w:space="0" w:color="auto"/>
            </w:tcBorders>
            <w:vAlign w:val="center"/>
          </w:tcPr>
          <w:p w14:paraId="61E4A870"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6A7595BB"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灭火器达标，按时清运垃圾。</w:t>
            </w:r>
          </w:p>
        </w:tc>
        <w:tc>
          <w:tcPr>
            <w:tcW w:w="850" w:type="dxa"/>
            <w:vMerge/>
            <w:tcBorders>
              <w:top w:val="nil"/>
              <w:left w:val="single" w:sz="4" w:space="0" w:color="auto"/>
              <w:bottom w:val="single" w:sz="4" w:space="0" w:color="auto"/>
              <w:right w:val="single" w:sz="4" w:space="0" w:color="auto"/>
            </w:tcBorders>
            <w:vAlign w:val="center"/>
          </w:tcPr>
          <w:p w14:paraId="0AE04CEF"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vAlign w:val="center"/>
          </w:tcPr>
          <w:p w14:paraId="3EBC19CB"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违反每处扣0.1分</w:t>
            </w:r>
          </w:p>
        </w:tc>
      </w:tr>
      <w:tr w:rsidR="00425080" w:rsidRPr="002633A0" w14:paraId="2BEF7776" w14:textId="77777777">
        <w:trPr>
          <w:trHeight w:val="42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36E0B"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24</w:t>
            </w:r>
          </w:p>
        </w:tc>
        <w:tc>
          <w:tcPr>
            <w:tcW w:w="632" w:type="dxa"/>
            <w:vMerge/>
            <w:tcBorders>
              <w:top w:val="nil"/>
              <w:left w:val="single" w:sz="4" w:space="0" w:color="auto"/>
              <w:bottom w:val="single" w:sz="4" w:space="0" w:color="auto"/>
              <w:right w:val="single" w:sz="4" w:space="0" w:color="auto"/>
            </w:tcBorders>
            <w:vAlign w:val="center"/>
          </w:tcPr>
          <w:p w14:paraId="4D4FFDEC"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2F591955"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无蝇、蚊等害虫。</w:t>
            </w:r>
          </w:p>
        </w:tc>
        <w:tc>
          <w:tcPr>
            <w:tcW w:w="850" w:type="dxa"/>
            <w:vMerge/>
            <w:tcBorders>
              <w:top w:val="nil"/>
              <w:left w:val="single" w:sz="4" w:space="0" w:color="auto"/>
              <w:bottom w:val="single" w:sz="4" w:space="0" w:color="auto"/>
              <w:right w:val="single" w:sz="4" w:space="0" w:color="auto"/>
            </w:tcBorders>
            <w:vAlign w:val="center"/>
          </w:tcPr>
          <w:p w14:paraId="4CACD891"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vAlign w:val="center"/>
          </w:tcPr>
          <w:p w14:paraId="5D3DAF4C"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违反每处扣0.1分</w:t>
            </w:r>
          </w:p>
        </w:tc>
      </w:tr>
      <w:tr w:rsidR="00425080" w:rsidRPr="002633A0" w14:paraId="6388B580" w14:textId="77777777">
        <w:trPr>
          <w:trHeight w:val="799"/>
        </w:trPr>
        <w:tc>
          <w:tcPr>
            <w:tcW w:w="8946" w:type="dxa"/>
            <w:gridSpan w:val="5"/>
            <w:tcBorders>
              <w:top w:val="nil"/>
              <w:left w:val="nil"/>
              <w:bottom w:val="nil"/>
              <w:right w:val="nil"/>
            </w:tcBorders>
            <w:shd w:val="clear" w:color="auto" w:fill="auto"/>
            <w:noWrap/>
            <w:vAlign w:val="center"/>
          </w:tcPr>
          <w:p w14:paraId="6C951184"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2、物业维修(5分)</w:t>
            </w:r>
          </w:p>
        </w:tc>
      </w:tr>
      <w:tr w:rsidR="00425080" w:rsidRPr="002633A0" w14:paraId="45A9CE3C" w14:textId="77777777">
        <w:trPr>
          <w:trHeight w:val="799"/>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C1CD7"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序号</w:t>
            </w:r>
          </w:p>
        </w:tc>
        <w:tc>
          <w:tcPr>
            <w:tcW w:w="632" w:type="dxa"/>
            <w:tcBorders>
              <w:top w:val="single" w:sz="4" w:space="0" w:color="auto"/>
              <w:left w:val="nil"/>
              <w:bottom w:val="single" w:sz="4" w:space="0" w:color="auto"/>
              <w:right w:val="single" w:sz="4" w:space="0" w:color="auto"/>
            </w:tcBorders>
            <w:shd w:val="clear" w:color="auto" w:fill="auto"/>
            <w:noWrap/>
            <w:vAlign w:val="center"/>
          </w:tcPr>
          <w:p w14:paraId="06BA0B51"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项 目</w:t>
            </w:r>
          </w:p>
        </w:tc>
        <w:tc>
          <w:tcPr>
            <w:tcW w:w="4845" w:type="dxa"/>
            <w:tcBorders>
              <w:top w:val="single" w:sz="4" w:space="0" w:color="auto"/>
              <w:left w:val="nil"/>
              <w:bottom w:val="single" w:sz="4" w:space="0" w:color="auto"/>
              <w:right w:val="single" w:sz="4" w:space="0" w:color="auto"/>
            </w:tcBorders>
            <w:shd w:val="clear" w:color="auto" w:fill="auto"/>
            <w:noWrap/>
            <w:vAlign w:val="center"/>
          </w:tcPr>
          <w:p w14:paraId="4A465227"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考核内容</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B5A8A02"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考核分值</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D4586F8"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考核标准</w:t>
            </w:r>
          </w:p>
        </w:tc>
      </w:tr>
      <w:tr w:rsidR="00425080" w:rsidRPr="002633A0" w14:paraId="7ADA03EE" w14:textId="77777777">
        <w:trPr>
          <w:trHeight w:val="1219"/>
        </w:trPr>
        <w:tc>
          <w:tcPr>
            <w:tcW w:w="492" w:type="dxa"/>
            <w:tcBorders>
              <w:top w:val="nil"/>
              <w:left w:val="single" w:sz="4" w:space="0" w:color="auto"/>
              <w:bottom w:val="nil"/>
              <w:right w:val="single" w:sz="4" w:space="0" w:color="auto"/>
            </w:tcBorders>
            <w:shd w:val="clear" w:color="auto" w:fill="auto"/>
            <w:noWrap/>
            <w:vAlign w:val="center"/>
          </w:tcPr>
          <w:p w14:paraId="6DE6A686"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w:t>
            </w:r>
          </w:p>
        </w:tc>
        <w:tc>
          <w:tcPr>
            <w:tcW w:w="632" w:type="dxa"/>
            <w:vMerge w:val="restart"/>
            <w:tcBorders>
              <w:top w:val="nil"/>
              <w:left w:val="single" w:sz="4" w:space="0" w:color="auto"/>
              <w:bottom w:val="single" w:sz="4" w:space="0" w:color="000000"/>
              <w:right w:val="single" w:sz="4" w:space="0" w:color="auto"/>
            </w:tcBorders>
            <w:shd w:val="clear" w:color="auto" w:fill="auto"/>
            <w:vAlign w:val="center"/>
          </w:tcPr>
          <w:p w14:paraId="6BC0B017"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物业</w:t>
            </w:r>
            <w:r w:rsidRPr="002633A0">
              <w:rPr>
                <w:rFonts w:ascii="仿宋_GB2312" w:eastAsia="仿宋_GB2312" w:hAnsi="宋体" w:cs="宋体" w:hint="eastAsia"/>
                <w:color w:val="000000"/>
                <w:sz w:val="21"/>
                <w:szCs w:val="21"/>
              </w:rPr>
              <w:br/>
              <w:t>维修</w:t>
            </w:r>
          </w:p>
        </w:tc>
        <w:tc>
          <w:tcPr>
            <w:tcW w:w="4845" w:type="dxa"/>
            <w:tcBorders>
              <w:top w:val="nil"/>
              <w:left w:val="nil"/>
              <w:bottom w:val="single" w:sz="4" w:space="0" w:color="auto"/>
              <w:right w:val="single" w:sz="4" w:space="0" w:color="auto"/>
            </w:tcBorders>
            <w:shd w:val="clear" w:color="auto" w:fill="auto"/>
            <w:vAlign w:val="center"/>
          </w:tcPr>
          <w:p w14:paraId="431ECB9D"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及时电话报修，15分钟内上门服务，特殊情况应及时沟通，并登记报备。</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16E12099"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5分</w:t>
            </w:r>
          </w:p>
        </w:tc>
        <w:tc>
          <w:tcPr>
            <w:tcW w:w="2127" w:type="dxa"/>
            <w:tcBorders>
              <w:top w:val="nil"/>
              <w:left w:val="nil"/>
              <w:bottom w:val="single" w:sz="4" w:space="0" w:color="auto"/>
              <w:right w:val="single" w:sz="4" w:space="0" w:color="auto"/>
            </w:tcBorders>
            <w:shd w:val="clear" w:color="auto" w:fill="auto"/>
            <w:noWrap/>
            <w:vAlign w:val="center"/>
          </w:tcPr>
          <w:p w14:paraId="7DA20782"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违反扣0.1分</w:t>
            </w:r>
          </w:p>
        </w:tc>
      </w:tr>
      <w:tr w:rsidR="00425080" w:rsidRPr="002633A0" w14:paraId="6467FC87" w14:textId="77777777">
        <w:trPr>
          <w:trHeight w:val="1219"/>
        </w:trPr>
        <w:tc>
          <w:tcPr>
            <w:tcW w:w="492" w:type="dxa"/>
            <w:tcBorders>
              <w:top w:val="single" w:sz="4" w:space="0" w:color="auto"/>
              <w:left w:val="single" w:sz="4" w:space="0" w:color="auto"/>
              <w:bottom w:val="nil"/>
              <w:right w:val="single" w:sz="4" w:space="0" w:color="auto"/>
            </w:tcBorders>
            <w:shd w:val="clear" w:color="auto" w:fill="auto"/>
            <w:noWrap/>
            <w:vAlign w:val="center"/>
          </w:tcPr>
          <w:p w14:paraId="5FF4E444"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2</w:t>
            </w:r>
          </w:p>
        </w:tc>
        <w:tc>
          <w:tcPr>
            <w:tcW w:w="632" w:type="dxa"/>
            <w:vMerge/>
            <w:tcBorders>
              <w:top w:val="nil"/>
              <w:left w:val="single" w:sz="4" w:space="0" w:color="auto"/>
              <w:bottom w:val="single" w:sz="4" w:space="0" w:color="000000"/>
              <w:right w:val="single" w:sz="4" w:space="0" w:color="auto"/>
            </w:tcBorders>
            <w:vAlign w:val="center"/>
          </w:tcPr>
          <w:p w14:paraId="03CB2613"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6D583DEE"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电话报修，应立即处理，15分钟内上门服务，特殊情况应及时沟通，并登记报备。</w:t>
            </w:r>
          </w:p>
        </w:tc>
        <w:tc>
          <w:tcPr>
            <w:tcW w:w="850" w:type="dxa"/>
            <w:vMerge/>
            <w:tcBorders>
              <w:top w:val="nil"/>
              <w:left w:val="single" w:sz="4" w:space="0" w:color="auto"/>
              <w:bottom w:val="single" w:sz="4" w:space="0" w:color="auto"/>
              <w:right w:val="single" w:sz="4" w:space="0" w:color="auto"/>
            </w:tcBorders>
            <w:vAlign w:val="center"/>
          </w:tcPr>
          <w:p w14:paraId="57DB20A0"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39E307BD"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违反扣0.1分</w:t>
            </w:r>
          </w:p>
        </w:tc>
      </w:tr>
      <w:tr w:rsidR="00425080" w:rsidRPr="002633A0" w14:paraId="65FFA020" w14:textId="77777777">
        <w:trPr>
          <w:trHeight w:val="1219"/>
        </w:trPr>
        <w:tc>
          <w:tcPr>
            <w:tcW w:w="492" w:type="dxa"/>
            <w:tcBorders>
              <w:top w:val="single" w:sz="4" w:space="0" w:color="auto"/>
              <w:left w:val="single" w:sz="4" w:space="0" w:color="auto"/>
              <w:bottom w:val="nil"/>
              <w:right w:val="single" w:sz="4" w:space="0" w:color="auto"/>
            </w:tcBorders>
            <w:shd w:val="clear" w:color="auto" w:fill="auto"/>
            <w:noWrap/>
            <w:vAlign w:val="center"/>
          </w:tcPr>
          <w:p w14:paraId="3F868E0C"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3</w:t>
            </w:r>
          </w:p>
        </w:tc>
        <w:tc>
          <w:tcPr>
            <w:tcW w:w="632" w:type="dxa"/>
            <w:vMerge/>
            <w:tcBorders>
              <w:top w:val="nil"/>
              <w:left w:val="single" w:sz="4" w:space="0" w:color="auto"/>
              <w:bottom w:val="single" w:sz="4" w:space="0" w:color="000000"/>
              <w:right w:val="single" w:sz="4" w:space="0" w:color="auto"/>
            </w:tcBorders>
            <w:vAlign w:val="center"/>
          </w:tcPr>
          <w:p w14:paraId="59958DA1"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0B725EFD"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接待报修人员，态度应礼貌和气，用语应文明规范</w:t>
            </w:r>
            <w:r w:rsidRPr="002633A0">
              <w:rPr>
                <w:rFonts w:ascii="仿宋_GB2312" w:eastAsia="仿宋_GB2312" w:hAnsi="宋体" w:cs="宋体" w:hint="eastAsia"/>
                <w:color w:val="FF0000"/>
                <w:sz w:val="21"/>
                <w:szCs w:val="21"/>
              </w:rPr>
              <w:t>，</w:t>
            </w:r>
            <w:r w:rsidRPr="002633A0">
              <w:rPr>
                <w:rFonts w:ascii="仿宋_GB2312" w:eastAsia="仿宋_GB2312" w:hAnsi="宋体" w:cs="宋体" w:hint="eastAsia"/>
                <w:color w:val="000000"/>
                <w:sz w:val="21"/>
                <w:szCs w:val="21"/>
              </w:rPr>
              <w:t>维修说明应易懂。</w:t>
            </w:r>
          </w:p>
        </w:tc>
        <w:tc>
          <w:tcPr>
            <w:tcW w:w="850" w:type="dxa"/>
            <w:vMerge/>
            <w:tcBorders>
              <w:top w:val="nil"/>
              <w:left w:val="single" w:sz="4" w:space="0" w:color="auto"/>
              <w:bottom w:val="single" w:sz="4" w:space="0" w:color="auto"/>
              <w:right w:val="single" w:sz="4" w:space="0" w:color="auto"/>
            </w:tcBorders>
            <w:vAlign w:val="center"/>
          </w:tcPr>
          <w:p w14:paraId="0E8B85E5"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35FC1926"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违反扣0.1分</w:t>
            </w:r>
          </w:p>
        </w:tc>
      </w:tr>
      <w:tr w:rsidR="00425080" w:rsidRPr="002633A0" w14:paraId="36E5AF0A" w14:textId="77777777">
        <w:trPr>
          <w:trHeight w:val="1219"/>
        </w:trPr>
        <w:tc>
          <w:tcPr>
            <w:tcW w:w="492" w:type="dxa"/>
            <w:tcBorders>
              <w:top w:val="single" w:sz="4" w:space="0" w:color="auto"/>
              <w:left w:val="single" w:sz="4" w:space="0" w:color="auto"/>
              <w:bottom w:val="nil"/>
              <w:right w:val="single" w:sz="4" w:space="0" w:color="auto"/>
            </w:tcBorders>
            <w:shd w:val="clear" w:color="auto" w:fill="auto"/>
            <w:noWrap/>
            <w:vAlign w:val="center"/>
          </w:tcPr>
          <w:p w14:paraId="7492E1B6"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4</w:t>
            </w:r>
          </w:p>
        </w:tc>
        <w:tc>
          <w:tcPr>
            <w:tcW w:w="632" w:type="dxa"/>
            <w:vMerge/>
            <w:tcBorders>
              <w:top w:val="nil"/>
              <w:left w:val="single" w:sz="4" w:space="0" w:color="auto"/>
              <w:bottom w:val="single" w:sz="4" w:space="0" w:color="000000"/>
              <w:right w:val="single" w:sz="4" w:space="0" w:color="auto"/>
            </w:tcBorders>
            <w:vAlign w:val="center"/>
          </w:tcPr>
          <w:p w14:paraId="24A29197"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331B833B"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上门服务应态度礼貌和气、用语应文明规范，未经当事人允许，不得移动他人物品。</w:t>
            </w:r>
          </w:p>
        </w:tc>
        <w:tc>
          <w:tcPr>
            <w:tcW w:w="850" w:type="dxa"/>
            <w:vMerge/>
            <w:tcBorders>
              <w:top w:val="nil"/>
              <w:left w:val="single" w:sz="4" w:space="0" w:color="auto"/>
              <w:bottom w:val="single" w:sz="4" w:space="0" w:color="auto"/>
              <w:right w:val="single" w:sz="4" w:space="0" w:color="auto"/>
            </w:tcBorders>
            <w:vAlign w:val="center"/>
          </w:tcPr>
          <w:p w14:paraId="7246F544"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5D942A64"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违反扣0.1分</w:t>
            </w:r>
          </w:p>
        </w:tc>
      </w:tr>
      <w:tr w:rsidR="00425080" w:rsidRPr="002633A0" w14:paraId="4DEA1AD8" w14:textId="77777777">
        <w:trPr>
          <w:trHeight w:val="1219"/>
        </w:trPr>
        <w:tc>
          <w:tcPr>
            <w:tcW w:w="492" w:type="dxa"/>
            <w:tcBorders>
              <w:top w:val="single" w:sz="4" w:space="0" w:color="auto"/>
              <w:left w:val="single" w:sz="4" w:space="0" w:color="auto"/>
              <w:bottom w:val="nil"/>
              <w:right w:val="single" w:sz="4" w:space="0" w:color="auto"/>
            </w:tcBorders>
            <w:shd w:val="clear" w:color="auto" w:fill="auto"/>
            <w:noWrap/>
            <w:vAlign w:val="center"/>
          </w:tcPr>
          <w:p w14:paraId="7C36B663"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5</w:t>
            </w:r>
          </w:p>
        </w:tc>
        <w:tc>
          <w:tcPr>
            <w:tcW w:w="632" w:type="dxa"/>
            <w:vMerge/>
            <w:tcBorders>
              <w:top w:val="nil"/>
              <w:left w:val="single" w:sz="4" w:space="0" w:color="auto"/>
              <w:bottom w:val="single" w:sz="4" w:space="0" w:color="000000"/>
              <w:right w:val="single" w:sz="4" w:space="0" w:color="auto"/>
            </w:tcBorders>
            <w:vAlign w:val="center"/>
          </w:tcPr>
          <w:p w14:paraId="44691D4B"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0217BAB6"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发现影响用电、用水安全现象，应及时提醒，对不能整改的事件应记录，并报备。</w:t>
            </w:r>
          </w:p>
        </w:tc>
        <w:tc>
          <w:tcPr>
            <w:tcW w:w="850" w:type="dxa"/>
            <w:vMerge/>
            <w:tcBorders>
              <w:top w:val="nil"/>
              <w:left w:val="single" w:sz="4" w:space="0" w:color="auto"/>
              <w:bottom w:val="single" w:sz="4" w:space="0" w:color="auto"/>
              <w:right w:val="single" w:sz="4" w:space="0" w:color="auto"/>
            </w:tcBorders>
            <w:vAlign w:val="center"/>
          </w:tcPr>
          <w:p w14:paraId="00321897"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625F8DA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违反扣0.1分</w:t>
            </w:r>
          </w:p>
        </w:tc>
      </w:tr>
      <w:tr w:rsidR="00425080" w:rsidRPr="002633A0" w14:paraId="3B6B8678" w14:textId="77777777">
        <w:trPr>
          <w:trHeight w:val="1219"/>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EB25C"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6</w:t>
            </w:r>
          </w:p>
        </w:tc>
        <w:tc>
          <w:tcPr>
            <w:tcW w:w="632" w:type="dxa"/>
            <w:vMerge/>
            <w:tcBorders>
              <w:top w:val="nil"/>
              <w:left w:val="single" w:sz="4" w:space="0" w:color="auto"/>
              <w:bottom w:val="single" w:sz="4" w:space="0" w:color="000000"/>
              <w:right w:val="single" w:sz="4" w:space="0" w:color="auto"/>
            </w:tcBorders>
            <w:vAlign w:val="center"/>
          </w:tcPr>
          <w:p w14:paraId="38F282A6"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7D704E7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加强对维修合作单位及人员的管理，对危害现有电路水管的现象及时制止。</w:t>
            </w:r>
          </w:p>
        </w:tc>
        <w:tc>
          <w:tcPr>
            <w:tcW w:w="850" w:type="dxa"/>
            <w:vMerge/>
            <w:tcBorders>
              <w:top w:val="nil"/>
              <w:left w:val="single" w:sz="4" w:space="0" w:color="auto"/>
              <w:bottom w:val="single" w:sz="4" w:space="0" w:color="auto"/>
              <w:right w:val="single" w:sz="4" w:space="0" w:color="auto"/>
            </w:tcBorders>
            <w:vAlign w:val="center"/>
          </w:tcPr>
          <w:p w14:paraId="46C541B6"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7BD0EA9B"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违反扣0.1分</w:t>
            </w:r>
          </w:p>
        </w:tc>
      </w:tr>
      <w:tr w:rsidR="00425080" w:rsidRPr="002633A0" w14:paraId="556E9F61" w14:textId="77777777">
        <w:trPr>
          <w:trHeight w:val="259"/>
        </w:trPr>
        <w:tc>
          <w:tcPr>
            <w:tcW w:w="8946" w:type="dxa"/>
            <w:gridSpan w:val="5"/>
            <w:tcBorders>
              <w:top w:val="nil"/>
              <w:left w:val="nil"/>
              <w:bottom w:val="nil"/>
              <w:right w:val="nil"/>
            </w:tcBorders>
            <w:shd w:val="clear" w:color="auto" w:fill="auto"/>
            <w:noWrap/>
            <w:vAlign w:val="center"/>
          </w:tcPr>
          <w:p w14:paraId="2E5991C9"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3、会务管理(5分)</w:t>
            </w:r>
          </w:p>
        </w:tc>
      </w:tr>
      <w:tr w:rsidR="00425080" w:rsidRPr="002633A0" w14:paraId="76B27EC1" w14:textId="77777777">
        <w:trPr>
          <w:trHeight w:val="319"/>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7EBB5"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序号</w:t>
            </w:r>
          </w:p>
        </w:tc>
        <w:tc>
          <w:tcPr>
            <w:tcW w:w="632" w:type="dxa"/>
            <w:tcBorders>
              <w:top w:val="single" w:sz="4" w:space="0" w:color="auto"/>
              <w:left w:val="nil"/>
              <w:bottom w:val="single" w:sz="4" w:space="0" w:color="auto"/>
              <w:right w:val="single" w:sz="4" w:space="0" w:color="auto"/>
            </w:tcBorders>
            <w:shd w:val="clear" w:color="auto" w:fill="auto"/>
            <w:noWrap/>
            <w:vAlign w:val="center"/>
          </w:tcPr>
          <w:p w14:paraId="56BB41CF"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项 目</w:t>
            </w:r>
          </w:p>
        </w:tc>
        <w:tc>
          <w:tcPr>
            <w:tcW w:w="4845" w:type="dxa"/>
            <w:tcBorders>
              <w:top w:val="single" w:sz="4" w:space="0" w:color="auto"/>
              <w:left w:val="nil"/>
              <w:bottom w:val="single" w:sz="4" w:space="0" w:color="auto"/>
              <w:right w:val="single" w:sz="4" w:space="0" w:color="auto"/>
            </w:tcBorders>
            <w:shd w:val="clear" w:color="auto" w:fill="auto"/>
            <w:noWrap/>
            <w:vAlign w:val="center"/>
          </w:tcPr>
          <w:p w14:paraId="3F104504"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考核内容</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E81EC88"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考核分值</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B440603"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考核标准</w:t>
            </w:r>
          </w:p>
        </w:tc>
      </w:tr>
      <w:tr w:rsidR="00425080" w:rsidRPr="002633A0" w14:paraId="79CD664B" w14:textId="77777777">
        <w:trPr>
          <w:trHeight w:val="54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7D96358F"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w:t>
            </w:r>
          </w:p>
        </w:tc>
        <w:tc>
          <w:tcPr>
            <w:tcW w:w="632" w:type="dxa"/>
            <w:vMerge w:val="restart"/>
            <w:tcBorders>
              <w:top w:val="nil"/>
              <w:left w:val="single" w:sz="4" w:space="0" w:color="auto"/>
              <w:bottom w:val="single" w:sz="4" w:space="0" w:color="auto"/>
              <w:right w:val="single" w:sz="4" w:space="0" w:color="auto"/>
            </w:tcBorders>
            <w:shd w:val="clear" w:color="auto" w:fill="auto"/>
            <w:vAlign w:val="center"/>
          </w:tcPr>
          <w:p w14:paraId="5E55BCE6"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会议</w:t>
            </w:r>
            <w:r w:rsidRPr="002633A0">
              <w:rPr>
                <w:rFonts w:ascii="仿宋_GB2312" w:eastAsia="仿宋_GB2312" w:hAnsi="宋体" w:cs="宋体" w:hint="eastAsia"/>
                <w:color w:val="000000"/>
                <w:sz w:val="21"/>
                <w:szCs w:val="21"/>
              </w:rPr>
              <w:br/>
              <w:t>室管</w:t>
            </w:r>
            <w:r w:rsidRPr="002633A0">
              <w:rPr>
                <w:rFonts w:ascii="仿宋_GB2312" w:eastAsia="仿宋_GB2312" w:hAnsi="宋体" w:cs="宋体" w:hint="eastAsia"/>
                <w:color w:val="000000"/>
                <w:sz w:val="21"/>
                <w:szCs w:val="21"/>
              </w:rPr>
              <w:br/>
              <w:t>理</w:t>
            </w:r>
            <w:r w:rsidRPr="002633A0">
              <w:rPr>
                <w:rFonts w:ascii="仿宋_GB2312" w:eastAsia="仿宋_GB2312" w:hAnsi="宋体" w:cs="宋体" w:hint="eastAsia"/>
                <w:color w:val="000000"/>
                <w:sz w:val="21"/>
                <w:szCs w:val="21"/>
              </w:rPr>
              <w:lastRenderedPageBreak/>
              <w:t>及</w:t>
            </w:r>
            <w:r w:rsidRPr="002633A0">
              <w:rPr>
                <w:rFonts w:ascii="仿宋_GB2312" w:eastAsia="仿宋_GB2312" w:hAnsi="宋体" w:cs="宋体" w:hint="eastAsia"/>
                <w:color w:val="000000"/>
                <w:sz w:val="21"/>
                <w:szCs w:val="21"/>
              </w:rPr>
              <w:br/>
              <w:t>预定</w:t>
            </w:r>
          </w:p>
        </w:tc>
        <w:tc>
          <w:tcPr>
            <w:tcW w:w="4845" w:type="dxa"/>
            <w:tcBorders>
              <w:top w:val="nil"/>
              <w:left w:val="nil"/>
              <w:bottom w:val="single" w:sz="4" w:space="0" w:color="auto"/>
              <w:right w:val="single" w:sz="4" w:space="0" w:color="auto"/>
            </w:tcBorders>
            <w:shd w:val="clear" w:color="auto" w:fill="auto"/>
            <w:vAlign w:val="center"/>
          </w:tcPr>
          <w:p w14:paraId="6A658D0F"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lastRenderedPageBreak/>
              <w:t>桌、椅、沙发摆放整齐，表面无灰尘、无污渍及杂物，抽屉内无杂物。</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17A88607"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5分</w:t>
            </w:r>
          </w:p>
        </w:tc>
        <w:tc>
          <w:tcPr>
            <w:tcW w:w="2127" w:type="dxa"/>
            <w:tcBorders>
              <w:top w:val="nil"/>
              <w:left w:val="nil"/>
              <w:bottom w:val="single" w:sz="4" w:space="0" w:color="auto"/>
              <w:right w:val="single" w:sz="4" w:space="0" w:color="auto"/>
            </w:tcBorders>
            <w:shd w:val="clear" w:color="auto" w:fill="auto"/>
            <w:noWrap/>
            <w:vAlign w:val="center"/>
          </w:tcPr>
          <w:p w14:paraId="415DBA7B"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违反扣0.1分</w:t>
            </w:r>
          </w:p>
        </w:tc>
      </w:tr>
      <w:tr w:rsidR="00425080" w:rsidRPr="002633A0" w14:paraId="6710EB2F" w14:textId="77777777">
        <w:trPr>
          <w:trHeight w:val="108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199234E1"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2</w:t>
            </w:r>
          </w:p>
        </w:tc>
        <w:tc>
          <w:tcPr>
            <w:tcW w:w="632" w:type="dxa"/>
            <w:vMerge/>
            <w:tcBorders>
              <w:top w:val="nil"/>
              <w:left w:val="single" w:sz="4" w:space="0" w:color="auto"/>
              <w:bottom w:val="single" w:sz="4" w:space="0" w:color="auto"/>
              <w:right w:val="single" w:sz="4" w:space="0" w:color="auto"/>
            </w:tcBorders>
            <w:vAlign w:val="center"/>
          </w:tcPr>
          <w:p w14:paraId="31EB5D4D"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2A42505F"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地面无积水、无明显污渍，无纸屑等杂物，无脚印；门窗无污垢、积尘、蜘蛛网，保持亮洁，窗台清洁明亮，无积尘；墙面无积尘、蜘蛛网、无乱涂乱画；</w:t>
            </w:r>
            <w:r w:rsidRPr="002633A0">
              <w:rPr>
                <w:rFonts w:ascii="仿宋_GB2312" w:eastAsia="仿宋_GB2312" w:hAnsi="宋体" w:cs="宋体" w:hint="eastAsia"/>
                <w:color w:val="000000"/>
                <w:sz w:val="21"/>
                <w:szCs w:val="21"/>
              </w:rPr>
              <w:lastRenderedPageBreak/>
              <w:t>玻璃保持亮洁。</w:t>
            </w:r>
          </w:p>
        </w:tc>
        <w:tc>
          <w:tcPr>
            <w:tcW w:w="850" w:type="dxa"/>
            <w:vMerge/>
            <w:tcBorders>
              <w:top w:val="nil"/>
              <w:left w:val="single" w:sz="4" w:space="0" w:color="auto"/>
              <w:bottom w:val="single" w:sz="4" w:space="0" w:color="auto"/>
              <w:right w:val="single" w:sz="4" w:space="0" w:color="auto"/>
            </w:tcBorders>
            <w:vAlign w:val="center"/>
          </w:tcPr>
          <w:p w14:paraId="1B7BBC26"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763C3971"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违反扣0.1分</w:t>
            </w:r>
          </w:p>
        </w:tc>
      </w:tr>
      <w:tr w:rsidR="00425080" w:rsidRPr="002633A0" w14:paraId="0F014FA0" w14:textId="77777777">
        <w:trPr>
          <w:trHeight w:val="559"/>
        </w:trPr>
        <w:tc>
          <w:tcPr>
            <w:tcW w:w="492" w:type="dxa"/>
            <w:tcBorders>
              <w:top w:val="nil"/>
              <w:left w:val="single" w:sz="4" w:space="0" w:color="auto"/>
              <w:bottom w:val="single" w:sz="4" w:space="0" w:color="auto"/>
              <w:right w:val="single" w:sz="4" w:space="0" w:color="auto"/>
            </w:tcBorders>
            <w:shd w:val="clear" w:color="auto" w:fill="auto"/>
            <w:noWrap/>
            <w:vAlign w:val="center"/>
          </w:tcPr>
          <w:p w14:paraId="69C8E7B8"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lastRenderedPageBreak/>
              <w:t>3</w:t>
            </w:r>
          </w:p>
        </w:tc>
        <w:tc>
          <w:tcPr>
            <w:tcW w:w="632" w:type="dxa"/>
            <w:vMerge/>
            <w:tcBorders>
              <w:top w:val="nil"/>
              <w:left w:val="single" w:sz="4" w:space="0" w:color="auto"/>
              <w:bottom w:val="single" w:sz="4" w:space="0" w:color="auto"/>
              <w:right w:val="single" w:sz="4" w:space="0" w:color="auto"/>
            </w:tcBorders>
            <w:vAlign w:val="center"/>
          </w:tcPr>
          <w:p w14:paraId="4AB6ECAD"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162B48C0"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照明更换及时(发生2处以内不扣分);明线整齐、相对固定。</w:t>
            </w:r>
          </w:p>
        </w:tc>
        <w:tc>
          <w:tcPr>
            <w:tcW w:w="850" w:type="dxa"/>
            <w:vMerge/>
            <w:tcBorders>
              <w:top w:val="nil"/>
              <w:left w:val="single" w:sz="4" w:space="0" w:color="auto"/>
              <w:bottom w:val="single" w:sz="4" w:space="0" w:color="auto"/>
              <w:right w:val="single" w:sz="4" w:space="0" w:color="auto"/>
            </w:tcBorders>
            <w:vAlign w:val="center"/>
          </w:tcPr>
          <w:p w14:paraId="5BE129F2"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151FC219"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违反扣0.1分</w:t>
            </w:r>
          </w:p>
        </w:tc>
      </w:tr>
      <w:tr w:rsidR="00425080" w:rsidRPr="002633A0" w14:paraId="60E2B535" w14:textId="77777777">
        <w:trPr>
          <w:trHeight w:val="54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0A266A09"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4</w:t>
            </w:r>
          </w:p>
        </w:tc>
        <w:tc>
          <w:tcPr>
            <w:tcW w:w="632" w:type="dxa"/>
            <w:vMerge/>
            <w:tcBorders>
              <w:top w:val="nil"/>
              <w:left w:val="single" w:sz="4" w:space="0" w:color="auto"/>
              <w:bottom w:val="single" w:sz="4" w:space="0" w:color="auto"/>
              <w:right w:val="single" w:sz="4" w:space="0" w:color="auto"/>
            </w:tcBorders>
            <w:vAlign w:val="center"/>
          </w:tcPr>
          <w:p w14:paraId="3533E2E0"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627CB810"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会前会议室应沙发摆放整齐、干净整洁，提前开启空气清新器。</w:t>
            </w:r>
          </w:p>
        </w:tc>
        <w:tc>
          <w:tcPr>
            <w:tcW w:w="850" w:type="dxa"/>
            <w:vMerge/>
            <w:tcBorders>
              <w:top w:val="nil"/>
              <w:left w:val="single" w:sz="4" w:space="0" w:color="auto"/>
              <w:bottom w:val="single" w:sz="4" w:space="0" w:color="auto"/>
              <w:right w:val="single" w:sz="4" w:space="0" w:color="auto"/>
            </w:tcBorders>
            <w:vAlign w:val="center"/>
          </w:tcPr>
          <w:p w14:paraId="3BB8AC5F"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5D5821D0"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违反扣0.1分</w:t>
            </w:r>
          </w:p>
        </w:tc>
      </w:tr>
      <w:tr w:rsidR="00425080" w:rsidRPr="002633A0" w14:paraId="69BF10B6" w14:textId="77777777">
        <w:trPr>
          <w:trHeight w:val="54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298BAC98"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5</w:t>
            </w:r>
          </w:p>
        </w:tc>
        <w:tc>
          <w:tcPr>
            <w:tcW w:w="632" w:type="dxa"/>
            <w:vMerge/>
            <w:tcBorders>
              <w:top w:val="nil"/>
              <w:left w:val="single" w:sz="4" w:space="0" w:color="auto"/>
              <w:bottom w:val="single" w:sz="4" w:space="0" w:color="auto"/>
              <w:right w:val="single" w:sz="4" w:space="0" w:color="auto"/>
            </w:tcBorders>
            <w:vAlign w:val="center"/>
          </w:tcPr>
          <w:p w14:paraId="25EDFDD4"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7960A72B"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调音人员应具有会议室设施设备维修保养的基本知识，能够判断并处置简单的故障。</w:t>
            </w:r>
          </w:p>
        </w:tc>
        <w:tc>
          <w:tcPr>
            <w:tcW w:w="850" w:type="dxa"/>
            <w:vMerge/>
            <w:tcBorders>
              <w:top w:val="nil"/>
              <w:left w:val="single" w:sz="4" w:space="0" w:color="auto"/>
              <w:bottom w:val="single" w:sz="4" w:space="0" w:color="auto"/>
              <w:right w:val="single" w:sz="4" w:space="0" w:color="auto"/>
            </w:tcBorders>
            <w:vAlign w:val="center"/>
          </w:tcPr>
          <w:p w14:paraId="36E46FB5"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44278482"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违反扣0.1分</w:t>
            </w:r>
          </w:p>
        </w:tc>
      </w:tr>
      <w:tr w:rsidR="00425080" w:rsidRPr="002633A0" w14:paraId="0C55E32B" w14:textId="77777777">
        <w:trPr>
          <w:trHeight w:val="81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59741A22"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6</w:t>
            </w:r>
          </w:p>
        </w:tc>
        <w:tc>
          <w:tcPr>
            <w:tcW w:w="632" w:type="dxa"/>
            <w:vMerge/>
            <w:tcBorders>
              <w:top w:val="nil"/>
              <w:left w:val="single" w:sz="4" w:space="0" w:color="auto"/>
              <w:bottom w:val="single" w:sz="4" w:space="0" w:color="auto"/>
              <w:right w:val="single" w:sz="4" w:space="0" w:color="auto"/>
            </w:tcBorders>
            <w:vAlign w:val="center"/>
          </w:tcPr>
          <w:p w14:paraId="60C5FE9C"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4380EA59"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桌椅、LED屏和会议系统等设施设备出现故障能及时处置并记录报备，严重问题在第一时间电话告知党政办，并及时联系维保单位维修。</w:t>
            </w:r>
          </w:p>
        </w:tc>
        <w:tc>
          <w:tcPr>
            <w:tcW w:w="850" w:type="dxa"/>
            <w:vMerge/>
            <w:tcBorders>
              <w:top w:val="nil"/>
              <w:left w:val="single" w:sz="4" w:space="0" w:color="auto"/>
              <w:bottom w:val="single" w:sz="4" w:space="0" w:color="auto"/>
              <w:right w:val="single" w:sz="4" w:space="0" w:color="auto"/>
            </w:tcBorders>
            <w:vAlign w:val="center"/>
          </w:tcPr>
          <w:p w14:paraId="1B7E097D"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15433C4E"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违反扣0.1分</w:t>
            </w:r>
          </w:p>
        </w:tc>
      </w:tr>
      <w:tr w:rsidR="00425080" w:rsidRPr="002633A0" w14:paraId="5B46FC13" w14:textId="77777777">
        <w:trPr>
          <w:trHeight w:val="27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176B3C24"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7</w:t>
            </w:r>
          </w:p>
        </w:tc>
        <w:tc>
          <w:tcPr>
            <w:tcW w:w="632" w:type="dxa"/>
            <w:vMerge/>
            <w:tcBorders>
              <w:top w:val="nil"/>
              <w:left w:val="single" w:sz="4" w:space="0" w:color="auto"/>
              <w:bottom w:val="single" w:sz="4" w:space="0" w:color="auto"/>
              <w:right w:val="single" w:sz="4" w:space="0" w:color="auto"/>
            </w:tcBorders>
            <w:vAlign w:val="center"/>
          </w:tcPr>
          <w:p w14:paraId="4625D7E1"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6D63DB81"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会议室除办会期间外，随时保持桌椅横、竖一条线。</w:t>
            </w:r>
          </w:p>
        </w:tc>
        <w:tc>
          <w:tcPr>
            <w:tcW w:w="850" w:type="dxa"/>
            <w:vMerge/>
            <w:tcBorders>
              <w:top w:val="nil"/>
              <w:left w:val="single" w:sz="4" w:space="0" w:color="auto"/>
              <w:bottom w:val="single" w:sz="4" w:space="0" w:color="auto"/>
              <w:right w:val="single" w:sz="4" w:space="0" w:color="auto"/>
            </w:tcBorders>
            <w:vAlign w:val="center"/>
          </w:tcPr>
          <w:p w14:paraId="49678C3D"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18B23A43"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违反扣0.1分</w:t>
            </w:r>
          </w:p>
        </w:tc>
      </w:tr>
      <w:tr w:rsidR="00425080" w:rsidRPr="002633A0" w14:paraId="5566C772" w14:textId="77777777">
        <w:trPr>
          <w:trHeight w:val="54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45E4708F"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8</w:t>
            </w:r>
          </w:p>
        </w:tc>
        <w:tc>
          <w:tcPr>
            <w:tcW w:w="632" w:type="dxa"/>
            <w:vMerge/>
            <w:tcBorders>
              <w:top w:val="nil"/>
              <w:left w:val="single" w:sz="4" w:space="0" w:color="auto"/>
              <w:bottom w:val="single" w:sz="4" w:space="0" w:color="auto"/>
              <w:right w:val="single" w:sz="4" w:space="0" w:color="auto"/>
            </w:tcBorders>
            <w:vAlign w:val="center"/>
          </w:tcPr>
          <w:p w14:paraId="212A2DA1"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5B99D76B"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接到会议信息后，与办会单位取得联系，基本确定会议需求，给予答复(能否满足办会需求、</w:t>
            </w:r>
            <w:proofErr w:type="gramStart"/>
            <w:r w:rsidRPr="002633A0">
              <w:rPr>
                <w:rFonts w:ascii="仿宋_GB2312" w:eastAsia="仿宋_GB2312" w:hAnsi="宋体" w:cs="宋体" w:hint="eastAsia"/>
                <w:color w:val="000000"/>
                <w:sz w:val="21"/>
                <w:szCs w:val="21"/>
              </w:rPr>
              <w:t>商定备会时间</w:t>
            </w:r>
            <w:proofErr w:type="gramEnd"/>
            <w:r w:rsidRPr="002633A0">
              <w:rPr>
                <w:rFonts w:ascii="仿宋_GB2312" w:eastAsia="仿宋_GB2312" w:hAnsi="宋体" w:cs="宋体" w:hint="eastAsia"/>
                <w:color w:val="000000"/>
                <w:sz w:val="21"/>
                <w:szCs w:val="21"/>
              </w:rPr>
              <w:t>)。</w:t>
            </w:r>
          </w:p>
        </w:tc>
        <w:tc>
          <w:tcPr>
            <w:tcW w:w="850" w:type="dxa"/>
            <w:vMerge/>
            <w:tcBorders>
              <w:top w:val="nil"/>
              <w:left w:val="single" w:sz="4" w:space="0" w:color="auto"/>
              <w:bottom w:val="single" w:sz="4" w:space="0" w:color="auto"/>
              <w:right w:val="single" w:sz="4" w:space="0" w:color="auto"/>
            </w:tcBorders>
            <w:vAlign w:val="center"/>
          </w:tcPr>
          <w:p w14:paraId="0D597000"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01AB784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违反扣0.1分</w:t>
            </w:r>
          </w:p>
        </w:tc>
      </w:tr>
      <w:tr w:rsidR="00425080" w:rsidRPr="002633A0" w14:paraId="4DB4A1D1" w14:textId="77777777">
        <w:trPr>
          <w:trHeight w:val="108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6CB6BDD2"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9</w:t>
            </w:r>
          </w:p>
        </w:tc>
        <w:tc>
          <w:tcPr>
            <w:tcW w:w="632" w:type="dxa"/>
            <w:vMerge/>
            <w:tcBorders>
              <w:top w:val="nil"/>
              <w:left w:val="single" w:sz="4" w:space="0" w:color="auto"/>
              <w:bottom w:val="single" w:sz="4" w:space="0" w:color="auto"/>
              <w:right w:val="single" w:sz="4" w:space="0" w:color="auto"/>
            </w:tcBorders>
            <w:vAlign w:val="center"/>
          </w:tcPr>
          <w:p w14:paraId="42281A0E"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516AD84D"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备会， 一般情况下，应提前30分钟到场，能够协助办会方做好会务文件等物品摆放，按</w:t>
            </w:r>
            <w:proofErr w:type="gramStart"/>
            <w:r w:rsidRPr="002633A0">
              <w:rPr>
                <w:rFonts w:ascii="仿宋_GB2312" w:eastAsia="仿宋_GB2312" w:hAnsi="宋体" w:cs="宋体" w:hint="eastAsia"/>
                <w:color w:val="000000"/>
                <w:sz w:val="21"/>
                <w:szCs w:val="21"/>
              </w:rPr>
              <w:t>照办会方要求</w:t>
            </w:r>
            <w:proofErr w:type="gramEnd"/>
            <w:r w:rsidRPr="002633A0">
              <w:rPr>
                <w:rFonts w:ascii="仿宋_GB2312" w:eastAsia="仿宋_GB2312" w:hAnsi="宋体" w:cs="宋体" w:hint="eastAsia"/>
                <w:color w:val="000000"/>
                <w:sz w:val="21"/>
                <w:szCs w:val="21"/>
              </w:rPr>
              <w:t>做好多媒体及电视电话系统安装的配合工作，做到干净、整洁、有序。</w:t>
            </w:r>
          </w:p>
        </w:tc>
        <w:tc>
          <w:tcPr>
            <w:tcW w:w="850" w:type="dxa"/>
            <w:vMerge/>
            <w:tcBorders>
              <w:top w:val="nil"/>
              <w:left w:val="single" w:sz="4" w:space="0" w:color="auto"/>
              <w:bottom w:val="single" w:sz="4" w:space="0" w:color="auto"/>
              <w:right w:val="single" w:sz="4" w:space="0" w:color="auto"/>
            </w:tcBorders>
            <w:vAlign w:val="center"/>
          </w:tcPr>
          <w:p w14:paraId="0F0EAA7F"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79577E0D"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违反扣0.1分</w:t>
            </w:r>
          </w:p>
        </w:tc>
      </w:tr>
      <w:tr w:rsidR="00425080" w:rsidRPr="002633A0" w14:paraId="1E3673D5" w14:textId="77777777">
        <w:trPr>
          <w:trHeight w:val="81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7B77E01F"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10</w:t>
            </w:r>
          </w:p>
        </w:tc>
        <w:tc>
          <w:tcPr>
            <w:tcW w:w="632" w:type="dxa"/>
            <w:vMerge/>
            <w:tcBorders>
              <w:top w:val="nil"/>
              <w:left w:val="single" w:sz="4" w:space="0" w:color="auto"/>
              <w:bottom w:val="single" w:sz="4" w:space="0" w:color="auto"/>
              <w:right w:val="single" w:sz="4" w:space="0" w:color="auto"/>
            </w:tcBorders>
            <w:vAlign w:val="center"/>
          </w:tcPr>
          <w:p w14:paraId="71A435B2"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0CA1921C"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会议召开过程中，不得擅自离岗、脱岗，服务人员应动做规范，服务贴心周到(倒水时间掌握，话筒开关、音量调整、空调温度调整)。</w:t>
            </w:r>
          </w:p>
        </w:tc>
        <w:tc>
          <w:tcPr>
            <w:tcW w:w="850" w:type="dxa"/>
            <w:vMerge/>
            <w:tcBorders>
              <w:top w:val="nil"/>
              <w:left w:val="single" w:sz="4" w:space="0" w:color="auto"/>
              <w:bottom w:val="single" w:sz="4" w:space="0" w:color="auto"/>
              <w:right w:val="single" w:sz="4" w:space="0" w:color="auto"/>
            </w:tcBorders>
            <w:vAlign w:val="center"/>
          </w:tcPr>
          <w:p w14:paraId="5CEBA064"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vAlign w:val="center"/>
          </w:tcPr>
          <w:p w14:paraId="65785D9F"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违反每人次扣0.1分</w:t>
            </w:r>
          </w:p>
        </w:tc>
      </w:tr>
      <w:tr w:rsidR="00425080" w:rsidRPr="002633A0" w14:paraId="1D93E6B6" w14:textId="77777777">
        <w:trPr>
          <w:trHeight w:val="27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102B817B"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11</w:t>
            </w:r>
          </w:p>
        </w:tc>
        <w:tc>
          <w:tcPr>
            <w:tcW w:w="632" w:type="dxa"/>
            <w:vMerge/>
            <w:tcBorders>
              <w:top w:val="nil"/>
              <w:left w:val="single" w:sz="4" w:space="0" w:color="auto"/>
              <w:bottom w:val="single" w:sz="4" w:space="0" w:color="auto"/>
              <w:right w:val="single" w:sz="4" w:space="0" w:color="auto"/>
            </w:tcBorders>
            <w:vAlign w:val="center"/>
          </w:tcPr>
          <w:p w14:paraId="537D65E7"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7B20CC8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服务保障人员不得讨论、传播会议具体内容。</w:t>
            </w:r>
          </w:p>
        </w:tc>
        <w:tc>
          <w:tcPr>
            <w:tcW w:w="850" w:type="dxa"/>
            <w:vMerge/>
            <w:tcBorders>
              <w:top w:val="nil"/>
              <w:left w:val="single" w:sz="4" w:space="0" w:color="auto"/>
              <w:bottom w:val="single" w:sz="4" w:space="0" w:color="auto"/>
              <w:right w:val="single" w:sz="4" w:space="0" w:color="auto"/>
            </w:tcBorders>
            <w:vAlign w:val="center"/>
          </w:tcPr>
          <w:p w14:paraId="15730A69"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66238972"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违反扣0.1分</w:t>
            </w:r>
          </w:p>
        </w:tc>
      </w:tr>
      <w:tr w:rsidR="00425080" w:rsidRPr="002633A0" w14:paraId="6B9D4280" w14:textId="77777777">
        <w:trPr>
          <w:trHeight w:val="27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3A566E26"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12</w:t>
            </w:r>
          </w:p>
        </w:tc>
        <w:tc>
          <w:tcPr>
            <w:tcW w:w="632" w:type="dxa"/>
            <w:vMerge/>
            <w:tcBorders>
              <w:top w:val="nil"/>
              <w:left w:val="single" w:sz="4" w:space="0" w:color="auto"/>
              <w:bottom w:val="single" w:sz="4" w:space="0" w:color="auto"/>
              <w:right w:val="single" w:sz="4" w:space="0" w:color="auto"/>
            </w:tcBorders>
            <w:vAlign w:val="center"/>
          </w:tcPr>
          <w:p w14:paraId="28885FB6"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403E502E"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会议结束，及时将该会议室</w:t>
            </w:r>
            <w:r w:rsidRPr="002633A0">
              <w:rPr>
                <w:rFonts w:ascii="仿宋_GB2312" w:eastAsia="仿宋_GB2312" w:hAnsi="宋体" w:cs="宋体" w:hint="eastAsia"/>
                <w:sz w:val="21"/>
                <w:szCs w:val="21"/>
              </w:rPr>
              <w:t>门外小屏关闭。</w:t>
            </w:r>
          </w:p>
        </w:tc>
        <w:tc>
          <w:tcPr>
            <w:tcW w:w="850" w:type="dxa"/>
            <w:vMerge/>
            <w:tcBorders>
              <w:top w:val="nil"/>
              <w:left w:val="single" w:sz="4" w:space="0" w:color="auto"/>
              <w:bottom w:val="single" w:sz="4" w:space="0" w:color="auto"/>
              <w:right w:val="single" w:sz="4" w:space="0" w:color="auto"/>
            </w:tcBorders>
            <w:vAlign w:val="center"/>
          </w:tcPr>
          <w:p w14:paraId="65702DF3"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2046B6CB" w14:textId="77777777" w:rsidR="00425080" w:rsidRPr="002633A0" w:rsidRDefault="00B67CB8">
            <w:pPr>
              <w:rPr>
                <w:rFonts w:ascii="仿宋_GB2312" w:eastAsia="仿宋_GB2312" w:hAnsi="宋体" w:cs="宋体"/>
                <w:color w:val="000000"/>
                <w:sz w:val="21"/>
                <w:szCs w:val="21"/>
              </w:rPr>
            </w:pPr>
            <w:proofErr w:type="gramStart"/>
            <w:r w:rsidRPr="002633A0">
              <w:rPr>
                <w:rFonts w:ascii="仿宋_GB2312" w:eastAsia="仿宋_GB2312" w:hAnsi="宋体" w:cs="宋体" w:hint="eastAsia"/>
                <w:color w:val="000000"/>
                <w:sz w:val="21"/>
                <w:szCs w:val="21"/>
              </w:rPr>
              <w:t>违反次扣</w:t>
            </w:r>
            <w:proofErr w:type="gramEnd"/>
            <w:r w:rsidRPr="002633A0">
              <w:rPr>
                <w:rFonts w:ascii="仿宋_GB2312" w:eastAsia="仿宋_GB2312" w:hAnsi="宋体" w:cs="宋体" w:hint="eastAsia"/>
                <w:color w:val="000000"/>
                <w:sz w:val="21"/>
                <w:szCs w:val="21"/>
              </w:rPr>
              <w:t>0.1分</w:t>
            </w:r>
          </w:p>
        </w:tc>
      </w:tr>
      <w:tr w:rsidR="00425080" w:rsidRPr="002633A0" w14:paraId="6E512563" w14:textId="77777777">
        <w:trPr>
          <w:trHeight w:val="54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0C7A7FFA"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13</w:t>
            </w:r>
          </w:p>
        </w:tc>
        <w:tc>
          <w:tcPr>
            <w:tcW w:w="632" w:type="dxa"/>
            <w:vMerge/>
            <w:tcBorders>
              <w:top w:val="nil"/>
              <w:left w:val="single" w:sz="4" w:space="0" w:color="auto"/>
              <w:bottom w:val="single" w:sz="4" w:space="0" w:color="auto"/>
              <w:right w:val="single" w:sz="4" w:space="0" w:color="auto"/>
            </w:tcBorders>
            <w:vAlign w:val="center"/>
          </w:tcPr>
          <w:p w14:paraId="1D06FD38"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3CE56BCF"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会议结束，3小时内应完成会议室整理恢复工作，不能处理的情况应及时报告。</w:t>
            </w:r>
          </w:p>
        </w:tc>
        <w:tc>
          <w:tcPr>
            <w:tcW w:w="850" w:type="dxa"/>
            <w:vMerge/>
            <w:tcBorders>
              <w:top w:val="nil"/>
              <w:left w:val="single" w:sz="4" w:space="0" w:color="auto"/>
              <w:bottom w:val="single" w:sz="4" w:space="0" w:color="auto"/>
              <w:right w:val="single" w:sz="4" w:space="0" w:color="auto"/>
            </w:tcBorders>
            <w:vAlign w:val="center"/>
          </w:tcPr>
          <w:p w14:paraId="639AF3A8"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727384DD"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违反扣0.1分</w:t>
            </w:r>
          </w:p>
        </w:tc>
      </w:tr>
      <w:tr w:rsidR="00425080" w:rsidRPr="002633A0" w14:paraId="52EE5C51" w14:textId="77777777">
        <w:trPr>
          <w:trHeight w:val="54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3ACD79A9"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14</w:t>
            </w:r>
          </w:p>
        </w:tc>
        <w:tc>
          <w:tcPr>
            <w:tcW w:w="632" w:type="dxa"/>
            <w:vMerge/>
            <w:tcBorders>
              <w:top w:val="nil"/>
              <w:left w:val="single" w:sz="4" w:space="0" w:color="auto"/>
              <w:bottom w:val="single" w:sz="4" w:space="0" w:color="auto"/>
              <w:right w:val="single" w:sz="4" w:space="0" w:color="auto"/>
            </w:tcBorders>
            <w:vAlign w:val="center"/>
          </w:tcPr>
          <w:p w14:paraId="420C3438"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5EAD0A2C"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每周组织一次公共会议室设施设备检查工作并做好记录，如发现问题及时报告。</w:t>
            </w:r>
          </w:p>
        </w:tc>
        <w:tc>
          <w:tcPr>
            <w:tcW w:w="850" w:type="dxa"/>
            <w:vMerge/>
            <w:tcBorders>
              <w:top w:val="nil"/>
              <w:left w:val="single" w:sz="4" w:space="0" w:color="auto"/>
              <w:bottom w:val="single" w:sz="4" w:space="0" w:color="auto"/>
              <w:right w:val="single" w:sz="4" w:space="0" w:color="auto"/>
            </w:tcBorders>
            <w:vAlign w:val="center"/>
          </w:tcPr>
          <w:p w14:paraId="4611730F"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4686690F"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违反扣0.1分</w:t>
            </w:r>
          </w:p>
        </w:tc>
      </w:tr>
      <w:tr w:rsidR="00425080" w:rsidRPr="002633A0" w14:paraId="608E21F5" w14:textId="77777777">
        <w:trPr>
          <w:trHeight w:val="799"/>
        </w:trPr>
        <w:tc>
          <w:tcPr>
            <w:tcW w:w="8946" w:type="dxa"/>
            <w:gridSpan w:val="5"/>
            <w:tcBorders>
              <w:top w:val="nil"/>
              <w:left w:val="nil"/>
              <w:bottom w:val="nil"/>
              <w:right w:val="nil"/>
            </w:tcBorders>
            <w:shd w:val="clear" w:color="auto" w:fill="auto"/>
            <w:noWrap/>
            <w:vAlign w:val="center"/>
          </w:tcPr>
          <w:p w14:paraId="2012F449"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4、其他管理(5分)</w:t>
            </w:r>
          </w:p>
        </w:tc>
      </w:tr>
      <w:tr w:rsidR="00425080" w:rsidRPr="002633A0" w14:paraId="58D48122" w14:textId="77777777">
        <w:trPr>
          <w:trHeight w:val="799"/>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968EF"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序号</w:t>
            </w:r>
          </w:p>
        </w:tc>
        <w:tc>
          <w:tcPr>
            <w:tcW w:w="632" w:type="dxa"/>
            <w:tcBorders>
              <w:top w:val="single" w:sz="4" w:space="0" w:color="auto"/>
              <w:left w:val="nil"/>
              <w:bottom w:val="single" w:sz="4" w:space="0" w:color="auto"/>
              <w:right w:val="single" w:sz="4" w:space="0" w:color="auto"/>
            </w:tcBorders>
            <w:shd w:val="clear" w:color="auto" w:fill="auto"/>
            <w:noWrap/>
            <w:vAlign w:val="center"/>
          </w:tcPr>
          <w:p w14:paraId="5E32D1FB"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项 目</w:t>
            </w:r>
          </w:p>
        </w:tc>
        <w:tc>
          <w:tcPr>
            <w:tcW w:w="4845" w:type="dxa"/>
            <w:tcBorders>
              <w:top w:val="single" w:sz="4" w:space="0" w:color="auto"/>
              <w:left w:val="nil"/>
              <w:bottom w:val="single" w:sz="4" w:space="0" w:color="auto"/>
              <w:right w:val="single" w:sz="4" w:space="0" w:color="auto"/>
            </w:tcBorders>
            <w:shd w:val="clear" w:color="auto" w:fill="auto"/>
            <w:noWrap/>
            <w:vAlign w:val="center"/>
          </w:tcPr>
          <w:p w14:paraId="391EF3C8"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考核内容</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83A2F7E"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考核分值</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A687B04"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考核标准</w:t>
            </w:r>
          </w:p>
        </w:tc>
      </w:tr>
      <w:tr w:rsidR="00425080" w:rsidRPr="002633A0" w14:paraId="70353CD7" w14:textId="77777777">
        <w:trPr>
          <w:trHeight w:val="78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19D4B5FF"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lastRenderedPageBreak/>
              <w:t>1</w:t>
            </w:r>
          </w:p>
        </w:tc>
        <w:tc>
          <w:tcPr>
            <w:tcW w:w="632" w:type="dxa"/>
            <w:vMerge w:val="restart"/>
            <w:tcBorders>
              <w:top w:val="nil"/>
              <w:left w:val="single" w:sz="4" w:space="0" w:color="auto"/>
              <w:bottom w:val="single" w:sz="4" w:space="0" w:color="auto"/>
              <w:right w:val="single" w:sz="4" w:space="0" w:color="auto"/>
            </w:tcBorders>
            <w:shd w:val="clear" w:color="auto" w:fill="auto"/>
            <w:vAlign w:val="center"/>
          </w:tcPr>
          <w:p w14:paraId="5E018440"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其它</w:t>
            </w:r>
            <w:r w:rsidRPr="002633A0">
              <w:rPr>
                <w:rFonts w:ascii="仿宋_GB2312" w:eastAsia="仿宋_GB2312" w:hAnsi="宋体" w:cs="宋体" w:hint="eastAsia"/>
                <w:color w:val="000000"/>
                <w:sz w:val="21"/>
                <w:szCs w:val="21"/>
              </w:rPr>
              <w:br/>
              <w:t>工作</w:t>
            </w:r>
          </w:p>
        </w:tc>
        <w:tc>
          <w:tcPr>
            <w:tcW w:w="4845" w:type="dxa"/>
            <w:tcBorders>
              <w:top w:val="nil"/>
              <w:left w:val="nil"/>
              <w:bottom w:val="single" w:sz="4" w:space="0" w:color="auto"/>
              <w:right w:val="single" w:sz="4" w:space="0" w:color="auto"/>
            </w:tcBorders>
            <w:shd w:val="clear" w:color="auto" w:fill="auto"/>
            <w:vAlign w:val="center"/>
          </w:tcPr>
          <w:p w14:paraId="62BE589D"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日常办公报送资料必须全部采用规范化表格公文并盖章，不得出现手写稿、便签纸。</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79027B39"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5分</w:t>
            </w:r>
          </w:p>
        </w:tc>
        <w:tc>
          <w:tcPr>
            <w:tcW w:w="2127" w:type="dxa"/>
            <w:tcBorders>
              <w:top w:val="nil"/>
              <w:left w:val="nil"/>
              <w:bottom w:val="single" w:sz="4" w:space="0" w:color="auto"/>
              <w:right w:val="single" w:sz="4" w:space="0" w:color="auto"/>
            </w:tcBorders>
            <w:shd w:val="clear" w:color="auto" w:fill="auto"/>
            <w:noWrap/>
            <w:vAlign w:val="center"/>
          </w:tcPr>
          <w:p w14:paraId="79DC3E4B"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违反扣0.1分</w:t>
            </w:r>
          </w:p>
        </w:tc>
      </w:tr>
      <w:tr w:rsidR="00425080" w:rsidRPr="002633A0" w14:paraId="5457BBD5" w14:textId="77777777">
        <w:trPr>
          <w:trHeight w:val="72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0322A146"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2</w:t>
            </w:r>
          </w:p>
        </w:tc>
        <w:tc>
          <w:tcPr>
            <w:tcW w:w="632" w:type="dxa"/>
            <w:vMerge/>
            <w:tcBorders>
              <w:top w:val="nil"/>
              <w:left w:val="single" w:sz="4" w:space="0" w:color="auto"/>
              <w:bottom w:val="single" w:sz="4" w:space="0" w:color="auto"/>
              <w:right w:val="single" w:sz="4" w:space="0" w:color="auto"/>
            </w:tcBorders>
            <w:vAlign w:val="center"/>
          </w:tcPr>
          <w:p w14:paraId="56D07E9A"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29C09710"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报修或投诉后，未在规定的时间内反馈处理并记录。</w:t>
            </w:r>
          </w:p>
        </w:tc>
        <w:tc>
          <w:tcPr>
            <w:tcW w:w="850" w:type="dxa"/>
            <w:vMerge/>
            <w:tcBorders>
              <w:top w:val="nil"/>
              <w:left w:val="single" w:sz="4" w:space="0" w:color="auto"/>
              <w:bottom w:val="single" w:sz="4" w:space="0" w:color="auto"/>
              <w:right w:val="single" w:sz="4" w:space="0" w:color="auto"/>
            </w:tcBorders>
            <w:vAlign w:val="center"/>
          </w:tcPr>
          <w:p w14:paraId="1BE70F50"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1497A08F"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违反扣0.1分</w:t>
            </w:r>
          </w:p>
        </w:tc>
      </w:tr>
      <w:tr w:rsidR="00425080" w:rsidRPr="002633A0" w14:paraId="6FF90E1E" w14:textId="77777777">
        <w:trPr>
          <w:trHeight w:val="619"/>
        </w:trPr>
        <w:tc>
          <w:tcPr>
            <w:tcW w:w="492" w:type="dxa"/>
            <w:tcBorders>
              <w:top w:val="nil"/>
              <w:left w:val="single" w:sz="4" w:space="0" w:color="auto"/>
              <w:bottom w:val="single" w:sz="4" w:space="0" w:color="auto"/>
              <w:right w:val="single" w:sz="4" w:space="0" w:color="auto"/>
            </w:tcBorders>
            <w:shd w:val="clear" w:color="auto" w:fill="auto"/>
            <w:noWrap/>
            <w:vAlign w:val="center"/>
          </w:tcPr>
          <w:p w14:paraId="40891DB3"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3</w:t>
            </w:r>
          </w:p>
        </w:tc>
        <w:tc>
          <w:tcPr>
            <w:tcW w:w="632" w:type="dxa"/>
            <w:vMerge/>
            <w:tcBorders>
              <w:top w:val="nil"/>
              <w:left w:val="single" w:sz="4" w:space="0" w:color="auto"/>
              <w:bottom w:val="single" w:sz="4" w:space="0" w:color="auto"/>
              <w:right w:val="single" w:sz="4" w:space="0" w:color="auto"/>
            </w:tcBorders>
            <w:vAlign w:val="center"/>
          </w:tcPr>
          <w:p w14:paraId="323C2DC0"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34D22332"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接待或电话“用语文明规范、态度礼貌和气”</w:t>
            </w:r>
          </w:p>
        </w:tc>
        <w:tc>
          <w:tcPr>
            <w:tcW w:w="850" w:type="dxa"/>
            <w:vMerge/>
            <w:tcBorders>
              <w:top w:val="nil"/>
              <w:left w:val="single" w:sz="4" w:space="0" w:color="auto"/>
              <w:bottom w:val="single" w:sz="4" w:space="0" w:color="auto"/>
              <w:right w:val="single" w:sz="4" w:space="0" w:color="auto"/>
            </w:tcBorders>
            <w:vAlign w:val="center"/>
          </w:tcPr>
          <w:p w14:paraId="40C66693"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14488DD4"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违反扣0.1分</w:t>
            </w:r>
          </w:p>
        </w:tc>
      </w:tr>
      <w:tr w:rsidR="00425080" w:rsidRPr="002633A0" w14:paraId="45149FFF" w14:textId="77777777">
        <w:trPr>
          <w:trHeight w:val="72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44995008"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4</w:t>
            </w:r>
          </w:p>
        </w:tc>
        <w:tc>
          <w:tcPr>
            <w:tcW w:w="632" w:type="dxa"/>
            <w:vMerge/>
            <w:tcBorders>
              <w:top w:val="nil"/>
              <w:left w:val="single" w:sz="4" w:space="0" w:color="auto"/>
              <w:bottom w:val="single" w:sz="4" w:space="0" w:color="auto"/>
              <w:right w:val="single" w:sz="4" w:space="0" w:color="auto"/>
            </w:tcBorders>
            <w:vAlign w:val="center"/>
          </w:tcPr>
          <w:p w14:paraId="0ABEF6FD"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6A85560B"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上班期间不着工装或正装；发型怪异或头发染奇怪颜色等。</w:t>
            </w:r>
          </w:p>
        </w:tc>
        <w:tc>
          <w:tcPr>
            <w:tcW w:w="850" w:type="dxa"/>
            <w:vMerge/>
            <w:tcBorders>
              <w:top w:val="nil"/>
              <w:left w:val="single" w:sz="4" w:space="0" w:color="auto"/>
              <w:bottom w:val="single" w:sz="4" w:space="0" w:color="auto"/>
              <w:right w:val="single" w:sz="4" w:space="0" w:color="auto"/>
            </w:tcBorders>
            <w:vAlign w:val="center"/>
          </w:tcPr>
          <w:p w14:paraId="20FA3557"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0586874E"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违反扣0.1分</w:t>
            </w:r>
          </w:p>
        </w:tc>
      </w:tr>
      <w:tr w:rsidR="00425080" w:rsidRPr="002633A0" w14:paraId="2906999A" w14:textId="77777777">
        <w:trPr>
          <w:trHeight w:val="66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74EB92E8"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5</w:t>
            </w:r>
          </w:p>
        </w:tc>
        <w:tc>
          <w:tcPr>
            <w:tcW w:w="632" w:type="dxa"/>
            <w:vMerge/>
            <w:tcBorders>
              <w:top w:val="nil"/>
              <w:left w:val="single" w:sz="4" w:space="0" w:color="auto"/>
              <w:bottom w:val="single" w:sz="4" w:space="0" w:color="auto"/>
              <w:right w:val="single" w:sz="4" w:space="0" w:color="auto"/>
            </w:tcBorders>
            <w:vAlign w:val="center"/>
          </w:tcPr>
          <w:p w14:paraId="5CD77FF5"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2B091720"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对同一项工作未能按要求落实，被再次要求落实后，仍达不到要求的。</w:t>
            </w:r>
          </w:p>
        </w:tc>
        <w:tc>
          <w:tcPr>
            <w:tcW w:w="850" w:type="dxa"/>
            <w:vMerge/>
            <w:tcBorders>
              <w:top w:val="nil"/>
              <w:left w:val="single" w:sz="4" w:space="0" w:color="auto"/>
              <w:bottom w:val="single" w:sz="4" w:space="0" w:color="auto"/>
              <w:right w:val="single" w:sz="4" w:space="0" w:color="auto"/>
            </w:tcBorders>
            <w:vAlign w:val="center"/>
          </w:tcPr>
          <w:p w14:paraId="3C000F67"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2049A667"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违反每次扣0.1分</w:t>
            </w:r>
          </w:p>
        </w:tc>
      </w:tr>
      <w:tr w:rsidR="00425080" w:rsidRPr="002633A0" w14:paraId="1D25DDEF" w14:textId="77777777">
        <w:trPr>
          <w:trHeight w:val="48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0EEA9549"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6</w:t>
            </w:r>
          </w:p>
        </w:tc>
        <w:tc>
          <w:tcPr>
            <w:tcW w:w="632" w:type="dxa"/>
            <w:vMerge/>
            <w:tcBorders>
              <w:top w:val="nil"/>
              <w:left w:val="single" w:sz="4" w:space="0" w:color="auto"/>
              <w:bottom w:val="single" w:sz="4" w:space="0" w:color="auto"/>
              <w:right w:val="single" w:sz="4" w:space="0" w:color="auto"/>
            </w:tcBorders>
            <w:vAlign w:val="center"/>
          </w:tcPr>
          <w:p w14:paraId="7A393A07"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3DB501F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对任何拒不执行管理人员指示要求甚至争吵打闹的个人，责令物业公司一律开除，同时当事人的上级领导作书面检查。</w:t>
            </w:r>
          </w:p>
        </w:tc>
        <w:tc>
          <w:tcPr>
            <w:tcW w:w="850" w:type="dxa"/>
            <w:vMerge/>
            <w:tcBorders>
              <w:top w:val="nil"/>
              <w:left w:val="single" w:sz="4" w:space="0" w:color="auto"/>
              <w:bottom w:val="single" w:sz="4" w:space="0" w:color="auto"/>
              <w:right w:val="single" w:sz="4" w:space="0" w:color="auto"/>
            </w:tcBorders>
            <w:vAlign w:val="center"/>
          </w:tcPr>
          <w:p w14:paraId="1A25EFA4"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537D31FF"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给予每人次扣0.1分</w:t>
            </w:r>
          </w:p>
        </w:tc>
      </w:tr>
      <w:tr w:rsidR="00425080" w:rsidRPr="002633A0" w14:paraId="59A5501A" w14:textId="77777777">
        <w:trPr>
          <w:trHeight w:val="619"/>
        </w:trPr>
        <w:tc>
          <w:tcPr>
            <w:tcW w:w="492" w:type="dxa"/>
            <w:tcBorders>
              <w:top w:val="nil"/>
              <w:left w:val="single" w:sz="4" w:space="0" w:color="auto"/>
              <w:bottom w:val="single" w:sz="4" w:space="0" w:color="auto"/>
              <w:right w:val="single" w:sz="4" w:space="0" w:color="auto"/>
            </w:tcBorders>
            <w:shd w:val="clear" w:color="auto" w:fill="auto"/>
            <w:noWrap/>
            <w:vAlign w:val="center"/>
          </w:tcPr>
          <w:p w14:paraId="5BC13EC1"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7</w:t>
            </w:r>
          </w:p>
        </w:tc>
        <w:tc>
          <w:tcPr>
            <w:tcW w:w="632" w:type="dxa"/>
            <w:vMerge/>
            <w:tcBorders>
              <w:top w:val="nil"/>
              <w:left w:val="single" w:sz="4" w:space="0" w:color="auto"/>
              <w:bottom w:val="single" w:sz="4" w:space="0" w:color="auto"/>
              <w:right w:val="single" w:sz="4" w:space="0" w:color="auto"/>
            </w:tcBorders>
            <w:vAlign w:val="center"/>
          </w:tcPr>
          <w:p w14:paraId="7CDCCF83"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00FECB26"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日常突发事件，物业未能做到及时掌握相关情况，并实施紧急处置的。</w:t>
            </w:r>
          </w:p>
        </w:tc>
        <w:tc>
          <w:tcPr>
            <w:tcW w:w="850" w:type="dxa"/>
            <w:vMerge/>
            <w:tcBorders>
              <w:top w:val="nil"/>
              <w:left w:val="single" w:sz="4" w:space="0" w:color="auto"/>
              <w:bottom w:val="single" w:sz="4" w:space="0" w:color="auto"/>
              <w:right w:val="single" w:sz="4" w:space="0" w:color="auto"/>
            </w:tcBorders>
            <w:vAlign w:val="center"/>
          </w:tcPr>
          <w:p w14:paraId="058C5F1D" w14:textId="77777777" w:rsidR="00425080" w:rsidRPr="002633A0" w:rsidRDefault="00425080">
            <w:pPr>
              <w:rPr>
                <w:rFonts w:ascii="仿宋_GB2312" w:eastAsia="仿宋_GB2312" w:hAnsi="宋体" w:cs="宋体"/>
                <w:color w:val="000000"/>
                <w:sz w:val="21"/>
                <w:szCs w:val="21"/>
              </w:rPr>
            </w:pPr>
          </w:p>
        </w:tc>
        <w:tc>
          <w:tcPr>
            <w:tcW w:w="2127" w:type="dxa"/>
            <w:tcBorders>
              <w:top w:val="nil"/>
              <w:left w:val="nil"/>
              <w:bottom w:val="single" w:sz="4" w:space="0" w:color="auto"/>
              <w:right w:val="single" w:sz="4" w:space="0" w:color="auto"/>
            </w:tcBorders>
            <w:shd w:val="clear" w:color="auto" w:fill="auto"/>
            <w:noWrap/>
            <w:vAlign w:val="center"/>
          </w:tcPr>
          <w:p w14:paraId="17B68AE5"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违反每次扣0.1分</w:t>
            </w:r>
          </w:p>
        </w:tc>
      </w:tr>
      <w:tr w:rsidR="00425080" w:rsidRPr="002633A0" w14:paraId="0F05D90B" w14:textId="77777777">
        <w:trPr>
          <w:trHeight w:val="799"/>
        </w:trPr>
        <w:tc>
          <w:tcPr>
            <w:tcW w:w="8946" w:type="dxa"/>
            <w:gridSpan w:val="5"/>
            <w:tcBorders>
              <w:top w:val="nil"/>
              <w:left w:val="nil"/>
              <w:bottom w:val="nil"/>
              <w:right w:val="nil"/>
            </w:tcBorders>
            <w:shd w:val="clear" w:color="auto" w:fill="auto"/>
            <w:noWrap/>
            <w:vAlign w:val="center"/>
          </w:tcPr>
          <w:p w14:paraId="7F5D4655"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四、机关建设(10分)</w:t>
            </w:r>
          </w:p>
        </w:tc>
      </w:tr>
      <w:tr w:rsidR="00425080" w:rsidRPr="002633A0" w14:paraId="7FDC196F" w14:textId="77777777">
        <w:trPr>
          <w:trHeight w:val="799"/>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62F42"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序号</w:t>
            </w:r>
          </w:p>
        </w:tc>
        <w:tc>
          <w:tcPr>
            <w:tcW w:w="632" w:type="dxa"/>
            <w:tcBorders>
              <w:top w:val="single" w:sz="4" w:space="0" w:color="auto"/>
              <w:left w:val="nil"/>
              <w:bottom w:val="single" w:sz="4" w:space="0" w:color="auto"/>
              <w:right w:val="single" w:sz="4" w:space="0" w:color="auto"/>
            </w:tcBorders>
            <w:shd w:val="clear" w:color="auto" w:fill="auto"/>
            <w:noWrap/>
            <w:vAlign w:val="center"/>
          </w:tcPr>
          <w:p w14:paraId="34700997"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项 目</w:t>
            </w:r>
          </w:p>
        </w:tc>
        <w:tc>
          <w:tcPr>
            <w:tcW w:w="4845" w:type="dxa"/>
            <w:tcBorders>
              <w:top w:val="single" w:sz="4" w:space="0" w:color="auto"/>
              <w:left w:val="nil"/>
              <w:bottom w:val="single" w:sz="4" w:space="0" w:color="auto"/>
              <w:right w:val="single" w:sz="4" w:space="0" w:color="auto"/>
            </w:tcBorders>
            <w:shd w:val="clear" w:color="auto" w:fill="auto"/>
            <w:noWrap/>
            <w:vAlign w:val="center"/>
          </w:tcPr>
          <w:p w14:paraId="7EB235DA"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考核内容</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6BD5F4D"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考核分值</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EBBA5A3"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考核标准</w:t>
            </w:r>
          </w:p>
        </w:tc>
      </w:tr>
      <w:tr w:rsidR="00425080" w:rsidRPr="002633A0" w14:paraId="56CC70D0" w14:textId="77777777">
        <w:trPr>
          <w:trHeight w:val="84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2E77925D"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w:t>
            </w:r>
          </w:p>
        </w:tc>
        <w:tc>
          <w:tcPr>
            <w:tcW w:w="632" w:type="dxa"/>
            <w:vMerge w:val="restart"/>
            <w:tcBorders>
              <w:top w:val="nil"/>
              <w:left w:val="single" w:sz="4" w:space="0" w:color="auto"/>
              <w:bottom w:val="nil"/>
              <w:right w:val="single" w:sz="4" w:space="0" w:color="auto"/>
            </w:tcBorders>
            <w:shd w:val="clear" w:color="auto" w:fill="auto"/>
            <w:vAlign w:val="center"/>
          </w:tcPr>
          <w:p w14:paraId="2242B7F5"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节能</w:t>
            </w:r>
            <w:r w:rsidRPr="002633A0">
              <w:rPr>
                <w:rFonts w:ascii="仿宋_GB2312" w:eastAsia="仿宋_GB2312" w:hAnsi="宋体" w:cs="宋体" w:hint="eastAsia"/>
                <w:color w:val="000000"/>
                <w:sz w:val="21"/>
                <w:szCs w:val="21"/>
              </w:rPr>
              <w:br/>
              <w:t>管理</w:t>
            </w:r>
          </w:p>
        </w:tc>
        <w:tc>
          <w:tcPr>
            <w:tcW w:w="4845" w:type="dxa"/>
            <w:tcBorders>
              <w:top w:val="nil"/>
              <w:left w:val="nil"/>
              <w:bottom w:val="single" w:sz="4" w:space="0" w:color="auto"/>
              <w:right w:val="single" w:sz="4" w:space="0" w:color="auto"/>
            </w:tcBorders>
            <w:shd w:val="clear" w:color="auto" w:fill="auto"/>
            <w:vAlign w:val="center"/>
          </w:tcPr>
          <w:p w14:paraId="49FCF052"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设立能源管理岗位，制定节能目标落实节能奖惩制</w:t>
            </w:r>
            <w:r w:rsidRPr="002633A0">
              <w:rPr>
                <w:rFonts w:ascii="仿宋_GB2312" w:eastAsia="仿宋_GB2312" w:hAnsi="宋体" w:cs="宋体" w:hint="eastAsia"/>
                <w:color w:val="000000"/>
                <w:sz w:val="21"/>
                <w:szCs w:val="21"/>
              </w:rPr>
              <w:br/>
              <w:t>度。</w:t>
            </w:r>
          </w:p>
        </w:tc>
        <w:tc>
          <w:tcPr>
            <w:tcW w:w="850" w:type="dxa"/>
            <w:tcBorders>
              <w:top w:val="nil"/>
              <w:left w:val="nil"/>
              <w:bottom w:val="single" w:sz="4" w:space="0" w:color="auto"/>
              <w:right w:val="single" w:sz="4" w:space="0" w:color="auto"/>
            </w:tcBorders>
            <w:shd w:val="clear" w:color="auto" w:fill="auto"/>
            <w:noWrap/>
            <w:vAlign w:val="center"/>
          </w:tcPr>
          <w:p w14:paraId="3E8E7D10"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1分</w:t>
            </w:r>
          </w:p>
        </w:tc>
        <w:tc>
          <w:tcPr>
            <w:tcW w:w="2127" w:type="dxa"/>
            <w:tcBorders>
              <w:top w:val="nil"/>
              <w:left w:val="nil"/>
              <w:bottom w:val="single" w:sz="4" w:space="0" w:color="auto"/>
              <w:right w:val="single" w:sz="4" w:space="0" w:color="auto"/>
            </w:tcBorders>
            <w:shd w:val="clear" w:color="auto" w:fill="auto"/>
            <w:noWrap/>
            <w:vAlign w:val="center"/>
          </w:tcPr>
          <w:p w14:paraId="28CB822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一项未落实扣0.1分</w:t>
            </w:r>
          </w:p>
        </w:tc>
      </w:tr>
      <w:tr w:rsidR="00425080" w:rsidRPr="002633A0" w14:paraId="548534AE" w14:textId="77777777">
        <w:trPr>
          <w:trHeight w:val="84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7352AD7E"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2</w:t>
            </w:r>
          </w:p>
        </w:tc>
        <w:tc>
          <w:tcPr>
            <w:tcW w:w="632" w:type="dxa"/>
            <w:vMerge/>
            <w:tcBorders>
              <w:top w:val="nil"/>
              <w:left w:val="single" w:sz="4" w:space="0" w:color="auto"/>
              <w:bottom w:val="nil"/>
              <w:right w:val="single" w:sz="4" w:space="0" w:color="auto"/>
            </w:tcBorders>
            <w:vAlign w:val="center"/>
          </w:tcPr>
          <w:p w14:paraId="3AE5D081"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2E481CF0"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照明设施完好，无损坏、断亮。</w:t>
            </w:r>
          </w:p>
        </w:tc>
        <w:tc>
          <w:tcPr>
            <w:tcW w:w="850" w:type="dxa"/>
            <w:tcBorders>
              <w:top w:val="nil"/>
              <w:left w:val="nil"/>
              <w:bottom w:val="single" w:sz="4" w:space="0" w:color="auto"/>
              <w:right w:val="single" w:sz="4" w:space="0" w:color="auto"/>
            </w:tcBorders>
            <w:shd w:val="clear" w:color="auto" w:fill="auto"/>
            <w:noWrap/>
            <w:vAlign w:val="center"/>
          </w:tcPr>
          <w:p w14:paraId="1935A710"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2分</w:t>
            </w:r>
          </w:p>
        </w:tc>
        <w:tc>
          <w:tcPr>
            <w:tcW w:w="2127" w:type="dxa"/>
            <w:tcBorders>
              <w:top w:val="nil"/>
              <w:left w:val="nil"/>
              <w:bottom w:val="single" w:sz="4" w:space="0" w:color="auto"/>
              <w:right w:val="single" w:sz="4" w:space="0" w:color="auto"/>
            </w:tcBorders>
            <w:shd w:val="clear" w:color="auto" w:fill="auto"/>
            <w:noWrap/>
            <w:vAlign w:val="center"/>
          </w:tcPr>
          <w:p w14:paraId="5C9E8CEC"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一处未落实扣0.1分</w:t>
            </w:r>
          </w:p>
        </w:tc>
      </w:tr>
      <w:tr w:rsidR="00425080" w:rsidRPr="002633A0" w14:paraId="3C467541" w14:textId="77777777">
        <w:trPr>
          <w:trHeight w:val="84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6B13DC84"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3</w:t>
            </w:r>
          </w:p>
        </w:tc>
        <w:tc>
          <w:tcPr>
            <w:tcW w:w="632" w:type="dxa"/>
            <w:vMerge/>
            <w:tcBorders>
              <w:top w:val="nil"/>
              <w:left w:val="single" w:sz="4" w:space="0" w:color="auto"/>
              <w:bottom w:val="nil"/>
              <w:right w:val="single" w:sz="4" w:space="0" w:color="auto"/>
            </w:tcBorders>
            <w:vAlign w:val="center"/>
          </w:tcPr>
          <w:p w14:paraId="3A57C2C3"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574D7044"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公共耗能设备管理责任到人，无长明灯、长流水等浪费情况(应急灯除外)。</w:t>
            </w:r>
          </w:p>
        </w:tc>
        <w:tc>
          <w:tcPr>
            <w:tcW w:w="850" w:type="dxa"/>
            <w:tcBorders>
              <w:top w:val="nil"/>
              <w:left w:val="nil"/>
              <w:bottom w:val="single" w:sz="4" w:space="0" w:color="auto"/>
              <w:right w:val="single" w:sz="4" w:space="0" w:color="auto"/>
            </w:tcBorders>
            <w:shd w:val="clear" w:color="auto" w:fill="auto"/>
            <w:noWrap/>
            <w:vAlign w:val="center"/>
          </w:tcPr>
          <w:p w14:paraId="018422B5"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2分</w:t>
            </w:r>
          </w:p>
        </w:tc>
        <w:tc>
          <w:tcPr>
            <w:tcW w:w="2127" w:type="dxa"/>
            <w:tcBorders>
              <w:top w:val="nil"/>
              <w:left w:val="nil"/>
              <w:bottom w:val="single" w:sz="4" w:space="0" w:color="auto"/>
              <w:right w:val="single" w:sz="4" w:space="0" w:color="auto"/>
            </w:tcBorders>
            <w:shd w:val="clear" w:color="auto" w:fill="auto"/>
            <w:noWrap/>
            <w:vAlign w:val="center"/>
          </w:tcPr>
          <w:p w14:paraId="5C379A2E"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一处未落实扣0.1分</w:t>
            </w:r>
          </w:p>
        </w:tc>
      </w:tr>
      <w:tr w:rsidR="00425080" w:rsidRPr="002633A0" w14:paraId="5C40ACB7" w14:textId="77777777">
        <w:trPr>
          <w:trHeight w:val="84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5B4612F6"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4</w:t>
            </w:r>
          </w:p>
        </w:tc>
        <w:tc>
          <w:tcPr>
            <w:tcW w:w="632" w:type="dxa"/>
            <w:vMerge/>
            <w:tcBorders>
              <w:top w:val="nil"/>
              <w:left w:val="single" w:sz="4" w:space="0" w:color="auto"/>
              <w:bottom w:val="nil"/>
              <w:right w:val="single" w:sz="4" w:space="0" w:color="auto"/>
            </w:tcBorders>
            <w:vAlign w:val="center"/>
          </w:tcPr>
          <w:p w14:paraId="1D942415"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1B996A86"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按规定开启、关闭路灯及景观照明。</w:t>
            </w:r>
          </w:p>
        </w:tc>
        <w:tc>
          <w:tcPr>
            <w:tcW w:w="850" w:type="dxa"/>
            <w:tcBorders>
              <w:top w:val="nil"/>
              <w:left w:val="nil"/>
              <w:bottom w:val="single" w:sz="4" w:space="0" w:color="auto"/>
              <w:right w:val="single" w:sz="4" w:space="0" w:color="auto"/>
            </w:tcBorders>
            <w:shd w:val="clear" w:color="auto" w:fill="auto"/>
            <w:noWrap/>
            <w:vAlign w:val="center"/>
          </w:tcPr>
          <w:p w14:paraId="4FAED309"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1分</w:t>
            </w:r>
          </w:p>
        </w:tc>
        <w:tc>
          <w:tcPr>
            <w:tcW w:w="2127" w:type="dxa"/>
            <w:tcBorders>
              <w:top w:val="nil"/>
              <w:left w:val="nil"/>
              <w:bottom w:val="single" w:sz="4" w:space="0" w:color="auto"/>
              <w:right w:val="single" w:sz="4" w:space="0" w:color="auto"/>
            </w:tcBorders>
            <w:shd w:val="clear" w:color="auto" w:fill="auto"/>
            <w:noWrap/>
            <w:vAlign w:val="center"/>
          </w:tcPr>
          <w:p w14:paraId="37AA11E4"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一处未落实扣0.1分</w:t>
            </w:r>
          </w:p>
        </w:tc>
      </w:tr>
      <w:tr w:rsidR="00425080" w:rsidRPr="002633A0" w14:paraId="60A83B47" w14:textId="77777777">
        <w:trPr>
          <w:trHeight w:val="84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53CBF233"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5</w:t>
            </w:r>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93EF8C"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生活</w:t>
            </w:r>
            <w:r w:rsidRPr="002633A0">
              <w:rPr>
                <w:rFonts w:ascii="仿宋_GB2312" w:eastAsia="仿宋_GB2312" w:hAnsi="宋体" w:cs="宋体" w:hint="eastAsia"/>
                <w:color w:val="000000"/>
                <w:sz w:val="21"/>
                <w:szCs w:val="21"/>
              </w:rPr>
              <w:br/>
              <w:t>垃圾</w:t>
            </w:r>
            <w:r w:rsidRPr="002633A0">
              <w:rPr>
                <w:rFonts w:ascii="仿宋_GB2312" w:eastAsia="仿宋_GB2312" w:hAnsi="宋体" w:cs="宋体" w:hint="eastAsia"/>
                <w:color w:val="000000"/>
                <w:sz w:val="21"/>
                <w:szCs w:val="21"/>
              </w:rPr>
              <w:br/>
              <w:t>分类</w:t>
            </w:r>
            <w:r w:rsidRPr="002633A0">
              <w:rPr>
                <w:rFonts w:ascii="仿宋_GB2312" w:eastAsia="仿宋_GB2312" w:hAnsi="宋体" w:cs="宋体" w:hint="eastAsia"/>
                <w:color w:val="000000"/>
                <w:sz w:val="21"/>
                <w:szCs w:val="21"/>
              </w:rPr>
              <w:br/>
            </w:r>
            <w:r w:rsidRPr="002633A0">
              <w:rPr>
                <w:rFonts w:ascii="仿宋_GB2312" w:eastAsia="仿宋_GB2312" w:hAnsi="宋体" w:cs="宋体" w:hint="eastAsia"/>
                <w:color w:val="000000"/>
                <w:sz w:val="21"/>
                <w:szCs w:val="21"/>
              </w:rPr>
              <w:lastRenderedPageBreak/>
              <w:t>管理</w:t>
            </w:r>
          </w:p>
        </w:tc>
        <w:tc>
          <w:tcPr>
            <w:tcW w:w="4845" w:type="dxa"/>
            <w:tcBorders>
              <w:top w:val="nil"/>
              <w:left w:val="nil"/>
              <w:bottom w:val="single" w:sz="4" w:space="0" w:color="auto"/>
              <w:right w:val="single" w:sz="4" w:space="0" w:color="auto"/>
            </w:tcBorders>
            <w:shd w:val="clear" w:color="auto" w:fill="auto"/>
            <w:noWrap/>
            <w:vAlign w:val="center"/>
          </w:tcPr>
          <w:p w14:paraId="71FFE2D1"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lastRenderedPageBreak/>
              <w:t>垃圾分类投放工具配备齐全、标识明确。</w:t>
            </w:r>
          </w:p>
        </w:tc>
        <w:tc>
          <w:tcPr>
            <w:tcW w:w="850" w:type="dxa"/>
            <w:tcBorders>
              <w:top w:val="nil"/>
              <w:left w:val="nil"/>
              <w:bottom w:val="single" w:sz="4" w:space="0" w:color="auto"/>
              <w:right w:val="single" w:sz="4" w:space="0" w:color="auto"/>
            </w:tcBorders>
            <w:shd w:val="clear" w:color="auto" w:fill="auto"/>
            <w:noWrap/>
            <w:vAlign w:val="center"/>
          </w:tcPr>
          <w:p w14:paraId="4D225873"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1分</w:t>
            </w:r>
          </w:p>
        </w:tc>
        <w:tc>
          <w:tcPr>
            <w:tcW w:w="2127" w:type="dxa"/>
            <w:tcBorders>
              <w:top w:val="nil"/>
              <w:left w:val="nil"/>
              <w:bottom w:val="single" w:sz="4" w:space="0" w:color="auto"/>
              <w:right w:val="single" w:sz="4" w:space="0" w:color="auto"/>
            </w:tcBorders>
            <w:shd w:val="clear" w:color="auto" w:fill="auto"/>
            <w:noWrap/>
            <w:vAlign w:val="center"/>
          </w:tcPr>
          <w:p w14:paraId="02C3982E"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一处未落实扣0.2分</w:t>
            </w:r>
          </w:p>
        </w:tc>
      </w:tr>
      <w:tr w:rsidR="00425080" w:rsidRPr="002633A0" w14:paraId="5C69420B" w14:textId="77777777">
        <w:trPr>
          <w:trHeight w:val="84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20CF92AE"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6</w:t>
            </w:r>
          </w:p>
        </w:tc>
        <w:tc>
          <w:tcPr>
            <w:tcW w:w="632" w:type="dxa"/>
            <w:vMerge/>
            <w:tcBorders>
              <w:top w:val="single" w:sz="4" w:space="0" w:color="auto"/>
              <w:left w:val="single" w:sz="4" w:space="0" w:color="auto"/>
              <w:bottom w:val="single" w:sz="4" w:space="0" w:color="auto"/>
              <w:right w:val="single" w:sz="4" w:space="0" w:color="auto"/>
            </w:tcBorders>
            <w:vAlign w:val="center"/>
          </w:tcPr>
          <w:p w14:paraId="682995B8"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0CEDBEC3"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公共区域垃圾分类收集。</w:t>
            </w:r>
          </w:p>
        </w:tc>
        <w:tc>
          <w:tcPr>
            <w:tcW w:w="850" w:type="dxa"/>
            <w:tcBorders>
              <w:top w:val="nil"/>
              <w:left w:val="nil"/>
              <w:bottom w:val="single" w:sz="4" w:space="0" w:color="auto"/>
              <w:right w:val="single" w:sz="4" w:space="0" w:color="auto"/>
            </w:tcBorders>
            <w:shd w:val="clear" w:color="auto" w:fill="auto"/>
            <w:noWrap/>
            <w:vAlign w:val="center"/>
          </w:tcPr>
          <w:p w14:paraId="4B75CFE1"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1分</w:t>
            </w:r>
          </w:p>
        </w:tc>
        <w:tc>
          <w:tcPr>
            <w:tcW w:w="2127" w:type="dxa"/>
            <w:tcBorders>
              <w:top w:val="nil"/>
              <w:left w:val="nil"/>
              <w:bottom w:val="single" w:sz="4" w:space="0" w:color="auto"/>
              <w:right w:val="single" w:sz="4" w:space="0" w:color="auto"/>
            </w:tcBorders>
            <w:shd w:val="clear" w:color="auto" w:fill="auto"/>
            <w:noWrap/>
            <w:vAlign w:val="center"/>
          </w:tcPr>
          <w:p w14:paraId="1838E3C3"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一处未落实扣0.2分</w:t>
            </w:r>
          </w:p>
        </w:tc>
      </w:tr>
      <w:tr w:rsidR="00425080" w:rsidRPr="002633A0" w14:paraId="127C69FD" w14:textId="77777777">
        <w:trPr>
          <w:trHeight w:val="84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6F690564"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7</w:t>
            </w:r>
          </w:p>
        </w:tc>
        <w:tc>
          <w:tcPr>
            <w:tcW w:w="632" w:type="dxa"/>
            <w:vMerge/>
            <w:tcBorders>
              <w:top w:val="single" w:sz="4" w:space="0" w:color="auto"/>
              <w:left w:val="single" w:sz="4" w:space="0" w:color="auto"/>
              <w:bottom w:val="single" w:sz="4" w:space="0" w:color="auto"/>
              <w:right w:val="single" w:sz="4" w:space="0" w:color="auto"/>
            </w:tcBorders>
            <w:vAlign w:val="center"/>
          </w:tcPr>
          <w:p w14:paraId="7944A1D8"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6B11666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垃圾分类中转、分类清运。</w:t>
            </w:r>
          </w:p>
        </w:tc>
        <w:tc>
          <w:tcPr>
            <w:tcW w:w="850" w:type="dxa"/>
            <w:tcBorders>
              <w:top w:val="nil"/>
              <w:left w:val="nil"/>
              <w:bottom w:val="single" w:sz="4" w:space="0" w:color="auto"/>
              <w:right w:val="single" w:sz="4" w:space="0" w:color="auto"/>
            </w:tcBorders>
            <w:shd w:val="clear" w:color="auto" w:fill="auto"/>
            <w:noWrap/>
            <w:vAlign w:val="center"/>
          </w:tcPr>
          <w:p w14:paraId="1C3C0D1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1分</w:t>
            </w:r>
          </w:p>
        </w:tc>
        <w:tc>
          <w:tcPr>
            <w:tcW w:w="2127" w:type="dxa"/>
            <w:tcBorders>
              <w:top w:val="nil"/>
              <w:left w:val="nil"/>
              <w:bottom w:val="single" w:sz="4" w:space="0" w:color="auto"/>
              <w:right w:val="single" w:sz="4" w:space="0" w:color="auto"/>
            </w:tcBorders>
            <w:shd w:val="clear" w:color="auto" w:fill="auto"/>
            <w:noWrap/>
            <w:vAlign w:val="center"/>
          </w:tcPr>
          <w:p w14:paraId="50C4E0E6"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一处未落实扣0.2分</w:t>
            </w:r>
          </w:p>
        </w:tc>
      </w:tr>
      <w:tr w:rsidR="00425080" w:rsidRPr="002633A0" w14:paraId="5711D159" w14:textId="77777777">
        <w:trPr>
          <w:trHeight w:val="840"/>
        </w:trPr>
        <w:tc>
          <w:tcPr>
            <w:tcW w:w="492" w:type="dxa"/>
            <w:tcBorders>
              <w:top w:val="nil"/>
              <w:left w:val="single" w:sz="4" w:space="0" w:color="auto"/>
              <w:bottom w:val="single" w:sz="4" w:space="0" w:color="auto"/>
              <w:right w:val="single" w:sz="4" w:space="0" w:color="auto"/>
            </w:tcBorders>
            <w:shd w:val="clear" w:color="auto" w:fill="auto"/>
            <w:noWrap/>
            <w:vAlign w:val="center"/>
          </w:tcPr>
          <w:p w14:paraId="643BB4E9"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lastRenderedPageBreak/>
              <w:t>8</w:t>
            </w:r>
          </w:p>
        </w:tc>
        <w:tc>
          <w:tcPr>
            <w:tcW w:w="632" w:type="dxa"/>
            <w:vMerge/>
            <w:tcBorders>
              <w:top w:val="single" w:sz="4" w:space="0" w:color="auto"/>
              <w:left w:val="single" w:sz="4" w:space="0" w:color="auto"/>
              <w:bottom w:val="single" w:sz="4" w:space="0" w:color="auto"/>
              <w:right w:val="single" w:sz="4" w:space="0" w:color="auto"/>
            </w:tcBorders>
            <w:vAlign w:val="center"/>
          </w:tcPr>
          <w:p w14:paraId="62B31065"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noWrap/>
            <w:vAlign w:val="center"/>
          </w:tcPr>
          <w:p w14:paraId="31629F4C"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建立垃圾</w:t>
            </w:r>
            <w:proofErr w:type="gramStart"/>
            <w:r w:rsidRPr="002633A0">
              <w:rPr>
                <w:rFonts w:ascii="仿宋_GB2312" w:eastAsia="仿宋_GB2312" w:hAnsi="宋体" w:cs="宋体" w:hint="eastAsia"/>
                <w:color w:val="000000"/>
                <w:sz w:val="21"/>
                <w:szCs w:val="21"/>
              </w:rPr>
              <w:t>分类台</w:t>
            </w:r>
            <w:proofErr w:type="gramEnd"/>
            <w:r w:rsidRPr="002633A0">
              <w:rPr>
                <w:rFonts w:ascii="仿宋_GB2312" w:eastAsia="仿宋_GB2312" w:hAnsi="宋体" w:cs="宋体" w:hint="eastAsia"/>
                <w:color w:val="000000"/>
                <w:sz w:val="21"/>
                <w:szCs w:val="21"/>
              </w:rPr>
              <w:t>账，并按时报送。</w:t>
            </w:r>
          </w:p>
        </w:tc>
        <w:tc>
          <w:tcPr>
            <w:tcW w:w="850" w:type="dxa"/>
            <w:tcBorders>
              <w:top w:val="nil"/>
              <w:left w:val="nil"/>
              <w:bottom w:val="single" w:sz="4" w:space="0" w:color="auto"/>
              <w:right w:val="single" w:sz="4" w:space="0" w:color="auto"/>
            </w:tcBorders>
            <w:shd w:val="clear" w:color="auto" w:fill="auto"/>
            <w:noWrap/>
            <w:vAlign w:val="center"/>
          </w:tcPr>
          <w:p w14:paraId="7F172215"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1分</w:t>
            </w:r>
          </w:p>
        </w:tc>
        <w:tc>
          <w:tcPr>
            <w:tcW w:w="2127" w:type="dxa"/>
            <w:tcBorders>
              <w:top w:val="nil"/>
              <w:left w:val="nil"/>
              <w:bottom w:val="single" w:sz="4" w:space="0" w:color="auto"/>
              <w:right w:val="single" w:sz="4" w:space="0" w:color="auto"/>
            </w:tcBorders>
            <w:shd w:val="clear" w:color="auto" w:fill="auto"/>
            <w:noWrap/>
            <w:vAlign w:val="center"/>
          </w:tcPr>
          <w:p w14:paraId="5FD9C1C2"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一处未落实扣0.1分</w:t>
            </w:r>
          </w:p>
        </w:tc>
      </w:tr>
      <w:tr w:rsidR="00425080" w:rsidRPr="002633A0" w14:paraId="15687827" w14:textId="77777777">
        <w:trPr>
          <w:trHeight w:val="799"/>
        </w:trPr>
        <w:tc>
          <w:tcPr>
            <w:tcW w:w="8946" w:type="dxa"/>
            <w:gridSpan w:val="5"/>
            <w:tcBorders>
              <w:top w:val="nil"/>
              <w:left w:val="nil"/>
              <w:bottom w:val="nil"/>
              <w:right w:val="nil"/>
            </w:tcBorders>
            <w:shd w:val="clear" w:color="auto" w:fill="auto"/>
            <w:noWrap/>
            <w:vAlign w:val="center"/>
          </w:tcPr>
          <w:p w14:paraId="0252FE1E"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lastRenderedPageBreak/>
              <w:t>五、房产管理(10分)</w:t>
            </w:r>
          </w:p>
        </w:tc>
      </w:tr>
      <w:tr w:rsidR="00425080" w:rsidRPr="002633A0" w14:paraId="72CC5117" w14:textId="77777777">
        <w:trPr>
          <w:trHeight w:val="799"/>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E6B1C"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序号</w:t>
            </w:r>
          </w:p>
        </w:tc>
        <w:tc>
          <w:tcPr>
            <w:tcW w:w="632" w:type="dxa"/>
            <w:tcBorders>
              <w:top w:val="single" w:sz="4" w:space="0" w:color="auto"/>
              <w:left w:val="nil"/>
              <w:bottom w:val="single" w:sz="4" w:space="0" w:color="auto"/>
              <w:right w:val="single" w:sz="4" w:space="0" w:color="auto"/>
            </w:tcBorders>
            <w:shd w:val="clear" w:color="auto" w:fill="auto"/>
            <w:noWrap/>
            <w:vAlign w:val="center"/>
          </w:tcPr>
          <w:p w14:paraId="649438DE"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项 目</w:t>
            </w:r>
          </w:p>
        </w:tc>
        <w:tc>
          <w:tcPr>
            <w:tcW w:w="4845" w:type="dxa"/>
            <w:tcBorders>
              <w:top w:val="single" w:sz="4" w:space="0" w:color="auto"/>
              <w:left w:val="nil"/>
              <w:bottom w:val="single" w:sz="4" w:space="0" w:color="auto"/>
              <w:right w:val="single" w:sz="4" w:space="0" w:color="auto"/>
            </w:tcBorders>
            <w:shd w:val="clear" w:color="auto" w:fill="auto"/>
            <w:noWrap/>
            <w:vAlign w:val="center"/>
          </w:tcPr>
          <w:p w14:paraId="2064EF27"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考核内容</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0F11D1B"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考核分值</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9BBB0B5"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考核标准</w:t>
            </w:r>
          </w:p>
        </w:tc>
      </w:tr>
      <w:tr w:rsidR="00425080" w:rsidRPr="002633A0" w14:paraId="16D5D28B" w14:textId="77777777">
        <w:trPr>
          <w:trHeight w:val="1939"/>
        </w:trPr>
        <w:tc>
          <w:tcPr>
            <w:tcW w:w="492" w:type="dxa"/>
            <w:tcBorders>
              <w:top w:val="nil"/>
              <w:left w:val="single" w:sz="4" w:space="0" w:color="auto"/>
              <w:bottom w:val="single" w:sz="4" w:space="0" w:color="auto"/>
              <w:right w:val="single" w:sz="4" w:space="0" w:color="auto"/>
            </w:tcBorders>
            <w:shd w:val="clear" w:color="auto" w:fill="auto"/>
            <w:noWrap/>
            <w:vAlign w:val="center"/>
          </w:tcPr>
          <w:p w14:paraId="55BF46EB"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w:t>
            </w:r>
          </w:p>
        </w:tc>
        <w:tc>
          <w:tcPr>
            <w:tcW w:w="632" w:type="dxa"/>
            <w:tcBorders>
              <w:top w:val="nil"/>
              <w:left w:val="nil"/>
              <w:bottom w:val="single" w:sz="4" w:space="0" w:color="auto"/>
              <w:right w:val="single" w:sz="4" w:space="0" w:color="auto"/>
            </w:tcBorders>
            <w:shd w:val="clear" w:color="auto" w:fill="auto"/>
            <w:vAlign w:val="center"/>
          </w:tcPr>
          <w:p w14:paraId="22227763"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使用</w:t>
            </w:r>
            <w:r w:rsidRPr="002633A0">
              <w:rPr>
                <w:rFonts w:ascii="仿宋_GB2312" w:eastAsia="仿宋_GB2312" w:hAnsi="宋体" w:cs="宋体" w:hint="eastAsia"/>
                <w:color w:val="000000"/>
                <w:sz w:val="21"/>
                <w:szCs w:val="21"/>
              </w:rPr>
              <w:br/>
              <w:t>单位</w:t>
            </w:r>
            <w:r w:rsidRPr="002633A0">
              <w:rPr>
                <w:rFonts w:ascii="仿宋_GB2312" w:eastAsia="仿宋_GB2312" w:hAnsi="宋体" w:cs="宋体" w:hint="eastAsia"/>
                <w:color w:val="000000"/>
                <w:sz w:val="21"/>
                <w:szCs w:val="21"/>
              </w:rPr>
              <w:br/>
              <w:t>报修</w:t>
            </w:r>
          </w:p>
        </w:tc>
        <w:tc>
          <w:tcPr>
            <w:tcW w:w="4845" w:type="dxa"/>
            <w:tcBorders>
              <w:top w:val="nil"/>
              <w:left w:val="nil"/>
              <w:bottom w:val="single" w:sz="4" w:space="0" w:color="auto"/>
              <w:right w:val="single" w:sz="4" w:space="0" w:color="auto"/>
            </w:tcBorders>
            <w:shd w:val="clear" w:color="auto" w:fill="auto"/>
            <w:vAlign w:val="center"/>
          </w:tcPr>
          <w:p w14:paraId="3ECB6971"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接到使用单位报修后， 一般15分钟内赶到现场，紧急情况(如停水、停电、管道渗漏水等)10分钟内赶到现场，若约定维修时间需在约定时间前到达现场。认真检查报修内容(墙壁裂纹、墙皮脱落、灯具破损、门窗故障、玻璃破损、地板破损等),及时进行维修。</w:t>
            </w:r>
          </w:p>
        </w:tc>
        <w:tc>
          <w:tcPr>
            <w:tcW w:w="850" w:type="dxa"/>
            <w:tcBorders>
              <w:top w:val="nil"/>
              <w:left w:val="nil"/>
              <w:bottom w:val="single" w:sz="4" w:space="0" w:color="auto"/>
              <w:right w:val="single" w:sz="4" w:space="0" w:color="auto"/>
            </w:tcBorders>
            <w:shd w:val="clear" w:color="auto" w:fill="auto"/>
            <w:noWrap/>
            <w:vAlign w:val="center"/>
          </w:tcPr>
          <w:p w14:paraId="19AE2F3F"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3分</w:t>
            </w:r>
          </w:p>
        </w:tc>
        <w:tc>
          <w:tcPr>
            <w:tcW w:w="2127" w:type="dxa"/>
            <w:tcBorders>
              <w:top w:val="nil"/>
              <w:left w:val="nil"/>
              <w:bottom w:val="single" w:sz="4" w:space="0" w:color="auto"/>
              <w:right w:val="single" w:sz="4" w:space="0" w:color="auto"/>
            </w:tcBorders>
            <w:shd w:val="clear" w:color="auto" w:fill="auto"/>
            <w:vAlign w:val="center"/>
          </w:tcPr>
          <w:p w14:paraId="4C61118A"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发现一次维修不及时或者服务对象投诉，</w:t>
            </w:r>
            <w:r w:rsidRPr="002633A0">
              <w:rPr>
                <w:rFonts w:ascii="仿宋_GB2312" w:eastAsia="仿宋_GB2312" w:hAnsi="宋体" w:cs="宋体" w:hint="eastAsia"/>
                <w:color w:val="000000"/>
                <w:sz w:val="21"/>
                <w:szCs w:val="21"/>
              </w:rPr>
              <w:br/>
              <w:t>扣0.1分。</w:t>
            </w:r>
          </w:p>
        </w:tc>
      </w:tr>
      <w:tr w:rsidR="00425080" w:rsidRPr="002633A0" w14:paraId="3AAE7AC2" w14:textId="77777777">
        <w:trPr>
          <w:trHeight w:val="1939"/>
        </w:trPr>
        <w:tc>
          <w:tcPr>
            <w:tcW w:w="492" w:type="dxa"/>
            <w:tcBorders>
              <w:top w:val="nil"/>
              <w:left w:val="single" w:sz="4" w:space="0" w:color="auto"/>
              <w:bottom w:val="single" w:sz="4" w:space="0" w:color="auto"/>
              <w:right w:val="single" w:sz="4" w:space="0" w:color="auto"/>
            </w:tcBorders>
            <w:shd w:val="clear" w:color="auto" w:fill="auto"/>
            <w:noWrap/>
            <w:vAlign w:val="center"/>
          </w:tcPr>
          <w:p w14:paraId="1C8656B7"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2</w:t>
            </w:r>
          </w:p>
        </w:tc>
        <w:tc>
          <w:tcPr>
            <w:tcW w:w="632" w:type="dxa"/>
            <w:tcBorders>
              <w:top w:val="nil"/>
              <w:left w:val="nil"/>
              <w:bottom w:val="single" w:sz="4" w:space="0" w:color="auto"/>
              <w:right w:val="single" w:sz="4" w:space="0" w:color="auto"/>
            </w:tcBorders>
            <w:shd w:val="clear" w:color="auto" w:fill="auto"/>
            <w:vAlign w:val="center"/>
          </w:tcPr>
          <w:p w14:paraId="1CE2487A"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施工</w:t>
            </w:r>
            <w:r w:rsidRPr="002633A0">
              <w:rPr>
                <w:rFonts w:ascii="仿宋_GB2312" w:eastAsia="仿宋_GB2312" w:hAnsi="宋体" w:cs="宋体" w:hint="eastAsia"/>
                <w:color w:val="000000"/>
                <w:sz w:val="21"/>
                <w:szCs w:val="21"/>
              </w:rPr>
              <w:br/>
              <w:t>现场</w:t>
            </w:r>
            <w:r w:rsidRPr="002633A0">
              <w:rPr>
                <w:rFonts w:ascii="仿宋_GB2312" w:eastAsia="仿宋_GB2312" w:hAnsi="宋体" w:cs="宋体" w:hint="eastAsia"/>
                <w:color w:val="000000"/>
                <w:sz w:val="21"/>
                <w:szCs w:val="21"/>
              </w:rPr>
              <w:br/>
              <w:t>维修</w:t>
            </w:r>
            <w:r w:rsidRPr="002633A0">
              <w:rPr>
                <w:rFonts w:ascii="仿宋_GB2312" w:eastAsia="仿宋_GB2312" w:hAnsi="宋体" w:cs="宋体" w:hint="eastAsia"/>
                <w:color w:val="000000"/>
                <w:sz w:val="21"/>
                <w:szCs w:val="21"/>
              </w:rPr>
              <w:br/>
              <w:t>配合</w:t>
            </w:r>
            <w:r w:rsidRPr="002633A0">
              <w:rPr>
                <w:rFonts w:ascii="仿宋_GB2312" w:eastAsia="仿宋_GB2312" w:hAnsi="宋体" w:cs="宋体" w:hint="eastAsia"/>
                <w:color w:val="000000"/>
                <w:sz w:val="21"/>
                <w:szCs w:val="21"/>
              </w:rPr>
              <w:br/>
              <w:t>二障</w:t>
            </w:r>
          </w:p>
        </w:tc>
        <w:tc>
          <w:tcPr>
            <w:tcW w:w="4845" w:type="dxa"/>
            <w:tcBorders>
              <w:top w:val="nil"/>
              <w:left w:val="nil"/>
              <w:bottom w:val="single" w:sz="4" w:space="0" w:color="auto"/>
              <w:right w:val="single" w:sz="4" w:space="0" w:color="auto"/>
            </w:tcBorders>
            <w:shd w:val="clear" w:color="auto" w:fill="auto"/>
            <w:vAlign w:val="center"/>
          </w:tcPr>
          <w:p w14:paraId="5AE4815F"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按照《工作联系单》负责办理施工手续，施工现场，指派专人值守、监督，巡察，准备一些日常需要的工具，配合施工方做好水、电使用等，如需提前断电、停水，必须专业电工、水工操作，确保安全。</w:t>
            </w:r>
          </w:p>
        </w:tc>
        <w:tc>
          <w:tcPr>
            <w:tcW w:w="850" w:type="dxa"/>
            <w:tcBorders>
              <w:top w:val="nil"/>
              <w:left w:val="nil"/>
              <w:bottom w:val="single" w:sz="4" w:space="0" w:color="auto"/>
              <w:right w:val="single" w:sz="4" w:space="0" w:color="auto"/>
            </w:tcBorders>
            <w:shd w:val="clear" w:color="auto" w:fill="auto"/>
            <w:noWrap/>
            <w:vAlign w:val="center"/>
          </w:tcPr>
          <w:p w14:paraId="34109552"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3分</w:t>
            </w:r>
          </w:p>
        </w:tc>
        <w:tc>
          <w:tcPr>
            <w:tcW w:w="2127" w:type="dxa"/>
            <w:tcBorders>
              <w:top w:val="nil"/>
              <w:left w:val="nil"/>
              <w:bottom w:val="single" w:sz="4" w:space="0" w:color="auto"/>
              <w:right w:val="single" w:sz="4" w:space="0" w:color="auto"/>
            </w:tcBorders>
            <w:shd w:val="clear" w:color="auto" w:fill="auto"/>
            <w:vAlign w:val="center"/>
          </w:tcPr>
          <w:p w14:paraId="6A2DC6D5"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发现无人值守、不积极配合、非专业水工、</w:t>
            </w:r>
            <w:r w:rsidRPr="002633A0">
              <w:rPr>
                <w:rFonts w:ascii="仿宋_GB2312" w:eastAsia="仿宋_GB2312" w:hAnsi="宋体" w:cs="宋体" w:hint="eastAsia"/>
                <w:color w:val="000000"/>
                <w:sz w:val="21"/>
                <w:szCs w:val="21"/>
              </w:rPr>
              <w:br/>
              <w:t>电工操作等1次扣0.1分。</w:t>
            </w:r>
          </w:p>
        </w:tc>
      </w:tr>
      <w:tr w:rsidR="00425080" w:rsidRPr="002633A0" w14:paraId="7569F899" w14:textId="77777777">
        <w:trPr>
          <w:trHeight w:val="558"/>
        </w:trPr>
        <w:tc>
          <w:tcPr>
            <w:tcW w:w="492" w:type="dxa"/>
            <w:tcBorders>
              <w:top w:val="nil"/>
              <w:left w:val="single" w:sz="4" w:space="0" w:color="auto"/>
              <w:bottom w:val="single" w:sz="4" w:space="0" w:color="auto"/>
              <w:right w:val="single" w:sz="4" w:space="0" w:color="auto"/>
            </w:tcBorders>
            <w:shd w:val="clear" w:color="auto" w:fill="auto"/>
            <w:noWrap/>
            <w:vAlign w:val="center"/>
          </w:tcPr>
          <w:p w14:paraId="239AA0CA"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3</w:t>
            </w:r>
          </w:p>
        </w:tc>
        <w:tc>
          <w:tcPr>
            <w:tcW w:w="632" w:type="dxa"/>
            <w:tcBorders>
              <w:top w:val="nil"/>
              <w:left w:val="nil"/>
              <w:bottom w:val="single" w:sz="4" w:space="0" w:color="auto"/>
              <w:right w:val="single" w:sz="4" w:space="0" w:color="auto"/>
            </w:tcBorders>
            <w:shd w:val="clear" w:color="auto" w:fill="auto"/>
            <w:vAlign w:val="center"/>
          </w:tcPr>
          <w:p w14:paraId="2ECCEF70"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日常</w:t>
            </w:r>
            <w:r w:rsidRPr="002633A0">
              <w:rPr>
                <w:rFonts w:ascii="仿宋_GB2312" w:eastAsia="仿宋_GB2312" w:hAnsi="宋体" w:cs="宋体" w:hint="eastAsia"/>
                <w:color w:val="000000"/>
                <w:sz w:val="21"/>
                <w:szCs w:val="21"/>
              </w:rPr>
              <w:br/>
              <w:t>巡查</w:t>
            </w:r>
            <w:r w:rsidRPr="002633A0">
              <w:rPr>
                <w:rFonts w:ascii="仿宋_GB2312" w:eastAsia="仿宋_GB2312" w:hAnsi="宋体" w:cs="宋体" w:hint="eastAsia"/>
                <w:color w:val="000000"/>
                <w:sz w:val="21"/>
                <w:szCs w:val="21"/>
              </w:rPr>
              <w:br/>
              <w:t>检修</w:t>
            </w:r>
          </w:p>
        </w:tc>
        <w:tc>
          <w:tcPr>
            <w:tcW w:w="4845" w:type="dxa"/>
            <w:tcBorders>
              <w:top w:val="nil"/>
              <w:left w:val="nil"/>
              <w:bottom w:val="single" w:sz="4" w:space="0" w:color="auto"/>
              <w:right w:val="single" w:sz="4" w:space="0" w:color="auto"/>
            </w:tcBorders>
            <w:shd w:val="clear" w:color="auto" w:fill="auto"/>
            <w:vAlign w:val="center"/>
          </w:tcPr>
          <w:p w14:paraId="194906CD"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公共区域每周不少于1次巡查，发现墙壁、顶面、灯具、消防喷头、空调喷头、门窗、地面等出现问题和故障，做好登记，必须及时进行维修。</w:t>
            </w:r>
          </w:p>
        </w:tc>
        <w:tc>
          <w:tcPr>
            <w:tcW w:w="850" w:type="dxa"/>
            <w:tcBorders>
              <w:top w:val="nil"/>
              <w:left w:val="nil"/>
              <w:bottom w:val="single" w:sz="4" w:space="0" w:color="auto"/>
              <w:right w:val="single" w:sz="4" w:space="0" w:color="auto"/>
            </w:tcBorders>
            <w:shd w:val="clear" w:color="auto" w:fill="auto"/>
            <w:noWrap/>
            <w:vAlign w:val="center"/>
          </w:tcPr>
          <w:p w14:paraId="0A7B97D4"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2分</w:t>
            </w:r>
          </w:p>
        </w:tc>
        <w:tc>
          <w:tcPr>
            <w:tcW w:w="2127" w:type="dxa"/>
            <w:tcBorders>
              <w:top w:val="nil"/>
              <w:left w:val="nil"/>
              <w:bottom w:val="single" w:sz="4" w:space="0" w:color="auto"/>
              <w:right w:val="single" w:sz="4" w:space="0" w:color="auto"/>
            </w:tcBorders>
            <w:shd w:val="clear" w:color="auto" w:fill="auto"/>
            <w:vAlign w:val="center"/>
          </w:tcPr>
          <w:p w14:paraId="731B9DD2"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不得拖而不修，发现一次扣0.1分</w:t>
            </w:r>
          </w:p>
        </w:tc>
      </w:tr>
      <w:tr w:rsidR="00425080" w:rsidRPr="002633A0" w14:paraId="62CC6478" w14:textId="77777777">
        <w:trPr>
          <w:trHeight w:val="1422"/>
        </w:trPr>
        <w:tc>
          <w:tcPr>
            <w:tcW w:w="492" w:type="dxa"/>
            <w:tcBorders>
              <w:top w:val="nil"/>
              <w:left w:val="single" w:sz="4" w:space="0" w:color="auto"/>
              <w:bottom w:val="single" w:sz="4" w:space="0" w:color="auto"/>
              <w:right w:val="single" w:sz="4" w:space="0" w:color="auto"/>
            </w:tcBorders>
            <w:shd w:val="clear" w:color="auto" w:fill="auto"/>
            <w:noWrap/>
            <w:vAlign w:val="center"/>
          </w:tcPr>
          <w:p w14:paraId="09280C65"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4</w:t>
            </w:r>
          </w:p>
        </w:tc>
        <w:tc>
          <w:tcPr>
            <w:tcW w:w="632" w:type="dxa"/>
            <w:tcBorders>
              <w:top w:val="nil"/>
              <w:left w:val="nil"/>
              <w:bottom w:val="single" w:sz="4" w:space="0" w:color="auto"/>
              <w:right w:val="single" w:sz="4" w:space="0" w:color="auto"/>
            </w:tcBorders>
            <w:shd w:val="clear" w:color="auto" w:fill="auto"/>
            <w:vAlign w:val="center"/>
          </w:tcPr>
          <w:p w14:paraId="50EB7273"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建筑</w:t>
            </w:r>
            <w:r w:rsidRPr="002633A0">
              <w:rPr>
                <w:rFonts w:ascii="仿宋_GB2312" w:eastAsia="仿宋_GB2312" w:hAnsi="宋体" w:cs="宋体" w:hint="eastAsia"/>
                <w:color w:val="000000"/>
                <w:sz w:val="21"/>
                <w:szCs w:val="21"/>
              </w:rPr>
              <w:br/>
              <w:t>设施</w:t>
            </w:r>
            <w:r w:rsidRPr="002633A0">
              <w:rPr>
                <w:rFonts w:ascii="仿宋_GB2312" w:eastAsia="仿宋_GB2312" w:hAnsi="宋体" w:cs="宋体" w:hint="eastAsia"/>
                <w:color w:val="000000"/>
                <w:sz w:val="21"/>
                <w:szCs w:val="21"/>
              </w:rPr>
              <w:br/>
              <w:t>看</w:t>
            </w:r>
            <w:r w:rsidRPr="002633A0">
              <w:rPr>
                <w:rFonts w:ascii="仿宋_GB2312" w:eastAsia="仿宋_GB2312" w:hAnsi="宋体" w:cs="宋体" w:hint="eastAsia"/>
                <w:color w:val="000000"/>
                <w:sz w:val="21"/>
                <w:szCs w:val="21"/>
              </w:rPr>
              <w:lastRenderedPageBreak/>
              <w:t>护</w:t>
            </w:r>
          </w:p>
        </w:tc>
        <w:tc>
          <w:tcPr>
            <w:tcW w:w="4845" w:type="dxa"/>
            <w:tcBorders>
              <w:top w:val="nil"/>
              <w:left w:val="nil"/>
              <w:bottom w:val="single" w:sz="4" w:space="0" w:color="auto"/>
              <w:right w:val="single" w:sz="4" w:space="0" w:color="auto"/>
            </w:tcBorders>
            <w:shd w:val="clear" w:color="auto" w:fill="auto"/>
            <w:vAlign w:val="center"/>
          </w:tcPr>
          <w:p w14:paraId="2F998554"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lastRenderedPageBreak/>
              <w:t>所有的服务区域(尤其对一些公共区域)的设施(如</w:t>
            </w:r>
            <w:r w:rsidRPr="002633A0">
              <w:rPr>
                <w:rFonts w:ascii="仿宋_GB2312" w:eastAsia="仿宋_GB2312" w:hAnsi="宋体" w:cs="宋体" w:hint="eastAsia"/>
                <w:color w:val="000000"/>
                <w:sz w:val="21"/>
                <w:szCs w:val="21"/>
              </w:rPr>
              <w:br/>
              <w:t>灯具、水龙头、喷洒、吹风机等)必须认真看护，责任到人，每周进行检查并书面记录下来。</w:t>
            </w:r>
          </w:p>
        </w:tc>
        <w:tc>
          <w:tcPr>
            <w:tcW w:w="850" w:type="dxa"/>
            <w:tcBorders>
              <w:top w:val="nil"/>
              <w:left w:val="nil"/>
              <w:bottom w:val="single" w:sz="4" w:space="0" w:color="auto"/>
              <w:right w:val="single" w:sz="4" w:space="0" w:color="auto"/>
            </w:tcBorders>
            <w:shd w:val="clear" w:color="auto" w:fill="auto"/>
            <w:noWrap/>
            <w:vAlign w:val="center"/>
          </w:tcPr>
          <w:p w14:paraId="77C05503"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2分</w:t>
            </w:r>
          </w:p>
        </w:tc>
        <w:tc>
          <w:tcPr>
            <w:tcW w:w="2127" w:type="dxa"/>
            <w:tcBorders>
              <w:top w:val="nil"/>
              <w:left w:val="nil"/>
              <w:bottom w:val="single" w:sz="4" w:space="0" w:color="auto"/>
              <w:right w:val="single" w:sz="4" w:space="0" w:color="auto"/>
            </w:tcBorders>
            <w:shd w:val="clear" w:color="auto" w:fill="auto"/>
            <w:noWrap/>
            <w:vAlign w:val="center"/>
          </w:tcPr>
          <w:p w14:paraId="45CB332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根据考核情况，发现一次扣0.1分。</w:t>
            </w:r>
          </w:p>
        </w:tc>
      </w:tr>
      <w:tr w:rsidR="00425080" w:rsidRPr="002633A0" w14:paraId="67DA5918" w14:textId="77777777">
        <w:trPr>
          <w:trHeight w:val="799"/>
        </w:trPr>
        <w:tc>
          <w:tcPr>
            <w:tcW w:w="8946" w:type="dxa"/>
            <w:gridSpan w:val="5"/>
            <w:tcBorders>
              <w:top w:val="nil"/>
              <w:left w:val="nil"/>
              <w:bottom w:val="nil"/>
              <w:right w:val="nil"/>
            </w:tcBorders>
            <w:shd w:val="clear" w:color="auto" w:fill="auto"/>
            <w:noWrap/>
            <w:vAlign w:val="center"/>
          </w:tcPr>
          <w:p w14:paraId="36978E70"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lastRenderedPageBreak/>
              <w:t>六、接待公区管理(10分)</w:t>
            </w:r>
          </w:p>
        </w:tc>
      </w:tr>
      <w:tr w:rsidR="00425080" w:rsidRPr="002633A0" w14:paraId="580F88AC" w14:textId="77777777">
        <w:trPr>
          <w:trHeight w:val="799"/>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C8E3D"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序号</w:t>
            </w:r>
          </w:p>
        </w:tc>
        <w:tc>
          <w:tcPr>
            <w:tcW w:w="632" w:type="dxa"/>
            <w:tcBorders>
              <w:top w:val="single" w:sz="4" w:space="0" w:color="auto"/>
              <w:left w:val="nil"/>
              <w:bottom w:val="single" w:sz="4" w:space="0" w:color="auto"/>
              <w:right w:val="single" w:sz="4" w:space="0" w:color="auto"/>
            </w:tcBorders>
            <w:shd w:val="clear" w:color="auto" w:fill="auto"/>
            <w:noWrap/>
            <w:vAlign w:val="center"/>
          </w:tcPr>
          <w:p w14:paraId="7C47FF3E"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项 目</w:t>
            </w:r>
          </w:p>
        </w:tc>
        <w:tc>
          <w:tcPr>
            <w:tcW w:w="4845" w:type="dxa"/>
            <w:tcBorders>
              <w:top w:val="single" w:sz="4" w:space="0" w:color="auto"/>
              <w:left w:val="nil"/>
              <w:bottom w:val="single" w:sz="4" w:space="0" w:color="auto"/>
              <w:right w:val="single" w:sz="4" w:space="0" w:color="auto"/>
            </w:tcBorders>
            <w:shd w:val="clear" w:color="auto" w:fill="auto"/>
            <w:noWrap/>
            <w:vAlign w:val="center"/>
          </w:tcPr>
          <w:p w14:paraId="4DF1E999"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考核内容</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34C7E94"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考核分值</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063D10A"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考核标准</w:t>
            </w:r>
          </w:p>
        </w:tc>
      </w:tr>
      <w:tr w:rsidR="00425080" w:rsidRPr="002633A0" w14:paraId="2A5E2949" w14:textId="77777777">
        <w:trPr>
          <w:trHeight w:val="402"/>
        </w:trPr>
        <w:tc>
          <w:tcPr>
            <w:tcW w:w="492" w:type="dxa"/>
            <w:tcBorders>
              <w:top w:val="nil"/>
              <w:left w:val="single" w:sz="4" w:space="0" w:color="auto"/>
              <w:bottom w:val="single" w:sz="4" w:space="0" w:color="auto"/>
              <w:right w:val="single" w:sz="4" w:space="0" w:color="auto"/>
            </w:tcBorders>
            <w:shd w:val="clear" w:color="auto" w:fill="auto"/>
            <w:noWrap/>
            <w:vAlign w:val="center"/>
          </w:tcPr>
          <w:p w14:paraId="17E57364"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1</w:t>
            </w:r>
          </w:p>
        </w:tc>
        <w:tc>
          <w:tcPr>
            <w:tcW w:w="632" w:type="dxa"/>
            <w:vMerge w:val="restart"/>
            <w:tcBorders>
              <w:top w:val="nil"/>
              <w:left w:val="single" w:sz="4" w:space="0" w:color="auto"/>
              <w:bottom w:val="single" w:sz="4" w:space="0" w:color="auto"/>
              <w:right w:val="single" w:sz="4" w:space="0" w:color="auto"/>
            </w:tcBorders>
            <w:shd w:val="clear" w:color="auto" w:fill="auto"/>
            <w:vAlign w:val="center"/>
          </w:tcPr>
          <w:p w14:paraId="4D00A2B7"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机关接待公区</w:t>
            </w:r>
          </w:p>
        </w:tc>
        <w:tc>
          <w:tcPr>
            <w:tcW w:w="4845" w:type="dxa"/>
            <w:tcBorders>
              <w:top w:val="nil"/>
              <w:left w:val="nil"/>
              <w:bottom w:val="single" w:sz="4" w:space="0" w:color="auto"/>
              <w:right w:val="single" w:sz="4" w:space="0" w:color="auto"/>
            </w:tcBorders>
            <w:shd w:val="clear" w:color="auto" w:fill="auto"/>
            <w:vAlign w:val="center"/>
          </w:tcPr>
          <w:p w14:paraId="1806E7D1"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公区窗帘清洗，机关办公区地垫清洗保养。</w:t>
            </w:r>
          </w:p>
        </w:tc>
        <w:tc>
          <w:tcPr>
            <w:tcW w:w="850" w:type="dxa"/>
            <w:tcBorders>
              <w:top w:val="nil"/>
              <w:left w:val="nil"/>
              <w:bottom w:val="single" w:sz="4" w:space="0" w:color="auto"/>
              <w:right w:val="single" w:sz="4" w:space="0" w:color="auto"/>
            </w:tcBorders>
            <w:shd w:val="clear" w:color="auto" w:fill="auto"/>
            <w:noWrap/>
            <w:vAlign w:val="center"/>
          </w:tcPr>
          <w:p w14:paraId="3819B3FC"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6分</w:t>
            </w:r>
          </w:p>
        </w:tc>
        <w:tc>
          <w:tcPr>
            <w:tcW w:w="2127" w:type="dxa"/>
            <w:tcBorders>
              <w:top w:val="nil"/>
              <w:left w:val="nil"/>
              <w:bottom w:val="single" w:sz="4" w:space="0" w:color="auto"/>
              <w:right w:val="single" w:sz="4" w:space="0" w:color="auto"/>
            </w:tcBorders>
            <w:shd w:val="clear" w:color="auto" w:fill="auto"/>
            <w:vAlign w:val="center"/>
          </w:tcPr>
          <w:p w14:paraId="49751AF8"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发现一次维修不及时的扣除0.1分。</w:t>
            </w:r>
          </w:p>
        </w:tc>
      </w:tr>
      <w:tr w:rsidR="00425080" w:rsidRPr="002633A0" w14:paraId="450D28EC" w14:textId="77777777">
        <w:trPr>
          <w:trHeight w:val="2179"/>
        </w:trPr>
        <w:tc>
          <w:tcPr>
            <w:tcW w:w="492" w:type="dxa"/>
            <w:tcBorders>
              <w:top w:val="nil"/>
              <w:left w:val="single" w:sz="4" w:space="0" w:color="auto"/>
              <w:bottom w:val="single" w:sz="4" w:space="0" w:color="auto"/>
              <w:right w:val="single" w:sz="4" w:space="0" w:color="auto"/>
            </w:tcBorders>
            <w:shd w:val="clear" w:color="auto" w:fill="auto"/>
            <w:noWrap/>
            <w:vAlign w:val="center"/>
          </w:tcPr>
          <w:p w14:paraId="3206A75A"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2</w:t>
            </w:r>
          </w:p>
        </w:tc>
        <w:tc>
          <w:tcPr>
            <w:tcW w:w="632" w:type="dxa"/>
            <w:vMerge/>
            <w:tcBorders>
              <w:top w:val="nil"/>
              <w:left w:val="single" w:sz="4" w:space="0" w:color="auto"/>
              <w:bottom w:val="single" w:sz="4" w:space="0" w:color="auto"/>
              <w:right w:val="single" w:sz="4" w:space="0" w:color="auto"/>
            </w:tcBorders>
            <w:vAlign w:val="center"/>
          </w:tcPr>
          <w:p w14:paraId="61E5C5C7"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56CC8D15"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综合一号楼公共区域： 一是地面无积尘、水迹、痰迹等污迹，无纸屑、烟头等杂物及废弃物，无积水、无污水流溢；墙面无积尘、蜘蛛网，无乱涂乱画现象；道路无污垢、纸屑、烟头、痰渍等杂物。二是无大面</w:t>
            </w:r>
            <w:proofErr w:type="gramStart"/>
            <w:r w:rsidRPr="002633A0">
              <w:rPr>
                <w:rFonts w:ascii="仿宋_GB2312" w:eastAsia="仿宋_GB2312" w:hAnsi="宋体" w:cs="宋体" w:hint="eastAsia"/>
                <w:color w:val="000000"/>
                <w:sz w:val="21"/>
                <w:szCs w:val="21"/>
              </w:rPr>
              <w:t>积积</w:t>
            </w:r>
            <w:proofErr w:type="gramEnd"/>
            <w:r w:rsidRPr="002633A0">
              <w:rPr>
                <w:rFonts w:ascii="仿宋_GB2312" w:eastAsia="仿宋_GB2312" w:hAnsi="宋体" w:cs="宋体" w:hint="eastAsia"/>
                <w:color w:val="000000"/>
                <w:sz w:val="21"/>
                <w:szCs w:val="21"/>
              </w:rPr>
              <w:t>水现象(4</w:t>
            </w:r>
            <w:r w:rsidRPr="002633A0">
              <w:rPr>
                <w:rFonts w:ascii="仿宋_GB2312" w:eastAsia="仿宋_GB2312" w:hAnsi="宋体" w:cs="宋体" w:hint="eastAsia"/>
                <w:sz w:val="21"/>
                <w:szCs w:val="21"/>
              </w:rPr>
              <w:t>平方米</w:t>
            </w:r>
            <w:r w:rsidRPr="002633A0">
              <w:rPr>
                <w:rFonts w:ascii="仿宋_GB2312" w:eastAsia="仿宋_GB2312" w:hAnsi="宋体" w:cs="宋体" w:hint="eastAsia"/>
                <w:color w:val="000000"/>
                <w:sz w:val="21"/>
                <w:szCs w:val="21"/>
              </w:rPr>
              <w:t>地板、石材范围内不扣分)。三是门窗无污垢、积尘、蜘蛛网，保持亮洁；玻璃、镜面保持亮洁。</w:t>
            </w:r>
          </w:p>
        </w:tc>
        <w:tc>
          <w:tcPr>
            <w:tcW w:w="850" w:type="dxa"/>
            <w:tcBorders>
              <w:top w:val="nil"/>
              <w:left w:val="nil"/>
              <w:bottom w:val="single" w:sz="4" w:space="0" w:color="auto"/>
              <w:right w:val="single" w:sz="4" w:space="0" w:color="auto"/>
            </w:tcBorders>
            <w:shd w:val="clear" w:color="auto" w:fill="auto"/>
            <w:noWrap/>
            <w:vAlign w:val="center"/>
          </w:tcPr>
          <w:p w14:paraId="49A8F42C"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2分</w:t>
            </w:r>
          </w:p>
        </w:tc>
        <w:tc>
          <w:tcPr>
            <w:tcW w:w="2127" w:type="dxa"/>
            <w:tcBorders>
              <w:top w:val="nil"/>
              <w:left w:val="nil"/>
              <w:bottom w:val="single" w:sz="4" w:space="0" w:color="auto"/>
              <w:right w:val="single" w:sz="4" w:space="0" w:color="auto"/>
            </w:tcBorders>
            <w:shd w:val="clear" w:color="auto" w:fill="auto"/>
            <w:vAlign w:val="center"/>
          </w:tcPr>
          <w:p w14:paraId="4939C371"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违反每处扣0.1分。</w:t>
            </w:r>
          </w:p>
        </w:tc>
      </w:tr>
      <w:tr w:rsidR="00425080" w:rsidRPr="002633A0" w14:paraId="22AB664D" w14:textId="77777777">
        <w:trPr>
          <w:trHeight w:val="1602"/>
        </w:trPr>
        <w:tc>
          <w:tcPr>
            <w:tcW w:w="492" w:type="dxa"/>
            <w:tcBorders>
              <w:top w:val="nil"/>
              <w:left w:val="single" w:sz="4" w:space="0" w:color="auto"/>
              <w:bottom w:val="single" w:sz="4" w:space="0" w:color="auto"/>
              <w:right w:val="single" w:sz="4" w:space="0" w:color="auto"/>
            </w:tcBorders>
            <w:shd w:val="clear" w:color="auto" w:fill="auto"/>
            <w:noWrap/>
            <w:vAlign w:val="center"/>
          </w:tcPr>
          <w:p w14:paraId="3D4CA28C"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3</w:t>
            </w:r>
          </w:p>
        </w:tc>
        <w:tc>
          <w:tcPr>
            <w:tcW w:w="632" w:type="dxa"/>
            <w:vMerge/>
            <w:tcBorders>
              <w:top w:val="nil"/>
              <w:left w:val="single" w:sz="4" w:space="0" w:color="auto"/>
              <w:bottom w:val="single" w:sz="4" w:space="0" w:color="auto"/>
              <w:right w:val="single" w:sz="4" w:space="0" w:color="auto"/>
            </w:tcBorders>
            <w:vAlign w:val="center"/>
          </w:tcPr>
          <w:p w14:paraId="1BE113D3" w14:textId="77777777" w:rsidR="00425080" w:rsidRPr="002633A0" w:rsidRDefault="00425080">
            <w:pPr>
              <w:rPr>
                <w:rFonts w:ascii="仿宋_GB2312" w:eastAsia="仿宋_GB2312" w:hAnsi="宋体" w:cs="宋体"/>
                <w:color w:val="000000"/>
                <w:sz w:val="21"/>
                <w:szCs w:val="21"/>
              </w:rPr>
            </w:pPr>
          </w:p>
        </w:tc>
        <w:tc>
          <w:tcPr>
            <w:tcW w:w="4845" w:type="dxa"/>
            <w:tcBorders>
              <w:top w:val="nil"/>
              <w:left w:val="nil"/>
              <w:bottom w:val="single" w:sz="4" w:space="0" w:color="auto"/>
              <w:right w:val="single" w:sz="4" w:space="0" w:color="auto"/>
            </w:tcBorders>
            <w:shd w:val="clear" w:color="auto" w:fill="auto"/>
            <w:vAlign w:val="center"/>
          </w:tcPr>
          <w:p w14:paraId="29E8CAAB"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综合一号楼卫生间区域： 一是地面无污渍、积尘、杂物、水迹；无异臭味，面盆、水池无污垢；隔板墙面无印迹、积尘；墙面无积尘、蜘蛛网、无乱涂乱画。二是清理小便池，不得有明显污渍，及时清理厕所垃圾桶并</w:t>
            </w:r>
            <w:proofErr w:type="gramStart"/>
            <w:r w:rsidRPr="002633A0">
              <w:rPr>
                <w:rFonts w:ascii="仿宋_GB2312" w:eastAsia="仿宋_GB2312" w:hAnsi="宋体" w:cs="宋体" w:hint="eastAsia"/>
                <w:color w:val="000000"/>
                <w:sz w:val="21"/>
                <w:szCs w:val="21"/>
              </w:rPr>
              <w:t>将桶身擦拭</w:t>
            </w:r>
            <w:proofErr w:type="gramEnd"/>
            <w:r w:rsidRPr="002633A0">
              <w:rPr>
                <w:rFonts w:ascii="仿宋_GB2312" w:eastAsia="仿宋_GB2312" w:hAnsi="宋体" w:cs="宋体" w:hint="eastAsia"/>
                <w:color w:val="000000"/>
                <w:sz w:val="21"/>
                <w:szCs w:val="21"/>
              </w:rPr>
              <w:t>干净。</w:t>
            </w:r>
          </w:p>
        </w:tc>
        <w:tc>
          <w:tcPr>
            <w:tcW w:w="850" w:type="dxa"/>
            <w:tcBorders>
              <w:top w:val="nil"/>
              <w:left w:val="nil"/>
              <w:bottom w:val="single" w:sz="4" w:space="0" w:color="auto"/>
              <w:right w:val="single" w:sz="4" w:space="0" w:color="auto"/>
            </w:tcBorders>
            <w:shd w:val="clear" w:color="auto" w:fill="auto"/>
            <w:noWrap/>
            <w:vAlign w:val="center"/>
          </w:tcPr>
          <w:p w14:paraId="1CA80B27" w14:textId="77777777" w:rsidR="00425080" w:rsidRPr="002633A0" w:rsidRDefault="00B67CB8">
            <w:pPr>
              <w:jc w:val="cente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2分</w:t>
            </w:r>
          </w:p>
        </w:tc>
        <w:tc>
          <w:tcPr>
            <w:tcW w:w="2127" w:type="dxa"/>
            <w:tcBorders>
              <w:top w:val="nil"/>
              <w:left w:val="nil"/>
              <w:bottom w:val="single" w:sz="4" w:space="0" w:color="auto"/>
              <w:right w:val="single" w:sz="4" w:space="0" w:color="auto"/>
            </w:tcBorders>
            <w:shd w:val="clear" w:color="auto" w:fill="auto"/>
            <w:vAlign w:val="center"/>
          </w:tcPr>
          <w:p w14:paraId="69FF3F1E" w14:textId="77777777" w:rsidR="00425080" w:rsidRPr="002633A0" w:rsidRDefault="00B67CB8">
            <w:pPr>
              <w:rPr>
                <w:rFonts w:ascii="仿宋_GB2312" w:eastAsia="仿宋_GB2312" w:hAnsi="宋体" w:cs="宋体"/>
                <w:color w:val="000000"/>
                <w:sz w:val="21"/>
                <w:szCs w:val="21"/>
              </w:rPr>
            </w:pPr>
            <w:r w:rsidRPr="002633A0">
              <w:rPr>
                <w:rFonts w:ascii="仿宋_GB2312" w:eastAsia="仿宋_GB2312" w:hAnsi="宋体" w:cs="宋体" w:hint="eastAsia"/>
                <w:color w:val="000000"/>
                <w:sz w:val="21"/>
                <w:szCs w:val="21"/>
              </w:rPr>
              <w:t>违反每处扣0.1分。</w:t>
            </w:r>
          </w:p>
        </w:tc>
      </w:tr>
    </w:tbl>
    <w:p w14:paraId="319BABF0" w14:textId="77777777" w:rsidR="00425080" w:rsidRPr="002633A0" w:rsidRDefault="00425080"/>
    <w:p w14:paraId="44FC68BC" w14:textId="77777777" w:rsidR="00425080" w:rsidRPr="002633A0" w:rsidRDefault="00425080">
      <w:pPr>
        <w:pStyle w:val="af3"/>
        <w:ind w:firstLineChars="0" w:firstLine="0"/>
      </w:pPr>
    </w:p>
    <w:p w14:paraId="7074530C" w14:textId="77777777" w:rsidR="00425080" w:rsidRPr="002633A0" w:rsidRDefault="00425080">
      <w:pPr>
        <w:pStyle w:val="af3"/>
        <w:ind w:firstLineChars="0" w:firstLine="0"/>
      </w:pPr>
    </w:p>
    <w:p w14:paraId="64BC65C2" w14:textId="77777777" w:rsidR="00425080" w:rsidRPr="002633A0" w:rsidRDefault="00425080">
      <w:pPr>
        <w:pStyle w:val="af3"/>
        <w:ind w:firstLineChars="0" w:firstLine="0"/>
      </w:pPr>
    </w:p>
    <w:p w14:paraId="29A87D93" w14:textId="77777777" w:rsidR="00425080" w:rsidRPr="002633A0" w:rsidRDefault="00425080">
      <w:pPr>
        <w:pStyle w:val="af3"/>
        <w:ind w:firstLineChars="0" w:firstLine="0"/>
      </w:pPr>
    </w:p>
    <w:p w14:paraId="13306792" w14:textId="77777777" w:rsidR="00425080" w:rsidRPr="002633A0" w:rsidRDefault="00425080">
      <w:pPr>
        <w:pStyle w:val="af3"/>
        <w:ind w:firstLineChars="0" w:firstLine="0"/>
      </w:pPr>
    </w:p>
    <w:p w14:paraId="5AFA7F6E" w14:textId="77777777" w:rsidR="002633A0" w:rsidRPr="002633A0" w:rsidRDefault="002633A0">
      <w:pPr>
        <w:pStyle w:val="af3"/>
        <w:ind w:firstLineChars="0" w:firstLine="0"/>
      </w:pPr>
    </w:p>
    <w:p w14:paraId="762BA2E4" w14:textId="77777777" w:rsidR="002633A0" w:rsidRPr="002633A0" w:rsidRDefault="002633A0">
      <w:pPr>
        <w:pStyle w:val="af3"/>
        <w:ind w:firstLineChars="0" w:firstLine="0"/>
      </w:pPr>
    </w:p>
    <w:p w14:paraId="622E092F" w14:textId="77777777" w:rsidR="002633A0" w:rsidRPr="002633A0" w:rsidRDefault="002633A0">
      <w:pPr>
        <w:pStyle w:val="af3"/>
        <w:ind w:firstLineChars="0" w:firstLine="0"/>
      </w:pPr>
    </w:p>
    <w:p w14:paraId="0AD5102F" w14:textId="77777777" w:rsidR="00425080" w:rsidRPr="002633A0" w:rsidRDefault="00B67CB8">
      <w:pPr>
        <w:pStyle w:val="1"/>
        <w:rPr>
          <w:rFonts w:ascii="仿宋_GB2312" w:eastAsia="仿宋_GB2312"/>
          <w:b/>
          <w:sz w:val="24"/>
          <w:szCs w:val="24"/>
        </w:rPr>
      </w:pPr>
      <w:bookmarkStart w:id="80" w:name="_Toc193728018"/>
      <w:r w:rsidRPr="002633A0">
        <w:rPr>
          <w:rFonts w:ascii="仿宋_GB2312" w:eastAsia="仿宋_GB2312" w:hint="eastAsia"/>
          <w:b/>
          <w:sz w:val="24"/>
          <w:szCs w:val="24"/>
        </w:rPr>
        <w:lastRenderedPageBreak/>
        <w:t>第五章 投标文件构成及格式</w:t>
      </w:r>
      <w:bookmarkEnd w:id="74"/>
      <w:bookmarkEnd w:id="80"/>
    </w:p>
    <w:p w14:paraId="73C8F80C" w14:textId="77777777" w:rsidR="00425080" w:rsidRPr="002633A0" w:rsidRDefault="00425080"/>
    <w:p w14:paraId="6BECBEA7" w14:textId="77777777" w:rsidR="00425080" w:rsidRPr="002633A0" w:rsidRDefault="00425080"/>
    <w:p w14:paraId="534BF881" w14:textId="77777777" w:rsidR="00425080" w:rsidRPr="002633A0" w:rsidRDefault="00425080"/>
    <w:p w14:paraId="56ED5F1A" w14:textId="77777777" w:rsidR="00425080" w:rsidRPr="002633A0" w:rsidRDefault="00425080">
      <w:pPr>
        <w:jc w:val="center"/>
        <w:rPr>
          <w:rFonts w:ascii="仿宋_GB2312" w:eastAsia="仿宋_GB2312" w:hAnsi="仿宋"/>
        </w:rPr>
      </w:pPr>
    </w:p>
    <w:p w14:paraId="1549C1D3" w14:textId="77777777" w:rsidR="00425080" w:rsidRPr="002633A0" w:rsidRDefault="00B67CB8">
      <w:pPr>
        <w:tabs>
          <w:tab w:val="left" w:pos="5670"/>
        </w:tabs>
        <w:autoSpaceDE w:val="0"/>
        <w:autoSpaceDN w:val="0"/>
        <w:adjustRightInd w:val="0"/>
        <w:snapToGrid w:val="0"/>
        <w:spacing w:line="360" w:lineRule="auto"/>
        <w:jc w:val="center"/>
        <w:rPr>
          <w:b/>
          <w:bCs/>
          <w:sz w:val="48"/>
          <w:szCs w:val="44"/>
        </w:rPr>
      </w:pPr>
      <w:r w:rsidRPr="002633A0">
        <w:rPr>
          <w:rFonts w:hint="eastAsia"/>
          <w:b/>
          <w:bCs/>
          <w:sz w:val="48"/>
          <w:szCs w:val="44"/>
        </w:rPr>
        <w:t>曲江新区管委会</w:t>
      </w:r>
    </w:p>
    <w:p w14:paraId="1BFE2003" w14:textId="77777777" w:rsidR="00425080" w:rsidRPr="002633A0" w:rsidRDefault="00B67CB8">
      <w:pPr>
        <w:tabs>
          <w:tab w:val="left" w:pos="5670"/>
        </w:tabs>
        <w:autoSpaceDE w:val="0"/>
        <w:autoSpaceDN w:val="0"/>
        <w:adjustRightInd w:val="0"/>
        <w:snapToGrid w:val="0"/>
        <w:spacing w:line="360" w:lineRule="auto"/>
        <w:jc w:val="center"/>
        <w:rPr>
          <w:b/>
          <w:bCs/>
          <w:sz w:val="52"/>
          <w:szCs w:val="52"/>
          <w:lang w:val="zh-CN"/>
        </w:rPr>
      </w:pPr>
      <w:r w:rsidRPr="002633A0">
        <w:rPr>
          <w:rFonts w:hint="eastAsia"/>
          <w:b/>
          <w:bCs/>
          <w:sz w:val="48"/>
          <w:szCs w:val="44"/>
        </w:rPr>
        <w:t>机关后勤物业委托服务项目</w:t>
      </w:r>
    </w:p>
    <w:p w14:paraId="5804FA9D" w14:textId="77777777" w:rsidR="00425080" w:rsidRPr="002633A0" w:rsidRDefault="00425080">
      <w:pPr>
        <w:jc w:val="center"/>
        <w:rPr>
          <w:rFonts w:asciiTheme="majorEastAsia" w:eastAsiaTheme="majorEastAsia" w:hAnsiTheme="majorEastAsia"/>
          <w:b/>
          <w:sz w:val="48"/>
          <w:szCs w:val="48"/>
        </w:rPr>
      </w:pPr>
    </w:p>
    <w:p w14:paraId="6842FD4E" w14:textId="77777777" w:rsidR="00425080" w:rsidRPr="002633A0" w:rsidRDefault="00B67CB8">
      <w:pPr>
        <w:jc w:val="center"/>
        <w:rPr>
          <w:rFonts w:asciiTheme="majorEastAsia" w:eastAsiaTheme="majorEastAsia" w:hAnsiTheme="majorEastAsia"/>
          <w:b/>
          <w:sz w:val="48"/>
          <w:szCs w:val="48"/>
        </w:rPr>
      </w:pPr>
      <w:r w:rsidRPr="002633A0">
        <w:rPr>
          <w:rFonts w:asciiTheme="majorEastAsia" w:eastAsiaTheme="majorEastAsia" w:hAnsiTheme="majorEastAsia" w:hint="eastAsia"/>
          <w:b/>
          <w:sz w:val="48"/>
          <w:szCs w:val="48"/>
        </w:rPr>
        <w:t>投标文件</w:t>
      </w:r>
    </w:p>
    <w:p w14:paraId="5359F110" w14:textId="77777777" w:rsidR="00425080" w:rsidRPr="002633A0" w:rsidRDefault="00425080">
      <w:pPr>
        <w:jc w:val="center"/>
        <w:rPr>
          <w:rFonts w:asciiTheme="majorEastAsia" w:eastAsiaTheme="majorEastAsia" w:hAnsiTheme="majorEastAsia"/>
          <w:b/>
          <w:sz w:val="48"/>
          <w:szCs w:val="48"/>
        </w:rPr>
      </w:pPr>
    </w:p>
    <w:p w14:paraId="24078468" w14:textId="77777777" w:rsidR="00425080" w:rsidRPr="002633A0" w:rsidRDefault="00B67CB8">
      <w:pPr>
        <w:jc w:val="center"/>
        <w:rPr>
          <w:rFonts w:asciiTheme="majorEastAsia" w:eastAsiaTheme="majorEastAsia" w:hAnsiTheme="majorEastAsia"/>
          <w:b/>
          <w:sz w:val="32"/>
          <w:szCs w:val="48"/>
        </w:rPr>
      </w:pPr>
      <w:r w:rsidRPr="002633A0">
        <w:rPr>
          <w:rFonts w:asciiTheme="majorEastAsia" w:eastAsiaTheme="majorEastAsia" w:hAnsiTheme="majorEastAsia" w:hint="eastAsia"/>
          <w:b/>
          <w:sz w:val="32"/>
          <w:szCs w:val="48"/>
        </w:rPr>
        <w:t>项目编号：</w:t>
      </w:r>
      <w:r w:rsidRPr="002633A0">
        <w:rPr>
          <w:rFonts w:asciiTheme="majorEastAsia" w:eastAsiaTheme="majorEastAsia" w:hAnsiTheme="majorEastAsia"/>
          <w:b/>
          <w:sz w:val="32"/>
          <w:szCs w:val="48"/>
        </w:rPr>
        <w:t>ZCZX2025-ZB-073</w:t>
      </w:r>
    </w:p>
    <w:p w14:paraId="17871D94" w14:textId="77777777" w:rsidR="00425080" w:rsidRPr="002633A0" w:rsidRDefault="00425080">
      <w:pPr>
        <w:spacing w:line="560" w:lineRule="exact"/>
        <w:ind w:firstLineChars="200" w:firstLine="480"/>
        <w:jc w:val="both"/>
        <w:rPr>
          <w:rFonts w:ascii="仿宋_GB2312" w:eastAsia="仿宋_GB2312" w:hAnsi="楷体"/>
        </w:rPr>
      </w:pPr>
    </w:p>
    <w:p w14:paraId="2D48253A" w14:textId="77777777" w:rsidR="00425080" w:rsidRPr="002633A0" w:rsidRDefault="00425080">
      <w:pPr>
        <w:spacing w:line="560" w:lineRule="exact"/>
        <w:ind w:firstLineChars="200" w:firstLine="480"/>
        <w:jc w:val="both"/>
        <w:rPr>
          <w:rFonts w:ascii="仿宋_GB2312" w:eastAsia="仿宋_GB2312" w:hAnsi="仿宋"/>
        </w:rPr>
      </w:pPr>
    </w:p>
    <w:p w14:paraId="17359810" w14:textId="77777777" w:rsidR="00425080" w:rsidRPr="002633A0" w:rsidRDefault="00425080">
      <w:pPr>
        <w:spacing w:line="560" w:lineRule="exact"/>
        <w:ind w:firstLineChars="200" w:firstLine="480"/>
        <w:jc w:val="both"/>
        <w:rPr>
          <w:rFonts w:ascii="仿宋_GB2312" w:eastAsia="仿宋_GB2312" w:hAnsi="仿宋"/>
        </w:rPr>
      </w:pPr>
    </w:p>
    <w:p w14:paraId="15A4E143" w14:textId="77777777" w:rsidR="00425080" w:rsidRPr="002633A0" w:rsidRDefault="00425080" w:rsidP="002633A0">
      <w:pPr>
        <w:spacing w:line="560" w:lineRule="exact"/>
        <w:ind w:firstLineChars="200" w:firstLine="482"/>
        <w:jc w:val="both"/>
        <w:rPr>
          <w:rFonts w:ascii="仿宋_GB2312" w:eastAsia="仿宋_GB2312" w:hAnsi="仿宋"/>
          <w:b/>
        </w:rPr>
      </w:pPr>
    </w:p>
    <w:p w14:paraId="1A395F85" w14:textId="77777777" w:rsidR="00425080" w:rsidRPr="002633A0" w:rsidRDefault="00B67CB8" w:rsidP="002633A0">
      <w:pPr>
        <w:spacing w:line="560" w:lineRule="exact"/>
        <w:ind w:firstLineChars="200" w:firstLine="482"/>
        <w:jc w:val="center"/>
        <w:rPr>
          <w:rFonts w:ascii="仿宋_GB2312" w:eastAsia="仿宋_GB2312" w:hAnsi="仿宋"/>
          <w:b/>
        </w:rPr>
      </w:pPr>
      <w:r w:rsidRPr="002633A0">
        <w:rPr>
          <w:rFonts w:ascii="仿宋_GB2312" w:eastAsia="仿宋_GB2312" w:hAnsi="仿宋" w:hint="eastAsia"/>
          <w:b/>
        </w:rPr>
        <w:t>投标人：__________________</w:t>
      </w:r>
    </w:p>
    <w:p w14:paraId="2531EF77" w14:textId="77777777" w:rsidR="00425080" w:rsidRPr="002633A0" w:rsidRDefault="00425080">
      <w:pPr>
        <w:pStyle w:val="a1"/>
      </w:pPr>
    </w:p>
    <w:p w14:paraId="3DFE9FC8" w14:textId="77777777" w:rsidR="00425080" w:rsidRPr="002633A0" w:rsidRDefault="00B67CB8" w:rsidP="002633A0">
      <w:pPr>
        <w:spacing w:line="560" w:lineRule="exact"/>
        <w:ind w:firstLineChars="200" w:firstLine="482"/>
        <w:jc w:val="center"/>
        <w:rPr>
          <w:rFonts w:ascii="仿宋_GB2312" w:eastAsia="仿宋_GB2312" w:hAnsi="仿宋"/>
          <w:b/>
        </w:rPr>
      </w:pPr>
      <w:r w:rsidRPr="002633A0">
        <w:rPr>
          <w:rFonts w:ascii="仿宋_GB2312" w:eastAsia="仿宋_GB2312" w:hAnsi="仿宋" w:hint="eastAsia"/>
          <w:b/>
        </w:rPr>
        <w:t>时  间：__________________</w:t>
      </w:r>
    </w:p>
    <w:p w14:paraId="6453C06B"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br w:type="page"/>
      </w:r>
    </w:p>
    <w:p w14:paraId="35E60B3C" w14:textId="77777777" w:rsidR="00425080" w:rsidRPr="002633A0" w:rsidRDefault="00425080">
      <w:pPr>
        <w:spacing w:line="560" w:lineRule="exact"/>
        <w:ind w:firstLineChars="200" w:firstLine="480"/>
        <w:jc w:val="center"/>
        <w:rPr>
          <w:rFonts w:ascii="仿宋_GB2312" w:eastAsia="仿宋_GB2312" w:hAnsi="仿宋"/>
        </w:rPr>
      </w:pPr>
    </w:p>
    <w:p w14:paraId="14C91E3E" w14:textId="77777777" w:rsidR="00425080" w:rsidRPr="002633A0" w:rsidRDefault="00B67CB8">
      <w:pPr>
        <w:spacing w:line="560" w:lineRule="exact"/>
        <w:ind w:firstLineChars="200" w:firstLine="480"/>
        <w:jc w:val="center"/>
        <w:rPr>
          <w:rFonts w:ascii="仿宋_GB2312" w:eastAsia="仿宋_GB2312" w:hAnsi="仿宋"/>
        </w:rPr>
      </w:pPr>
      <w:r w:rsidRPr="002633A0">
        <w:rPr>
          <w:rFonts w:ascii="仿宋_GB2312" w:eastAsia="仿宋_GB2312" w:hAnsi="仿宋" w:hint="eastAsia"/>
        </w:rPr>
        <w:t>目    录</w:t>
      </w:r>
    </w:p>
    <w:p w14:paraId="169E44E3" w14:textId="77777777" w:rsidR="00425080" w:rsidRPr="002633A0" w:rsidRDefault="00425080">
      <w:pPr>
        <w:spacing w:line="560" w:lineRule="exact"/>
        <w:ind w:firstLineChars="200" w:firstLine="480"/>
        <w:jc w:val="both"/>
        <w:rPr>
          <w:rFonts w:ascii="仿宋_GB2312" w:eastAsia="仿宋_GB2312" w:hAnsi="仿宋"/>
        </w:rPr>
      </w:pPr>
    </w:p>
    <w:p w14:paraId="6DA04735" w14:textId="77777777" w:rsidR="00425080" w:rsidRPr="002633A0" w:rsidRDefault="00B67CB8">
      <w:pPr>
        <w:spacing w:line="480" w:lineRule="auto"/>
        <w:ind w:firstLineChars="200" w:firstLine="480"/>
        <w:jc w:val="both"/>
        <w:rPr>
          <w:rFonts w:ascii="仿宋_GB2312" w:eastAsia="仿宋_GB2312" w:hAnsi="仿宋"/>
        </w:rPr>
      </w:pPr>
      <w:r w:rsidRPr="002633A0">
        <w:rPr>
          <w:rFonts w:ascii="仿宋_GB2312" w:eastAsia="仿宋_GB2312" w:hAnsi="仿宋" w:hint="eastAsia"/>
        </w:rPr>
        <w:t>第一部分  投标函</w:t>
      </w:r>
    </w:p>
    <w:p w14:paraId="4E715ECE" w14:textId="77777777" w:rsidR="00425080" w:rsidRPr="002633A0" w:rsidRDefault="00B67CB8">
      <w:pPr>
        <w:spacing w:line="480" w:lineRule="auto"/>
        <w:ind w:firstLineChars="200" w:firstLine="480"/>
        <w:jc w:val="both"/>
        <w:rPr>
          <w:rFonts w:ascii="仿宋_GB2312" w:eastAsia="仿宋_GB2312" w:hAnsi="仿宋"/>
        </w:rPr>
      </w:pPr>
      <w:r w:rsidRPr="002633A0">
        <w:rPr>
          <w:rFonts w:ascii="仿宋_GB2312" w:eastAsia="仿宋_GB2312" w:hAnsi="仿宋" w:hint="eastAsia"/>
        </w:rPr>
        <w:t>第二部分  开标一览表</w:t>
      </w:r>
    </w:p>
    <w:p w14:paraId="0FD89E9F" w14:textId="77777777" w:rsidR="00425080" w:rsidRPr="002633A0" w:rsidRDefault="00B67CB8">
      <w:pPr>
        <w:spacing w:line="480" w:lineRule="auto"/>
        <w:ind w:firstLineChars="200" w:firstLine="480"/>
        <w:jc w:val="both"/>
        <w:rPr>
          <w:rFonts w:ascii="仿宋_GB2312" w:eastAsia="仿宋_GB2312" w:hAnsi="仿宋"/>
        </w:rPr>
      </w:pPr>
      <w:r w:rsidRPr="002633A0">
        <w:rPr>
          <w:rFonts w:ascii="仿宋_GB2312" w:eastAsia="仿宋_GB2312" w:hAnsi="仿宋" w:hint="eastAsia"/>
        </w:rPr>
        <w:t>第三部分  资格证明文件</w:t>
      </w:r>
    </w:p>
    <w:p w14:paraId="1E5E84FD" w14:textId="77777777" w:rsidR="00425080" w:rsidRPr="002633A0" w:rsidRDefault="00B67CB8">
      <w:pPr>
        <w:spacing w:line="480" w:lineRule="auto"/>
        <w:ind w:firstLineChars="200" w:firstLine="480"/>
        <w:jc w:val="both"/>
        <w:rPr>
          <w:rFonts w:ascii="仿宋_GB2312" w:eastAsia="仿宋_GB2312" w:hAnsi="仿宋"/>
        </w:rPr>
      </w:pPr>
      <w:r w:rsidRPr="002633A0">
        <w:rPr>
          <w:rFonts w:ascii="仿宋_GB2312" w:eastAsia="仿宋_GB2312" w:hAnsi="仿宋" w:hint="eastAsia"/>
        </w:rPr>
        <w:t>第四部分  供应商概况</w:t>
      </w:r>
    </w:p>
    <w:p w14:paraId="246D9696" w14:textId="77777777" w:rsidR="00425080" w:rsidRPr="002633A0" w:rsidRDefault="00B67CB8">
      <w:pPr>
        <w:spacing w:line="480" w:lineRule="auto"/>
        <w:ind w:firstLineChars="200" w:firstLine="480"/>
        <w:jc w:val="both"/>
        <w:rPr>
          <w:rFonts w:ascii="仿宋_GB2312" w:eastAsia="仿宋_GB2312" w:hAnsi="仿宋"/>
        </w:rPr>
      </w:pPr>
      <w:r w:rsidRPr="002633A0">
        <w:rPr>
          <w:rFonts w:ascii="仿宋_GB2312" w:eastAsia="仿宋_GB2312" w:hAnsi="仿宋" w:hint="eastAsia"/>
        </w:rPr>
        <w:t>第五部分  供应商参加政府采购活动承诺书</w:t>
      </w:r>
    </w:p>
    <w:p w14:paraId="63D416CD" w14:textId="77777777" w:rsidR="00425080" w:rsidRPr="002633A0" w:rsidRDefault="00B67CB8">
      <w:pPr>
        <w:spacing w:line="480" w:lineRule="auto"/>
        <w:ind w:firstLineChars="200" w:firstLine="480"/>
        <w:jc w:val="both"/>
        <w:rPr>
          <w:rFonts w:ascii="仿宋_GB2312" w:eastAsia="仿宋_GB2312" w:hAnsi="仿宋"/>
        </w:rPr>
      </w:pPr>
      <w:r w:rsidRPr="002633A0">
        <w:rPr>
          <w:rFonts w:ascii="仿宋_GB2312" w:eastAsia="仿宋_GB2312" w:hAnsi="仿宋" w:hint="eastAsia"/>
        </w:rPr>
        <w:t>第六部分  投标方案</w:t>
      </w:r>
    </w:p>
    <w:p w14:paraId="59BAC1AF" w14:textId="77777777" w:rsidR="00425080" w:rsidRPr="002633A0" w:rsidRDefault="00B67CB8">
      <w:pPr>
        <w:rPr>
          <w:rFonts w:ascii="仿宋_GB2312" w:eastAsia="仿宋_GB2312" w:hAnsi="仿宋"/>
        </w:rPr>
      </w:pPr>
      <w:r w:rsidRPr="002633A0">
        <w:rPr>
          <w:rFonts w:ascii="仿宋_GB2312" w:eastAsia="仿宋_GB2312" w:hAnsi="仿宋" w:hint="eastAsia"/>
        </w:rPr>
        <w:br w:type="page"/>
      </w:r>
    </w:p>
    <w:p w14:paraId="5AE4FD70" w14:textId="77777777" w:rsidR="00425080" w:rsidRPr="002633A0" w:rsidRDefault="00B67CB8">
      <w:pPr>
        <w:pStyle w:val="2"/>
        <w:ind w:firstLine="482"/>
        <w:jc w:val="center"/>
        <w:rPr>
          <w:rFonts w:ascii="仿宋_GB2312" w:eastAsia="仿宋_GB2312"/>
          <w:b/>
          <w:sz w:val="24"/>
          <w:szCs w:val="24"/>
        </w:rPr>
      </w:pPr>
      <w:bookmarkStart w:id="81" w:name="_Toc193728019"/>
      <w:r w:rsidRPr="002633A0">
        <w:rPr>
          <w:rFonts w:ascii="仿宋_GB2312" w:eastAsia="仿宋_GB2312" w:hint="eastAsia"/>
          <w:b/>
          <w:sz w:val="24"/>
          <w:szCs w:val="24"/>
        </w:rPr>
        <w:lastRenderedPageBreak/>
        <w:t>第一部分  投标函</w:t>
      </w:r>
      <w:bookmarkEnd w:id="81"/>
    </w:p>
    <w:p w14:paraId="5F8A196E"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〈政府采购代理机构〉：</w:t>
      </w:r>
    </w:p>
    <w:p w14:paraId="4DF5EF17"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我方收到贵单位发布的</w:t>
      </w:r>
      <w:r w:rsidRPr="002633A0">
        <w:rPr>
          <w:rFonts w:ascii="仿宋_GB2312" w:eastAsia="仿宋_GB2312" w:hAnsi="仿宋" w:hint="eastAsia"/>
          <w:u w:val="single"/>
        </w:rPr>
        <w:t>〈项目名称〉（项目编号：〈项目编号〉</w:t>
      </w:r>
      <w:r w:rsidRPr="002633A0">
        <w:rPr>
          <w:rFonts w:ascii="仿宋_GB2312" w:eastAsia="仿宋_GB2312" w:hAnsi="仿宋" w:hint="eastAsia"/>
        </w:rPr>
        <w:t>）招标文件，经详细研究，我方决定参加该项目的招标活动。为此，我方郑重声明以下诸点，并负法律责任。</w:t>
      </w:r>
    </w:p>
    <w:p w14:paraId="0697927F"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1．我方已详细阅读了招标文件，完全理解并同意招标文件的所有事项及内容。</w:t>
      </w:r>
    </w:p>
    <w:p w14:paraId="25B27761"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2．我方</w:t>
      </w:r>
      <w:proofErr w:type="gramStart"/>
      <w:r w:rsidRPr="002633A0">
        <w:rPr>
          <w:rFonts w:ascii="仿宋_GB2312" w:eastAsia="仿宋_GB2312" w:hAnsi="仿宋" w:hint="eastAsia"/>
        </w:rPr>
        <w:t>已悉知并及时</w:t>
      </w:r>
      <w:proofErr w:type="gramEnd"/>
      <w:r w:rsidRPr="002633A0">
        <w:rPr>
          <w:rFonts w:ascii="仿宋_GB2312" w:eastAsia="仿宋_GB2312" w:hAnsi="仿宋" w:hint="eastAsia"/>
        </w:rPr>
        <w:t>关注了贵单位在陕西省政府采购网、全国公共资源交易平台（陕西省·西安市）上发布的关于本项目的有关变更公告（包括但不限于对招标文件做出的修改或澄清、答疑纪要，以及项目暂停、重启、延期、终止等）。</w:t>
      </w:r>
    </w:p>
    <w:p w14:paraId="0A64ACC3"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3．我方同意向贵单位提供与本次招标有关的全部证明材料，并保证所提交的证明材料真实、合法、有效。</w:t>
      </w:r>
    </w:p>
    <w:p w14:paraId="46105594"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4．我方理解最低价不是成交的唯一条件，并尊重评标委员会的评审结果。</w:t>
      </w:r>
    </w:p>
    <w:p w14:paraId="15E7EA78"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5．我方投标文件在开启之日起</w:t>
      </w:r>
      <w:r w:rsidRPr="002633A0">
        <w:rPr>
          <w:rFonts w:ascii="仿宋_GB2312" w:eastAsia="仿宋_GB2312" w:hAnsi="仿宋" w:hint="eastAsia"/>
          <w:u w:val="single"/>
        </w:rPr>
        <w:t>90</w:t>
      </w:r>
      <w:r w:rsidRPr="002633A0">
        <w:rPr>
          <w:rFonts w:ascii="仿宋_GB2312" w:eastAsia="仿宋_GB2312" w:hAnsi="仿宋" w:hint="eastAsia"/>
        </w:rPr>
        <w:t>个日历日内有效。</w:t>
      </w:r>
    </w:p>
    <w:p w14:paraId="5499F0A6"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6．若我方成交，我方承诺：</w:t>
      </w:r>
    </w:p>
    <w:p w14:paraId="08C062D5"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（1）将投标文件有效期延长至合同执行完毕；</w:t>
      </w:r>
    </w:p>
    <w:p w14:paraId="3AF70BB6"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（2）收到中标通知书后提交纸质投标文件一正两副，并按时交纳履约保证金；</w:t>
      </w:r>
    </w:p>
    <w:p w14:paraId="5001C509"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（3）遵照招标文件中的要求，完成本项目的合同责任和义务。</w:t>
      </w:r>
    </w:p>
    <w:p w14:paraId="0345681F"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7．所有关于此次招标活动的函电，请按下列方式联系：</w:t>
      </w:r>
    </w:p>
    <w:p w14:paraId="66638C25"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供应商：（供应商全称并加盖公章）</w:t>
      </w:r>
      <w:r w:rsidRPr="002633A0">
        <w:rPr>
          <w:rFonts w:ascii="仿宋_GB2312" w:eastAsia="仿宋_GB2312" w:hAnsi="仿宋" w:hint="eastAsia"/>
          <w:b/>
        </w:rPr>
        <w:t>__________________</w:t>
      </w:r>
    </w:p>
    <w:p w14:paraId="3128EAC6"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法定代表人（主要负责人）或委托代理人：（签字或盖章）</w:t>
      </w:r>
      <w:r w:rsidRPr="002633A0">
        <w:rPr>
          <w:rFonts w:ascii="仿宋_GB2312" w:eastAsia="仿宋_GB2312" w:hAnsi="仿宋" w:hint="eastAsia"/>
          <w:b/>
        </w:rPr>
        <w:t>_________</w:t>
      </w:r>
    </w:p>
    <w:p w14:paraId="0458358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联系电话：</w:t>
      </w:r>
      <w:r w:rsidRPr="002633A0">
        <w:rPr>
          <w:rFonts w:ascii="仿宋_GB2312" w:eastAsia="仿宋_GB2312" w:hAnsi="仿宋" w:hint="eastAsia"/>
          <w:b/>
        </w:rPr>
        <w:t>__________________</w:t>
      </w:r>
    </w:p>
    <w:p w14:paraId="6342C861"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通讯地址：</w:t>
      </w:r>
      <w:r w:rsidRPr="002633A0">
        <w:rPr>
          <w:rFonts w:ascii="仿宋_GB2312" w:eastAsia="仿宋_GB2312" w:hAnsi="仿宋" w:hint="eastAsia"/>
          <w:b/>
        </w:rPr>
        <w:t>__________________</w:t>
      </w:r>
    </w:p>
    <w:p w14:paraId="0770AE1E"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proofErr w:type="gramStart"/>
      <w:r w:rsidRPr="002633A0">
        <w:rPr>
          <w:rFonts w:ascii="仿宋_GB2312" w:eastAsia="仿宋_GB2312" w:hAnsi="仿宋" w:hint="eastAsia"/>
        </w:rPr>
        <w:t>邮</w:t>
      </w:r>
      <w:proofErr w:type="gramEnd"/>
      <w:r w:rsidRPr="002633A0">
        <w:rPr>
          <w:rFonts w:ascii="仿宋_GB2312" w:eastAsia="仿宋_GB2312" w:hAnsi="仿宋" w:hint="eastAsia"/>
        </w:rPr>
        <w:t xml:space="preserve">    编：</w:t>
      </w:r>
      <w:r w:rsidRPr="002633A0">
        <w:rPr>
          <w:rFonts w:ascii="仿宋_GB2312" w:eastAsia="仿宋_GB2312" w:hAnsi="仿宋" w:hint="eastAsia"/>
          <w:b/>
        </w:rPr>
        <w:t>__________________</w:t>
      </w:r>
    </w:p>
    <w:p w14:paraId="1AF4D2E5"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电子邮箱：</w:t>
      </w:r>
      <w:r w:rsidRPr="002633A0">
        <w:rPr>
          <w:rFonts w:ascii="仿宋_GB2312" w:eastAsia="仿宋_GB2312" w:hAnsi="仿宋" w:hint="eastAsia"/>
          <w:b/>
        </w:rPr>
        <w:t>__________________</w:t>
      </w:r>
    </w:p>
    <w:p w14:paraId="3D177E54"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日    期：</w:t>
      </w:r>
      <w:r w:rsidRPr="002633A0">
        <w:rPr>
          <w:rFonts w:ascii="仿宋_GB2312" w:eastAsia="仿宋_GB2312" w:hAnsi="仿宋" w:hint="eastAsia"/>
          <w:b/>
        </w:rPr>
        <w:t>___</w:t>
      </w:r>
      <w:r w:rsidRPr="002633A0">
        <w:rPr>
          <w:rFonts w:ascii="仿宋_GB2312" w:eastAsia="仿宋_GB2312" w:hAnsi="仿宋" w:hint="eastAsia"/>
        </w:rPr>
        <w:t>年</w:t>
      </w:r>
      <w:r w:rsidRPr="002633A0">
        <w:rPr>
          <w:rFonts w:ascii="仿宋_GB2312" w:eastAsia="仿宋_GB2312" w:hAnsi="仿宋" w:hint="eastAsia"/>
          <w:b/>
        </w:rPr>
        <w:t>___</w:t>
      </w:r>
      <w:r w:rsidRPr="002633A0">
        <w:rPr>
          <w:rFonts w:ascii="仿宋_GB2312" w:eastAsia="仿宋_GB2312" w:hAnsi="仿宋" w:hint="eastAsia"/>
        </w:rPr>
        <w:t>月</w:t>
      </w:r>
      <w:r w:rsidRPr="002633A0">
        <w:rPr>
          <w:rFonts w:ascii="仿宋_GB2312" w:eastAsia="仿宋_GB2312" w:hAnsi="仿宋" w:hint="eastAsia"/>
          <w:b/>
        </w:rPr>
        <w:t>___</w:t>
      </w:r>
      <w:r w:rsidRPr="002633A0">
        <w:rPr>
          <w:rFonts w:ascii="仿宋_GB2312" w:eastAsia="仿宋_GB2312" w:hAnsi="仿宋" w:hint="eastAsia"/>
        </w:rPr>
        <w:t>日</w:t>
      </w:r>
    </w:p>
    <w:p w14:paraId="108B3C49" w14:textId="77777777" w:rsidR="00425080" w:rsidRPr="002633A0" w:rsidRDefault="00B67CB8">
      <w:pPr>
        <w:rPr>
          <w:rFonts w:ascii="仿宋_GB2312" w:eastAsia="仿宋_GB2312" w:hAnsi="仿宋"/>
        </w:rPr>
      </w:pPr>
      <w:r w:rsidRPr="002633A0">
        <w:rPr>
          <w:rFonts w:ascii="仿宋_GB2312" w:eastAsia="仿宋_GB2312" w:hAnsi="仿宋" w:hint="eastAsia"/>
        </w:rPr>
        <w:br w:type="page"/>
      </w:r>
    </w:p>
    <w:p w14:paraId="05CAFDEE" w14:textId="77777777" w:rsidR="00425080" w:rsidRPr="002633A0" w:rsidRDefault="00B67CB8">
      <w:pPr>
        <w:pStyle w:val="2"/>
        <w:ind w:firstLine="482"/>
        <w:jc w:val="center"/>
        <w:rPr>
          <w:rFonts w:ascii="仿宋_GB2312" w:eastAsia="仿宋_GB2312"/>
          <w:b/>
          <w:sz w:val="24"/>
          <w:szCs w:val="24"/>
        </w:rPr>
      </w:pPr>
      <w:bookmarkStart w:id="82" w:name="_Toc193728020"/>
      <w:r w:rsidRPr="002633A0">
        <w:rPr>
          <w:rFonts w:ascii="仿宋_GB2312" w:eastAsia="仿宋_GB2312" w:hint="eastAsia"/>
          <w:b/>
          <w:sz w:val="24"/>
          <w:szCs w:val="24"/>
        </w:rPr>
        <w:lastRenderedPageBreak/>
        <w:t>第二部分  开标一览表</w:t>
      </w:r>
      <w:bookmarkEnd w:id="82"/>
    </w:p>
    <w:tbl>
      <w:tblPr>
        <w:tblW w:w="8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9"/>
        <w:gridCol w:w="6022"/>
      </w:tblGrid>
      <w:tr w:rsidR="00425080" w:rsidRPr="002633A0" w14:paraId="5965BD47" w14:textId="77777777">
        <w:trPr>
          <w:trHeight w:val="849"/>
        </w:trPr>
        <w:tc>
          <w:tcPr>
            <w:tcW w:w="2699" w:type="dxa"/>
            <w:vAlign w:val="center"/>
          </w:tcPr>
          <w:p w14:paraId="3798FF8B" w14:textId="77777777" w:rsidR="00425080" w:rsidRPr="002633A0" w:rsidRDefault="00B67CB8">
            <w:pPr>
              <w:jc w:val="center"/>
              <w:rPr>
                <w:rFonts w:eastAsia="仿宋_GB2312"/>
              </w:rPr>
            </w:pPr>
            <w:r w:rsidRPr="002633A0">
              <w:rPr>
                <w:rFonts w:eastAsia="仿宋_GB2312" w:hint="eastAsia"/>
              </w:rPr>
              <w:t>投标人</w:t>
            </w:r>
          </w:p>
        </w:tc>
        <w:tc>
          <w:tcPr>
            <w:tcW w:w="6022" w:type="dxa"/>
            <w:vAlign w:val="center"/>
          </w:tcPr>
          <w:p w14:paraId="64BF2346" w14:textId="77777777" w:rsidR="00425080" w:rsidRPr="002633A0" w:rsidRDefault="00425080">
            <w:pPr>
              <w:jc w:val="center"/>
              <w:rPr>
                <w:rFonts w:eastAsia="仿宋_GB2312"/>
              </w:rPr>
            </w:pPr>
          </w:p>
        </w:tc>
      </w:tr>
      <w:tr w:rsidR="00425080" w:rsidRPr="002633A0" w14:paraId="220A07CF" w14:textId="77777777">
        <w:trPr>
          <w:trHeight w:val="847"/>
        </w:trPr>
        <w:tc>
          <w:tcPr>
            <w:tcW w:w="2699" w:type="dxa"/>
            <w:vAlign w:val="center"/>
          </w:tcPr>
          <w:p w14:paraId="3FD5F6D0" w14:textId="77777777" w:rsidR="00425080" w:rsidRPr="002633A0" w:rsidRDefault="00B67CB8">
            <w:pPr>
              <w:jc w:val="center"/>
              <w:rPr>
                <w:rFonts w:eastAsia="仿宋_GB2312"/>
              </w:rPr>
            </w:pPr>
            <w:proofErr w:type="gramStart"/>
            <w:r w:rsidRPr="002633A0">
              <w:rPr>
                <w:rFonts w:eastAsia="仿宋_GB2312"/>
              </w:rPr>
              <w:t>包号</w:t>
            </w:r>
            <w:proofErr w:type="gramEnd"/>
          </w:p>
        </w:tc>
        <w:tc>
          <w:tcPr>
            <w:tcW w:w="6022" w:type="dxa"/>
            <w:vAlign w:val="center"/>
          </w:tcPr>
          <w:p w14:paraId="7305EF39" w14:textId="77777777" w:rsidR="00425080" w:rsidRPr="002633A0" w:rsidRDefault="00B67CB8">
            <w:pPr>
              <w:ind w:firstLineChars="1100" w:firstLine="2640"/>
              <w:rPr>
                <w:rFonts w:eastAsia="仿宋_GB2312"/>
              </w:rPr>
            </w:pPr>
            <w:r w:rsidRPr="002633A0">
              <w:rPr>
                <w:rFonts w:eastAsia="仿宋_GB2312" w:hint="eastAsia"/>
              </w:rPr>
              <w:t>/</w:t>
            </w:r>
          </w:p>
        </w:tc>
      </w:tr>
      <w:tr w:rsidR="00425080" w:rsidRPr="002633A0" w14:paraId="5E3A3411" w14:textId="77777777">
        <w:trPr>
          <w:trHeight w:val="1308"/>
        </w:trPr>
        <w:tc>
          <w:tcPr>
            <w:tcW w:w="2699" w:type="dxa"/>
            <w:vAlign w:val="center"/>
          </w:tcPr>
          <w:p w14:paraId="2D2EA6BB" w14:textId="77777777" w:rsidR="00425080" w:rsidRPr="002633A0" w:rsidRDefault="00B67CB8">
            <w:pPr>
              <w:jc w:val="center"/>
              <w:rPr>
                <w:rFonts w:eastAsia="仿宋_GB2312"/>
              </w:rPr>
            </w:pPr>
            <w:r w:rsidRPr="002633A0">
              <w:rPr>
                <w:rFonts w:eastAsia="仿宋_GB2312"/>
              </w:rPr>
              <w:t>报价总价</w:t>
            </w:r>
          </w:p>
        </w:tc>
        <w:tc>
          <w:tcPr>
            <w:tcW w:w="6022" w:type="dxa"/>
            <w:vAlign w:val="center"/>
          </w:tcPr>
          <w:p w14:paraId="1CC4CF22" w14:textId="77777777" w:rsidR="00425080" w:rsidRPr="002633A0" w:rsidRDefault="00B67CB8">
            <w:pPr>
              <w:spacing w:line="360" w:lineRule="auto"/>
              <w:rPr>
                <w:rFonts w:eastAsia="仿宋_GB2312"/>
              </w:rPr>
            </w:pPr>
            <w:r w:rsidRPr="002633A0">
              <w:rPr>
                <w:rFonts w:eastAsia="仿宋_GB2312"/>
              </w:rPr>
              <w:t>人民币：</w:t>
            </w:r>
            <w:r w:rsidRPr="002633A0">
              <w:rPr>
                <w:rFonts w:eastAsia="仿宋_GB2312"/>
                <w:u w:val="single"/>
              </w:rPr>
              <w:t xml:space="preserve">         </w:t>
            </w:r>
            <w:r w:rsidRPr="002633A0">
              <w:rPr>
                <w:rFonts w:eastAsia="仿宋_GB2312"/>
              </w:rPr>
              <w:t>元</w:t>
            </w:r>
          </w:p>
          <w:p w14:paraId="07FEBF16" w14:textId="77777777" w:rsidR="00425080" w:rsidRPr="002633A0" w:rsidRDefault="00B67CB8">
            <w:pPr>
              <w:pStyle w:val="ad"/>
              <w:rPr>
                <w:rFonts w:eastAsia="仿宋_GB2312"/>
                <w:sz w:val="24"/>
                <w:szCs w:val="24"/>
              </w:rPr>
            </w:pPr>
            <w:r w:rsidRPr="002633A0">
              <w:rPr>
                <w:rFonts w:eastAsia="仿宋_GB2312"/>
                <w:sz w:val="24"/>
                <w:szCs w:val="24"/>
              </w:rPr>
              <w:t>大写金额：人民币</w:t>
            </w:r>
            <w:r w:rsidRPr="002633A0">
              <w:rPr>
                <w:rFonts w:eastAsia="仿宋_GB2312" w:hint="eastAsia"/>
              </w:rPr>
              <w:t xml:space="preserve">                   </w:t>
            </w:r>
            <w:r w:rsidRPr="002633A0">
              <w:rPr>
                <w:rFonts w:eastAsia="仿宋_GB2312" w:hint="eastAsia"/>
                <w:sz w:val="24"/>
                <w:szCs w:val="24"/>
              </w:rPr>
              <w:t>元</w:t>
            </w:r>
          </w:p>
        </w:tc>
      </w:tr>
      <w:tr w:rsidR="00425080" w:rsidRPr="002633A0" w14:paraId="08E73977" w14:textId="77777777">
        <w:trPr>
          <w:trHeight w:val="686"/>
        </w:trPr>
        <w:tc>
          <w:tcPr>
            <w:tcW w:w="2699" w:type="dxa"/>
            <w:vAlign w:val="center"/>
          </w:tcPr>
          <w:p w14:paraId="72B2B8F5" w14:textId="77777777" w:rsidR="00425080" w:rsidRPr="002633A0" w:rsidRDefault="00B67CB8">
            <w:pPr>
              <w:jc w:val="center"/>
              <w:rPr>
                <w:rFonts w:eastAsia="仿宋_GB2312"/>
              </w:rPr>
            </w:pPr>
            <w:r w:rsidRPr="002633A0">
              <w:rPr>
                <w:rFonts w:eastAsia="仿宋_GB2312"/>
              </w:rPr>
              <w:t>服务期限</w:t>
            </w:r>
          </w:p>
        </w:tc>
        <w:tc>
          <w:tcPr>
            <w:tcW w:w="6022" w:type="dxa"/>
            <w:vAlign w:val="center"/>
          </w:tcPr>
          <w:p w14:paraId="4768B0C6" w14:textId="77777777" w:rsidR="00425080" w:rsidRPr="002633A0" w:rsidRDefault="00425080">
            <w:pPr>
              <w:rPr>
                <w:rFonts w:eastAsia="仿宋_GB2312"/>
              </w:rPr>
            </w:pPr>
          </w:p>
        </w:tc>
      </w:tr>
    </w:tbl>
    <w:p w14:paraId="53456381" w14:textId="77777777" w:rsidR="00425080" w:rsidRPr="002633A0" w:rsidRDefault="00425080">
      <w:pPr>
        <w:rPr>
          <w:rFonts w:eastAsia="仿宋_GB2312"/>
          <w:b/>
        </w:rPr>
      </w:pPr>
    </w:p>
    <w:p w14:paraId="5A17CF2F" w14:textId="77777777" w:rsidR="00425080" w:rsidRPr="002633A0" w:rsidRDefault="00B67CB8">
      <w:pPr>
        <w:spacing w:line="560" w:lineRule="exact"/>
        <w:jc w:val="both"/>
        <w:rPr>
          <w:rFonts w:ascii="仿宋_GB2312" w:eastAsia="仿宋_GB2312" w:hAnsi="仿宋"/>
        </w:rPr>
      </w:pPr>
      <w:r w:rsidRPr="002633A0">
        <w:rPr>
          <w:rFonts w:ascii="仿宋_GB2312" w:eastAsia="仿宋_GB2312" w:hAnsi="仿宋" w:hint="eastAsia"/>
        </w:rPr>
        <w:t>供应商：（供应商全称并加盖公章）</w:t>
      </w:r>
    </w:p>
    <w:p w14:paraId="246C55AE" w14:textId="77777777" w:rsidR="00425080" w:rsidRPr="002633A0" w:rsidRDefault="00B67CB8">
      <w:pPr>
        <w:pStyle w:val="a1"/>
        <w:rPr>
          <w:rFonts w:ascii="仿宋_GB2312" w:eastAsia="仿宋_GB2312" w:hAnsi="仿宋"/>
        </w:rPr>
      </w:pPr>
      <w:r w:rsidRPr="002633A0">
        <w:rPr>
          <w:rFonts w:ascii="仿宋_GB2312" w:eastAsia="仿宋_GB2312" w:hAnsi="仿宋" w:hint="eastAsia"/>
        </w:rPr>
        <w:t>日  期：    ___ 年___月___日</w:t>
      </w:r>
    </w:p>
    <w:p w14:paraId="0F1A43D6" w14:textId="77777777" w:rsidR="00425080" w:rsidRPr="002633A0" w:rsidRDefault="00425080">
      <w:pPr>
        <w:pStyle w:val="32"/>
        <w:rPr>
          <w:rFonts w:ascii="仿宋_GB2312" w:eastAsia="仿宋_GB2312"/>
          <w:sz w:val="24"/>
          <w:szCs w:val="24"/>
        </w:rPr>
      </w:pPr>
    </w:p>
    <w:p w14:paraId="387D8C03" w14:textId="77777777" w:rsidR="00425080" w:rsidRPr="002633A0" w:rsidRDefault="00425080">
      <w:pPr>
        <w:pStyle w:val="32"/>
        <w:rPr>
          <w:rFonts w:ascii="仿宋_GB2312" w:eastAsia="仿宋_GB2312"/>
          <w:sz w:val="24"/>
          <w:szCs w:val="24"/>
        </w:rPr>
      </w:pPr>
    </w:p>
    <w:p w14:paraId="705E1979" w14:textId="77777777" w:rsidR="00425080" w:rsidRPr="002633A0" w:rsidRDefault="00425080">
      <w:pPr>
        <w:pStyle w:val="32"/>
        <w:rPr>
          <w:rFonts w:ascii="仿宋_GB2312" w:eastAsia="仿宋_GB2312"/>
          <w:sz w:val="24"/>
          <w:szCs w:val="24"/>
        </w:rPr>
      </w:pPr>
    </w:p>
    <w:p w14:paraId="649C5C40" w14:textId="77777777" w:rsidR="00425080" w:rsidRPr="002633A0" w:rsidRDefault="00425080">
      <w:pPr>
        <w:pStyle w:val="32"/>
        <w:rPr>
          <w:rFonts w:ascii="仿宋_GB2312" w:eastAsia="仿宋_GB2312"/>
          <w:sz w:val="24"/>
          <w:szCs w:val="24"/>
        </w:rPr>
      </w:pPr>
    </w:p>
    <w:p w14:paraId="01627C94" w14:textId="77777777" w:rsidR="00425080" w:rsidRPr="002633A0" w:rsidRDefault="00425080">
      <w:pPr>
        <w:pStyle w:val="32"/>
        <w:rPr>
          <w:rFonts w:ascii="仿宋_GB2312" w:eastAsia="仿宋_GB2312"/>
          <w:sz w:val="24"/>
          <w:szCs w:val="24"/>
        </w:rPr>
      </w:pPr>
    </w:p>
    <w:p w14:paraId="09994E55" w14:textId="77777777" w:rsidR="00425080" w:rsidRPr="002633A0" w:rsidRDefault="00425080">
      <w:pPr>
        <w:pStyle w:val="32"/>
        <w:rPr>
          <w:rFonts w:ascii="仿宋_GB2312" w:eastAsia="仿宋_GB2312"/>
          <w:sz w:val="24"/>
          <w:szCs w:val="24"/>
        </w:rPr>
      </w:pPr>
    </w:p>
    <w:p w14:paraId="600EFEE9" w14:textId="77777777" w:rsidR="00425080" w:rsidRPr="002633A0" w:rsidRDefault="00425080">
      <w:pPr>
        <w:pStyle w:val="32"/>
        <w:rPr>
          <w:rFonts w:ascii="仿宋_GB2312" w:eastAsia="仿宋_GB2312"/>
          <w:sz w:val="24"/>
          <w:szCs w:val="24"/>
        </w:rPr>
      </w:pPr>
    </w:p>
    <w:p w14:paraId="42859EEF" w14:textId="77777777" w:rsidR="00425080" w:rsidRPr="002633A0" w:rsidRDefault="00425080">
      <w:pPr>
        <w:pStyle w:val="32"/>
        <w:rPr>
          <w:rFonts w:ascii="仿宋_GB2312" w:eastAsia="仿宋_GB2312"/>
          <w:sz w:val="24"/>
          <w:szCs w:val="24"/>
        </w:rPr>
      </w:pPr>
    </w:p>
    <w:p w14:paraId="5698AFF5" w14:textId="77777777" w:rsidR="00425080" w:rsidRPr="002633A0" w:rsidRDefault="00425080">
      <w:pPr>
        <w:pStyle w:val="32"/>
        <w:rPr>
          <w:rFonts w:ascii="仿宋_GB2312" w:eastAsia="仿宋_GB2312"/>
          <w:sz w:val="24"/>
          <w:szCs w:val="24"/>
        </w:rPr>
      </w:pPr>
    </w:p>
    <w:p w14:paraId="08AE36D2" w14:textId="77777777" w:rsidR="00425080" w:rsidRPr="002633A0" w:rsidRDefault="00425080">
      <w:pPr>
        <w:pStyle w:val="32"/>
        <w:rPr>
          <w:rFonts w:ascii="仿宋_GB2312" w:eastAsia="仿宋_GB2312"/>
          <w:sz w:val="24"/>
          <w:szCs w:val="24"/>
        </w:rPr>
      </w:pPr>
    </w:p>
    <w:p w14:paraId="0E8A0D1B" w14:textId="77777777" w:rsidR="00425080" w:rsidRPr="002633A0" w:rsidRDefault="00425080">
      <w:pPr>
        <w:pStyle w:val="32"/>
        <w:rPr>
          <w:rFonts w:ascii="仿宋_GB2312" w:eastAsia="仿宋_GB2312"/>
          <w:sz w:val="24"/>
          <w:szCs w:val="24"/>
        </w:rPr>
      </w:pPr>
    </w:p>
    <w:p w14:paraId="1C7C46BB" w14:textId="77777777" w:rsidR="00425080" w:rsidRPr="002633A0" w:rsidRDefault="00425080">
      <w:pPr>
        <w:pStyle w:val="32"/>
        <w:rPr>
          <w:rFonts w:ascii="仿宋_GB2312" w:eastAsia="仿宋_GB2312"/>
          <w:sz w:val="24"/>
          <w:szCs w:val="24"/>
        </w:rPr>
      </w:pPr>
    </w:p>
    <w:p w14:paraId="50E54A1F" w14:textId="77777777" w:rsidR="00425080" w:rsidRPr="002633A0" w:rsidRDefault="00425080">
      <w:pPr>
        <w:pStyle w:val="32"/>
        <w:rPr>
          <w:rFonts w:ascii="仿宋_GB2312" w:eastAsia="仿宋_GB2312"/>
          <w:sz w:val="24"/>
          <w:szCs w:val="24"/>
        </w:rPr>
      </w:pPr>
    </w:p>
    <w:p w14:paraId="2F16A646" w14:textId="77777777" w:rsidR="00425080" w:rsidRPr="002633A0" w:rsidRDefault="00425080">
      <w:pPr>
        <w:pStyle w:val="32"/>
        <w:jc w:val="left"/>
        <w:rPr>
          <w:rFonts w:ascii="仿宋_GB2312" w:eastAsia="仿宋_GB2312"/>
          <w:sz w:val="24"/>
          <w:szCs w:val="24"/>
        </w:rPr>
      </w:pPr>
    </w:p>
    <w:p w14:paraId="3FECB291" w14:textId="77777777" w:rsidR="00425080" w:rsidRPr="002633A0" w:rsidRDefault="00B67CB8">
      <w:pPr>
        <w:pStyle w:val="3"/>
        <w:rPr>
          <w:rFonts w:ascii="仿宋_GB2312" w:eastAsia="仿宋_GB2312"/>
          <w:b/>
          <w:sz w:val="24"/>
          <w:szCs w:val="24"/>
        </w:rPr>
      </w:pPr>
      <w:r w:rsidRPr="002633A0">
        <w:rPr>
          <w:rFonts w:ascii="仿宋_GB2312" w:eastAsia="仿宋_GB2312" w:hint="eastAsia"/>
          <w:b/>
          <w:sz w:val="24"/>
          <w:szCs w:val="24"/>
        </w:rPr>
        <w:lastRenderedPageBreak/>
        <w:t xml:space="preserve">   </w:t>
      </w:r>
      <w:bookmarkStart w:id="83" w:name="_Toc193728021"/>
      <w:r w:rsidRPr="002633A0">
        <w:rPr>
          <w:rFonts w:ascii="仿宋_GB2312" w:eastAsia="仿宋_GB2312" w:hint="eastAsia"/>
          <w:b/>
          <w:sz w:val="24"/>
          <w:szCs w:val="24"/>
        </w:rPr>
        <w:t>分项报价表</w:t>
      </w:r>
      <w:bookmarkEnd w:id="83"/>
    </w:p>
    <w:p w14:paraId="783204B5" w14:textId="77777777" w:rsidR="00425080" w:rsidRPr="002633A0" w:rsidRDefault="00B67CB8">
      <w:pPr>
        <w:spacing w:line="560" w:lineRule="exact"/>
        <w:ind w:right="960"/>
        <w:rPr>
          <w:rFonts w:ascii="仿宋_GB2312" w:eastAsia="仿宋_GB2312" w:hAnsi="仿宋"/>
        </w:rPr>
      </w:pPr>
      <w:r w:rsidRPr="002633A0">
        <w:rPr>
          <w:rFonts w:ascii="仿宋_GB2312" w:eastAsia="仿宋_GB2312" w:hAnsi="仿宋" w:hint="eastAsia"/>
        </w:rPr>
        <w:t xml:space="preserve">                                                     单位：元</w:t>
      </w:r>
    </w:p>
    <w:tbl>
      <w:tblPr>
        <w:tblW w:w="4998"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76"/>
        <w:gridCol w:w="1521"/>
        <w:gridCol w:w="1984"/>
        <w:gridCol w:w="1839"/>
        <w:gridCol w:w="988"/>
        <w:gridCol w:w="1251"/>
      </w:tblGrid>
      <w:tr w:rsidR="00425080" w:rsidRPr="002633A0" w14:paraId="615C89A4" w14:textId="77777777">
        <w:trPr>
          <w:cantSplit/>
          <w:trHeight w:hRule="exact" w:val="762"/>
        </w:trPr>
        <w:tc>
          <w:tcPr>
            <w:tcW w:w="464" w:type="pct"/>
            <w:tcBorders>
              <w:top w:val="single" w:sz="6" w:space="0" w:color="auto"/>
              <w:left w:val="single" w:sz="6" w:space="0" w:color="auto"/>
              <w:bottom w:val="single" w:sz="6" w:space="0" w:color="auto"/>
              <w:right w:val="single" w:sz="6" w:space="0" w:color="auto"/>
            </w:tcBorders>
            <w:vAlign w:val="center"/>
          </w:tcPr>
          <w:p w14:paraId="753EFB2A" w14:textId="77777777" w:rsidR="00425080" w:rsidRPr="002633A0" w:rsidRDefault="00B67CB8">
            <w:pPr>
              <w:spacing w:line="360" w:lineRule="auto"/>
              <w:jc w:val="center"/>
              <w:rPr>
                <w:rFonts w:ascii="仿宋_GB2312" w:eastAsia="仿宋_GB2312"/>
              </w:rPr>
            </w:pPr>
            <w:r w:rsidRPr="002633A0">
              <w:rPr>
                <w:rFonts w:ascii="仿宋_GB2312" w:eastAsia="仿宋_GB2312"/>
              </w:rPr>
              <w:t>序号</w:t>
            </w:r>
          </w:p>
        </w:tc>
        <w:tc>
          <w:tcPr>
            <w:tcW w:w="910" w:type="pct"/>
            <w:tcBorders>
              <w:top w:val="single" w:sz="6" w:space="0" w:color="auto"/>
              <w:left w:val="single" w:sz="6" w:space="0" w:color="auto"/>
              <w:bottom w:val="single" w:sz="6" w:space="0" w:color="auto"/>
              <w:right w:val="single" w:sz="6" w:space="0" w:color="auto"/>
            </w:tcBorders>
            <w:vAlign w:val="center"/>
          </w:tcPr>
          <w:p w14:paraId="77867F55" w14:textId="77777777" w:rsidR="00425080" w:rsidRPr="002633A0" w:rsidRDefault="00B67CB8">
            <w:pPr>
              <w:spacing w:line="360" w:lineRule="auto"/>
              <w:jc w:val="center"/>
              <w:rPr>
                <w:rFonts w:ascii="仿宋_GB2312" w:eastAsia="仿宋_GB2312"/>
              </w:rPr>
            </w:pPr>
            <w:r w:rsidRPr="002633A0">
              <w:rPr>
                <w:rFonts w:ascii="仿宋_GB2312" w:eastAsia="仿宋_GB2312" w:hint="eastAsia"/>
              </w:rPr>
              <w:t>费用名称</w:t>
            </w:r>
          </w:p>
        </w:tc>
        <w:tc>
          <w:tcPr>
            <w:tcW w:w="1187" w:type="pct"/>
            <w:tcBorders>
              <w:top w:val="single" w:sz="6" w:space="0" w:color="auto"/>
              <w:left w:val="single" w:sz="6" w:space="0" w:color="auto"/>
              <w:bottom w:val="single" w:sz="6" w:space="0" w:color="auto"/>
              <w:right w:val="single" w:sz="6" w:space="0" w:color="auto"/>
            </w:tcBorders>
            <w:vAlign w:val="center"/>
          </w:tcPr>
          <w:p w14:paraId="5D7170F0" w14:textId="77777777" w:rsidR="00425080" w:rsidRPr="002633A0" w:rsidRDefault="00B67CB8">
            <w:pPr>
              <w:spacing w:line="360" w:lineRule="auto"/>
              <w:jc w:val="center"/>
              <w:rPr>
                <w:rFonts w:ascii="仿宋_GB2312" w:eastAsia="仿宋_GB2312"/>
              </w:rPr>
            </w:pPr>
            <w:r w:rsidRPr="002633A0">
              <w:rPr>
                <w:rFonts w:ascii="仿宋_GB2312" w:eastAsia="仿宋_GB2312" w:hint="eastAsia"/>
              </w:rPr>
              <w:t>费用描述</w:t>
            </w:r>
          </w:p>
        </w:tc>
        <w:tc>
          <w:tcPr>
            <w:tcW w:w="1100" w:type="pct"/>
            <w:tcBorders>
              <w:top w:val="single" w:sz="6" w:space="0" w:color="auto"/>
              <w:left w:val="single" w:sz="6" w:space="0" w:color="auto"/>
              <w:bottom w:val="single" w:sz="6" w:space="0" w:color="auto"/>
              <w:right w:val="single" w:sz="6" w:space="0" w:color="auto"/>
            </w:tcBorders>
            <w:vAlign w:val="center"/>
          </w:tcPr>
          <w:p w14:paraId="06BD96D7" w14:textId="77777777" w:rsidR="00425080" w:rsidRPr="002633A0" w:rsidRDefault="00B67CB8">
            <w:pPr>
              <w:spacing w:line="360" w:lineRule="auto"/>
              <w:jc w:val="center"/>
              <w:rPr>
                <w:rFonts w:ascii="仿宋_GB2312" w:eastAsia="仿宋_GB2312"/>
              </w:rPr>
            </w:pPr>
            <w:r w:rsidRPr="002633A0">
              <w:rPr>
                <w:rFonts w:ascii="仿宋_GB2312" w:eastAsia="仿宋_GB2312" w:hint="eastAsia"/>
              </w:rPr>
              <w:t>数量</w:t>
            </w:r>
          </w:p>
        </w:tc>
        <w:tc>
          <w:tcPr>
            <w:tcW w:w="591" w:type="pct"/>
            <w:tcBorders>
              <w:top w:val="single" w:sz="6" w:space="0" w:color="auto"/>
              <w:left w:val="single" w:sz="6" w:space="0" w:color="auto"/>
              <w:bottom w:val="single" w:sz="6" w:space="0" w:color="auto"/>
              <w:right w:val="single" w:sz="6" w:space="0" w:color="auto"/>
            </w:tcBorders>
            <w:vAlign w:val="center"/>
          </w:tcPr>
          <w:p w14:paraId="5818C433" w14:textId="77777777" w:rsidR="00425080" w:rsidRPr="002633A0" w:rsidRDefault="00B67CB8">
            <w:pPr>
              <w:spacing w:line="360" w:lineRule="auto"/>
              <w:jc w:val="center"/>
              <w:rPr>
                <w:rFonts w:ascii="仿宋_GB2312" w:eastAsia="仿宋_GB2312"/>
              </w:rPr>
            </w:pPr>
            <w:r w:rsidRPr="002633A0">
              <w:rPr>
                <w:rFonts w:ascii="仿宋_GB2312" w:eastAsia="仿宋_GB2312" w:hint="eastAsia"/>
              </w:rPr>
              <w:t>单价</w:t>
            </w:r>
          </w:p>
        </w:tc>
        <w:tc>
          <w:tcPr>
            <w:tcW w:w="748" w:type="pct"/>
            <w:tcBorders>
              <w:top w:val="single" w:sz="6" w:space="0" w:color="auto"/>
              <w:left w:val="single" w:sz="6" w:space="0" w:color="auto"/>
              <w:bottom w:val="single" w:sz="6" w:space="0" w:color="auto"/>
              <w:right w:val="single" w:sz="6" w:space="0" w:color="auto"/>
            </w:tcBorders>
            <w:vAlign w:val="center"/>
          </w:tcPr>
          <w:p w14:paraId="19344DE6" w14:textId="77777777" w:rsidR="00425080" w:rsidRPr="002633A0" w:rsidRDefault="00B67CB8">
            <w:pPr>
              <w:spacing w:line="360" w:lineRule="auto"/>
              <w:jc w:val="center"/>
              <w:rPr>
                <w:rFonts w:ascii="仿宋_GB2312" w:eastAsia="仿宋_GB2312"/>
              </w:rPr>
            </w:pPr>
            <w:r w:rsidRPr="002633A0">
              <w:rPr>
                <w:rFonts w:ascii="仿宋_GB2312" w:eastAsia="仿宋_GB2312"/>
              </w:rPr>
              <w:t>小计</w:t>
            </w:r>
          </w:p>
        </w:tc>
      </w:tr>
      <w:tr w:rsidR="00425080" w:rsidRPr="002633A0" w14:paraId="6FFCB626" w14:textId="77777777">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14:paraId="4D742633" w14:textId="77777777" w:rsidR="00425080" w:rsidRPr="002633A0" w:rsidRDefault="00425080">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14:paraId="428EE49B" w14:textId="77777777" w:rsidR="00425080" w:rsidRPr="002633A0" w:rsidRDefault="00425080">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14:paraId="316379C3" w14:textId="77777777" w:rsidR="00425080" w:rsidRPr="002633A0" w:rsidRDefault="00425080">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14:paraId="77F75A63" w14:textId="77777777" w:rsidR="00425080" w:rsidRPr="002633A0" w:rsidRDefault="00425080">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14:paraId="0608BF23" w14:textId="77777777" w:rsidR="00425080" w:rsidRPr="002633A0" w:rsidRDefault="00425080">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14:paraId="04E5AFC7" w14:textId="77777777" w:rsidR="00425080" w:rsidRPr="002633A0" w:rsidRDefault="00425080">
            <w:pPr>
              <w:spacing w:line="360" w:lineRule="auto"/>
              <w:jc w:val="center"/>
              <w:rPr>
                <w:rFonts w:ascii="仿宋_GB2312" w:eastAsia="仿宋_GB2312"/>
              </w:rPr>
            </w:pPr>
          </w:p>
        </w:tc>
      </w:tr>
      <w:tr w:rsidR="00425080" w:rsidRPr="002633A0" w14:paraId="1EDC7287" w14:textId="77777777">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14:paraId="48BF925C" w14:textId="77777777" w:rsidR="00425080" w:rsidRPr="002633A0" w:rsidRDefault="00425080">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14:paraId="5D8D7A63" w14:textId="77777777" w:rsidR="00425080" w:rsidRPr="002633A0" w:rsidRDefault="00425080">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14:paraId="3EFE0B6C" w14:textId="77777777" w:rsidR="00425080" w:rsidRPr="002633A0" w:rsidRDefault="00425080">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14:paraId="3F90E24F" w14:textId="77777777" w:rsidR="00425080" w:rsidRPr="002633A0" w:rsidRDefault="00425080">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14:paraId="63644C83" w14:textId="77777777" w:rsidR="00425080" w:rsidRPr="002633A0" w:rsidRDefault="00425080">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14:paraId="01027CBC" w14:textId="77777777" w:rsidR="00425080" w:rsidRPr="002633A0" w:rsidRDefault="00425080">
            <w:pPr>
              <w:spacing w:line="360" w:lineRule="auto"/>
              <w:jc w:val="center"/>
              <w:rPr>
                <w:rFonts w:ascii="仿宋_GB2312" w:eastAsia="仿宋_GB2312"/>
              </w:rPr>
            </w:pPr>
          </w:p>
        </w:tc>
      </w:tr>
      <w:tr w:rsidR="00425080" w:rsidRPr="002633A0" w14:paraId="76076A12" w14:textId="77777777">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14:paraId="3356227B" w14:textId="77777777" w:rsidR="00425080" w:rsidRPr="002633A0" w:rsidRDefault="00425080">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14:paraId="2D2C289E" w14:textId="77777777" w:rsidR="00425080" w:rsidRPr="002633A0" w:rsidRDefault="00425080">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14:paraId="38FAE4A2" w14:textId="77777777" w:rsidR="00425080" w:rsidRPr="002633A0" w:rsidRDefault="00425080">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14:paraId="5361E84B" w14:textId="77777777" w:rsidR="00425080" w:rsidRPr="002633A0" w:rsidRDefault="00425080">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14:paraId="30300333" w14:textId="77777777" w:rsidR="00425080" w:rsidRPr="002633A0" w:rsidRDefault="00425080">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14:paraId="3659708C" w14:textId="77777777" w:rsidR="00425080" w:rsidRPr="002633A0" w:rsidRDefault="00425080">
            <w:pPr>
              <w:spacing w:line="360" w:lineRule="auto"/>
              <w:jc w:val="center"/>
              <w:rPr>
                <w:rFonts w:ascii="仿宋_GB2312" w:eastAsia="仿宋_GB2312"/>
              </w:rPr>
            </w:pPr>
          </w:p>
        </w:tc>
      </w:tr>
      <w:tr w:rsidR="00425080" w:rsidRPr="002633A0" w14:paraId="550935C2" w14:textId="77777777">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14:paraId="7E7A6A05" w14:textId="77777777" w:rsidR="00425080" w:rsidRPr="002633A0" w:rsidRDefault="00425080">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14:paraId="67C04BC6" w14:textId="77777777" w:rsidR="00425080" w:rsidRPr="002633A0" w:rsidRDefault="00425080">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14:paraId="43DEF8ED" w14:textId="77777777" w:rsidR="00425080" w:rsidRPr="002633A0" w:rsidRDefault="00425080">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14:paraId="38E82DD0" w14:textId="77777777" w:rsidR="00425080" w:rsidRPr="002633A0" w:rsidRDefault="00425080">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14:paraId="182F3EDE" w14:textId="77777777" w:rsidR="00425080" w:rsidRPr="002633A0" w:rsidRDefault="00425080">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14:paraId="5D25CE1B" w14:textId="77777777" w:rsidR="00425080" w:rsidRPr="002633A0" w:rsidRDefault="00425080">
            <w:pPr>
              <w:spacing w:line="360" w:lineRule="auto"/>
              <w:jc w:val="center"/>
              <w:rPr>
                <w:rFonts w:ascii="仿宋_GB2312" w:eastAsia="仿宋_GB2312"/>
              </w:rPr>
            </w:pPr>
          </w:p>
        </w:tc>
      </w:tr>
      <w:tr w:rsidR="00425080" w:rsidRPr="002633A0" w14:paraId="1014C25A" w14:textId="77777777">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14:paraId="47377CD3" w14:textId="77777777" w:rsidR="00425080" w:rsidRPr="002633A0" w:rsidRDefault="00425080">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14:paraId="614CD5C8" w14:textId="77777777" w:rsidR="00425080" w:rsidRPr="002633A0" w:rsidRDefault="00425080">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14:paraId="4B76154C" w14:textId="77777777" w:rsidR="00425080" w:rsidRPr="002633A0" w:rsidRDefault="00425080">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14:paraId="7AE39399" w14:textId="77777777" w:rsidR="00425080" w:rsidRPr="002633A0" w:rsidRDefault="00425080">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14:paraId="6B17A88D" w14:textId="77777777" w:rsidR="00425080" w:rsidRPr="002633A0" w:rsidRDefault="00425080">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14:paraId="214E2EE3" w14:textId="77777777" w:rsidR="00425080" w:rsidRPr="002633A0" w:rsidRDefault="00425080">
            <w:pPr>
              <w:spacing w:line="360" w:lineRule="auto"/>
              <w:jc w:val="center"/>
              <w:rPr>
                <w:rFonts w:ascii="仿宋_GB2312" w:eastAsia="仿宋_GB2312"/>
              </w:rPr>
            </w:pPr>
          </w:p>
        </w:tc>
      </w:tr>
      <w:tr w:rsidR="00425080" w:rsidRPr="002633A0" w14:paraId="62A22148" w14:textId="77777777">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14:paraId="67EF6521" w14:textId="77777777" w:rsidR="00425080" w:rsidRPr="002633A0" w:rsidRDefault="00425080">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14:paraId="76090C40" w14:textId="77777777" w:rsidR="00425080" w:rsidRPr="002633A0" w:rsidRDefault="00425080">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14:paraId="3A170FAA" w14:textId="77777777" w:rsidR="00425080" w:rsidRPr="002633A0" w:rsidRDefault="00425080">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14:paraId="2721319F" w14:textId="77777777" w:rsidR="00425080" w:rsidRPr="002633A0" w:rsidRDefault="00425080">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14:paraId="59A4791C" w14:textId="77777777" w:rsidR="00425080" w:rsidRPr="002633A0" w:rsidRDefault="00425080">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14:paraId="7C6BE176" w14:textId="77777777" w:rsidR="00425080" w:rsidRPr="002633A0" w:rsidRDefault="00425080">
            <w:pPr>
              <w:spacing w:line="360" w:lineRule="auto"/>
              <w:jc w:val="center"/>
              <w:rPr>
                <w:rFonts w:ascii="仿宋_GB2312" w:eastAsia="仿宋_GB2312"/>
              </w:rPr>
            </w:pPr>
          </w:p>
        </w:tc>
      </w:tr>
      <w:tr w:rsidR="00425080" w:rsidRPr="002633A0" w14:paraId="5C10CE56" w14:textId="77777777">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14:paraId="53CCA6E8" w14:textId="77777777" w:rsidR="00425080" w:rsidRPr="002633A0" w:rsidRDefault="00425080">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14:paraId="03F6F402" w14:textId="77777777" w:rsidR="00425080" w:rsidRPr="002633A0" w:rsidRDefault="00425080">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14:paraId="3B981AF0" w14:textId="77777777" w:rsidR="00425080" w:rsidRPr="002633A0" w:rsidRDefault="00425080">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14:paraId="64CA6C3F" w14:textId="77777777" w:rsidR="00425080" w:rsidRPr="002633A0" w:rsidRDefault="00425080">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14:paraId="57BBDFB4" w14:textId="77777777" w:rsidR="00425080" w:rsidRPr="002633A0" w:rsidRDefault="00425080">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14:paraId="7DBB7D8E" w14:textId="77777777" w:rsidR="00425080" w:rsidRPr="002633A0" w:rsidRDefault="00425080">
            <w:pPr>
              <w:spacing w:line="360" w:lineRule="auto"/>
              <w:jc w:val="center"/>
              <w:rPr>
                <w:rFonts w:ascii="仿宋_GB2312" w:eastAsia="仿宋_GB2312"/>
              </w:rPr>
            </w:pPr>
          </w:p>
        </w:tc>
      </w:tr>
      <w:tr w:rsidR="00425080" w:rsidRPr="002633A0" w14:paraId="3DA7102B" w14:textId="77777777">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14:paraId="38C02CFA" w14:textId="77777777" w:rsidR="00425080" w:rsidRPr="002633A0" w:rsidRDefault="00425080">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14:paraId="26EA58E1" w14:textId="77777777" w:rsidR="00425080" w:rsidRPr="002633A0" w:rsidRDefault="00425080">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14:paraId="6C8CC800" w14:textId="77777777" w:rsidR="00425080" w:rsidRPr="002633A0" w:rsidRDefault="00425080">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14:paraId="2232F5AC" w14:textId="77777777" w:rsidR="00425080" w:rsidRPr="002633A0" w:rsidRDefault="00425080">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14:paraId="3E9B664D" w14:textId="77777777" w:rsidR="00425080" w:rsidRPr="002633A0" w:rsidRDefault="00425080">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14:paraId="3DFABDA1" w14:textId="77777777" w:rsidR="00425080" w:rsidRPr="002633A0" w:rsidRDefault="00425080">
            <w:pPr>
              <w:spacing w:line="360" w:lineRule="auto"/>
              <w:jc w:val="center"/>
              <w:rPr>
                <w:rFonts w:ascii="仿宋_GB2312" w:eastAsia="仿宋_GB2312"/>
              </w:rPr>
            </w:pPr>
          </w:p>
        </w:tc>
      </w:tr>
      <w:tr w:rsidR="00425080" w:rsidRPr="002633A0" w14:paraId="50D68084" w14:textId="77777777">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14:paraId="3D142ECF" w14:textId="77777777" w:rsidR="00425080" w:rsidRPr="002633A0" w:rsidRDefault="00425080">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14:paraId="3F14AAF1" w14:textId="77777777" w:rsidR="00425080" w:rsidRPr="002633A0" w:rsidRDefault="00425080">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14:paraId="5FDD4A65" w14:textId="77777777" w:rsidR="00425080" w:rsidRPr="002633A0" w:rsidRDefault="00425080">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14:paraId="013DC62D" w14:textId="77777777" w:rsidR="00425080" w:rsidRPr="002633A0" w:rsidRDefault="00425080">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14:paraId="1763514C" w14:textId="77777777" w:rsidR="00425080" w:rsidRPr="002633A0" w:rsidRDefault="00425080">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14:paraId="2B1A63E0" w14:textId="77777777" w:rsidR="00425080" w:rsidRPr="002633A0" w:rsidRDefault="00425080">
            <w:pPr>
              <w:spacing w:line="360" w:lineRule="auto"/>
              <w:jc w:val="center"/>
              <w:rPr>
                <w:rFonts w:ascii="仿宋_GB2312" w:eastAsia="仿宋_GB2312"/>
              </w:rPr>
            </w:pPr>
          </w:p>
        </w:tc>
      </w:tr>
      <w:tr w:rsidR="00425080" w:rsidRPr="002633A0" w14:paraId="39D7C5D9" w14:textId="77777777">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14:paraId="4B141B3A" w14:textId="77777777" w:rsidR="00425080" w:rsidRPr="002633A0" w:rsidRDefault="00425080">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14:paraId="6B766DE8" w14:textId="77777777" w:rsidR="00425080" w:rsidRPr="002633A0" w:rsidRDefault="00425080">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14:paraId="050643EB" w14:textId="77777777" w:rsidR="00425080" w:rsidRPr="002633A0" w:rsidRDefault="00425080">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14:paraId="6FE8B0C8" w14:textId="77777777" w:rsidR="00425080" w:rsidRPr="002633A0" w:rsidRDefault="00425080">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14:paraId="2AD97674" w14:textId="77777777" w:rsidR="00425080" w:rsidRPr="002633A0" w:rsidRDefault="00425080">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14:paraId="457A4AD8" w14:textId="77777777" w:rsidR="00425080" w:rsidRPr="002633A0" w:rsidRDefault="00425080">
            <w:pPr>
              <w:spacing w:line="360" w:lineRule="auto"/>
              <w:jc w:val="center"/>
              <w:rPr>
                <w:rFonts w:ascii="仿宋_GB2312" w:eastAsia="仿宋_GB2312"/>
              </w:rPr>
            </w:pPr>
          </w:p>
        </w:tc>
      </w:tr>
      <w:tr w:rsidR="00425080" w:rsidRPr="002633A0" w14:paraId="29301B4F" w14:textId="77777777">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14:paraId="3E88C697" w14:textId="77777777" w:rsidR="00425080" w:rsidRPr="002633A0" w:rsidRDefault="00425080">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14:paraId="7AF0C448" w14:textId="77777777" w:rsidR="00425080" w:rsidRPr="002633A0" w:rsidRDefault="00425080">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14:paraId="630A0A15" w14:textId="77777777" w:rsidR="00425080" w:rsidRPr="002633A0" w:rsidRDefault="00425080">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14:paraId="3DA857F0" w14:textId="77777777" w:rsidR="00425080" w:rsidRPr="002633A0" w:rsidRDefault="00425080">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14:paraId="2F4A5594" w14:textId="77777777" w:rsidR="00425080" w:rsidRPr="002633A0" w:rsidRDefault="00425080">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14:paraId="59E5027A" w14:textId="77777777" w:rsidR="00425080" w:rsidRPr="002633A0" w:rsidRDefault="00425080">
            <w:pPr>
              <w:spacing w:line="360" w:lineRule="auto"/>
              <w:jc w:val="center"/>
              <w:rPr>
                <w:rFonts w:ascii="仿宋_GB2312" w:eastAsia="仿宋_GB2312"/>
              </w:rPr>
            </w:pPr>
          </w:p>
        </w:tc>
      </w:tr>
      <w:tr w:rsidR="00425080" w:rsidRPr="002633A0" w14:paraId="60ACAD21" w14:textId="77777777">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14:paraId="52F8607B" w14:textId="77777777" w:rsidR="00425080" w:rsidRPr="002633A0" w:rsidRDefault="00425080">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14:paraId="28EE91D9" w14:textId="77777777" w:rsidR="00425080" w:rsidRPr="002633A0" w:rsidRDefault="00425080">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14:paraId="7BA0271A" w14:textId="77777777" w:rsidR="00425080" w:rsidRPr="002633A0" w:rsidRDefault="00425080">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14:paraId="27994A76" w14:textId="77777777" w:rsidR="00425080" w:rsidRPr="002633A0" w:rsidRDefault="00425080">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14:paraId="01DAC107" w14:textId="77777777" w:rsidR="00425080" w:rsidRPr="002633A0" w:rsidRDefault="00425080">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14:paraId="3817111B" w14:textId="77777777" w:rsidR="00425080" w:rsidRPr="002633A0" w:rsidRDefault="00425080">
            <w:pPr>
              <w:spacing w:line="360" w:lineRule="auto"/>
              <w:jc w:val="center"/>
              <w:rPr>
                <w:rFonts w:ascii="仿宋_GB2312" w:eastAsia="仿宋_GB2312"/>
              </w:rPr>
            </w:pPr>
          </w:p>
        </w:tc>
      </w:tr>
      <w:tr w:rsidR="00425080" w:rsidRPr="002633A0" w14:paraId="35632B01" w14:textId="77777777">
        <w:trPr>
          <w:cantSplit/>
          <w:trHeight w:hRule="exact" w:val="551"/>
        </w:trPr>
        <w:tc>
          <w:tcPr>
            <w:tcW w:w="464" w:type="pct"/>
            <w:tcBorders>
              <w:top w:val="single" w:sz="6" w:space="0" w:color="auto"/>
              <w:left w:val="single" w:sz="6" w:space="0" w:color="auto"/>
              <w:bottom w:val="single" w:sz="6" w:space="0" w:color="auto"/>
              <w:right w:val="single" w:sz="6" w:space="0" w:color="auto"/>
            </w:tcBorders>
            <w:vAlign w:val="center"/>
          </w:tcPr>
          <w:p w14:paraId="30337CEB" w14:textId="77777777" w:rsidR="00425080" w:rsidRPr="002633A0" w:rsidRDefault="00425080">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14:paraId="1E88EBD7" w14:textId="77777777" w:rsidR="00425080" w:rsidRPr="002633A0" w:rsidRDefault="00425080">
            <w:pPr>
              <w:spacing w:line="360" w:lineRule="auto"/>
              <w:jc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14:paraId="4F93D6B2" w14:textId="77777777" w:rsidR="00425080" w:rsidRPr="002633A0" w:rsidRDefault="00425080">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14:paraId="5AB83846" w14:textId="77777777" w:rsidR="00425080" w:rsidRPr="002633A0" w:rsidRDefault="00425080">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14:paraId="6254715D" w14:textId="77777777" w:rsidR="00425080" w:rsidRPr="002633A0" w:rsidRDefault="00425080">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14:paraId="2F55A757" w14:textId="77777777" w:rsidR="00425080" w:rsidRPr="002633A0" w:rsidRDefault="00425080">
            <w:pPr>
              <w:spacing w:line="360" w:lineRule="auto"/>
              <w:jc w:val="center"/>
              <w:rPr>
                <w:rFonts w:ascii="仿宋_GB2312" w:eastAsia="仿宋_GB2312"/>
              </w:rPr>
            </w:pPr>
          </w:p>
        </w:tc>
      </w:tr>
      <w:tr w:rsidR="00425080" w:rsidRPr="002633A0" w14:paraId="2E7B0966" w14:textId="77777777">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14:paraId="5B31D88B" w14:textId="77777777" w:rsidR="00425080" w:rsidRPr="002633A0" w:rsidRDefault="00425080">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14:paraId="0812877B" w14:textId="77777777" w:rsidR="00425080" w:rsidRPr="002633A0" w:rsidRDefault="00425080">
            <w:pPr>
              <w:spacing w:line="360" w:lineRule="auto"/>
              <w:jc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14:paraId="4E83F861" w14:textId="77777777" w:rsidR="00425080" w:rsidRPr="002633A0" w:rsidRDefault="00425080">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14:paraId="2B5BB336" w14:textId="77777777" w:rsidR="00425080" w:rsidRPr="002633A0" w:rsidRDefault="00425080">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14:paraId="5650117D" w14:textId="77777777" w:rsidR="00425080" w:rsidRPr="002633A0" w:rsidRDefault="00425080">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14:paraId="3EDF33F8" w14:textId="77777777" w:rsidR="00425080" w:rsidRPr="002633A0" w:rsidRDefault="00425080">
            <w:pPr>
              <w:spacing w:line="360" w:lineRule="auto"/>
              <w:jc w:val="center"/>
              <w:rPr>
                <w:rFonts w:ascii="仿宋_GB2312" w:eastAsia="仿宋_GB2312"/>
              </w:rPr>
            </w:pPr>
          </w:p>
        </w:tc>
      </w:tr>
      <w:tr w:rsidR="00425080" w:rsidRPr="002633A0" w14:paraId="3C9FA896" w14:textId="77777777">
        <w:trPr>
          <w:cantSplit/>
          <w:trHeight w:hRule="exact" w:val="567"/>
        </w:trPr>
        <w:tc>
          <w:tcPr>
            <w:tcW w:w="5000" w:type="pct"/>
            <w:gridSpan w:val="6"/>
            <w:tcBorders>
              <w:top w:val="single" w:sz="6" w:space="0" w:color="auto"/>
              <w:left w:val="single" w:sz="6" w:space="0" w:color="auto"/>
              <w:bottom w:val="single" w:sz="6" w:space="0" w:color="auto"/>
              <w:right w:val="single" w:sz="6" w:space="0" w:color="auto"/>
            </w:tcBorders>
            <w:vAlign w:val="center"/>
          </w:tcPr>
          <w:p w14:paraId="2629DEB8" w14:textId="77777777" w:rsidR="00425080" w:rsidRPr="002633A0" w:rsidRDefault="00B67CB8">
            <w:pPr>
              <w:spacing w:line="360" w:lineRule="auto"/>
              <w:jc w:val="center"/>
              <w:rPr>
                <w:rFonts w:ascii="仿宋_GB2312" w:eastAsia="仿宋_GB2312"/>
              </w:rPr>
            </w:pPr>
            <w:r w:rsidRPr="002633A0">
              <w:rPr>
                <w:rFonts w:ascii="仿宋_GB2312" w:eastAsia="仿宋_GB2312" w:hint="eastAsia"/>
              </w:rPr>
              <w:t xml:space="preserve">总计：人民币大写：                          </w:t>
            </w:r>
            <w:r w:rsidRPr="002633A0">
              <w:rPr>
                <w:rFonts w:ascii="仿宋_GB2312" w:eastAsia="仿宋_GB2312" w:hint="eastAsia"/>
              </w:rPr>
              <w:t>¥</w:t>
            </w:r>
            <w:r w:rsidRPr="002633A0">
              <w:rPr>
                <w:rFonts w:ascii="仿宋_GB2312" w:eastAsia="仿宋_GB2312" w:hint="eastAsia"/>
              </w:rPr>
              <w:t xml:space="preserve">         元</w:t>
            </w:r>
          </w:p>
        </w:tc>
      </w:tr>
    </w:tbl>
    <w:p w14:paraId="45070E27" w14:textId="77777777" w:rsidR="00425080" w:rsidRPr="002633A0" w:rsidRDefault="00B67CB8">
      <w:pPr>
        <w:spacing w:line="560" w:lineRule="exact"/>
        <w:ind w:firstLineChars="1700" w:firstLine="4080"/>
        <w:jc w:val="both"/>
        <w:rPr>
          <w:rFonts w:ascii="仿宋_GB2312" w:eastAsia="仿宋_GB2312" w:hAnsi="仿宋"/>
        </w:rPr>
      </w:pPr>
      <w:r w:rsidRPr="002633A0">
        <w:rPr>
          <w:rFonts w:ascii="仿宋_GB2312" w:eastAsia="仿宋_GB2312" w:hAnsi="仿宋" w:hint="eastAsia"/>
        </w:rPr>
        <w:t>供应商：（供应商全称并加盖公章）</w:t>
      </w:r>
    </w:p>
    <w:p w14:paraId="42A5EB15" w14:textId="77777777" w:rsidR="00425080" w:rsidRPr="002633A0" w:rsidRDefault="00B67CB8">
      <w:pPr>
        <w:pStyle w:val="a1"/>
        <w:ind w:firstLineChars="1800" w:firstLine="4320"/>
        <w:rPr>
          <w:rFonts w:ascii="仿宋_GB2312" w:eastAsia="仿宋_GB2312" w:hAnsi="仿宋"/>
        </w:rPr>
      </w:pPr>
      <w:r w:rsidRPr="002633A0">
        <w:rPr>
          <w:rFonts w:ascii="仿宋_GB2312" w:eastAsia="仿宋_GB2312" w:hAnsi="仿宋" w:hint="eastAsia"/>
        </w:rPr>
        <w:t xml:space="preserve">日期：    ___ 年___月___日  </w:t>
      </w:r>
    </w:p>
    <w:p w14:paraId="5D47D8A8"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说明：1.此表由供应商按项目情况自行列支，仅作参考。</w:t>
      </w:r>
    </w:p>
    <w:p w14:paraId="474F29A1" w14:textId="77777777" w:rsidR="00425080" w:rsidRPr="002633A0" w:rsidRDefault="00B67CB8">
      <w:pPr>
        <w:spacing w:line="560" w:lineRule="exact"/>
        <w:ind w:firstLineChars="500" w:firstLine="1200"/>
        <w:jc w:val="both"/>
        <w:rPr>
          <w:rFonts w:ascii="仿宋_GB2312" w:eastAsia="仿宋_GB2312" w:hAnsi="仿宋"/>
        </w:rPr>
      </w:pPr>
      <w:r w:rsidRPr="002633A0">
        <w:rPr>
          <w:rFonts w:ascii="仿宋_GB2312" w:eastAsia="仿宋_GB2312" w:hAnsi="仿宋" w:hint="eastAsia"/>
        </w:rPr>
        <w:t>2．表格空间不足时，可自行扩展。</w:t>
      </w:r>
    </w:p>
    <w:p w14:paraId="750C6378" w14:textId="77777777" w:rsidR="00425080" w:rsidRPr="002633A0" w:rsidRDefault="00425080">
      <w:pPr>
        <w:pStyle w:val="a1"/>
      </w:pPr>
    </w:p>
    <w:p w14:paraId="46478108" w14:textId="77777777" w:rsidR="00425080" w:rsidRPr="002633A0" w:rsidRDefault="00425080"/>
    <w:p w14:paraId="2B00BC98" w14:textId="77777777" w:rsidR="00425080" w:rsidRPr="002633A0" w:rsidRDefault="00B67CB8">
      <w:pPr>
        <w:pStyle w:val="2"/>
        <w:ind w:firstLineChars="0" w:firstLine="0"/>
        <w:jc w:val="center"/>
        <w:rPr>
          <w:rFonts w:ascii="仿宋_GB2312" w:eastAsia="仿宋_GB2312"/>
          <w:b/>
          <w:sz w:val="24"/>
          <w:szCs w:val="24"/>
        </w:rPr>
      </w:pPr>
      <w:bookmarkStart w:id="84" w:name="_Toc193728022"/>
      <w:r w:rsidRPr="002633A0">
        <w:rPr>
          <w:rFonts w:ascii="仿宋_GB2312" w:eastAsia="仿宋_GB2312" w:hint="eastAsia"/>
          <w:b/>
          <w:sz w:val="24"/>
          <w:szCs w:val="24"/>
        </w:rPr>
        <w:lastRenderedPageBreak/>
        <w:t>第三部分  资格证明文件</w:t>
      </w:r>
      <w:bookmarkEnd w:id="84"/>
    </w:p>
    <w:p w14:paraId="245FB1C0"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按照招标文件第一章《招标公告》所列“供应商资格要求”提供各项资格证明文件，未按要求提供的，其投标文件将被视为无效文件。</w:t>
      </w:r>
    </w:p>
    <w:p w14:paraId="53BD4F95" w14:textId="77777777" w:rsidR="00425080" w:rsidRPr="002633A0" w:rsidRDefault="00B67CB8">
      <w:pPr>
        <w:pStyle w:val="3"/>
        <w:jc w:val="left"/>
        <w:rPr>
          <w:rFonts w:ascii="仿宋_GB2312" w:eastAsia="仿宋_GB2312"/>
          <w:b/>
          <w:sz w:val="24"/>
          <w:szCs w:val="24"/>
        </w:rPr>
      </w:pPr>
      <w:bookmarkStart w:id="85" w:name="_Toc193728023"/>
      <w:r w:rsidRPr="002633A0">
        <w:rPr>
          <w:rFonts w:ascii="仿宋_GB2312" w:eastAsia="仿宋_GB2312" w:hint="eastAsia"/>
          <w:b/>
          <w:sz w:val="24"/>
          <w:szCs w:val="24"/>
        </w:rPr>
        <w:t>（一）有效的登记注册证</w:t>
      </w:r>
      <w:bookmarkEnd w:id="85"/>
    </w:p>
    <w:p w14:paraId="727BCBAF" w14:textId="77777777" w:rsidR="00425080" w:rsidRPr="002633A0" w:rsidRDefault="00425080">
      <w:pPr>
        <w:spacing w:line="560" w:lineRule="exact"/>
        <w:ind w:firstLineChars="200" w:firstLine="480"/>
        <w:jc w:val="both"/>
        <w:rPr>
          <w:rFonts w:ascii="仿宋_GB2312" w:eastAsia="仿宋_GB2312" w:hAnsi="仿宋"/>
        </w:rPr>
      </w:pPr>
    </w:p>
    <w:p w14:paraId="72FB9466" w14:textId="77777777" w:rsidR="00425080" w:rsidRPr="002633A0" w:rsidRDefault="00425080">
      <w:pPr>
        <w:spacing w:line="560" w:lineRule="exact"/>
        <w:ind w:firstLineChars="200" w:firstLine="480"/>
        <w:jc w:val="both"/>
        <w:rPr>
          <w:rFonts w:ascii="仿宋_GB2312" w:eastAsia="仿宋_GB2312" w:hAnsi="仿宋"/>
        </w:rPr>
      </w:pPr>
    </w:p>
    <w:p w14:paraId="6500AB54" w14:textId="77777777" w:rsidR="00425080" w:rsidRPr="002633A0" w:rsidRDefault="00425080">
      <w:pPr>
        <w:spacing w:line="560" w:lineRule="exact"/>
        <w:ind w:firstLineChars="200" w:firstLine="480"/>
        <w:jc w:val="both"/>
        <w:rPr>
          <w:rFonts w:ascii="仿宋_GB2312" w:eastAsia="仿宋_GB2312" w:hAnsi="仿宋"/>
        </w:rPr>
      </w:pPr>
    </w:p>
    <w:p w14:paraId="1F52248C" w14:textId="77777777" w:rsidR="00425080" w:rsidRPr="002633A0" w:rsidRDefault="00425080">
      <w:pPr>
        <w:spacing w:line="560" w:lineRule="exact"/>
        <w:ind w:firstLineChars="200" w:firstLine="480"/>
        <w:jc w:val="both"/>
        <w:rPr>
          <w:rFonts w:ascii="仿宋_GB2312" w:eastAsia="仿宋_GB2312" w:hAnsi="仿宋"/>
        </w:rPr>
      </w:pPr>
    </w:p>
    <w:p w14:paraId="32153E6B" w14:textId="77777777" w:rsidR="00425080" w:rsidRPr="002633A0" w:rsidRDefault="00425080">
      <w:pPr>
        <w:spacing w:line="560" w:lineRule="exact"/>
        <w:ind w:firstLineChars="200" w:firstLine="480"/>
        <w:jc w:val="both"/>
        <w:rPr>
          <w:rFonts w:ascii="仿宋_GB2312" w:eastAsia="仿宋_GB2312" w:hAnsi="仿宋"/>
        </w:rPr>
      </w:pPr>
    </w:p>
    <w:p w14:paraId="3E2342B0" w14:textId="77777777" w:rsidR="00425080" w:rsidRPr="002633A0" w:rsidRDefault="00425080">
      <w:pPr>
        <w:spacing w:line="560" w:lineRule="exact"/>
        <w:ind w:firstLineChars="200" w:firstLine="480"/>
        <w:jc w:val="both"/>
        <w:rPr>
          <w:rFonts w:ascii="仿宋_GB2312" w:eastAsia="仿宋_GB2312" w:hAnsi="仿宋"/>
        </w:rPr>
      </w:pPr>
    </w:p>
    <w:p w14:paraId="5F7BD4C3" w14:textId="77777777" w:rsidR="00425080" w:rsidRPr="002633A0" w:rsidRDefault="00425080">
      <w:pPr>
        <w:spacing w:line="560" w:lineRule="exact"/>
        <w:ind w:firstLineChars="200" w:firstLine="480"/>
        <w:jc w:val="both"/>
        <w:rPr>
          <w:rFonts w:ascii="仿宋_GB2312" w:eastAsia="仿宋_GB2312" w:hAnsi="仿宋"/>
        </w:rPr>
      </w:pPr>
    </w:p>
    <w:p w14:paraId="3FB2C9DB" w14:textId="77777777" w:rsidR="00425080" w:rsidRPr="002633A0" w:rsidRDefault="00425080">
      <w:pPr>
        <w:spacing w:line="560" w:lineRule="exact"/>
        <w:ind w:firstLineChars="200" w:firstLine="480"/>
        <w:jc w:val="both"/>
        <w:rPr>
          <w:rFonts w:ascii="仿宋_GB2312" w:eastAsia="仿宋_GB2312" w:hAnsi="仿宋"/>
        </w:rPr>
      </w:pPr>
    </w:p>
    <w:p w14:paraId="0A4BDC0C" w14:textId="77777777" w:rsidR="00425080" w:rsidRPr="002633A0" w:rsidRDefault="00425080">
      <w:pPr>
        <w:spacing w:line="560" w:lineRule="exact"/>
        <w:ind w:firstLineChars="200" w:firstLine="480"/>
        <w:jc w:val="both"/>
        <w:rPr>
          <w:rFonts w:ascii="仿宋_GB2312" w:eastAsia="仿宋_GB2312" w:hAnsi="仿宋"/>
        </w:rPr>
      </w:pPr>
    </w:p>
    <w:p w14:paraId="360FD84A" w14:textId="77777777" w:rsidR="00425080" w:rsidRPr="002633A0" w:rsidRDefault="00425080">
      <w:pPr>
        <w:spacing w:line="560" w:lineRule="exact"/>
        <w:ind w:firstLineChars="200" w:firstLine="480"/>
        <w:jc w:val="both"/>
        <w:rPr>
          <w:rFonts w:ascii="仿宋_GB2312" w:eastAsia="仿宋_GB2312" w:hAnsi="仿宋"/>
        </w:rPr>
      </w:pPr>
    </w:p>
    <w:p w14:paraId="4D2C27E5" w14:textId="77777777" w:rsidR="00425080" w:rsidRPr="002633A0" w:rsidRDefault="00425080">
      <w:pPr>
        <w:spacing w:line="560" w:lineRule="exact"/>
        <w:ind w:firstLineChars="200" w:firstLine="480"/>
        <w:jc w:val="both"/>
        <w:rPr>
          <w:rFonts w:ascii="仿宋_GB2312" w:eastAsia="仿宋_GB2312" w:hAnsi="仿宋"/>
        </w:rPr>
      </w:pPr>
    </w:p>
    <w:p w14:paraId="6A836F83" w14:textId="77777777" w:rsidR="00425080" w:rsidRPr="002633A0" w:rsidRDefault="00425080">
      <w:pPr>
        <w:spacing w:line="560" w:lineRule="exact"/>
        <w:ind w:firstLineChars="200" w:firstLine="480"/>
        <w:jc w:val="both"/>
        <w:rPr>
          <w:rFonts w:ascii="仿宋_GB2312" w:eastAsia="仿宋_GB2312" w:hAnsi="仿宋"/>
        </w:rPr>
      </w:pPr>
    </w:p>
    <w:p w14:paraId="0C27BABC" w14:textId="77777777" w:rsidR="00425080" w:rsidRPr="002633A0" w:rsidRDefault="00425080">
      <w:pPr>
        <w:spacing w:line="560" w:lineRule="exact"/>
        <w:ind w:firstLineChars="200" w:firstLine="480"/>
        <w:jc w:val="both"/>
        <w:rPr>
          <w:rFonts w:ascii="仿宋_GB2312" w:eastAsia="仿宋_GB2312" w:hAnsi="仿宋"/>
        </w:rPr>
      </w:pPr>
    </w:p>
    <w:p w14:paraId="685924A3" w14:textId="77777777" w:rsidR="00425080" w:rsidRPr="002633A0" w:rsidRDefault="00425080">
      <w:pPr>
        <w:spacing w:line="560" w:lineRule="exact"/>
        <w:ind w:firstLineChars="200" w:firstLine="480"/>
        <w:jc w:val="both"/>
        <w:rPr>
          <w:rFonts w:ascii="仿宋_GB2312" w:eastAsia="仿宋_GB2312" w:hAnsi="仿宋"/>
        </w:rPr>
      </w:pPr>
    </w:p>
    <w:p w14:paraId="196093AA" w14:textId="77777777" w:rsidR="00425080" w:rsidRPr="002633A0" w:rsidRDefault="00425080">
      <w:pPr>
        <w:spacing w:line="560" w:lineRule="exact"/>
        <w:ind w:firstLineChars="200" w:firstLine="480"/>
        <w:jc w:val="both"/>
        <w:rPr>
          <w:rFonts w:ascii="仿宋_GB2312" w:eastAsia="仿宋_GB2312" w:hAnsi="仿宋"/>
        </w:rPr>
      </w:pPr>
    </w:p>
    <w:p w14:paraId="707DAFCA" w14:textId="77777777" w:rsidR="00425080" w:rsidRPr="002633A0" w:rsidRDefault="00425080">
      <w:pPr>
        <w:spacing w:line="560" w:lineRule="exact"/>
        <w:ind w:firstLineChars="200" w:firstLine="480"/>
        <w:jc w:val="both"/>
        <w:rPr>
          <w:rFonts w:ascii="仿宋_GB2312" w:eastAsia="仿宋_GB2312" w:hAnsi="仿宋"/>
        </w:rPr>
      </w:pPr>
    </w:p>
    <w:p w14:paraId="1CEF1276" w14:textId="77777777" w:rsidR="00425080" w:rsidRPr="002633A0" w:rsidRDefault="00425080">
      <w:pPr>
        <w:spacing w:line="560" w:lineRule="exact"/>
        <w:ind w:firstLineChars="200" w:firstLine="480"/>
        <w:jc w:val="both"/>
        <w:rPr>
          <w:rFonts w:ascii="仿宋_GB2312" w:eastAsia="仿宋_GB2312" w:hAnsi="仿宋"/>
        </w:rPr>
      </w:pPr>
    </w:p>
    <w:p w14:paraId="288268D1" w14:textId="77777777" w:rsidR="00425080" w:rsidRPr="002633A0" w:rsidRDefault="00425080">
      <w:pPr>
        <w:spacing w:line="560" w:lineRule="exact"/>
        <w:ind w:firstLineChars="200" w:firstLine="480"/>
        <w:jc w:val="both"/>
        <w:rPr>
          <w:rFonts w:ascii="仿宋_GB2312" w:eastAsia="仿宋_GB2312" w:hAnsi="仿宋"/>
        </w:rPr>
      </w:pPr>
    </w:p>
    <w:p w14:paraId="0126A67F" w14:textId="77777777" w:rsidR="00425080" w:rsidRPr="002633A0" w:rsidRDefault="00B67CB8">
      <w:pPr>
        <w:rPr>
          <w:rFonts w:ascii="仿宋_GB2312" w:eastAsia="仿宋_GB2312"/>
          <w:b/>
        </w:rPr>
      </w:pPr>
      <w:r w:rsidRPr="002633A0">
        <w:rPr>
          <w:rFonts w:ascii="仿宋_GB2312" w:eastAsia="仿宋_GB2312" w:hint="eastAsia"/>
          <w:b/>
        </w:rPr>
        <w:br w:type="page"/>
      </w:r>
    </w:p>
    <w:p w14:paraId="008001FF" w14:textId="77777777" w:rsidR="00425080" w:rsidRPr="002633A0" w:rsidRDefault="00B67CB8">
      <w:pPr>
        <w:pStyle w:val="3"/>
        <w:jc w:val="left"/>
        <w:rPr>
          <w:rFonts w:ascii="仿宋_GB2312" w:eastAsia="仿宋_GB2312"/>
          <w:b/>
          <w:sz w:val="24"/>
          <w:szCs w:val="24"/>
        </w:rPr>
      </w:pPr>
      <w:bookmarkStart w:id="86" w:name="_Toc193728024"/>
      <w:r w:rsidRPr="002633A0">
        <w:rPr>
          <w:rFonts w:ascii="仿宋_GB2312" w:eastAsia="仿宋_GB2312" w:hint="eastAsia"/>
          <w:b/>
          <w:sz w:val="24"/>
          <w:szCs w:val="24"/>
        </w:rPr>
        <w:lastRenderedPageBreak/>
        <w:t>（二）财务状况报告</w:t>
      </w:r>
      <w:bookmarkEnd w:id="86"/>
    </w:p>
    <w:p w14:paraId="1E08E31B"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说明：提供会计师事务所出具的2023或2024年度审计报告（须赋验证码），或递交响应文件截止之日前六个月内银行开具的资信证明，或信用担保机构出具的担保函（以上三种形式的资料提供任何一种即可），其中采用第二种形式的须按下方给定格式（详见《中国人民银行关于取消企业银行账户许可的通知》银发〔2019〕41号附件1）填写基本存款账户信息。</w:t>
      </w:r>
    </w:p>
    <w:p w14:paraId="61A8B180"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基本存款账户信息</w:t>
      </w:r>
    </w:p>
    <w:p w14:paraId="08C44424"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账户名称：</w:t>
      </w:r>
      <w:r w:rsidRPr="002633A0">
        <w:rPr>
          <w:rFonts w:ascii="仿宋_GB2312" w:eastAsia="仿宋_GB2312" w:hAnsi="仿宋" w:hint="eastAsia"/>
          <w:b/>
        </w:rPr>
        <w:t>__________________</w:t>
      </w:r>
    </w:p>
    <w:p w14:paraId="6B775F8D"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账户号码：</w:t>
      </w:r>
      <w:r w:rsidRPr="002633A0">
        <w:rPr>
          <w:rFonts w:ascii="仿宋_GB2312" w:eastAsia="仿宋_GB2312" w:hAnsi="仿宋" w:hint="eastAsia"/>
          <w:b/>
        </w:rPr>
        <w:t>__________________</w:t>
      </w:r>
    </w:p>
    <w:p w14:paraId="551E31B8"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开户银行：</w:t>
      </w:r>
      <w:r w:rsidRPr="002633A0">
        <w:rPr>
          <w:rFonts w:ascii="仿宋_GB2312" w:eastAsia="仿宋_GB2312" w:hAnsi="仿宋" w:hint="eastAsia"/>
          <w:b/>
        </w:rPr>
        <w:t>__________________</w:t>
      </w:r>
    </w:p>
    <w:p w14:paraId="2C2C6CE6"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法定代表人：</w:t>
      </w:r>
      <w:r w:rsidRPr="002633A0">
        <w:rPr>
          <w:rFonts w:ascii="仿宋_GB2312" w:eastAsia="仿宋_GB2312" w:hAnsi="仿宋" w:hint="eastAsia"/>
          <w:b/>
        </w:rPr>
        <w:t>__________________</w:t>
      </w:r>
      <w:r w:rsidRPr="002633A0">
        <w:rPr>
          <w:rFonts w:ascii="仿宋_GB2312" w:eastAsia="仿宋_GB2312" w:hAnsi="仿宋" w:hint="eastAsia"/>
        </w:rPr>
        <w:t>（签字或盖章）</w:t>
      </w:r>
    </w:p>
    <w:p w14:paraId="063E6745"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基本存款账户编号：向开户银行进行询问</w:t>
      </w:r>
    </w:p>
    <w:p w14:paraId="3E0FF271"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供应商：</w:t>
      </w:r>
      <w:r w:rsidRPr="002633A0">
        <w:rPr>
          <w:rFonts w:ascii="仿宋_GB2312" w:eastAsia="仿宋_GB2312" w:hAnsi="仿宋" w:hint="eastAsia"/>
          <w:b/>
        </w:rPr>
        <w:t>__________________</w:t>
      </w:r>
      <w:r w:rsidRPr="002633A0">
        <w:rPr>
          <w:rFonts w:ascii="仿宋_GB2312" w:eastAsia="仿宋_GB2312" w:hAnsi="仿宋" w:hint="eastAsia"/>
        </w:rPr>
        <w:t>（供应商全称并加盖公章）</w:t>
      </w:r>
    </w:p>
    <w:p w14:paraId="50731E1F"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 xml:space="preserve">日期： </w:t>
      </w:r>
      <w:r w:rsidRPr="002633A0">
        <w:rPr>
          <w:rFonts w:ascii="仿宋_GB2312" w:eastAsia="仿宋_GB2312" w:hAnsi="仿宋" w:hint="eastAsia"/>
          <w:b/>
        </w:rPr>
        <w:t>___</w:t>
      </w:r>
      <w:r w:rsidRPr="002633A0">
        <w:rPr>
          <w:rFonts w:ascii="仿宋_GB2312" w:eastAsia="仿宋_GB2312" w:hAnsi="仿宋" w:hint="eastAsia"/>
        </w:rPr>
        <w:t>年</w:t>
      </w:r>
      <w:r w:rsidRPr="002633A0">
        <w:rPr>
          <w:rFonts w:ascii="仿宋_GB2312" w:eastAsia="仿宋_GB2312" w:hAnsi="仿宋" w:hint="eastAsia"/>
          <w:b/>
        </w:rPr>
        <w:t>___</w:t>
      </w:r>
      <w:r w:rsidRPr="002633A0">
        <w:rPr>
          <w:rFonts w:ascii="仿宋_GB2312" w:eastAsia="仿宋_GB2312" w:hAnsi="仿宋" w:hint="eastAsia"/>
        </w:rPr>
        <w:t>月</w:t>
      </w:r>
      <w:r w:rsidRPr="002633A0">
        <w:rPr>
          <w:rFonts w:ascii="仿宋_GB2312" w:eastAsia="仿宋_GB2312" w:hAnsi="仿宋" w:hint="eastAsia"/>
          <w:b/>
        </w:rPr>
        <w:t>___</w:t>
      </w:r>
      <w:r w:rsidRPr="002633A0">
        <w:rPr>
          <w:rFonts w:ascii="仿宋_GB2312" w:eastAsia="仿宋_GB2312" w:hAnsi="仿宋" w:hint="eastAsia"/>
        </w:rPr>
        <w:t>日</w:t>
      </w:r>
    </w:p>
    <w:p w14:paraId="36E28A6C" w14:textId="77777777" w:rsidR="00425080" w:rsidRPr="002633A0" w:rsidRDefault="00425080">
      <w:pPr>
        <w:spacing w:line="560" w:lineRule="exact"/>
        <w:ind w:firstLineChars="200" w:firstLine="480"/>
        <w:jc w:val="both"/>
        <w:rPr>
          <w:rFonts w:ascii="仿宋_GB2312" w:eastAsia="仿宋_GB2312" w:hAnsi="仿宋"/>
        </w:rPr>
      </w:pPr>
    </w:p>
    <w:p w14:paraId="453BF480" w14:textId="77777777" w:rsidR="00425080" w:rsidRPr="002633A0" w:rsidRDefault="00425080">
      <w:pPr>
        <w:spacing w:line="560" w:lineRule="exact"/>
        <w:ind w:firstLineChars="200" w:firstLine="480"/>
        <w:jc w:val="both"/>
        <w:rPr>
          <w:rFonts w:ascii="仿宋_GB2312" w:eastAsia="仿宋_GB2312" w:hAnsi="仿宋"/>
        </w:rPr>
      </w:pPr>
    </w:p>
    <w:p w14:paraId="7B051A80" w14:textId="77777777" w:rsidR="00425080" w:rsidRPr="002633A0" w:rsidRDefault="00425080">
      <w:pPr>
        <w:spacing w:line="560" w:lineRule="exact"/>
        <w:ind w:firstLineChars="200" w:firstLine="480"/>
        <w:jc w:val="both"/>
        <w:rPr>
          <w:rFonts w:ascii="仿宋_GB2312" w:eastAsia="仿宋_GB2312" w:hAnsi="仿宋"/>
        </w:rPr>
      </w:pPr>
    </w:p>
    <w:p w14:paraId="77176937" w14:textId="77777777" w:rsidR="00425080" w:rsidRPr="002633A0" w:rsidRDefault="00425080">
      <w:pPr>
        <w:spacing w:line="560" w:lineRule="exact"/>
        <w:ind w:firstLineChars="200" w:firstLine="480"/>
        <w:jc w:val="both"/>
        <w:rPr>
          <w:rFonts w:ascii="仿宋_GB2312" w:eastAsia="仿宋_GB2312" w:hAnsi="仿宋"/>
        </w:rPr>
      </w:pPr>
    </w:p>
    <w:p w14:paraId="0F3A1F5C" w14:textId="77777777" w:rsidR="00425080" w:rsidRPr="002633A0" w:rsidRDefault="00425080">
      <w:pPr>
        <w:spacing w:line="560" w:lineRule="exact"/>
        <w:ind w:firstLineChars="200" w:firstLine="480"/>
        <w:jc w:val="both"/>
        <w:rPr>
          <w:rFonts w:ascii="仿宋_GB2312" w:eastAsia="仿宋_GB2312" w:hAnsi="仿宋"/>
        </w:rPr>
      </w:pPr>
    </w:p>
    <w:p w14:paraId="5A1C3475" w14:textId="77777777" w:rsidR="00425080" w:rsidRPr="002633A0" w:rsidRDefault="00425080">
      <w:pPr>
        <w:spacing w:line="560" w:lineRule="exact"/>
        <w:ind w:firstLineChars="200" w:firstLine="480"/>
        <w:jc w:val="both"/>
        <w:rPr>
          <w:rFonts w:ascii="仿宋_GB2312" w:eastAsia="仿宋_GB2312" w:hAnsi="仿宋"/>
        </w:rPr>
      </w:pPr>
    </w:p>
    <w:p w14:paraId="58935AF4" w14:textId="77777777" w:rsidR="00425080" w:rsidRPr="002633A0" w:rsidRDefault="00425080">
      <w:pPr>
        <w:spacing w:line="560" w:lineRule="exact"/>
        <w:ind w:firstLineChars="200" w:firstLine="480"/>
        <w:jc w:val="both"/>
        <w:rPr>
          <w:rFonts w:ascii="仿宋_GB2312" w:eastAsia="仿宋_GB2312" w:hAnsi="仿宋"/>
        </w:rPr>
      </w:pPr>
    </w:p>
    <w:p w14:paraId="387A3A3A" w14:textId="77777777" w:rsidR="00425080" w:rsidRPr="002633A0" w:rsidRDefault="00425080">
      <w:pPr>
        <w:spacing w:line="560" w:lineRule="exact"/>
        <w:ind w:firstLineChars="200" w:firstLine="480"/>
        <w:jc w:val="both"/>
        <w:rPr>
          <w:rFonts w:ascii="仿宋_GB2312" w:eastAsia="仿宋_GB2312" w:hAnsi="仿宋"/>
        </w:rPr>
      </w:pPr>
    </w:p>
    <w:p w14:paraId="3E05ED11" w14:textId="77777777" w:rsidR="00425080" w:rsidRPr="002633A0" w:rsidRDefault="00425080">
      <w:pPr>
        <w:spacing w:line="560" w:lineRule="exact"/>
        <w:ind w:firstLineChars="200" w:firstLine="480"/>
        <w:jc w:val="both"/>
        <w:rPr>
          <w:rFonts w:ascii="仿宋_GB2312" w:eastAsia="仿宋_GB2312" w:hAnsi="仿宋"/>
        </w:rPr>
      </w:pPr>
    </w:p>
    <w:p w14:paraId="50991BE1" w14:textId="77777777" w:rsidR="00425080" w:rsidRPr="002633A0" w:rsidRDefault="00425080">
      <w:pPr>
        <w:spacing w:line="560" w:lineRule="exact"/>
        <w:ind w:firstLineChars="200" w:firstLine="480"/>
        <w:jc w:val="both"/>
        <w:rPr>
          <w:rFonts w:ascii="仿宋_GB2312" w:eastAsia="仿宋_GB2312" w:hAnsi="仿宋"/>
        </w:rPr>
      </w:pPr>
    </w:p>
    <w:p w14:paraId="4E7B29CF" w14:textId="77777777" w:rsidR="00425080" w:rsidRPr="002633A0" w:rsidRDefault="00B67CB8">
      <w:pPr>
        <w:pStyle w:val="3"/>
        <w:jc w:val="left"/>
        <w:rPr>
          <w:rFonts w:ascii="仿宋_GB2312" w:eastAsia="仿宋_GB2312"/>
          <w:b/>
          <w:sz w:val="24"/>
          <w:szCs w:val="24"/>
        </w:rPr>
      </w:pPr>
      <w:bookmarkStart w:id="87" w:name="_Toc193728025"/>
      <w:r w:rsidRPr="002633A0">
        <w:rPr>
          <w:rFonts w:ascii="仿宋_GB2312" w:eastAsia="仿宋_GB2312" w:hint="eastAsia"/>
          <w:b/>
          <w:sz w:val="24"/>
          <w:szCs w:val="24"/>
        </w:rPr>
        <w:lastRenderedPageBreak/>
        <w:t>（三）社会保障资金缴纳证明</w:t>
      </w:r>
      <w:bookmarkEnd w:id="87"/>
    </w:p>
    <w:p w14:paraId="4FF2C625" w14:textId="77777777" w:rsidR="00425080" w:rsidRPr="002633A0" w:rsidRDefault="00425080">
      <w:pPr>
        <w:spacing w:line="560" w:lineRule="exact"/>
        <w:ind w:firstLineChars="200" w:firstLine="480"/>
        <w:jc w:val="both"/>
        <w:rPr>
          <w:rFonts w:ascii="仿宋_GB2312" w:eastAsia="仿宋_GB2312" w:hAnsi="仿宋"/>
        </w:rPr>
      </w:pPr>
    </w:p>
    <w:p w14:paraId="6145D282" w14:textId="77777777" w:rsidR="00425080" w:rsidRPr="002633A0" w:rsidRDefault="00425080">
      <w:pPr>
        <w:spacing w:line="560" w:lineRule="exact"/>
        <w:ind w:firstLineChars="200" w:firstLine="480"/>
        <w:jc w:val="both"/>
        <w:rPr>
          <w:rFonts w:ascii="仿宋_GB2312" w:eastAsia="仿宋_GB2312" w:hAnsi="仿宋"/>
        </w:rPr>
      </w:pPr>
    </w:p>
    <w:p w14:paraId="7E34F35E" w14:textId="77777777" w:rsidR="00425080" w:rsidRPr="002633A0" w:rsidRDefault="00425080">
      <w:pPr>
        <w:spacing w:line="560" w:lineRule="exact"/>
        <w:ind w:firstLineChars="200" w:firstLine="480"/>
        <w:jc w:val="both"/>
        <w:rPr>
          <w:rFonts w:ascii="仿宋_GB2312" w:eastAsia="仿宋_GB2312" w:hAnsi="仿宋"/>
        </w:rPr>
      </w:pPr>
    </w:p>
    <w:p w14:paraId="198843AD" w14:textId="77777777" w:rsidR="00425080" w:rsidRPr="002633A0" w:rsidRDefault="00425080">
      <w:pPr>
        <w:spacing w:line="560" w:lineRule="exact"/>
        <w:ind w:firstLineChars="200" w:firstLine="480"/>
        <w:jc w:val="both"/>
        <w:rPr>
          <w:rFonts w:ascii="仿宋_GB2312" w:eastAsia="仿宋_GB2312" w:hAnsi="仿宋"/>
        </w:rPr>
      </w:pPr>
    </w:p>
    <w:p w14:paraId="29D83416" w14:textId="77777777" w:rsidR="00425080" w:rsidRPr="002633A0" w:rsidRDefault="00425080">
      <w:pPr>
        <w:spacing w:line="560" w:lineRule="exact"/>
        <w:ind w:firstLineChars="200" w:firstLine="480"/>
        <w:jc w:val="both"/>
        <w:rPr>
          <w:rFonts w:ascii="仿宋_GB2312" w:eastAsia="仿宋_GB2312" w:hAnsi="仿宋"/>
        </w:rPr>
      </w:pPr>
    </w:p>
    <w:p w14:paraId="2D475000" w14:textId="77777777" w:rsidR="00425080" w:rsidRPr="002633A0" w:rsidRDefault="00425080">
      <w:pPr>
        <w:spacing w:line="560" w:lineRule="exact"/>
        <w:ind w:firstLineChars="200" w:firstLine="480"/>
        <w:jc w:val="both"/>
        <w:rPr>
          <w:rFonts w:ascii="仿宋_GB2312" w:eastAsia="仿宋_GB2312" w:hAnsi="仿宋"/>
        </w:rPr>
      </w:pPr>
    </w:p>
    <w:p w14:paraId="4F2AF901" w14:textId="77777777" w:rsidR="00425080" w:rsidRPr="002633A0" w:rsidRDefault="00425080">
      <w:pPr>
        <w:spacing w:line="560" w:lineRule="exact"/>
        <w:ind w:firstLineChars="200" w:firstLine="480"/>
        <w:jc w:val="both"/>
        <w:rPr>
          <w:rFonts w:ascii="仿宋_GB2312" w:eastAsia="仿宋_GB2312" w:hAnsi="仿宋"/>
        </w:rPr>
      </w:pPr>
    </w:p>
    <w:p w14:paraId="22C15B8C" w14:textId="77777777" w:rsidR="00425080" w:rsidRPr="002633A0" w:rsidRDefault="00425080">
      <w:pPr>
        <w:spacing w:line="560" w:lineRule="exact"/>
        <w:ind w:firstLineChars="200" w:firstLine="480"/>
        <w:jc w:val="both"/>
        <w:rPr>
          <w:rFonts w:ascii="仿宋_GB2312" w:eastAsia="仿宋_GB2312" w:hAnsi="仿宋"/>
        </w:rPr>
      </w:pPr>
    </w:p>
    <w:p w14:paraId="50DFCD01" w14:textId="77777777" w:rsidR="00425080" w:rsidRPr="002633A0" w:rsidRDefault="00425080">
      <w:pPr>
        <w:spacing w:line="560" w:lineRule="exact"/>
        <w:ind w:firstLineChars="200" w:firstLine="480"/>
        <w:jc w:val="both"/>
        <w:rPr>
          <w:rFonts w:ascii="仿宋_GB2312" w:eastAsia="仿宋_GB2312" w:hAnsi="仿宋"/>
        </w:rPr>
      </w:pPr>
    </w:p>
    <w:p w14:paraId="71B59624" w14:textId="77777777" w:rsidR="00425080" w:rsidRPr="002633A0" w:rsidRDefault="00425080">
      <w:pPr>
        <w:spacing w:line="560" w:lineRule="exact"/>
        <w:ind w:firstLineChars="200" w:firstLine="480"/>
        <w:jc w:val="both"/>
        <w:rPr>
          <w:rFonts w:ascii="仿宋_GB2312" w:eastAsia="仿宋_GB2312" w:hAnsi="仿宋"/>
        </w:rPr>
      </w:pPr>
    </w:p>
    <w:p w14:paraId="43D10CC5" w14:textId="77777777" w:rsidR="00425080" w:rsidRPr="002633A0" w:rsidRDefault="00425080">
      <w:pPr>
        <w:spacing w:line="560" w:lineRule="exact"/>
        <w:ind w:firstLineChars="200" w:firstLine="480"/>
        <w:jc w:val="both"/>
        <w:rPr>
          <w:rFonts w:ascii="仿宋_GB2312" w:eastAsia="仿宋_GB2312" w:hAnsi="仿宋"/>
        </w:rPr>
      </w:pPr>
    </w:p>
    <w:p w14:paraId="098E2168" w14:textId="77777777" w:rsidR="00425080" w:rsidRPr="002633A0" w:rsidRDefault="00425080">
      <w:pPr>
        <w:spacing w:line="560" w:lineRule="exact"/>
        <w:ind w:firstLineChars="200" w:firstLine="480"/>
        <w:jc w:val="both"/>
        <w:rPr>
          <w:rFonts w:ascii="仿宋_GB2312" w:eastAsia="仿宋_GB2312" w:hAnsi="仿宋"/>
        </w:rPr>
      </w:pPr>
    </w:p>
    <w:p w14:paraId="257EC167" w14:textId="77777777" w:rsidR="00425080" w:rsidRPr="002633A0" w:rsidRDefault="00425080">
      <w:pPr>
        <w:spacing w:line="560" w:lineRule="exact"/>
        <w:ind w:firstLineChars="200" w:firstLine="480"/>
        <w:jc w:val="both"/>
        <w:rPr>
          <w:rFonts w:ascii="仿宋_GB2312" w:eastAsia="仿宋_GB2312" w:hAnsi="仿宋"/>
        </w:rPr>
      </w:pPr>
    </w:p>
    <w:p w14:paraId="42D0E13B" w14:textId="77777777" w:rsidR="00425080" w:rsidRPr="002633A0" w:rsidRDefault="00425080">
      <w:pPr>
        <w:spacing w:line="560" w:lineRule="exact"/>
        <w:ind w:firstLineChars="200" w:firstLine="480"/>
        <w:jc w:val="both"/>
        <w:rPr>
          <w:rFonts w:ascii="仿宋_GB2312" w:eastAsia="仿宋_GB2312" w:hAnsi="仿宋"/>
        </w:rPr>
      </w:pPr>
    </w:p>
    <w:p w14:paraId="59388E06" w14:textId="77777777" w:rsidR="00425080" w:rsidRPr="002633A0" w:rsidRDefault="00425080">
      <w:pPr>
        <w:spacing w:line="560" w:lineRule="exact"/>
        <w:ind w:firstLineChars="200" w:firstLine="480"/>
        <w:jc w:val="both"/>
        <w:rPr>
          <w:rFonts w:ascii="仿宋_GB2312" w:eastAsia="仿宋_GB2312" w:hAnsi="仿宋"/>
        </w:rPr>
      </w:pPr>
    </w:p>
    <w:p w14:paraId="34A389CD" w14:textId="77777777" w:rsidR="00425080" w:rsidRPr="002633A0" w:rsidRDefault="00425080">
      <w:pPr>
        <w:spacing w:line="560" w:lineRule="exact"/>
        <w:ind w:firstLineChars="200" w:firstLine="480"/>
        <w:jc w:val="both"/>
        <w:rPr>
          <w:rFonts w:ascii="仿宋_GB2312" w:eastAsia="仿宋_GB2312" w:hAnsi="仿宋"/>
        </w:rPr>
      </w:pPr>
    </w:p>
    <w:p w14:paraId="65031739" w14:textId="77777777" w:rsidR="00425080" w:rsidRPr="002633A0" w:rsidRDefault="00425080">
      <w:pPr>
        <w:spacing w:line="560" w:lineRule="exact"/>
        <w:ind w:firstLineChars="200" w:firstLine="480"/>
        <w:jc w:val="both"/>
        <w:rPr>
          <w:rFonts w:ascii="仿宋_GB2312" w:eastAsia="仿宋_GB2312" w:hAnsi="仿宋"/>
        </w:rPr>
      </w:pPr>
    </w:p>
    <w:p w14:paraId="3B03345A" w14:textId="77777777" w:rsidR="00425080" w:rsidRPr="002633A0" w:rsidRDefault="00425080">
      <w:pPr>
        <w:spacing w:line="560" w:lineRule="exact"/>
        <w:ind w:firstLineChars="200" w:firstLine="480"/>
        <w:jc w:val="both"/>
        <w:rPr>
          <w:rFonts w:ascii="仿宋_GB2312" w:eastAsia="仿宋_GB2312" w:hAnsi="仿宋"/>
        </w:rPr>
      </w:pPr>
    </w:p>
    <w:p w14:paraId="048B1862" w14:textId="77777777" w:rsidR="00425080" w:rsidRPr="002633A0" w:rsidRDefault="00425080">
      <w:pPr>
        <w:spacing w:line="560" w:lineRule="exact"/>
        <w:ind w:firstLineChars="200" w:firstLine="480"/>
        <w:jc w:val="both"/>
        <w:rPr>
          <w:rFonts w:ascii="仿宋_GB2312" w:eastAsia="仿宋_GB2312" w:hAnsi="仿宋"/>
        </w:rPr>
      </w:pPr>
    </w:p>
    <w:p w14:paraId="1630567E" w14:textId="77777777" w:rsidR="00425080" w:rsidRPr="002633A0" w:rsidRDefault="00425080">
      <w:pPr>
        <w:spacing w:line="560" w:lineRule="exact"/>
        <w:ind w:firstLineChars="200" w:firstLine="480"/>
        <w:jc w:val="both"/>
        <w:rPr>
          <w:rFonts w:ascii="仿宋_GB2312" w:eastAsia="仿宋_GB2312" w:hAnsi="仿宋"/>
        </w:rPr>
      </w:pPr>
    </w:p>
    <w:p w14:paraId="3CBC2674" w14:textId="77777777" w:rsidR="00425080" w:rsidRPr="002633A0" w:rsidRDefault="00425080">
      <w:pPr>
        <w:spacing w:line="560" w:lineRule="exact"/>
        <w:ind w:firstLineChars="200" w:firstLine="480"/>
        <w:jc w:val="both"/>
        <w:rPr>
          <w:rFonts w:ascii="仿宋_GB2312" w:eastAsia="仿宋_GB2312" w:hAnsi="仿宋"/>
        </w:rPr>
      </w:pPr>
    </w:p>
    <w:p w14:paraId="24C75E9A" w14:textId="77777777" w:rsidR="00425080" w:rsidRPr="002633A0" w:rsidRDefault="00B67CB8">
      <w:pPr>
        <w:rPr>
          <w:rFonts w:ascii="仿宋_GB2312" w:eastAsia="仿宋_GB2312" w:hAnsi="仿宋"/>
          <w:b/>
        </w:rPr>
      </w:pPr>
      <w:r w:rsidRPr="002633A0">
        <w:rPr>
          <w:rFonts w:ascii="仿宋_GB2312" w:eastAsia="仿宋_GB2312"/>
          <w:b/>
        </w:rPr>
        <w:br w:type="page"/>
      </w:r>
    </w:p>
    <w:p w14:paraId="08CAEF28" w14:textId="77777777" w:rsidR="00425080" w:rsidRPr="002633A0" w:rsidRDefault="00B67CB8">
      <w:pPr>
        <w:pStyle w:val="3"/>
        <w:jc w:val="left"/>
        <w:rPr>
          <w:rFonts w:ascii="仿宋_GB2312" w:eastAsia="仿宋_GB2312"/>
          <w:b/>
          <w:sz w:val="24"/>
          <w:szCs w:val="24"/>
        </w:rPr>
      </w:pPr>
      <w:bookmarkStart w:id="88" w:name="_Toc193728026"/>
      <w:r w:rsidRPr="002633A0">
        <w:rPr>
          <w:rFonts w:ascii="仿宋_GB2312" w:eastAsia="仿宋_GB2312" w:hint="eastAsia"/>
          <w:b/>
          <w:sz w:val="24"/>
          <w:szCs w:val="24"/>
        </w:rPr>
        <w:lastRenderedPageBreak/>
        <w:t>（四）税收缴纳证明</w:t>
      </w:r>
      <w:bookmarkEnd w:id="88"/>
    </w:p>
    <w:p w14:paraId="3F252E92" w14:textId="77777777" w:rsidR="00425080" w:rsidRPr="002633A0" w:rsidRDefault="00425080">
      <w:pPr>
        <w:pStyle w:val="affc"/>
        <w:ind w:firstLine="480"/>
        <w:rPr>
          <w:color w:val="auto"/>
        </w:rPr>
      </w:pPr>
    </w:p>
    <w:p w14:paraId="2770FE43" w14:textId="77777777" w:rsidR="00425080" w:rsidRPr="002633A0" w:rsidRDefault="00425080">
      <w:pPr>
        <w:spacing w:line="560" w:lineRule="exact"/>
        <w:ind w:firstLineChars="200" w:firstLine="480"/>
        <w:jc w:val="both"/>
      </w:pPr>
    </w:p>
    <w:p w14:paraId="09EA1EBA" w14:textId="77777777" w:rsidR="00425080" w:rsidRPr="002633A0" w:rsidRDefault="00425080">
      <w:pPr>
        <w:spacing w:line="560" w:lineRule="exact"/>
        <w:ind w:firstLineChars="200" w:firstLine="480"/>
        <w:jc w:val="both"/>
      </w:pPr>
    </w:p>
    <w:p w14:paraId="7B5C20E0" w14:textId="77777777" w:rsidR="00425080" w:rsidRPr="002633A0" w:rsidRDefault="00425080">
      <w:pPr>
        <w:spacing w:line="560" w:lineRule="exact"/>
        <w:ind w:firstLineChars="200" w:firstLine="480"/>
        <w:jc w:val="both"/>
      </w:pPr>
    </w:p>
    <w:p w14:paraId="7BC3EB75" w14:textId="77777777" w:rsidR="00425080" w:rsidRPr="002633A0" w:rsidRDefault="00425080">
      <w:pPr>
        <w:spacing w:line="560" w:lineRule="exact"/>
        <w:ind w:firstLineChars="200" w:firstLine="480"/>
        <w:jc w:val="both"/>
      </w:pPr>
    </w:p>
    <w:p w14:paraId="2DE374DC" w14:textId="77777777" w:rsidR="00425080" w:rsidRPr="002633A0" w:rsidRDefault="00425080">
      <w:pPr>
        <w:spacing w:line="560" w:lineRule="exact"/>
        <w:ind w:firstLineChars="200" w:firstLine="480"/>
        <w:jc w:val="both"/>
      </w:pPr>
    </w:p>
    <w:p w14:paraId="5C73D594" w14:textId="77777777" w:rsidR="00425080" w:rsidRPr="002633A0" w:rsidRDefault="00425080">
      <w:pPr>
        <w:spacing w:line="560" w:lineRule="exact"/>
        <w:ind w:firstLineChars="200" w:firstLine="480"/>
        <w:jc w:val="both"/>
      </w:pPr>
    </w:p>
    <w:p w14:paraId="40270767" w14:textId="77777777" w:rsidR="00425080" w:rsidRPr="002633A0" w:rsidRDefault="00425080">
      <w:pPr>
        <w:spacing w:line="560" w:lineRule="exact"/>
        <w:ind w:firstLineChars="200" w:firstLine="480"/>
        <w:jc w:val="both"/>
      </w:pPr>
    </w:p>
    <w:p w14:paraId="10328733" w14:textId="77777777" w:rsidR="00425080" w:rsidRPr="002633A0" w:rsidRDefault="00425080">
      <w:pPr>
        <w:spacing w:line="560" w:lineRule="exact"/>
        <w:ind w:firstLineChars="200" w:firstLine="480"/>
        <w:jc w:val="both"/>
      </w:pPr>
    </w:p>
    <w:p w14:paraId="73D756D4" w14:textId="77777777" w:rsidR="00425080" w:rsidRPr="002633A0" w:rsidRDefault="00425080">
      <w:pPr>
        <w:spacing w:line="560" w:lineRule="exact"/>
        <w:ind w:firstLineChars="200" w:firstLine="480"/>
        <w:jc w:val="both"/>
      </w:pPr>
    </w:p>
    <w:p w14:paraId="617A0A69" w14:textId="77777777" w:rsidR="00425080" w:rsidRPr="002633A0" w:rsidRDefault="00425080">
      <w:pPr>
        <w:spacing w:line="560" w:lineRule="exact"/>
        <w:ind w:firstLineChars="200" w:firstLine="480"/>
        <w:jc w:val="both"/>
      </w:pPr>
    </w:p>
    <w:p w14:paraId="7EB97A60" w14:textId="77777777" w:rsidR="00425080" w:rsidRPr="002633A0" w:rsidRDefault="00425080">
      <w:pPr>
        <w:spacing w:line="560" w:lineRule="exact"/>
        <w:ind w:firstLineChars="200" w:firstLine="480"/>
        <w:jc w:val="both"/>
      </w:pPr>
    </w:p>
    <w:p w14:paraId="0FC021CC" w14:textId="77777777" w:rsidR="00425080" w:rsidRPr="002633A0" w:rsidRDefault="00425080">
      <w:pPr>
        <w:spacing w:line="560" w:lineRule="exact"/>
        <w:ind w:firstLineChars="200" w:firstLine="480"/>
        <w:jc w:val="both"/>
      </w:pPr>
    </w:p>
    <w:p w14:paraId="15D9E21A" w14:textId="77777777" w:rsidR="00425080" w:rsidRPr="002633A0" w:rsidRDefault="00425080">
      <w:pPr>
        <w:spacing w:line="560" w:lineRule="exact"/>
        <w:ind w:firstLineChars="200" w:firstLine="480"/>
        <w:jc w:val="both"/>
      </w:pPr>
    </w:p>
    <w:p w14:paraId="20F27446" w14:textId="77777777" w:rsidR="00425080" w:rsidRPr="002633A0" w:rsidRDefault="00425080">
      <w:pPr>
        <w:spacing w:line="560" w:lineRule="exact"/>
        <w:ind w:firstLineChars="200" w:firstLine="480"/>
        <w:jc w:val="both"/>
      </w:pPr>
    </w:p>
    <w:p w14:paraId="74253063" w14:textId="77777777" w:rsidR="00425080" w:rsidRPr="002633A0" w:rsidRDefault="00425080">
      <w:pPr>
        <w:spacing w:line="560" w:lineRule="exact"/>
        <w:ind w:firstLineChars="200" w:firstLine="480"/>
        <w:jc w:val="both"/>
      </w:pPr>
    </w:p>
    <w:p w14:paraId="66AB6C34" w14:textId="77777777" w:rsidR="00425080" w:rsidRPr="002633A0" w:rsidRDefault="00425080">
      <w:pPr>
        <w:spacing w:line="560" w:lineRule="exact"/>
        <w:ind w:firstLineChars="200" w:firstLine="480"/>
        <w:jc w:val="both"/>
      </w:pPr>
    </w:p>
    <w:p w14:paraId="41D082F4" w14:textId="77777777" w:rsidR="00425080" w:rsidRPr="002633A0" w:rsidRDefault="00425080">
      <w:pPr>
        <w:spacing w:line="560" w:lineRule="exact"/>
        <w:ind w:firstLineChars="200" w:firstLine="480"/>
        <w:jc w:val="both"/>
      </w:pPr>
    </w:p>
    <w:p w14:paraId="4BF8372C" w14:textId="77777777" w:rsidR="00425080" w:rsidRPr="002633A0" w:rsidRDefault="00425080">
      <w:pPr>
        <w:spacing w:line="560" w:lineRule="exact"/>
        <w:ind w:firstLineChars="200" w:firstLine="480"/>
        <w:jc w:val="both"/>
      </w:pPr>
    </w:p>
    <w:p w14:paraId="1EE22BCB" w14:textId="77777777" w:rsidR="00425080" w:rsidRPr="002633A0" w:rsidRDefault="00425080">
      <w:pPr>
        <w:spacing w:line="560" w:lineRule="exact"/>
        <w:ind w:firstLineChars="200" w:firstLine="480"/>
        <w:jc w:val="both"/>
      </w:pPr>
    </w:p>
    <w:p w14:paraId="3BD6D5E5" w14:textId="77777777" w:rsidR="00425080" w:rsidRPr="002633A0" w:rsidRDefault="00425080">
      <w:pPr>
        <w:spacing w:line="560" w:lineRule="exact"/>
        <w:ind w:firstLineChars="200" w:firstLine="480"/>
        <w:jc w:val="both"/>
      </w:pPr>
    </w:p>
    <w:p w14:paraId="6B6E06A1" w14:textId="77777777" w:rsidR="00425080" w:rsidRPr="002633A0" w:rsidRDefault="00425080">
      <w:pPr>
        <w:spacing w:line="560" w:lineRule="exact"/>
        <w:ind w:firstLineChars="200" w:firstLine="480"/>
        <w:jc w:val="both"/>
      </w:pPr>
    </w:p>
    <w:p w14:paraId="752896AB" w14:textId="77777777" w:rsidR="00425080" w:rsidRPr="002633A0" w:rsidRDefault="00B67CB8">
      <w:pPr>
        <w:rPr>
          <w:rFonts w:ascii="仿宋_GB2312" w:eastAsia="仿宋_GB2312" w:hAnsi="仿宋"/>
          <w:b/>
        </w:rPr>
      </w:pPr>
      <w:r w:rsidRPr="002633A0">
        <w:rPr>
          <w:rFonts w:ascii="仿宋_GB2312" w:eastAsia="仿宋_GB2312"/>
          <w:b/>
        </w:rPr>
        <w:br w:type="page"/>
      </w:r>
    </w:p>
    <w:p w14:paraId="04B108D3" w14:textId="77777777" w:rsidR="00425080" w:rsidRPr="002633A0" w:rsidRDefault="00B67CB8">
      <w:pPr>
        <w:pStyle w:val="3"/>
        <w:jc w:val="left"/>
        <w:rPr>
          <w:rFonts w:ascii="仿宋_GB2312" w:eastAsia="仿宋_GB2312"/>
          <w:b/>
          <w:sz w:val="24"/>
          <w:szCs w:val="24"/>
        </w:rPr>
      </w:pPr>
      <w:bookmarkStart w:id="89" w:name="_Toc193728027"/>
      <w:r w:rsidRPr="002633A0">
        <w:rPr>
          <w:rFonts w:ascii="仿宋_GB2312" w:eastAsia="仿宋_GB2312" w:hint="eastAsia"/>
          <w:b/>
          <w:sz w:val="24"/>
          <w:szCs w:val="24"/>
        </w:rPr>
        <w:lastRenderedPageBreak/>
        <w:t>（五）具备履行合同所必需的设备和专业技术能力的证明材料或承诺书</w:t>
      </w:r>
      <w:bookmarkEnd w:id="89"/>
    </w:p>
    <w:p w14:paraId="3EFC59A4" w14:textId="77777777" w:rsidR="00425080" w:rsidRPr="002633A0" w:rsidRDefault="00425080">
      <w:pPr>
        <w:spacing w:line="560" w:lineRule="exact"/>
        <w:ind w:firstLineChars="200" w:firstLine="480"/>
        <w:jc w:val="both"/>
        <w:rPr>
          <w:rFonts w:ascii="仿宋_GB2312" w:eastAsia="仿宋_GB2312" w:hAnsi="仿宋"/>
        </w:rPr>
      </w:pPr>
    </w:p>
    <w:p w14:paraId="405C18D6" w14:textId="77777777" w:rsidR="00425080" w:rsidRPr="002633A0" w:rsidRDefault="00425080">
      <w:pPr>
        <w:spacing w:line="560" w:lineRule="exact"/>
        <w:ind w:firstLineChars="200" w:firstLine="480"/>
        <w:jc w:val="both"/>
        <w:rPr>
          <w:rFonts w:ascii="仿宋_GB2312" w:eastAsia="仿宋_GB2312" w:hAnsi="仿宋"/>
        </w:rPr>
      </w:pPr>
    </w:p>
    <w:p w14:paraId="64E7EA2D" w14:textId="77777777" w:rsidR="00425080" w:rsidRPr="002633A0" w:rsidRDefault="00425080">
      <w:pPr>
        <w:spacing w:line="560" w:lineRule="exact"/>
        <w:ind w:firstLineChars="200" w:firstLine="480"/>
        <w:jc w:val="both"/>
        <w:rPr>
          <w:rFonts w:ascii="仿宋_GB2312" w:eastAsia="仿宋_GB2312" w:hAnsi="仿宋"/>
        </w:rPr>
      </w:pPr>
    </w:p>
    <w:p w14:paraId="4D37F313" w14:textId="77777777" w:rsidR="00425080" w:rsidRPr="002633A0" w:rsidRDefault="00425080">
      <w:pPr>
        <w:spacing w:line="560" w:lineRule="exact"/>
        <w:ind w:firstLineChars="200" w:firstLine="480"/>
        <w:jc w:val="both"/>
        <w:rPr>
          <w:rFonts w:ascii="仿宋_GB2312" w:eastAsia="仿宋_GB2312" w:hAnsi="仿宋"/>
        </w:rPr>
      </w:pPr>
    </w:p>
    <w:p w14:paraId="5C91A3A8" w14:textId="77777777" w:rsidR="00425080" w:rsidRPr="002633A0" w:rsidRDefault="00425080">
      <w:pPr>
        <w:spacing w:line="560" w:lineRule="exact"/>
        <w:ind w:firstLineChars="200" w:firstLine="480"/>
        <w:jc w:val="both"/>
        <w:rPr>
          <w:rFonts w:ascii="仿宋_GB2312" w:eastAsia="仿宋_GB2312" w:hAnsi="仿宋"/>
        </w:rPr>
      </w:pPr>
    </w:p>
    <w:p w14:paraId="054E1E02" w14:textId="77777777" w:rsidR="00425080" w:rsidRPr="002633A0" w:rsidRDefault="00425080">
      <w:pPr>
        <w:spacing w:line="560" w:lineRule="exact"/>
        <w:ind w:firstLineChars="200" w:firstLine="480"/>
        <w:jc w:val="both"/>
        <w:rPr>
          <w:rFonts w:ascii="仿宋_GB2312" w:eastAsia="仿宋_GB2312" w:hAnsi="仿宋"/>
        </w:rPr>
      </w:pPr>
    </w:p>
    <w:p w14:paraId="20299E15" w14:textId="77777777" w:rsidR="00425080" w:rsidRPr="002633A0" w:rsidRDefault="00425080">
      <w:pPr>
        <w:spacing w:line="560" w:lineRule="exact"/>
        <w:ind w:firstLineChars="200" w:firstLine="480"/>
        <w:jc w:val="both"/>
        <w:rPr>
          <w:rFonts w:ascii="仿宋_GB2312" w:eastAsia="仿宋_GB2312" w:hAnsi="仿宋"/>
        </w:rPr>
      </w:pPr>
    </w:p>
    <w:p w14:paraId="1BCB4721" w14:textId="77777777" w:rsidR="00425080" w:rsidRPr="002633A0" w:rsidRDefault="00425080">
      <w:pPr>
        <w:spacing w:line="560" w:lineRule="exact"/>
        <w:ind w:firstLineChars="200" w:firstLine="480"/>
        <w:jc w:val="both"/>
        <w:rPr>
          <w:rFonts w:ascii="仿宋_GB2312" w:eastAsia="仿宋_GB2312" w:hAnsi="仿宋"/>
        </w:rPr>
      </w:pPr>
    </w:p>
    <w:p w14:paraId="6E8EF352" w14:textId="77777777" w:rsidR="00425080" w:rsidRPr="002633A0" w:rsidRDefault="00425080">
      <w:pPr>
        <w:spacing w:line="560" w:lineRule="exact"/>
        <w:ind w:firstLineChars="200" w:firstLine="480"/>
        <w:jc w:val="both"/>
        <w:rPr>
          <w:rFonts w:ascii="仿宋_GB2312" w:eastAsia="仿宋_GB2312" w:hAnsi="仿宋"/>
        </w:rPr>
      </w:pPr>
    </w:p>
    <w:p w14:paraId="3F473C3D" w14:textId="77777777" w:rsidR="00425080" w:rsidRPr="002633A0" w:rsidRDefault="00425080">
      <w:pPr>
        <w:spacing w:line="560" w:lineRule="exact"/>
        <w:ind w:firstLineChars="200" w:firstLine="480"/>
        <w:jc w:val="both"/>
        <w:rPr>
          <w:rFonts w:ascii="仿宋_GB2312" w:eastAsia="仿宋_GB2312" w:hAnsi="仿宋"/>
        </w:rPr>
      </w:pPr>
    </w:p>
    <w:p w14:paraId="00D98FAF" w14:textId="77777777" w:rsidR="00425080" w:rsidRPr="002633A0" w:rsidRDefault="00425080">
      <w:pPr>
        <w:spacing w:line="560" w:lineRule="exact"/>
        <w:ind w:firstLineChars="200" w:firstLine="480"/>
        <w:jc w:val="both"/>
        <w:rPr>
          <w:rFonts w:ascii="仿宋_GB2312" w:eastAsia="仿宋_GB2312" w:hAnsi="仿宋"/>
        </w:rPr>
      </w:pPr>
    </w:p>
    <w:p w14:paraId="017AAAD7" w14:textId="77777777" w:rsidR="00425080" w:rsidRPr="002633A0" w:rsidRDefault="00425080">
      <w:pPr>
        <w:spacing w:line="560" w:lineRule="exact"/>
        <w:ind w:firstLineChars="200" w:firstLine="480"/>
        <w:jc w:val="both"/>
        <w:rPr>
          <w:rFonts w:ascii="仿宋_GB2312" w:eastAsia="仿宋_GB2312" w:hAnsi="仿宋"/>
        </w:rPr>
      </w:pPr>
    </w:p>
    <w:p w14:paraId="02CE51E6" w14:textId="77777777" w:rsidR="00425080" w:rsidRPr="002633A0" w:rsidRDefault="00425080">
      <w:pPr>
        <w:spacing w:line="560" w:lineRule="exact"/>
        <w:ind w:firstLineChars="200" w:firstLine="480"/>
        <w:jc w:val="both"/>
        <w:rPr>
          <w:rFonts w:ascii="仿宋_GB2312" w:eastAsia="仿宋_GB2312" w:hAnsi="仿宋"/>
        </w:rPr>
      </w:pPr>
    </w:p>
    <w:p w14:paraId="3D9AC338" w14:textId="77777777" w:rsidR="00425080" w:rsidRPr="002633A0" w:rsidRDefault="00425080">
      <w:pPr>
        <w:spacing w:line="560" w:lineRule="exact"/>
        <w:ind w:firstLineChars="200" w:firstLine="480"/>
        <w:jc w:val="both"/>
        <w:rPr>
          <w:rFonts w:ascii="仿宋_GB2312" w:eastAsia="仿宋_GB2312" w:hAnsi="仿宋"/>
        </w:rPr>
      </w:pPr>
    </w:p>
    <w:p w14:paraId="5A436E1F" w14:textId="77777777" w:rsidR="00425080" w:rsidRPr="002633A0" w:rsidRDefault="00425080">
      <w:pPr>
        <w:spacing w:line="560" w:lineRule="exact"/>
        <w:ind w:firstLineChars="200" w:firstLine="480"/>
        <w:jc w:val="both"/>
        <w:rPr>
          <w:rFonts w:ascii="仿宋_GB2312" w:eastAsia="仿宋_GB2312" w:hAnsi="仿宋"/>
        </w:rPr>
      </w:pPr>
    </w:p>
    <w:p w14:paraId="0C4FAEB9" w14:textId="77777777" w:rsidR="00425080" w:rsidRPr="002633A0" w:rsidRDefault="00425080">
      <w:pPr>
        <w:spacing w:line="560" w:lineRule="exact"/>
        <w:ind w:firstLineChars="200" w:firstLine="480"/>
        <w:jc w:val="both"/>
        <w:rPr>
          <w:rFonts w:ascii="仿宋_GB2312" w:eastAsia="仿宋_GB2312" w:hAnsi="仿宋"/>
        </w:rPr>
      </w:pPr>
    </w:p>
    <w:p w14:paraId="3CAF0288" w14:textId="77777777" w:rsidR="00425080" w:rsidRPr="002633A0" w:rsidRDefault="00425080">
      <w:pPr>
        <w:spacing w:line="560" w:lineRule="exact"/>
        <w:ind w:firstLineChars="200" w:firstLine="480"/>
        <w:jc w:val="both"/>
        <w:rPr>
          <w:rFonts w:ascii="仿宋_GB2312" w:eastAsia="仿宋_GB2312" w:hAnsi="仿宋"/>
        </w:rPr>
      </w:pPr>
    </w:p>
    <w:p w14:paraId="3C10B5B6" w14:textId="77777777" w:rsidR="00425080" w:rsidRPr="002633A0" w:rsidRDefault="00425080">
      <w:pPr>
        <w:spacing w:line="560" w:lineRule="exact"/>
        <w:ind w:firstLineChars="200" w:firstLine="480"/>
        <w:jc w:val="both"/>
        <w:rPr>
          <w:rFonts w:ascii="仿宋_GB2312" w:eastAsia="仿宋_GB2312" w:hAnsi="仿宋"/>
        </w:rPr>
      </w:pPr>
    </w:p>
    <w:p w14:paraId="37DE1AB7" w14:textId="77777777" w:rsidR="00425080" w:rsidRPr="002633A0" w:rsidRDefault="00425080">
      <w:pPr>
        <w:spacing w:line="560" w:lineRule="exact"/>
        <w:ind w:firstLineChars="200" w:firstLine="480"/>
        <w:jc w:val="both"/>
        <w:rPr>
          <w:rFonts w:ascii="仿宋_GB2312" w:eastAsia="仿宋_GB2312" w:hAnsi="仿宋"/>
        </w:rPr>
      </w:pPr>
    </w:p>
    <w:p w14:paraId="70DB9486" w14:textId="77777777" w:rsidR="00425080" w:rsidRPr="002633A0" w:rsidRDefault="00425080">
      <w:pPr>
        <w:spacing w:line="560" w:lineRule="exact"/>
        <w:ind w:firstLineChars="200" w:firstLine="480"/>
        <w:jc w:val="both"/>
        <w:rPr>
          <w:rFonts w:ascii="仿宋_GB2312" w:eastAsia="仿宋_GB2312" w:hAnsi="仿宋"/>
        </w:rPr>
      </w:pPr>
    </w:p>
    <w:p w14:paraId="23C16ABC" w14:textId="77777777" w:rsidR="00425080" w:rsidRPr="002633A0" w:rsidRDefault="00425080">
      <w:pPr>
        <w:spacing w:line="560" w:lineRule="exact"/>
        <w:ind w:firstLineChars="200" w:firstLine="480"/>
        <w:jc w:val="both"/>
        <w:rPr>
          <w:rFonts w:ascii="仿宋_GB2312" w:eastAsia="仿宋_GB2312" w:hAnsi="仿宋"/>
        </w:rPr>
      </w:pPr>
    </w:p>
    <w:p w14:paraId="405D2A95" w14:textId="77777777" w:rsidR="00425080" w:rsidRPr="002633A0" w:rsidRDefault="00425080">
      <w:pPr>
        <w:spacing w:line="560" w:lineRule="exact"/>
        <w:ind w:firstLineChars="200" w:firstLine="480"/>
        <w:jc w:val="both"/>
        <w:rPr>
          <w:rFonts w:ascii="仿宋_GB2312" w:eastAsia="仿宋_GB2312" w:hAnsi="仿宋"/>
        </w:rPr>
      </w:pPr>
    </w:p>
    <w:p w14:paraId="7E7C9E40" w14:textId="77777777" w:rsidR="00425080" w:rsidRPr="002633A0" w:rsidRDefault="00425080">
      <w:pPr>
        <w:spacing w:line="560" w:lineRule="exact"/>
        <w:ind w:firstLineChars="200" w:firstLine="480"/>
        <w:jc w:val="both"/>
        <w:rPr>
          <w:rFonts w:ascii="仿宋_GB2312" w:eastAsia="仿宋_GB2312" w:hAnsi="仿宋"/>
        </w:rPr>
      </w:pPr>
    </w:p>
    <w:p w14:paraId="3D63468E" w14:textId="77777777" w:rsidR="00425080" w:rsidRPr="002633A0" w:rsidRDefault="00B67CB8">
      <w:pPr>
        <w:pStyle w:val="3"/>
        <w:jc w:val="left"/>
        <w:rPr>
          <w:rFonts w:ascii="仿宋_GB2312" w:eastAsia="仿宋_GB2312"/>
          <w:b/>
          <w:sz w:val="24"/>
          <w:szCs w:val="24"/>
        </w:rPr>
      </w:pPr>
      <w:bookmarkStart w:id="90" w:name="_Toc193728028"/>
      <w:r w:rsidRPr="002633A0">
        <w:rPr>
          <w:rFonts w:ascii="仿宋_GB2312" w:eastAsia="仿宋_GB2312" w:hint="eastAsia"/>
          <w:b/>
          <w:sz w:val="24"/>
          <w:szCs w:val="24"/>
        </w:rPr>
        <w:lastRenderedPageBreak/>
        <w:t>（六）无重大违法记录声明（按下方给定格式进行填写）</w:t>
      </w:r>
      <w:bookmarkEnd w:id="90"/>
    </w:p>
    <w:p w14:paraId="0940AC7C"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提示：</w:t>
      </w:r>
    </w:p>
    <w:p w14:paraId="030AA275" w14:textId="77777777" w:rsidR="00425080" w:rsidRPr="002633A0" w:rsidRDefault="00B67CB8">
      <w:pPr>
        <w:spacing w:line="560" w:lineRule="exact"/>
        <w:ind w:firstLineChars="200" w:firstLine="480"/>
        <w:rPr>
          <w:rFonts w:ascii="仿宋_GB2312" w:eastAsia="仿宋_GB2312" w:hAnsi="仿宋"/>
        </w:rPr>
      </w:pPr>
      <w:r w:rsidRPr="002633A0">
        <w:rPr>
          <w:rFonts w:ascii="仿宋_GB2312" w:eastAsia="仿宋_GB2312" w:hAnsi="仿宋" w:hint="eastAsia"/>
        </w:rPr>
        <w:t>1．供应商可通过【信用中国】（www.creditchina.gov.cn）、【中国政府采购网】（www.ccgp.gov.cn）网站对自身信用记录进行自查，并按查询结果填写下述声明。</w:t>
      </w:r>
    </w:p>
    <w:p w14:paraId="46852099"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2．供应商在参加政府采购活动前三年内因违法经营被禁止在一定期限内参加政府采购活动，期限届满的，可以参加政府采购活动，但应提供期限届满的证明材料。</w:t>
      </w:r>
    </w:p>
    <w:p w14:paraId="4D2AAA93"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无重大违法记录声明</w:t>
      </w:r>
    </w:p>
    <w:p w14:paraId="56B648A6"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〈政府采购代理机构〉：</w:t>
      </w:r>
    </w:p>
    <w:p w14:paraId="62CB03F1"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我方作为〈项目名称〉（项目编号：〈项目编号〉）的投标供应商，在此郑重声明：</w:t>
      </w:r>
    </w:p>
    <w:p w14:paraId="2885C618"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1．在参加本次政府采购活动前3年内的经营活动中___（填“没有”或“有”）重大违法记录。</w:t>
      </w:r>
    </w:p>
    <w:p w14:paraId="4124A169"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2．我方___（填“未被列入”或“被列入”）失信被执行人名单。</w:t>
      </w:r>
    </w:p>
    <w:p w14:paraId="2D6E0ED1"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3．我方___（填“未被列入”或“被列入”）重大税收违法案件当事人名单。</w:t>
      </w:r>
    </w:p>
    <w:p w14:paraId="0A05BCFC"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4．我方___（填“未被列入”或“被列入”）政府采购严重违法失信行为记录名单。</w:t>
      </w:r>
    </w:p>
    <w:p w14:paraId="7E06F794"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如有不实，我方将无条件地退出本项目的采购活动，并遵照《政府采购法》有关“提供虚假材料的规定”接受处罚。</w:t>
      </w:r>
    </w:p>
    <w:p w14:paraId="2B8AC8C1"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特此声明。</w:t>
      </w:r>
    </w:p>
    <w:p w14:paraId="67EE155F"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供应商：___（供应商全称并加盖公章）</w:t>
      </w:r>
    </w:p>
    <w:p w14:paraId="2991B3A2"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日  期：___年___月___日</w:t>
      </w:r>
    </w:p>
    <w:p w14:paraId="312AE97C" w14:textId="77777777" w:rsidR="00425080" w:rsidRPr="002633A0" w:rsidRDefault="00B67CB8">
      <w:pPr>
        <w:pStyle w:val="3"/>
        <w:jc w:val="left"/>
        <w:rPr>
          <w:rFonts w:ascii="仿宋_GB2312" w:eastAsia="仿宋_GB2312"/>
          <w:b/>
          <w:sz w:val="24"/>
          <w:szCs w:val="24"/>
        </w:rPr>
      </w:pPr>
      <w:bookmarkStart w:id="91" w:name="_Toc193728029"/>
      <w:r w:rsidRPr="002633A0">
        <w:rPr>
          <w:rFonts w:ascii="仿宋_GB2312" w:eastAsia="仿宋_GB2312" w:hint="eastAsia"/>
          <w:b/>
          <w:sz w:val="24"/>
          <w:szCs w:val="24"/>
        </w:rPr>
        <w:lastRenderedPageBreak/>
        <w:t>（七）供应商企业类型</w:t>
      </w:r>
      <w:bookmarkEnd w:id="91"/>
    </w:p>
    <w:p w14:paraId="0959B321" w14:textId="77777777" w:rsidR="00425080" w:rsidRPr="002633A0" w:rsidRDefault="00B67CB8">
      <w:pPr>
        <w:spacing w:line="560" w:lineRule="exact"/>
        <w:outlineLvl w:val="2"/>
        <w:rPr>
          <w:rFonts w:ascii="仿宋_GB2312" w:eastAsia="仿宋_GB2312" w:hAnsi="仿宋"/>
        </w:rPr>
      </w:pPr>
      <w:bookmarkStart w:id="92" w:name="_Toc193728030"/>
      <w:r w:rsidRPr="002633A0">
        <w:rPr>
          <w:rFonts w:ascii="仿宋_GB2312" w:eastAsia="仿宋_GB2312" w:hAnsi="仿宋" w:hint="eastAsia"/>
        </w:rPr>
        <w:t>1．中小企业声明函</w:t>
      </w:r>
      <w:bookmarkEnd w:id="92"/>
    </w:p>
    <w:p w14:paraId="2F3C6DF7" w14:textId="77777777" w:rsidR="00425080" w:rsidRPr="002633A0" w:rsidRDefault="00B67CB8">
      <w:pPr>
        <w:rPr>
          <w:rFonts w:ascii="仿宋_GB2312" w:eastAsia="仿宋_GB2312" w:hAnsi="仿宋"/>
        </w:rPr>
      </w:pPr>
      <w:r w:rsidRPr="002633A0">
        <w:rPr>
          <w:rFonts w:ascii="仿宋_GB2312" w:eastAsia="仿宋_GB2312" w:hAnsi="仿宋" w:hint="eastAsia"/>
        </w:rPr>
        <w:t>说明：当且仅当供应商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14:paraId="367BBDF4" w14:textId="77777777" w:rsidR="00425080" w:rsidRPr="002633A0" w:rsidRDefault="00425080">
      <w:pPr>
        <w:rPr>
          <w:rFonts w:ascii="仿宋_GB2312" w:eastAsia="仿宋_GB2312" w:hAnsi="仿宋"/>
        </w:rPr>
      </w:pPr>
    </w:p>
    <w:p w14:paraId="714ADA9F" w14:textId="77777777" w:rsidR="00425080" w:rsidRPr="002633A0" w:rsidRDefault="00B67CB8" w:rsidP="002633A0">
      <w:pPr>
        <w:ind w:firstLineChars="900" w:firstLine="2168"/>
      </w:pPr>
      <w:r w:rsidRPr="002633A0">
        <w:rPr>
          <w:rFonts w:ascii="仿宋_GB2312" w:eastAsia="仿宋_GB2312" w:hAnsi="仿宋" w:hint="eastAsia"/>
          <w:b/>
        </w:rPr>
        <w:t>中小企业声明函（服务格式）</w:t>
      </w:r>
    </w:p>
    <w:p w14:paraId="0E8C2B71"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本公司（联合体）郑重声明，根据《政府采购促进中小企业发展管理办法》（财库〔2020〕46号）的规定，本公司（联合体）参加〈项目名称〉（项目编号：〈项目编号〉）采购活动，服务全部由符合政策要求的中小企业承接。相关企业（含联合体中的中小企业、签订分包意向协议的中小企业）的具体情况如下：</w:t>
      </w:r>
    </w:p>
    <w:p w14:paraId="47524E7F"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1．〈标的名称〉，属于〈采购文件中明确的所属行业〉；承接企业为〈企业名称〉，从业人员___人，营业收入为</w:t>
      </w:r>
      <w:r w:rsidRPr="002633A0">
        <w:rPr>
          <w:rFonts w:ascii="仿宋_GB2312" w:eastAsia="仿宋_GB2312" w:hAnsi="Calibri" w:cs="Calibri" w:hint="eastAsia"/>
        </w:rPr>
        <w:t> </w:t>
      </w:r>
      <w:r w:rsidRPr="002633A0">
        <w:rPr>
          <w:rFonts w:ascii="仿宋_GB2312" w:eastAsia="仿宋_GB2312" w:hAnsi="仿宋" w:hint="eastAsia"/>
        </w:rPr>
        <w:t>___万元，资产总额为___万元，属于___</w:t>
      </w:r>
      <w:r w:rsidRPr="002633A0">
        <w:rPr>
          <w:rFonts w:ascii="仿宋_GB2312" w:eastAsia="仿宋_GB2312" w:hAnsi="Calibri" w:cs="Calibri" w:hint="eastAsia"/>
        </w:rPr>
        <w:t> </w:t>
      </w:r>
      <w:r w:rsidRPr="002633A0">
        <w:rPr>
          <w:rFonts w:ascii="仿宋_GB2312" w:eastAsia="仿宋_GB2312" w:hAnsi="仿宋" w:hint="eastAsia"/>
        </w:rPr>
        <w:t>企业（选填中型企业、小型企业、微型企业）；</w:t>
      </w:r>
    </w:p>
    <w:p w14:paraId="104D58AB"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2．〈标的名称〉，属于〈采购文件中明确的所属行业〉；承接企业为〈企业名称〉，从业人员___人，营业收入为</w:t>
      </w:r>
      <w:r w:rsidRPr="002633A0">
        <w:rPr>
          <w:rFonts w:ascii="仿宋_GB2312" w:eastAsia="仿宋_GB2312" w:hAnsi="Calibri" w:cs="Calibri" w:hint="eastAsia"/>
        </w:rPr>
        <w:t> </w:t>
      </w:r>
      <w:r w:rsidRPr="002633A0">
        <w:rPr>
          <w:rFonts w:ascii="仿宋_GB2312" w:eastAsia="仿宋_GB2312" w:hAnsi="仿宋" w:hint="eastAsia"/>
        </w:rPr>
        <w:t>___万元，资产总额为___万元，属于___</w:t>
      </w:r>
      <w:r w:rsidRPr="002633A0">
        <w:rPr>
          <w:rFonts w:ascii="仿宋_GB2312" w:eastAsia="仿宋_GB2312" w:hAnsi="Calibri" w:cs="Calibri" w:hint="eastAsia"/>
        </w:rPr>
        <w:t> </w:t>
      </w:r>
      <w:r w:rsidRPr="002633A0">
        <w:rPr>
          <w:rFonts w:ascii="仿宋_GB2312" w:eastAsia="仿宋_GB2312" w:hAnsi="仿宋" w:hint="eastAsia"/>
        </w:rPr>
        <w:t>企业（选填中型企业、小型企业、微型企业）；</w:t>
      </w:r>
    </w:p>
    <w:p w14:paraId="137C2A53"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w:t>
      </w:r>
    </w:p>
    <w:p w14:paraId="5EC46EAC"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以上企业，不属于大企业的分支机构，不存在控股股东为大企业的情形，也不存在与大企业的负责人为同一人的情形。</w:t>
      </w:r>
    </w:p>
    <w:p w14:paraId="17B56E32" w14:textId="77777777" w:rsidR="00425080" w:rsidRPr="002633A0" w:rsidRDefault="00B67CB8">
      <w:pPr>
        <w:adjustRightInd w:val="0"/>
        <w:snapToGrid w:val="0"/>
        <w:spacing w:line="360" w:lineRule="auto"/>
        <w:ind w:firstLineChars="200" w:firstLine="480"/>
        <w:jc w:val="both"/>
        <w:rPr>
          <w:rFonts w:ascii="仿宋_GB2312" w:eastAsia="仿宋_GB2312" w:hAnsi="仿宋"/>
        </w:rPr>
      </w:pPr>
      <w:r w:rsidRPr="002633A0">
        <w:rPr>
          <w:rFonts w:ascii="仿宋_GB2312" w:eastAsia="仿宋_GB2312" w:hAnsi="仿宋" w:hint="eastAsia"/>
        </w:rPr>
        <w:t>本企业对上述声明内容的真实性负责。如有虚假，将依法承担相应责任。</w:t>
      </w:r>
    </w:p>
    <w:p w14:paraId="087713A6" w14:textId="77777777" w:rsidR="00425080" w:rsidRPr="002633A0" w:rsidRDefault="00425080">
      <w:pPr>
        <w:adjustRightInd w:val="0"/>
        <w:snapToGrid w:val="0"/>
        <w:spacing w:line="360" w:lineRule="auto"/>
        <w:ind w:firstLineChars="200" w:firstLine="480"/>
        <w:jc w:val="both"/>
        <w:rPr>
          <w:rFonts w:ascii="仿宋_GB2312" w:eastAsia="仿宋_GB2312" w:hAnsi="仿宋"/>
        </w:rPr>
      </w:pPr>
    </w:p>
    <w:p w14:paraId="70D1F1A7" w14:textId="77777777" w:rsidR="00425080" w:rsidRPr="002633A0" w:rsidRDefault="00B67CB8" w:rsidP="002633A0">
      <w:pPr>
        <w:adjustRightInd w:val="0"/>
        <w:snapToGrid w:val="0"/>
        <w:spacing w:line="360" w:lineRule="auto"/>
        <w:ind w:firstLineChars="1019" w:firstLine="2446"/>
        <w:jc w:val="both"/>
        <w:rPr>
          <w:rFonts w:ascii="仿宋_GB2312" w:eastAsia="仿宋_GB2312" w:hAnsi="仿宋"/>
        </w:rPr>
      </w:pPr>
      <w:r w:rsidRPr="002633A0">
        <w:rPr>
          <w:rFonts w:ascii="仿宋_GB2312" w:eastAsia="仿宋_GB2312" w:hAnsi="仿宋" w:hint="eastAsia"/>
        </w:rPr>
        <w:t>供应商：___（供应商全称并加盖公章）</w:t>
      </w:r>
    </w:p>
    <w:p w14:paraId="790A338E" w14:textId="77777777" w:rsidR="00425080" w:rsidRPr="002633A0" w:rsidRDefault="00B67CB8" w:rsidP="002633A0">
      <w:pPr>
        <w:adjustRightInd w:val="0"/>
        <w:snapToGrid w:val="0"/>
        <w:spacing w:line="360" w:lineRule="auto"/>
        <w:ind w:firstLineChars="1019" w:firstLine="2446"/>
        <w:jc w:val="both"/>
        <w:rPr>
          <w:rFonts w:ascii="仿宋_GB2312" w:eastAsia="仿宋_GB2312" w:hAnsi="仿宋"/>
        </w:rPr>
      </w:pPr>
      <w:r w:rsidRPr="002633A0">
        <w:rPr>
          <w:rFonts w:ascii="仿宋_GB2312" w:eastAsia="仿宋_GB2312" w:hAnsi="仿宋" w:hint="eastAsia"/>
        </w:rPr>
        <w:t>日  期  ___年为</w:t>
      </w:r>
      <w:r w:rsidRPr="002633A0">
        <w:rPr>
          <w:rFonts w:ascii="仿宋_GB2312" w:eastAsia="仿宋_GB2312" w:hAnsi="Calibri" w:cs="Calibri" w:hint="eastAsia"/>
        </w:rPr>
        <w:t> </w:t>
      </w:r>
      <w:r w:rsidRPr="002633A0">
        <w:rPr>
          <w:rFonts w:ascii="仿宋_GB2312" w:eastAsia="仿宋_GB2312" w:hAnsi="仿宋" w:hint="eastAsia"/>
        </w:rPr>
        <w:t>___月___日</w:t>
      </w:r>
    </w:p>
    <w:p w14:paraId="4AD5E3E2" w14:textId="77777777" w:rsidR="00425080" w:rsidRPr="002633A0" w:rsidRDefault="00B67CB8">
      <w:pPr>
        <w:adjustRightInd w:val="0"/>
        <w:snapToGrid w:val="0"/>
        <w:spacing w:before="100" w:beforeAutospacing="1" w:after="100" w:afterAutospacing="1" w:line="360" w:lineRule="auto"/>
        <w:rPr>
          <w:rFonts w:ascii="仿宋_GB2312" w:eastAsia="仿宋_GB2312" w:hAnsi="宋体" w:cs="宋体"/>
          <w:b/>
          <w:sz w:val="20"/>
          <w:szCs w:val="21"/>
        </w:rPr>
      </w:pPr>
      <w:r w:rsidRPr="002633A0">
        <w:rPr>
          <w:rFonts w:ascii="仿宋_GB2312" w:eastAsia="仿宋_GB2312" w:hAnsi="宋体" w:cs="宋体" w:hint="eastAsia"/>
          <w:b/>
          <w:sz w:val="20"/>
          <w:szCs w:val="21"/>
        </w:rPr>
        <w:t>1.从业人员、营业收入、资产总额填报上一年度数据，无上</w:t>
      </w:r>
      <w:proofErr w:type="gramStart"/>
      <w:r w:rsidRPr="002633A0">
        <w:rPr>
          <w:rFonts w:ascii="仿宋_GB2312" w:eastAsia="仿宋_GB2312" w:hAnsi="宋体" w:cs="宋体" w:hint="eastAsia"/>
          <w:b/>
          <w:sz w:val="20"/>
          <w:szCs w:val="21"/>
        </w:rPr>
        <w:t>一</w:t>
      </w:r>
      <w:proofErr w:type="gramEnd"/>
      <w:r w:rsidRPr="002633A0">
        <w:rPr>
          <w:rFonts w:ascii="仿宋_GB2312" w:eastAsia="仿宋_GB2312" w:hAnsi="宋体" w:cs="宋体" w:hint="eastAsia"/>
          <w:b/>
          <w:sz w:val="20"/>
          <w:szCs w:val="21"/>
        </w:rPr>
        <w:t>年度数据的新成立企业可不填报。</w:t>
      </w:r>
    </w:p>
    <w:p w14:paraId="497FF67C" w14:textId="77777777" w:rsidR="00425080" w:rsidRPr="002633A0" w:rsidRDefault="00B67CB8">
      <w:pPr>
        <w:adjustRightInd w:val="0"/>
        <w:snapToGrid w:val="0"/>
        <w:spacing w:before="100" w:beforeAutospacing="1" w:after="100" w:afterAutospacing="1" w:line="360" w:lineRule="auto"/>
        <w:rPr>
          <w:rFonts w:ascii="仿宋_GB2312" w:eastAsia="仿宋_GB2312" w:hAnsi="仿宋" w:cs="宋体"/>
          <w:b/>
          <w:sz w:val="20"/>
        </w:rPr>
      </w:pPr>
      <w:r w:rsidRPr="002633A0">
        <w:rPr>
          <w:rFonts w:ascii="仿宋_GB2312" w:eastAsia="仿宋_GB2312" w:hAnsi="宋体" w:cs="宋体" w:hint="eastAsia"/>
          <w:b/>
          <w:sz w:val="20"/>
          <w:szCs w:val="21"/>
        </w:rPr>
        <w:t>2.本项目所属行业为物业管理。</w:t>
      </w:r>
    </w:p>
    <w:p w14:paraId="46E4C1D9" w14:textId="77777777" w:rsidR="00425080" w:rsidRPr="002633A0" w:rsidRDefault="00425080">
      <w:pPr>
        <w:pStyle w:val="aa"/>
      </w:pPr>
    </w:p>
    <w:p w14:paraId="52E4875E" w14:textId="77777777" w:rsidR="00425080" w:rsidRPr="002633A0" w:rsidRDefault="00B67CB8">
      <w:pPr>
        <w:spacing w:line="560" w:lineRule="exact"/>
        <w:outlineLvl w:val="2"/>
        <w:rPr>
          <w:rFonts w:ascii="仿宋_GB2312" w:eastAsia="仿宋_GB2312" w:hAnsi="仿宋"/>
        </w:rPr>
      </w:pPr>
      <w:bookmarkStart w:id="93" w:name="_Toc193728031"/>
      <w:r w:rsidRPr="002633A0">
        <w:rPr>
          <w:rFonts w:ascii="仿宋_GB2312" w:eastAsia="仿宋_GB2312" w:hAnsi="仿宋" w:hint="eastAsia"/>
        </w:rPr>
        <w:lastRenderedPageBreak/>
        <w:t>2．残疾人福利性单位声明函</w:t>
      </w:r>
      <w:bookmarkEnd w:id="93"/>
    </w:p>
    <w:p w14:paraId="235E2A50"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说明：当且仅当供应商为残疾人福利性单位的，应按下文给定格式填写声明函。未提供或未按给定格式提供声明函的，将不能享受招标文件规定的价格优惠政策，但不影响投标文件的有效性。</w:t>
      </w:r>
    </w:p>
    <w:p w14:paraId="112E5390"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供应商在填报前请认真阅读《财政部、民政部、中国残疾人联合会关于促进残疾人就业政府采购政策的通知》（财库〔2017〕141号）相关规定。</w:t>
      </w:r>
    </w:p>
    <w:p w14:paraId="121B9437" w14:textId="77777777" w:rsidR="00425080" w:rsidRPr="002633A0" w:rsidRDefault="00425080">
      <w:pPr>
        <w:ind w:firstLineChars="900" w:firstLine="2160"/>
        <w:rPr>
          <w:rFonts w:ascii="仿宋_GB2312" w:eastAsia="仿宋_GB2312" w:hAnsi="仿宋"/>
        </w:rPr>
      </w:pPr>
    </w:p>
    <w:p w14:paraId="5D55F8D4" w14:textId="77777777" w:rsidR="00425080" w:rsidRPr="002633A0" w:rsidRDefault="00B67CB8" w:rsidP="002633A0">
      <w:pPr>
        <w:ind w:firstLineChars="900" w:firstLine="2168"/>
        <w:rPr>
          <w:rFonts w:ascii="仿宋_GB2312" w:eastAsia="仿宋_GB2312" w:hAnsi="仿宋"/>
        </w:rPr>
      </w:pPr>
      <w:r w:rsidRPr="002633A0">
        <w:rPr>
          <w:rFonts w:ascii="仿宋_GB2312" w:eastAsia="仿宋_GB2312" w:hAnsi="仿宋" w:hint="eastAsia"/>
          <w:b/>
        </w:rPr>
        <w:t>残疾人福利性单位声明函（格式）</w:t>
      </w:r>
    </w:p>
    <w:p w14:paraId="7BB56998" w14:textId="77777777" w:rsidR="00425080" w:rsidRPr="002633A0" w:rsidRDefault="00425080">
      <w:pPr>
        <w:spacing w:line="560" w:lineRule="exact"/>
        <w:ind w:firstLineChars="200" w:firstLine="480"/>
        <w:jc w:val="both"/>
        <w:rPr>
          <w:rFonts w:ascii="仿宋_GB2312" w:eastAsia="仿宋_GB2312" w:hAnsi="仿宋"/>
        </w:rPr>
      </w:pPr>
    </w:p>
    <w:p w14:paraId="2CE3BCF4"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本单位郑重声明，根据《财政部 民政部 中国残疾人联合会关于促进残疾人就业政府采购政策的通知》（财库〔2017〕141号）的规定，本单位为符合条件的残疾人福利性单位，且本单位参加〈项目名称〉（项目编号：〈项目编号〉）采购活动提供本单位制造的货物（由本单位承担工程/提供服务），或者提供其他残疾人福利性单位制造的货物（不包括使用非残疾人福利性单位注册商标的货物）。</w:t>
      </w:r>
    </w:p>
    <w:p w14:paraId="1ABB4D8E"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本单位对上述声明的真实性负责。如有虚假，将依法承担相应责任。</w:t>
      </w:r>
    </w:p>
    <w:p w14:paraId="7E96EFAB" w14:textId="77777777" w:rsidR="00425080" w:rsidRPr="002633A0" w:rsidRDefault="00425080">
      <w:pPr>
        <w:spacing w:line="560" w:lineRule="exact"/>
        <w:ind w:firstLineChars="200" w:firstLine="480"/>
        <w:jc w:val="both"/>
        <w:rPr>
          <w:rFonts w:ascii="仿宋_GB2312" w:eastAsia="仿宋_GB2312" w:hAnsi="仿宋"/>
        </w:rPr>
      </w:pPr>
    </w:p>
    <w:p w14:paraId="205DF684" w14:textId="77777777" w:rsidR="00425080" w:rsidRPr="002633A0" w:rsidRDefault="00B67CB8" w:rsidP="002633A0">
      <w:pPr>
        <w:spacing w:line="560" w:lineRule="exact"/>
        <w:ind w:firstLineChars="1019" w:firstLine="2446"/>
        <w:jc w:val="both"/>
        <w:rPr>
          <w:rFonts w:ascii="仿宋_GB2312" w:eastAsia="仿宋_GB2312" w:hAnsi="仿宋"/>
        </w:rPr>
      </w:pPr>
      <w:r w:rsidRPr="002633A0">
        <w:rPr>
          <w:rFonts w:ascii="仿宋_GB2312" w:eastAsia="仿宋_GB2312" w:hAnsi="仿宋" w:hint="eastAsia"/>
        </w:rPr>
        <w:t>供应商： ___（供应商全称并加盖公章）</w:t>
      </w:r>
    </w:p>
    <w:p w14:paraId="0BFA6587" w14:textId="77777777" w:rsidR="00425080" w:rsidRPr="002633A0" w:rsidRDefault="00B67CB8" w:rsidP="002633A0">
      <w:pPr>
        <w:spacing w:line="560" w:lineRule="exact"/>
        <w:ind w:firstLineChars="1019" w:firstLine="2446"/>
        <w:jc w:val="both"/>
        <w:rPr>
          <w:rFonts w:ascii="仿宋_GB2312" w:eastAsia="仿宋_GB2312" w:hAnsi="仿宋"/>
        </w:rPr>
      </w:pPr>
      <w:r w:rsidRPr="002633A0">
        <w:rPr>
          <w:rFonts w:ascii="仿宋_GB2312" w:eastAsia="仿宋_GB2312" w:hAnsi="仿宋" w:hint="eastAsia"/>
        </w:rPr>
        <w:t>日  期： ___年___月___日</w:t>
      </w:r>
    </w:p>
    <w:p w14:paraId="7C7D5276"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br w:type="page"/>
      </w:r>
    </w:p>
    <w:p w14:paraId="05482411" w14:textId="77777777" w:rsidR="00425080" w:rsidRPr="002633A0" w:rsidRDefault="00B67CB8">
      <w:pPr>
        <w:spacing w:line="560" w:lineRule="exact"/>
        <w:outlineLvl w:val="2"/>
        <w:rPr>
          <w:rFonts w:ascii="仿宋_GB2312" w:eastAsia="仿宋_GB2312" w:hAnsi="仿宋"/>
        </w:rPr>
      </w:pPr>
      <w:bookmarkStart w:id="94" w:name="_Toc193728032"/>
      <w:r w:rsidRPr="002633A0">
        <w:rPr>
          <w:rFonts w:ascii="仿宋_GB2312" w:eastAsia="仿宋_GB2312" w:hAnsi="仿宋" w:hint="eastAsia"/>
        </w:rPr>
        <w:lastRenderedPageBreak/>
        <w:t>3．监狱企业证明函</w:t>
      </w:r>
      <w:bookmarkEnd w:id="94"/>
    </w:p>
    <w:p w14:paraId="7FFFA3BE"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说明：1.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507C0A06"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2.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E80BFBF"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监狱企业参加政府采购活动时，应当提供由省级以上监狱管理局、戒毒管理局（含新疆生产建设兵团）出具的属于监狱企业的证明文件。</w:t>
      </w:r>
    </w:p>
    <w:p w14:paraId="6B30B0F7" w14:textId="77777777" w:rsidR="00425080" w:rsidRPr="002633A0" w:rsidRDefault="00B67CB8">
      <w:r w:rsidRPr="002633A0">
        <w:rPr>
          <w:rFonts w:hint="eastAsia"/>
        </w:rPr>
        <w:br w:type="page"/>
      </w:r>
    </w:p>
    <w:p w14:paraId="68FB8374" w14:textId="77777777" w:rsidR="00425080" w:rsidRPr="002633A0" w:rsidRDefault="00B67CB8">
      <w:pPr>
        <w:pStyle w:val="3"/>
        <w:jc w:val="left"/>
        <w:rPr>
          <w:rFonts w:ascii="仿宋_GB2312" w:eastAsia="仿宋_GB2312"/>
          <w:b/>
          <w:sz w:val="24"/>
          <w:szCs w:val="24"/>
        </w:rPr>
      </w:pPr>
      <w:bookmarkStart w:id="95" w:name="_Toc193728033"/>
      <w:r w:rsidRPr="002633A0">
        <w:rPr>
          <w:rFonts w:ascii="仿宋_GB2312" w:eastAsia="仿宋_GB2312" w:hint="eastAsia"/>
          <w:b/>
          <w:sz w:val="24"/>
          <w:szCs w:val="24"/>
        </w:rPr>
        <w:lastRenderedPageBreak/>
        <w:t>（八）法定代表人（主要负责人）委托授权书\身份证明（按下方给定格式进行填写）</w:t>
      </w:r>
      <w:bookmarkEnd w:id="95"/>
    </w:p>
    <w:p w14:paraId="768E7233"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说明：</w:t>
      </w:r>
    </w:p>
    <w:p w14:paraId="33C191F4"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1）法定代表人（主要负责人）包括：①企业法人的法定代表人；②个人独资企业的投资人；③分支机构的负责人；④合伙企业的执行事务合伙人（委派代表）；⑤个体工商户业主；⑥农民专业合作社的法定代表人。</w:t>
      </w:r>
    </w:p>
    <w:p w14:paraId="2AC23DF6"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 xml:space="preserve">（2）委托授权书\身份证明（二选一）：投标人应授权合法的人员参加投标全过程，法定代表人（主要负责人）委托代理人参加投标时，应提供法定代表人（主要负责人）委托授权书及授权代表身份证、授权代表本单位证明（养老保险缴纳证明和劳动合同）；法定代表人（主要负责人）亲自参加投标时，应提供法定代表人（主要负责人）身份证明书。    </w:t>
      </w:r>
    </w:p>
    <w:p w14:paraId="35541ECC" w14:textId="77777777" w:rsidR="00425080" w:rsidRPr="002633A0" w:rsidRDefault="00B67CB8" w:rsidP="002633A0">
      <w:pPr>
        <w:spacing w:line="560" w:lineRule="exact"/>
        <w:ind w:firstLineChars="200" w:firstLine="482"/>
        <w:jc w:val="center"/>
        <w:rPr>
          <w:rFonts w:ascii="仿宋_GB2312" w:eastAsia="仿宋_GB2312" w:hAnsi="仿宋"/>
          <w:b/>
        </w:rPr>
      </w:pPr>
      <w:r w:rsidRPr="002633A0">
        <w:rPr>
          <w:rFonts w:ascii="仿宋_GB2312" w:eastAsia="仿宋_GB2312" w:hAnsi="仿宋" w:hint="eastAsia"/>
          <w:b/>
        </w:rPr>
        <w:t>法定代表人（主要负责人）身份证明（格式）</w:t>
      </w:r>
    </w:p>
    <w:p w14:paraId="6D498F67"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〈政府采购代理机构〉：</w:t>
      </w:r>
    </w:p>
    <w:p w14:paraId="720ED004"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〈法定代表人（主要负责人）姓名〉系〈供应商全称〉的法定代表人（主要负责人），特此证明。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425080" w:rsidRPr="002633A0" w14:paraId="020FC627" w14:textId="77777777">
        <w:trPr>
          <w:trHeight w:val="3798"/>
          <w:jc w:val="center"/>
        </w:trPr>
        <w:tc>
          <w:tcPr>
            <w:tcW w:w="9057" w:type="dxa"/>
            <w:vAlign w:val="center"/>
          </w:tcPr>
          <w:p w14:paraId="19575086"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法定代表人（主要负责人）</w:t>
            </w:r>
          </w:p>
          <w:p w14:paraId="6F14A006"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身份证正反面（扫描件）</w:t>
            </w:r>
          </w:p>
          <w:p w14:paraId="039B1314"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或护照资料页（扫描件）</w:t>
            </w:r>
          </w:p>
        </w:tc>
      </w:tr>
    </w:tbl>
    <w:p w14:paraId="38B12F5C" w14:textId="77777777" w:rsidR="00425080" w:rsidRPr="002633A0" w:rsidRDefault="00B67CB8" w:rsidP="002633A0">
      <w:pPr>
        <w:spacing w:line="560" w:lineRule="exact"/>
        <w:ind w:firstLineChars="1019" w:firstLine="2446"/>
        <w:jc w:val="both"/>
        <w:rPr>
          <w:rFonts w:ascii="仿宋_GB2312" w:eastAsia="仿宋_GB2312" w:hAnsi="仿宋"/>
        </w:rPr>
      </w:pPr>
      <w:r w:rsidRPr="002633A0">
        <w:rPr>
          <w:rFonts w:ascii="仿宋_GB2312" w:eastAsia="仿宋_GB2312" w:hAnsi="仿宋" w:hint="eastAsia"/>
        </w:rPr>
        <w:t>供应商：___（供应商全称并加盖公章）</w:t>
      </w:r>
    </w:p>
    <w:p w14:paraId="2DD80A47" w14:textId="77777777" w:rsidR="00425080" w:rsidRPr="002633A0" w:rsidRDefault="00B67CB8" w:rsidP="002633A0">
      <w:pPr>
        <w:spacing w:line="560" w:lineRule="exact"/>
        <w:ind w:firstLineChars="1019" w:firstLine="2446"/>
        <w:jc w:val="both"/>
        <w:rPr>
          <w:rFonts w:ascii="仿宋_GB2312" w:eastAsia="仿宋_GB2312" w:hAnsi="仿宋"/>
        </w:rPr>
      </w:pPr>
      <w:r w:rsidRPr="002633A0">
        <w:rPr>
          <w:rFonts w:ascii="仿宋_GB2312" w:eastAsia="仿宋_GB2312" w:hAnsi="仿宋" w:hint="eastAsia"/>
        </w:rPr>
        <w:t>日期：    ___ 年___月___日</w:t>
      </w:r>
      <w:r w:rsidRPr="002633A0">
        <w:rPr>
          <w:rFonts w:ascii="仿宋_GB2312" w:eastAsia="仿宋_GB2312" w:hAnsi="仿宋" w:hint="eastAsia"/>
        </w:rPr>
        <w:br w:type="page"/>
      </w:r>
    </w:p>
    <w:p w14:paraId="4D75B261" w14:textId="77777777" w:rsidR="00425080" w:rsidRPr="002633A0" w:rsidRDefault="00B67CB8" w:rsidP="002633A0">
      <w:pPr>
        <w:spacing w:line="560" w:lineRule="exact"/>
        <w:ind w:firstLineChars="200" w:firstLine="482"/>
        <w:jc w:val="center"/>
        <w:rPr>
          <w:rFonts w:ascii="仿宋_GB2312" w:eastAsia="仿宋_GB2312" w:hAnsi="仿宋"/>
          <w:b/>
        </w:rPr>
      </w:pPr>
      <w:r w:rsidRPr="002633A0">
        <w:rPr>
          <w:rFonts w:ascii="仿宋_GB2312" w:eastAsia="仿宋_GB2312" w:hAnsi="仿宋" w:hint="eastAsia"/>
          <w:b/>
        </w:rPr>
        <w:lastRenderedPageBreak/>
        <w:t>法定代表人（主要负责人）委托授权书（格式）</w:t>
      </w:r>
    </w:p>
    <w:p w14:paraId="22A91E34"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〈政府采购代理机构〉：</w:t>
      </w:r>
    </w:p>
    <w:p w14:paraId="38D5C769"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现委派〈代理人姓名〉代表我方参加贵单位组织的〈项目名称〉（项目编号：〈项目编号〉）的政府采购活动，以我方名义签署、澄清、确认、递交、撤回、修改投标文件，签订合同和全权处理一切与之有关的事宜，其法律后果由我方承担。</w:t>
      </w:r>
    </w:p>
    <w:p w14:paraId="61775E16"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本授权有效期与投标文件有效期一致。代理人无转委托权。</w:t>
      </w:r>
    </w:p>
    <w:p w14:paraId="78955030"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代理人姓名：_________________________</w:t>
      </w:r>
      <w:r w:rsidRPr="002633A0">
        <w:rPr>
          <w:rFonts w:ascii="仿宋_GB2312" w:eastAsia="仿宋_GB2312" w:hAnsi="仿宋" w:hint="eastAsia"/>
        </w:rPr>
        <w:tab/>
        <w:t>联系电话：______________</w:t>
      </w:r>
    </w:p>
    <w:p w14:paraId="30B98733"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身份证（护照）号码：_________________</w:t>
      </w:r>
      <w:r w:rsidRPr="002633A0">
        <w:rPr>
          <w:rFonts w:ascii="仿宋_GB2312" w:eastAsia="仿宋_GB2312" w:hAnsi="仿宋" w:hint="eastAsia"/>
        </w:rPr>
        <w:tab/>
        <w:t>职务：__________________</w:t>
      </w:r>
    </w:p>
    <w:p w14:paraId="0AB991EA" w14:textId="77777777" w:rsidR="00425080" w:rsidRPr="002633A0" w:rsidRDefault="00B67CB8">
      <w:pPr>
        <w:spacing w:line="560" w:lineRule="exact"/>
        <w:ind w:firstLineChars="200" w:firstLine="480"/>
        <w:rPr>
          <w:rFonts w:ascii="仿宋_GB2312" w:eastAsia="仿宋_GB2312" w:hAnsi="仿宋"/>
        </w:rPr>
      </w:pPr>
      <w:r w:rsidRPr="002633A0">
        <w:rPr>
          <w:rFonts w:ascii="仿宋_GB2312" w:eastAsia="仿宋_GB2312" w:hAnsi="仿宋" w:hint="eastAsia"/>
        </w:rPr>
        <w:t xml:space="preserve">通讯地址：________________________________________________________________________________________________________________________________________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425080" w:rsidRPr="002633A0" w14:paraId="4AE0C705" w14:textId="77777777">
        <w:trPr>
          <w:trHeight w:val="3381"/>
          <w:jc w:val="center"/>
        </w:trPr>
        <w:tc>
          <w:tcPr>
            <w:tcW w:w="4717" w:type="dxa"/>
            <w:vMerge w:val="restart"/>
            <w:tcBorders>
              <w:top w:val="single" w:sz="12" w:space="0" w:color="auto"/>
              <w:left w:val="single" w:sz="12" w:space="0" w:color="auto"/>
              <w:right w:val="single" w:sz="12" w:space="0" w:color="auto"/>
            </w:tcBorders>
            <w:vAlign w:val="center"/>
          </w:tcPr>
          <w:p w14:paraId="19143111" w14:textId="77777777" w:rsidR="00425080" w:rsidRPr="002633A0" w:rsidRDefault="00B67CB8">
            <w:pPr>
              <w:spacing w:line="560" w:lineRule="exact"/>
              <w:ind w:firstLineChars="200" w:firstLine="480"/>
              <w:jc w:val="center"/>
              <w:rPr>
                <w:rFonts w:ascii="仿宋_GB2312" w:eastAsia="仿宋_GB2312" w:hAnsi="仿宋"/>
              </w:rPr>
            </w:pPr>
            <w:r w:rsidRPr="002633A0">
              <w:rPr>
                <w:rFonts w:ascii="仿宋_GB2312" w:eastAsia="仿宋_GB2312" w:hAnsi="仿宋" w:hint="eastAsia"/>
              </w:rPr>
              <w:t>法定代表人（主要负责人）</w:t>
            </w:r>
          </w:p>
          <w:p w14:paraId="40854D13" w14:textId="77777777" w:rsidR="00425080" w:rsidRPr="002633A0" w:rsidRDefault="00B67CB8">
            <w:pPr>
              <w:spacing w:line="560" w:lineRule="exact"/>
              <w:ind w:firstLineChars="200" w:firstLine="480"/>
              <w:jc w:val="center"/>
              <w:rPr>
                <w:rFonts w:ascii="仿宋_GB2312" w:eastAsia="仿宋_GB2312" w:hAnsi="仿宋"/>
              </w:rPr>
            </w:pPr>
            <w:r w:rsidRPr="002633A0">
              <w:rPr>
                <w:rFonts w:ascii="仿宋_GB2312" w:eastAsia="仿宋_GB2312" w:hAnsi="仿宋" w:hint="eastAsia"/>
              </w:rPr>
              <w:t>身份证正反面（扫描件）</w:t>
            </w:r>
          </w:p>
          <w:p w14:paraId="15302E17" w14:textId="77777777" w:rsidR="00425080" w:rsidRPr="002633A0" w:rsidRDefault="00B67CB8">
            <w:pPr>
              <w:spacing w:line="560" w:lineRule="exact"/>
              <w:ind w:firstLineChars="200" w:firstLine="480"/>
              <w:jc w:val="center"/>
              <w:rPr>
                <w:rFonts w:ascii="仿宋_GB2312" w:eastAsia="仿宋_GB2312" w:hAnsi="仿宋"/>
              </w:rPr>
            </w:pPr>
            <w:r w:rsidRPr="002633A0">
              <w:rPr>
                <w:rFonts w:ascii="仿宋_GB2312" w:eastAsia="仿宋_GB2312" w:hAnsi="仿宋" w:hint="eastAsia"/>
              </w:rPr>
              <w:t>或护照资料页（扫描件）</w:t>
            </w:r>
          </w:p>
        </w:tc>
        <w:tc>
          <w:tcPr>
            <w:tcW w:w="236" w:type="dxa"/>
            <w:tcBorders>
              <w:top w:val="nil"/>
              <w:left w:val="single" w:sz="12" w:space="0" w:color="auto"/>
              <w:bottom w:val="nil"/>
              <w:right w:val="single" w:sz="12" w:space="0" w:color="auto"/>
            </w:tcBorders>
            <w:vAlign w:val="center"/>
          </w:tcPr>
          <w:p w14:paraId="78BFB953" w14:textId="77777777" w:rsidR="00425080" w:rsidRPr="002633A0" w:rsidRDefault="00425080">
            <w:pPr>
              <w:spacing w:line="560" w:lineRule="exact"/>
              <w:ind w:firstLineChars="200" w:firstLine="480"/>
              <w:jc w:val="center"/>
              <w:rPr>
                <w:rFonts w:ascii="仿宋_GB2312" w:eastAsia="仿宋_GB2312" w:hAnsi="仿宋"/>
              </w:rPr>
            </w:pPr>
          </w:p>
        </w:tc>
        <w:tc>
          <w:tcPr>
            <w:tcW w:w="4686" w:type="dxa"/>
            <w:vMerge w:val="restart"/>
            <w:tcBorders>
              <w:top w:val="single" w:sz="12" w:space="0" w:color="auto"/>
              <w:left w:val="single" w:sz="12" w:space="0" w:color="auto"/>
              <w:right w:val="single" w:sz="12" w:space="0" w:color="auto"/>
            </w:tcBorders>
            <w:vAlign w:val="center"/>
          </w:tcPr>
          <w:p w14:paraId="092C7571" w14:textId="77777777" w:rsidR="00425080" w:rsidRPr="002633A0" w:rsidRDefault="00B67CB8">
            <w:pPr>
              <w:spacing w:line="560" w:lineRule="exact"/>
              <w:ind w:firstLineChars="200" w:firstLine="480"/>
              <w:jc w:val="center"/>
              <w:rPr>
                <w:rFonts w:ascii="仿宋_GB2312" w:eastAsia="仿宋_GB2312" w:hAnsi="仿宋"/>
              </w:rPr>
            </w:pPr>
            <w:r w:rsidRPr="002633A0">
              <w:rPr>
                <w:rFonts w:ascii="仿宋_GB2312" w:eastAsia="仿宋_GB2312" w:hAnsi="仿宋" w:hint="eastAsia"/>
              </w:rPr>
              <w:t>委托代理人</w:t>
            </w:r>
          </w:p>
          <w:p w14:paraId="52D90AEC" w14:textId="77777777" w:rsidR="00425080" w:rsidRPr="002633A0" w:rsidRDefault="00B67CB8">
            <w:pPr>
              <w:spacing w:line="560" w:lineRule="exact"/>
              <w:ind w:firstLineChars="200" w:firstLine="480"/>
              <w:jc w:val="center"/>
              <w:rPr>
                <w:rFonts w:ascii="仿宋_GB2312" w:eastAsia="仿宋_GB2312" w:hAnsi="仿宋"/>
              </w:rPr>
            </w:pPr>
            <w:r w:rsidRPr="002633A0">
              <w:rPr>
                <w:rFonts w:ascii="仿宋_GB2312" w:eastAsia="仿宋_GB2312" w:hAnsi="仿宋" w:hint="eastAsia"/>
              </w:rPr>
              <w:t>身份证正反面（扫描件）</w:t>
            </w:r>
          </w:p>
          <w:p w14:paraId="2095EF33" w14:textId="77777777" w:rsidR="00425080" w:rsidRPr="002633A0" w:rsidRDefault="00B67CB8">
            <w:pPr>
              <w:spacing w:line="560" w:lineRule="exact"/>
              <w:ind w:firstLineChars="200" w:firstLine="480"/>
              <w:jc w:val="center"/>
              <w:rPr>
                <w:rFonts w:ascii="仿宋_GB2312" w:eastAsia="仿宋_GB2312" w:hAnsi="仿宋"/>
              </w:rPr>
            </w:pPr>
            <w:r w:rsidRPr="002633A0">
              <w:rPr>
                <w:rFonts w:ascii="仿宋_GB2312" w:eastAsia="仿宋_GB2312" w:hAnsi="仿宋" w:hint="eastAsia"/>
              </w:rPr>
              <w:t>或护照资料页（扫描件）</w:t>
            </w:r>
          </w:p>
        </w:tc>
      </w:tr>
      <w:tr w:rsidR="00425080" w:rsidRPr="002633A0" w14:paraId="2321509B" w14:textId="77777777">
        <w:trPr>
          <w:trHeight w:val="64"/>
          <w:jc w:val="center"/>
        </w:trPr>
        <w:tc>
          <w:tcPr>
            <w:tcW w:w="4717" w:type="dxa"/>
            <w:vMerge/>
            <w:tcBorders>
              <w:left w:val="single" w:sz="12" w:space="0" w:color="auto"/>
              <w:bottom w:val="single" w:sz="12" w:space="0" w:color="auto"/>
              <w:right w:val="single" w:sz="12" w:space="0" w:color="auto"/>
            </w:tcBorders>
            <w:vAlign w:val="center"/>
          </w:tcPr>
          <w:p w14:paraId="72AE4369" w14:textId="77777777" w:rsidR="00425080" w:rsidRPr="002633A0" w:rsidRDefault="00425080">
            <w:pPr>
              <w:spacing w:line="560" w:lineRule="exact"/>
              <w:ind w:firstLineChars="200" w:firstLine="480"/>
              <w:jc w:val="center"/>
              <w:rPr>
                <w:rFonts w:ascii="仿宋_GB2312" w:eastAsia="仿宋_GB2312" w:hAnsi="仿宋"/>
              </w:rPr>
            </w:pPr>
          </w:p>
        </w:tc>
        <w:tc>
          <w:tcPr>
            <w:tcW w:w="236" w:type="dxa"/>
            <w:tcBorders>
              <w:top w:val="nil"/>
              <w:left w:val="single" w:sz="12" w:space="0" w:color="auto"/>
              <w:bottom w:val="nil"/>
              <w:right w:val="single" w:sz="12" w:space="0" w:color="auto"/>
            </w:tcBorders>
            <w:vAlign w:val="center"/>
          </w:tcPr>
          <w:p w14:paraId="2F34897F" w14:textId="77777777" w:rsidR="00425080" w:rsidRPr="002633A0" w:rsidRDefault="00425080">
            <w:pPr>
              <w:spacing w:line="560" w:lineRule="exact"/>
              <w:ind w:firstLineChars="200" w:firstLine="480"/>
              <w:jc w:val="center"/>
              <w:rPr>
                <w:rFonts w:ascii="仿宋_GB2312" w:eastAsia="仿宋_GB2312" w:hAnsi="仿宋"/>
              </w:rPr>
            </w:pPr>
          </w:p>
        </w:tc>
        <w:tc>
          <w:tcPr>
            <w:tcW w:w="4686" w:type="dxa"/>
            <w:vMerge/>
            <w:tcBorders>
              <w:left w:val="single" w:sz="12" w:space="0" w:color="auto"/>
              <w:bottom w:val="single" w:sz="12" w:space="0" w:color="auto"/>
              <w:right w:val="single" w:sz="12" w:space="0" w:color="auto"/>
            </w:tcBorders>
            <w:vAlign w:val="center"/>
          </w:tcPr>
          <w:p w14:paraId="20EB05C4" w14:textId="77777777" w:rsidR="00425080" w:rsidRPr="002633A0" w:rsidRDefault="00425080">
            <w:pPr>
              <w:spacing w:line="560" w:lineRule="exact"/>
              <w:ind w:firstLineChars="200" w:firstLine="480"/>
              <w:jc w:val="center"/>
              <w:rPr>
                <w:rFonts w:ascii="仿宋_GB2312" w:eastAsia="仿宋_GB2312" w:hAnsi="仿宋"/>
              </w:rPr>
            </w:pPr>
          </w:p>
        </w:tc>
      </w:tr>
    </w:tbl>
    <w:p w14:paraId="3CB20FA8" w14:textId="77777777" w:rsidR="00425080" w:rsidRPr="002633A0" w:rsidRDefault="00425080">
      <w:pPr>
        <w:spacing w:line="560" w:lineRule="exact"/>
        <w:ind w:firstLineChars="200" w:firstLine="480"/>
        <w:jc w:val="both"/>
        <w:rPr>
          <w:rFonts w:ascii="仿宋_GB2312" w:eastAsia="仿宋_GB2312" w:hAnsi="仿宋"/>
        </w:rPr>
      </w:pPr>
    </w:p>
    <w:p w14:paraId="5AEDABDE" w14:textId="77777777" w:rsidR="00425080" w:rsidRPr="002633A0" w:rsidRDefault="00425080">
      <w:pPr>
        <w:spacing w:line="560" w:lineRule="exact"/>
        <w:ind w:firstLineChars="200" w:firstLine="480"/>
        <w:jc w:val="both"/>
        <w:rPr>
          <w:rFonts w:ascii="仿宋_GB2312" w:eastAsia="仿宋_GB2312" w:hAnsi="仿宋"/>
        </w:rPr>
      </w:pPr>
    </w:p>
    <w:p w14:paraId="3A364C70" w14:textId="77777777" w:rsidR="00425080" w:rsidRPr="002633A0" w:rsidRDefault="00B67CB8">
      <w:pPr>
        <w:spacing w:line="560" w:lineRule="exact"/>
        <w:ind w:firstLineChars="753" w:firstLine="1807"/>
        <w:jc w:val="both"/>
        <w:rPr>
          <w:rFonts w:ascii="仿宋_GB2312" w:eastAsia="仿宋_GB2312" w:hAnsi="仿宋"/>
        </w:rPr>
      </w:pPr>
      <w:r w:rsidRPr="002633A0">
        <w:rPr>
          <w:rFonts w:ascii="仿宋_GB2312" w:eastAsia="仿宋_GB2312" w:hAnsi="仿宋" w:hint="eastAsia"/>
        </w:rPr>
        <w:t>法定代表人（主要负责人）：___（签字或盖章）</w:t>
      </w:r>
    </w:p>
    <w:p w14:paraId="6327B399" w14:textId="77777777" w:rsidR="00425080" w:rsidRPr="002633A0" w:rsidRDefault="00B67CB8">
      <w:pPr>
        <w:spacing w:line="560" w:lineRule="exact"/>
        <w:ind w:firstLineChars="753" w:firstLine="1807"/>
        <w:jc w:val="both"/>
        <w:rPr>
          <w:rFonts w:ascii="仿宋_GB2312" w:eastAsia="仿宋_GB2312" w:hAnsi="仿宋"/>
        </w:rPr>
      </w:pPr>
      <w:r w:rsidRPr="002633A0">
        <w:rPr>
          <w:rFonts w:ascii="仿宋_GB2312" w:eastAsia="仿宋_GB2312" w:hAnsi="仿宋" w:hint="eastAsia"/>
        </w:rPr>
        <w:t>供应商：___（供应商全称并加盖公章）</w:t>
      </w:r>
    </w:p>
    <w:p w14:paraId="1E1E7A23" w14:textId="77777777" w:rsidR="00425080" w:rsidRPr="002633A0" w:rsidRDefault="00B67CB8">
      <w:pPr>
        <w:spacing w:line="560" w:lineRule="exact"/>
        <w:ind w:firstLineChars="753" w:firstLine="1807"/>
        <w:jc w:val="both"/>
        <w:rPr>
          <w:rFonts w:ascii="仿宋_GB2312" w:eastAsia="仿宋_GB2312" w:hAnsi="仿宋"/>
        </w:rPr>
      </w:pPr>
      <w:r w:rsidRPr="002633A0">
        <w:rPr>
          <w:rFonts w:ascii="仿宋_GB2312" w:eastAsia="仿宋_GB2312" w:hAnsi="仿宋" w:hint="eastAsia"/>
        </w:rPr>
        <w:t>授权日期：   ___年___月 ___日</w:t>
      </w:r>
    </w:p>
    <w:p w14:paraId="5079496C" w14:textId="77777777" w:rsidR="00425080" w:rsidRPr="002633A0" w:rsidRDefault="00B67CB8">
      <w:pPr>
        <w:rPr>
          <w:rFonts w:ascii="仿宋_GB2312" w:eastAsia="仿宋_GB2312" w:hAnsi="仿宋"/>
          <w:b/>
        </w:rPr>
      </w:pPr>
      <w:r w:rsidRPr="002633A0">
        <w:rPr>
          <w:rFonts w:ascii="仿宋_GB2312" w:eastAsia="仿宋_GB2312"/>
          <w:b/>
        </w:rPr>
        <w:br w:type="page"/>
      </w:r>
    </w:p>
    <w:p w14:paraId="6D75DEAE" w14:textId="77777777" w:rsidR="00425080" w:rsidRPr="002633A0" w:rsidRDefault="00B67CB8">
      <w:pPr>
        <w:spacing w:line="560" w:lineRule="exact"/>
        <w:jc w:val="center"/>
        <w:rPr>
          <w:rFonts w:ascii="仿宋_GB2312" w:eastAsia="仿宋_GB2312" w:hAnsi="仿宋"/>
          <w:b/>
        </w:rPr>
      </w:pPr>
      <w:r w:rsidRPr="002633A0">
        <w:rPr>
          <w:rFonts w:ascii="仿宋_GB2312" w:eastAsia="仿宋_GB2312" w:hAnsi="仿宋" w:hint="eastAsia"/>
          <w:b/>
        </w:rPr>
        <w:lastRenderedPageBreak/>
        <w:t>授权代表本单位证明（养老保险缴纳证明和劳动合同）</w:t>
      </w:r>
    </w:p>
    <w:p w14:paraId="14A05F78" w14:textId="77777777" w:rsidR="00425080" w:rsidRPr="002633A0" w:rsidRDefault="00425080">
      <w:pPr>
        <w:pStyle w:val="aa"/>
      </w:pPr>
    </w:p>
    <w:p w14:paraId="6BAE28F9" w14:textId="77777777" w:rsidR="00425080" w:rsidRPr="002633A0" w:rsidRDefault="00425080">
      <w:pPr>
        <w:pStyle w:val="aa"/>
        <w:rPr>
          <w:sz w:val="24"/>
          <w:szCs w:val="24"/>
        </w:rPr>
      </w:pPr>
    </w:p>
    <w:p w14:paraId="1EF86B8F" w14:textId="77777777" w:rsidR="00425080" w:rsidRPr="002633A0" w:rsidRDefault="00425080">
      <w:pPr>
        <w:pStyle w:val="aa"/>
        <w:rPr>
          <w:sz w:val="24"/>
          <w:szCs w:val="24"/>
        </w:rPr>
      </w:pPr>
    </w:p>
    <w:p w14:paraId="5A9981E7" w14:textId="77777777" w:rsidR="00425080" w:rsidRPr="002633A0" w:rsidRDefault="00425080">
      <w:pPr>
        <w:pStyle w:val="aa"/>
        <w:rPr>
          <w:sz w:val="24"/>
          <w:szCs w:val="24"/>
        </w:rPr>
      </w:pPr>
    </w:p>
    <w:p w14:paraId="22E1F117" w14:textId="77777777" w:rsidR="00425080" w:rsidRPr="002633A0" w:rsidRDefault="00425080">
      <w:pPr>
        <w:pStyle w:val="aa"/>
        <w:rPr>
          <w:sz w:val="24"/>
          <w:szCs w:val="24"/>
        </w:rPr>
      </w:pPr>
    </w:p>
    <w:p w14:paraId="4F5D772C" w14:textId="77777777" w:rsidR="00425080" w:rsidRPr="002633A0" w:rsidRDefault="00425080">
      <w:pPr>
        <w:pStyle w:val="aa"/>
        <w:rPr>
          <w:sz w:val="24"/>
          <w:szCs w:val="24"/>
        </w:rPr>
      </w:pPr>
    </w:p>
    <w:p w14:paraId="3686EB75" w14:textId="77777777" w:rsidR="00425080" w:rsidRPr="002633A0" w:rsidRDefault="00425080">
      <w:pPr>
        <w:pStyle w:val="aa"/>
        <w:rPr>
          <w:sz w:val="24"/>
          <w:szCs w:val="24"/>
        </w:rPr>
      </w:pPr>
    </w:p>
    <w:p w14:paraId="148D9ED6" w14:textId="77777777" w:rsidR="00425080" w:rsidRPr="002633A0" w:rsidRDefault="00425080">
      <w:pPr>
        <w:pStyle w:val="aa"/>
        <w:rPr>
          <w:sz w:val="24"/>
          <w:szCs w:val="24"/>
        </w:rPr>
      </w:pPr>
    </w:p>
    <w:p w14:paraId="1D145F78" w14:textId="77777777" w:rsidR="00425080" w:rsidRPr="002633A0" w:rsidRDefault="00425080">
      <w:pPr>
        <w:pStyle w:val="aa"/>
        <w:rPr>
          <w:sz w:val="24"/>
          <w:szCs w:val="24"/>
        </w:rPr>
      </w:pPr>
    </w:p>
    <w:p w14:paraId="558EA47C" w14:textId="77777777" w:rsidR="00425080" w:rsidRPr="002633A0" w:rsidRDefault="00425080">
      <w:pPr>
        <w:pStyle w:val="aa"/>
        <w:rPr>
          <w:sz w:val="24"/>
          <w:szCs w:val="24"/>
        </w:rPr>
      </w:pPr>
    </w:p>
    <w:p w14:paraId="3EFCCD71" w14:textId="77777777" w:rsidR="00425080" w:rsidRPr="002633A0" w:rsidRDefault="00425080">
      <w:pPr>
        <w:pStyle w:val="aa"/>
        <w:rPr>
          <w:sz w:val="24"/>
          <w:szCs w:val="24"/>
        </w:rPr>
      </w:pPr>
    </w:p>
    <w:p w14:paraId="7915041D" w14:textId="77777777" w:rsidR="00425080" w:rsidRPr="002633A0" w:rsidRDefault="00425080">
      <w:pPr>
        <w:pStyle w:val="aa"/>
        <w:rPr>
          <w:sz w:val="24"/>
          <w:szCs w:val="24"/>
        </w:rPr>
      </w:pPr>
    </w:p>
    <w:p w14:paraId="6C2EB871" w14:textId="77777777" w:rsidR="00425080" w:rsidRPr="002633A0" w:rsidRDefault="00425080">
      <w:pPr>
        <w:pStyle w:val="aa"/>
        <w:rPr>
          <w:sz w:val="24"/>
          <w:szCs w:val="24"/>
        </w:rPr>
      </w:pPr>
    </w:p>
    <w:p w14:paraId="11E70DF1" w14:textId="77777777" w:rsidR="00425080" w:rsidRPr="002633A0" w:rsidRDefault="00425080">
      <w:pPr>
        <w:pStyle w:val="aa"/>
        <w:rPr>
          <w:sz w:val="24"/>
          <w:szCs w:val="24"/>
        </w:rPr>
      </w:pPr>
    </w:p>
    <w:p w14:paraId="07310BC4" w14:textId="77777777" w:rsidR="00425080" w:rsidRPr="002633A0" w:rsidRDefault="00425080">
      <w:pPr>
        <w:pStyle w:val="aa"/>
        <w:rPr>
          <w:sz w:val="24"/>
          <w:szCs w:val="24"/>
        </w:rPr>
      </w:pPr>
    </w:p>
    <w:p w14:paraId="4204D8ED" w14:textId="77777777" w:rsidR="00425080" w:rsidRPr="002633A0" w:rsidRDefault="00425080">
      <w:pPr>
        <w:pStyle w:val="aa"/>
        <w:rPr>
          <w:sz w:val="24"/>
          <w:szCs w:val="24"/>
        </w:rPr>
      </w:pPr>
    </w:p>
    <w:p w14:paraId="7C4D6AEE" w14:textId="77777777" w:rsidR="00425080" w:rsidRPr="002633A0" w:rsidRDefault="00425080">
      <w:pPr>
        <w:pStyle w:val="aa"/>
        <w:rPr>
          <w:sz w:val="24"/>
          <w:szCs w:val="24"/>
        </w:rPr>
      </w:pPr>
    </w:p>
    <w:p w14:paraId="03D6FDA7" w14:textId="77777777" w:rsidR="00425080" w:rsidRPr="002633A0" w:rsidRDefault="00425080">
      <w:pPr>
        <w:pStyle w:val="aa"/>
        <w:rPr>
          <w:sz w:val="24"/>
          <w:szCs w:val="24"/>
        </w:rPr>
      </w:pPr>
    </w:p>
    <w:p w14:paraId="0E53171E" w14:textId="77777777" w:rsidR="00425080" w:rsidRPr="002633A0" w:rsidRDefault="00425080">
      <w:pPr>
        <w:pStyle w:val="aa"/>
        <w:rPr>
          <w:sz w:val="24"/>
          <w:szCs w:val="24"/>
        </w:rPr>
      </w:pPr>
    </w:p>
    <w:p w14:paraId="246B6F07" w14:textId="77777777" w:rsidR="00425080" w:rsidRPr="002633A0" w:rsidRDefault="00425080">
      <w:pPr>
        <w:pStyle w:val="aa"/>
        <w:rPr>
          <w:sz w:val="24"/>
          <w:szCs w:val="24"/>
        </w:rPr>
      </w:pPr>
    </w:p>
    <w:p w14:paraId="2094071E" w14:textId="77777777" w:rsidR="00425080" w:rsidRPr="002633A0" w:rsidRDefault="00425080">
      <w:pPr>
        <w:pStyle w:val="aa"/>
        <w:rPr>
          <w:sz w:val="24"/>
          <w:szCs w:val="24"/>
        </w:rPr>
      </w:pPr>
    </w:p>
    <w:p w14:paraId="4C34F625" w14:textId="77777777" w:rsidR="00425080" w:rsidRPr="002633A0" w:rsidRDefault="00425080">
      <w:pPr>
        <w:pStyle w:val="aa"/>
        <w:rPr>
          <w:sz w:val="24"/>
          <w:szCs w:val="24"/>
        </w:rPr>
      </w:pPr>
    </w:p>
    <w:p w14:paraId="69EB154D" w14:textId="77777777" w:rsidR="00425080" w:rsidRPr="002633A0" w:rsidRDefault="00425080">
      <w:pPr>
        <w:pStyle w:val="aa"/>
        <w:rPr>
          <w:sz w:val="24"/>
          <w:szCs w:val="24"/>
        </w:rPr>
      </w:pPr>
    </w:p>
    <w:p w14:paraId="1E818A2B" w14:textId="77777777" w:rsidR="00425080" w:rsidRPr="002633A0" w:rsidRDefault="00425080">
      <w:pPr>
        <w:pStyle w:val="aa"/>
        <w:rPr>
          <w:sz w:val="24"/>
          <w:szCs w:val="24"/>
        </w:rPr>
      </w:pPr>
    </w:p>
    <w:p w14:paraId="7496B2AB" w14:textId="77777777" w:rsidR="00425080" w:rsidRPr="002633A0" w:rsidRDefault="00425080">
      <w:pPr>
        <w:pStyle w:val="aa"/>
        <w:rPr>
          <w:sz w:val="24"/>
          <w:szCs w:val="24"/>
        </w:rPr>
      </w:pPr>
    </w:p>
    <w:p w14:paraId="2DD2268F" w14:textId="77777777" w:rsidR="00425080" w:rsidRPr="002633A0" w:rsidRDefault="00425080">
      <w:pPr>
        <w:pStyle w:val="aa"/>
        <w:rPr>
          <w:sz w:val="24"/>
          <w:szCs w:val="24"/>
        </w:rPr>
      </w:pPr>
    </w:p>
    <w:p w14:paraId="3CDF6A59" w14:textId="77777777" w:rsidR="00425080" w:rsidRPr="002633A0" w:rsidRDefault="00425080">
      <w:pPr>
        <w:pStyle w:val="aa"/>
        <w:rPr>
          <w:sz w:val="24"/>
          <w:szCs w:val="24"/>
        </w:rPr>
      </w:pPr>
    </w:p>
    <w:p w14:paraId="0D236FC9" w14:textId="77777777" w:rsidR="00425080" w:rsidRPr="002633A0" w:rsidRDefault="00425080">
      <w:pPr>
        <w:pStyle w:val="aa"/>
        <w:rPr>
          <w:sz w:val="24"/>
          <w:szCs w:val="24"/>
        </w:rPr>
      </w:pPr>
    </w:p>
    <w:p w14:paraId="1AA00997" w14:textId="77777777" w:rsidR="00425080" w:rsidRPr="002633A0" w:rsidRDefault="00425080">
      <w:pPr>
        <w:pStyle w:val="aa"/>
        <w:rPr>
          <w:sz w:val="24"/>
          <w:szCs w:val="24"/>
        </w:rPr>
      </w:pPr>
    </w:p>
    <w:p w14:paraId="08C25440" w14:textId="77777777" w:rsidR="00425080" w:rsidRPr="002633A0" w:rsidRDefault="00425080">
      <w:pPr>
        <w:pStyle w:val="aa"/>
        <w:rPr>
          <w:sz w:val="24"/>
          <w:szCs w:val="24"/>
        </w:rPr>
      </w:pPr>
    </w:p>
    <w:p w14:paraId="137F1D8E" w14:textId="77777777" w:rsidR="00425080" w:rsidRPr="002633A0" w:rsidRDefault="00425080">
      <w:pPr>
        <w:pStyle w:val="aa"/>
        <w:rPr>
          <w:sz w:val="24"/>
          <w:szCs w:val="24"/>
        </w:rPr>
      </w:pPr>
    </w:p>
    <w:p w14:paraId="3C8D7EDA" w14:textId="77777777" w:rsidR="00425080" w:rsidRPr="002633A0" w:rsidRDefault="00B67CB8">
      <w:pPr>
        <w:pStyle w:val="3"/>
        <w:jc w:val="left"/>
        <w:rPr>
          <w:rFonts w:ascii="仿宋_GB2312" w:eastAsia="仿宋_GB2312"/>
          <w:b/>
          <w:sz w:val="24"/>
          <w:szCs w:val="24"/>
        </w:rPr>
      </w:pPr>
      <w:bookmarkStart w:id="96" w:name="_Toc193728034"/>
      <w:r w:rsidRPr="002633A0">
        <w:rPr>
          <w:rFonts w:ascii="仿宋_GB2312" w:eastAsia="仿宋_GB2312" w:hint="eastAsia"/>
          <w:b/>
          <w:sz w:val="24"/>
          <w:szCs w:val="24"/>
        </w:rPr>
        <w:lastRenderedPageBreak/>
        <w:t>（九）招标公告中要求的其他资格证明文件</w:t>
      </w:r>
      <w:bookmarkEnd w:id="96"/>
    </w:p>
    <w:p w14:paraId="0956E7DC" w14:textId="77777777" w:rsidR="00425080" w:rsidRPr="002633A0" w:rsidRDefault="00425080">
      <w:pPr>
        <w:spacing w:line="560" w:lineRule="exact"/>
        <w:ind w:firstLineChars="200" w:firstLine="480"/>
        <w:jc w:val="both"/>
        <w:rPr>
          <w:rFonts w:ascii="仿宋_GB2312" w:eastAsia="仿宋_GB2312" w:hAnsi="仿宋"/>
        </w:rPr>
      </w:pPr>
    </w:p>
    <w:p w14:paraId="187F431B" w14:textId="77777777" w:rsidR="00425080" w:rsidRPr="002633A0" w:rsidRDefault="00425080">
      <w:pPr>
        <w:spacing w:line="560" w:lineRule="exact"/>
        <w:ind w:firstLineChars="200" w:firstLine="480"/>
        <w:jc w:val="both"/>
        <w:rPr>
          <w:rFonts w:ascii="仿宋_GB2312" w:eastAsia="仿宋_GB2312" w:hAnsi="仿宋"/>
        </w:rPr>
      </w:pPr>
    </w:p>
    <w:p w14:paraId="7366AB9D" w14:textId="77777777" w:rsidR="00425080" w:rsidRPr="002633A0" w:rsidRDefault="00425080">
      <w:pPr>
        <w:spacing w:line="560" w:lineRule="exact"/>
        <w:ind w:firstLineChars="200" w:firstLine="480"/>
        <w:jc w:val="both"/>
        <w:rPr>
          <w:rFonts w:ascii="仿宋_GB2312" w:eastAsia="仿宋_GB2312" w:hAnsi="仿宋"/>
        </w:rPr>
      </w:pPr>
    </w:p>
    <w:p w14:paraId="306E2304" w14:textId="77777777" w:rsidR="00425080" w:rsidRPr="002633A0" w:rsidRDefault="00B67CB8">
      <w:pPr>
        <w:rPr>
          <w:rFonts w:ascii="仿宋_GB2312" w:eastAsia="仿宋_GB2312" w:hAnsi="仿宋"/>
        </w:rPr>
      </w:pPr>
      <w:r w:rsidRPr="002633A0">
        <w:rPr>
          <w:rFonts w:ascii="仿宋_GB2312" w:eastAsia="仿宋_GB2312" w:hAnsi="仿宋" w:hint="eastAsia"/>
        </w:rPr>
        <w:br w:type="page"/>
      </w:r>
    </w:p>
    <w:p w14:paraId="2E78D925" w14:textId="77777777" w:rsidR="00425080" w:rsidRPr="002633A0" w:rsidRDefault="00B67CB8">
      <w:pPr>
        <w:pStyle w:val="2"/>
        <w:ind w:firstLine="482"/>
        <w:jc w:val="center"/>
        <w:rPr>
          <w:rFonts w:ascii="仿宋_GB2312" w:eastAsia="仿宋_GB2312"/>
          <w:b/>
          <w:sz w:val="24"/>
          <w:szCs w:val="24"/>
        </w:rPr>
      </w:pPr>
      <w:bookmarkStart w:id="97" w:name="_Toc193728035"/>
      <w:r w:rsidRPr="002633A0">
        <w:rPr>
          <w:rFonts w:ascii="仿宋_GB2312" w:eastAsia="仿宋_GB2312" w:hint="eastAsia"/>
          <w:b/>
          <w:sz w:val="24"/>
          <w:szCs w:val="24"/>
        </w:rPr>
        <w:lastRenderedPageBreak/>
        <w:t>第四部分  供应商概况</w:t>
      </w:r>
      <w:bookmarkEnd w:id="97"/>
    </w:p>
    <w:p w14:paraId="180689CB" w14:textId="77777777" w:rsidR="00425080" w:rsidRPr="002633A0" w:rsidRDefault="00425080">
      <w:pPr>
        <w:pStyle w:val="affc"/>
        <w:ind w:firstLine="480"/>
        <w:rPr>
          <w:color w:val="auto"/>
        </w:rPr>
      </w:pPr>
    </w:p>
    <w:tbl>
      <w:tblPr>
        <w:tblStyle w:val="19"/>
        <w:tblW w:w="8868" w:type="dxa"/>
        <w:tblLayout w:type="fixed"/>
        <w:tblLook w:val="04A0" w:firstRow="1" w:lastRow="0" w:firstColumn="1" w:lastColumn="0" w:noHBand="0" w:noVBand="1"/>
      </w:tblPr>
      <w:tblGrid>
        <w:gridCol w:w="2112"/>
        <w:gridCol w:w="992"/>
        <w:gridCol w:w="1424"/>
        <w:gridCol w:w="1411"/>
        <w:gridCol w:w="1464"/>
        <w:gridCol w:w="1465"/>
      </w:tblGrid>
      <w:tr w:rsidR="00425080" w:rsidRPr="002633A0" w14:paraId="2F61E41E" w14:textId="77777777">
        <w:trPr>
          <w:trHeight w:val="454"/>
        </w:trPr>
        <w:tc>
          <w:tcPr>
            <w:tcW w:w="8868" w:type="dxa"/>
            <w:gridSpan w:val="6"/>
          </w:tcPr>
          <w:p w14:paraId="302D3E7A"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单位基本情况</w:t>
            </w:r>
          </w:p>
        </w:tc>
      </w:tr>
      <w:tr w:rsidR="00425080" w:rsidRPr="002633A0" w14:paraId="09AA5853" w14:textId="77777777">
        <w:trPr>
          <w:trHeight w:val="454"/>
        </w:trPr>
        <w:tc>
          <w:tcPr>
            <w:tcW w:w="2112" w:type="dxa"/>
          </w:tcPr>
          <w:p w14:paraId="56D802BD"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供应商全称</w:t>
            </w:r>
          </w:p>
        </w:tc>
        <w:tc>
          <w:tcPr>
            <w:tcW w:w="6756" w:type="dxa"/>
            <w:gridSpan w:val="5"/>
          </w:tcPr>
          <w:p w14:paraId="50DB44DE" w14:textId="77777777" w:rsidR="00425080" w:rsidRPr="002633A0" w:rsidRDefault="00425080">
            <w:pPr>
              <w:ind w:firstLine="0"/>
              <w:jc w:val="both"/>
              <w:rPr>
                <w:rFonts w:ascii="仿宋_GB2312" w:eastAsia="仿宋_GB2312" w:hAnsi="仿宋"/>
              </w:rPr>
            </w:pPr>
          </w:p>
        </w:tc>
      </w:tr>
      <w:tr w:rsidR="00425080" w:rsidRPr="002633A0" w14:paraId="7DDAB8BB" w14:textId="77777777">
        <w:trPr>
          <w:trHeight w:val="454"/>
        </w:trPr>
        <w:tc>
          <w:tcPr>
            <w:tcW w:w="2112" w:type="dxa"/>
          </w:tcPr>
          <w:p w14:paraId="07BB01FB"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注册地址</w:t>
            </w:r>
          </w:p>
        </w:tc>
        <w:tc>
          <w:tcPr>
            <w:tcW w:w="2416" w:type="dxa"/>
            <w:gridSpan w:val="2"/>
          </w:tcPr>
          <w:p w14:paraId="03084549" w14:textId="77777777" w:rsidR="00425080" w:rsidRPr="002633A0" w:rsidRDefault="00425080">
            <w:pPr>
              <w:ind w:firstLine="0"/>
              <w:jc w:val="both"/>
              <w:rPr>
                <w:rFonts w:ascii="仿宋_GB2312" w:eastAsia="仿宋_GB2312" w:hAnsi="仿宋"/>
              </w:rPr>
            </w:pPr>
          </w:p>
        </w:tc>
        <w:tc>
          <w:tcPr>
            <w:tcW w:w="1411" w:type="dxa"/>
          </w:tcPr>
          <w:p w14:paraId="2A4EC3F0"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成立时间</w:t>
            </w:r>
          </w:p>
        </w:tc>
        <w:tc>
          <w:tcPr>
            <w:tcW w:w="2929" w:type="dxa"/>
            <w:gridSpan w:val="2"/>
          </w:tcPr>
          <w:p w14:paraId="7C71F404" w14:textId="77777777" w:rsidR="00425080" w:rsidRPr="002633A0" w:rsidRDefault="00425080">
            <w:pPr>
              <w:ind w:firstLine="0"/>
              <w:jc w:val="both"/>
              <w:rPr>
                <w:rFonts w:ascii="仿宋_GB2312" w:eastAsia="仿宋_GB2312" w:hAnsi="仿宋"/>
              </w:rPr>
            </w:pPr>
          </w:p>
        </w:tc>
      </w:tr>
      <w:tr w:rsidR="00425080" w:rsidRPr="002633A0" w14:paraId="07D3E783" w14:textId="77777777">
        <w:trPr>
          <w:trHeight w:val="454"/>
        </w:trPr>
        <w:tc>
          <w:tcPr>
            <w:tcW w:w="2112" w:type="dxa"/>
          </w:tcPr>
          <w:p w14:paraId="14E2E322"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统一社会信用代码</w:t>
            </w:r>
          </w:p>
        </w:tc>
        <w:tc>
          <w:tcPr>
            <w:tcW w:w="2416" w:type="dxa"/>
            <w:gridSpan w:val="2"/>
          </w:tcPr>
          <w:p w14:paraId="148CA4EC" w14:textId="77777777" w:rsidR="00425080" w:rsidRPr="002633A0" w:rsidRDefault="00425080">
            <w:pPr>
              <w:ind w:firstLine="0"/>
              <w:jc w:val="both"/>
              <w:rPr>
                <w:rFonts w:ascii="仿宋_GB2312" w:eastAsia="仿宋_GB2312" w:hAnsi="仿宋"/>
              </w:rPr>
            </w:pPr>
          </w:p>
        </w:tc>
        <w:tc>
          <w:tcPr>
            <w:tcW w:w="1411" w:type="dxa"/>
          </w:tcPr>
          <w:p w14:paraId="64B60721"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单位性质</w:t>
            </w:r>
          </w:p>
        </w:tc>
        <w:tc>
          <w:tcPr>
            <w:tcW w:w="2929" w:type="dxa"/>
            <w:gridSpan w:val="2"/>
          </w:tcPr>
          <w:p w14:paraId="6217C05B" w14:textId="77777777" w:rsidR="00425080" w:rsidRPr="002633A0" w:rsidRDefault="00425080">
            <w:pPr>
              <w:ind w:firstLine="0"/>
              <w:jc w:val="both"/>
              <w:rPr>
                <w:rFonts w:ascii="仿宋_GB2312" w:eastAsia="仿宋_GB2312" w:hAnsi="仿宋"/>
              </w:rPr>
            </w:pPr>
          </w:p>
        </w:tc>
      </w:tr>
      <w:tr w:rsidR="00425080" w:rsidRPr="002633A0" w14:paraId="24D90E19" w14:textId="77777777">
        <w:trPr>
          <w:trHeight w:val="454"/>
        </w:trPr>
        <w:tc>
          <w:tcPr>
            <w:tcW w:w="2112" w:type="dxa"/>
          </w:tcPr>
          <w:p w14:paraId="25CF0583"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法定代表人</w:t>
            </w:r>
          </w:p>
          <w:p w14:paraId="1EEA10B3"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（主要负责人）</w:t>
            </w:r>
          </w:p>
        </w:tc>
        <w:tc>
          <w:tcPr>
            <w:tcW w:w="2416" w:type="dxa"/>
            <w:gridSpan w:val="2"/>
          </w:tcPr>
          <w:p w14:paraId="20197315" w14:textId="77777777" w:rsidR="00425080" w:rsidRPr="002633A0" w:rsidRDefault="00425080">
            <w:pPr>
              <w:ind w:firstLine="0"/>
              <w:jc w:val="both"/>
              <w:rPr>
                <w:rFonts w:ascii="仿宋_GB2312" w:eastAsia="仿宋_GB2312" w:hAnsi="仿宋"/>
              </w:rPr>
            </w:pPr>
          </w:p>
        </w:tc>
        <w:tc>
          <w:tcPr>
            <w:tcW w:w="1411" w:type="dxa"/>
          </w:tcPr>
          <w:p w14:paraId="474CCF52"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所属行业</w:t>
            </w:r>
          </w:p>
        </w:tc>
        <w:tc>
          <w:tcPr>
            <w:tcW w:w="2929" w:type="dxa"/>
            <w:gridSpan w:val="2"/>
          </w:tcPr>
          <w:p w14:paraId="40A5E791" w14:textId="77777777" w:rsidR="00425080" w:rsidRPr="002633A0" w:rsidRDefault="00425080">
            <w:pPr>
              <w:ind w:firstLine="0"/>
              <w:jc w:val="both"/>
              <w:rPr>
                <w:rFonts w:ascii="仿宋_GB2312" w:eastAsia="仿宋_GB2312" w:hAnsi="仿宋"/>
              </w:rPr>
            </w:pPr>
          </w:p>
        </w:tc>
      </w:tr>
      <w:tr w:rsidR="00425080" w:rsidRPr="002633A0" w14:paraId="00A8144C" w14:textId="77777777">
        <w:trPr>
          <w:trHeight w:val="454"/>
        </w:trPr>
        <w:tc>
          <w:tcPr>
            <w:tcW w:w="2112" w:type="dxa"/>
          </w:tcPr>
          <w:p w14:paraId="79064513"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基本存款账户</w:t>
            </w:r>
          </w:p>
          <w:p w14:paraId="3658AED7"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开户银行</w:t>
            </w:r>
          </w:p>
        </w:tc>
        <w:tc>
          <w:tcPr>
            <w:tcW w:w="2416" w:type="dxa"/>
            <w:gridSpan w:val="2"/>
          </w:tcPr>
          <w:p w14:paraId="75B0433E" w14:textId="77777777" w:rsidR="00425080" w:rsidRPr="002633A0" w:rsidRDefault="00425080">
            <w:pPr>
              <w:ind w:firstLine="0"/>
              <w:jc w:val="both"/>
              <w:rPr>
                <w:rFonts w:ascii="仿宋_GB2312" w:eastAsia="仿宋_GB2312" w:hAnsi="仿宋"/>
              </w:rPr>
            </w:pPr>
          </w:p>
        </w:tc>
        <w:tc>
          <w:tcPr>
            <w:tcW w:w="1411" w:type="dxa"/>
          </w:tcPr>
          <w:p w14:paraId="61E453BA"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基本存款</w:t>
            </w:r>
          </w:p>
          <w:p w14:paraId="3472A50C"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账户账号</w:t>
            </w:r>
          </w:p>
        </w:tc>
        <w:tc>
          <w:tcPr>
            <w:tcW w:w="2929" w:type="dxa"/>
            <w:gridSpan w:val="2"/>
          </w:tcPr>
          <w:p w14:paraId="03C28BFB" w14:textId="77777777" w:rsidR="00425080" w:rsidRPr="002633A0" w:rsidRDefault="00425080">
            <w:pPr>
              <w:ind w:firstLine="0"/>
              <w:jc w:val="both"/>
              <w:rPr>
                <w:rFonts w:ascii="仿宋_GB2312" w:eastAsia="仿宋_GB2312" w:hAnsi="仿宋"/>
              </w:rPr>
            </w:pPr>
          </w:p>
        </w:tc>
      </w:tr>
      <w:tr w:rsidR="00425080" w:rsidRPr="002633A0" w14:paraId="70028C59" w14:textId="77777777">
        <w:trPr>
          <w:trHeight w:val="454"/>
        </w:trPr>
        <w:tc>
          <w:tcPr>
            <w:tcW w:w="2112" w:type="dxa"/>
          </w:tcPr>
          <w:p w14:paraId="2DBC3295"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上年度</w:t>
            </w:r>
          </w:p>
          <w:p w14:paraId="6A2B903C"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营业收入</w:t>
            </w:r>
          </w:p>
        </w:tc>
        <w:tc>
          <w:tcPr>
            <w:tcW w:w="2416" w:type="dxa"/>
            <w:gridSpan w:val="2"/>
          </w:tcPr>
          <w:p w14:paraId="6723AF41" w14:textId="77777777" w:rsidR="00425080" w:rsidRPr="002633A0" w:rsidRDefault="00425080">
            <w:pPr>
              <w:ind w:firstLine="0"/>
              <w:jc w:val="both"/>
              <w:rPr>
                <w:rFonts w:ascii="仿宋_GB2312" w:eastAsia="仿宋_GB2312" w:hAnsi="仿宋"/>
              </w:rPr>
            </w:pPr>
          </w:p>
        </w:tc>
        <w:tc>
          <w:tcPr>
            <w:tcW w:w="1411" w:type="dxa"/>
          </w:tcPr>
          <w:p w14:paraId="5A87D863"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资产总额</w:t>
            </w:r>
          </w:p>
        </w:tc>
        <w:tc>
          <w:tcPr>
            <w:tcW w:w="2929" w:type="dxa"/>
            <w:gridSpan w:val="2"/>
          </w:tcPr>
          <w:p w14:paraId="135B082B" w14:textId="77777777" w:rsidR="00425080" w:rsidRPr="002633A0" w:rsidRDefault="00425080">
            <w:pPr>
              <w:ind w:firstLine="0"/>
              <w:jc w:val="both"/>
              <w:rPr>
                <w:rFonts w:ascii="仿宋_GB2312" w:eastAsia="仿宋_GB2312" w:hAnsi="仿宋"/>
              </w:rPr>
            </w:pPr>
          </w:p>
        </w:tc>
      </w:tr>
      <w:tr w:rsidR="00425080" w:rsidRPr="002633A0" w14:paraId="0AE47227" w14:textId="77777777">
        <w:trPr>
          <w:trHeight w:val="454"/>
        </w:trPr>
        <w:tc>
          <w:tcPr>
            <w:tcW w:w="2112" w:type="dxa"/>
          </w:tcPr>
          <w:p w14:paraId="6574C32B"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经营范围</w:t>
            </w:r>
          </w:p>
        </w:tc>
        <w:tc>
          <w:tcPr>
            <w:tcW w:w="6756" w:type="dxa"/>
            <w:gridSpan w:val="5"/>
          </w:tcPr>
          <w:p w14:paraId="4460F7BA" w14:textId="77777777" w:rsidR="00425080" w:rsidRPr="002633A0" w:rsidRDefault="00425080">
            <w:pPr>
              <w:ind w:firstLine="0"/>
              <w:jc w:val="both"/>
              <w:rPr>
                <w:rFonts w:ascii="仿宋_GB2312" w:eastAsia="仿宋_GB2312" w:hAnsi="仿宋"/>
              </w:rPr>
            </w:pPr>
          </w:p>
        </w:tc>
      </w:tr>
      <w:tr w:rsidR="00425080" w:rsidRPr="002633A0" w14:paraId="7EB87DB2" w14:textId="77777777">
        <w:trPr>
          <w:trHeight w:val="454"/>
        </w:trPr>
        <w:tc>
          <w:tcPr>
            <w:tcW w:w="8868" w:type="dxa"/>
            <w:gridSpan w:val="6"/>
          </w:tcPr>
          <w:p w14:paraId="6F41E9C6"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从业人员情况</w:t>
            </w:r>
          </w:p>
        </w:tc>
      </w:tr>
      <w:tr w:rsidR="00425080" w:rsidRPr="002633A0" w14:paraId="046F4D9A" w14:textId="77777777">
        <w:trPr>
          <w:trHeight w:val="454"/>
        </w:trPr>
        <w:tc>
          <w:tcPr>
            <w:tcW w:w="2112" w:type="dxa"/>
            <w:vMerge w:val="restart"/>
          </w:tcPr>
          <w:p w14:paraId="213B3EE0"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从业人员总数</w:t>
            </w:r>
          </w:p>
        </w:tc>
        <w:tc>
          <w:tcPr>
            <w:tcW w:w="992" w:type="dxa"/>
            <w:vMerge w:val="restart"/>
          </w:tcPr>
          <w:p w14:paraId="2C39D3EC" w14:textId="77777777" w:rsidR="00425080" w:rsidRPr="002633A0" w:rsidRDefault="00425080">
            <w:pPr>
              <w:ind w:firstLine="0"/>
              <w:jc w:val="both"/>
              <w:rPr>
                <w:rFonts w:ascii="仿宋_GB2312" w:eastAsia="仿宋_GB2312" w:hAnsi="仿宋"/>
              </w:rPr>
            </w:pPr>
          </w:p>
        </w:tc>
        <w:tc>
          <w:tcPr>
            <w:tcW w:w="1424" w:type="dxa"/>
          </w:tcPr>
          <w:p w14:paraId="0E9C2B67"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管理人员</w:t>
            </w:r>
          </w:p>
          <w:p w14:paraId="18EB7F9E"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数量</w:t>
            </w:r>
          </w:p>
        </w:tc>
        <w:tc>
          <w:tcPr>
            <w:tcW w:w="1411" w:type="dxa"/>
          </w:tcPr>
          <w:p w14:paraId="0C92BC47" w14:textId="77777777" w:rsidR="00425080" w:rsidRPr="002633A0" w:rsidRDefault="00425080">
            <w:pPr>
              <w:ind w:firstLine="0"/>
              <w:jc w:val="both"/>
              <w:rPr>
                <w:rFonts w:ascii="仿宋_GB2312" w:eastAsia="仿宋_GB2312" w:hAnsi="仿宋"/>
              </w:rPr>
            </w:pPr>
          </w:p>
        </w:tc>
        <w:tc>
          <w:tcPr>
            <w:tcW w:w="1464" w:type="dxa"/>
          </w:tcPr>
          <w:p w14:paraId="6D171306"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专业技术</w:t>
            </w:r>
          </w:p>
          <w:p w14:paraId="541CCDDC"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人员数量</w:t>
            </w:r>
          </w:p>
        </w:tc>
        <w:tc>
          <w:tcPr>
            <w:tcW w:w="1465" w:type="dxa"/>
          </w:tcPr>
          <w:p w14:paraId="68CAECD2" w14:textId="77777777" w:rsidR="00425080" w:rsidRPr="002633A0" w:rsidRDefault="00425080">
            <w:pPr>
              <w:ind w:firstLine="0"/>
              <w:jc w:val="both"/>
              <w:rPr>
                <w:rFonts w:ascii="仿宋_GB2312" w:eastAsia="仿宋_GB2312" w:hAnsi="仿宋"/>
              </w:rPr>
            </w:pPr>
          </w:p>
        </w:tc>
      </w:tr>
      <w:tr w:rsidR="00425080" w:rsidRPr="002633A0" w14:paraId="3895CC85" w14:textId="77777777">
        <w:trPr>
          <w:trHeight w:val="454"/>
        </w:trPr>
        <w:tc>
          <w:tcPr>
            <w:tcW w:w="2112" w:type="dxa"/>
            <w:vMerge/>
          </w:tcPr>
          <w:p w14:paraId="7E059A28" w14:textId="77777777" w:rsidR="00425080" w:rsidRPr="002633A0" w:rsidRDefault="00425080">
            <w:pPr>
              <w:ind w:firstLine="0"/>
              <w:jc w:val="both"/>
              <w:rPr>
                <w:rFonts w:ascii="仿宋_GB2312" w:eastAsia="仿宋_GB2312" w:hAnsi="仿宋"/>
              </w:rPr>
            </w:pPr>
          </w:p>
        </w:tc>
        <w:tc>
          <w:tcPr>
            <w:tcW w:w="992" w:type="dxa"/>
            <w:vMerge/>
          </w:tcPr>
          <w:p w14:paraId="01713BBF" w14:textId="77777777" w:rsidR="00425080" w:rsidRPr="002633A0" w:rsidRDefault="00425080">
            <w:pPr>
              <w:ind w:firstLine="0"/>
              <w:jc w:val="both"/>
              <w:rPr>
                <w:rFonts w:ascii="仿宋_GB2312" w:eastAsia="仿宋_GB2312" w:hAnsi="仿宋"/>
              </w:rPr>
            </w:pPr>
          </w:p>
        </w:tc>
        <w:tc>
          <w:tcPr>
            <w:tcW w:w="1424" w:type="dxa"/>
          </w:tcPr>
          <w:p w14:paraId="02D0DA4D"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残疾人</w:t>
            </w:r>
          </w:p>
          <w:p w14:paraId="21EE0C37"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数量</w:t>
            </w:r>
          </w:p>
        </w:tc>
        <w:tc>
          <w:tcPr>
            <w:tcW w:w="1411" w:type="dxa"/>
          </w:tcPr>
          <w:p w14:paraId="142A08E9" w14:textId="77777777" w:rsidR="00425080" w:rsidRPr="002633A0" w:rsidRDefault="00425080">
            <w:pPr>
              <w:ind w:firstLine="0"/>
              <w:jc w:val="both"/>
              <w:rPr>
                <w:rFonts w:ascii="仿宋_GB2312" w:eastAsia="仿宋_GB2312" w:hAnsi="仿宋"/>
              </w:rPr>
            </w:pPr>
          </w:p>
        </w:tc>
        <w:tc>
          <w:tcPr>
            <w:tcW w:w="1464" w:type="dxa"/>
          </w:tcPr>
          <w:p w14:paraId="3325BA54"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少数民族</w:t>
            </w:r>
          </w:p>
          <w:p w14:paraId="3D733E48"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数量</w:t>
            </w:r>
          </w:p>
        </w:tc>
        <w:tc>
          <w:tcPr>
            <w:tcW w:w="1465" w:type="dxa"/>
          </w:tcPr>
          <w:p w14:paraId="422C3A89" w14:textId="77777777" w:rsidR="00425080" w:rsidRPr="002633A0" w:rsidRDefault="00425080">
            <w:pPr>
              <w:ind w:firstLine="0"/>
              <w:jc w:val="both"/>
              <w:rPr>
                <w:rFonts w:ascii="仿宋_GB2312" w:eastAsia="仿宋_GB2312" w:hAnsi="仿宋"/>
              </w:rPr>
            </w:pPr>
          </w:p>
        </w:tc>
      </w:tr>
      <w:tr w:rsidR="00425080" w:rsidRPr="002633A0" w14:paraId="485BAC1D" w14:textId="77777777">
        <w:trPr>
          <w:trHeight w:val="454"/>
        </w:trPr>
        <w:tc>
          <w:tcPr>
            <w:tcW w:w="8868" w:type="dxa"/>
            <w:gridSpan w:val="6"/>
          </w:tcPr>
          <w:p w14:paraId="02995214"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存在直接控股、管理关系的相关供应商</w:t>
            </w:r>
          </w:p>
        </w:tc>
      </w:tr>
      <w:tr w:rsidR="00425080" w:rsidRPr="002633A0" w14:paraId="6D62DBB3" w14:textId="77777777">
        <w:trPr>
          <w:trHeight w:val="454"/>
        </w:trPr>
        <w:tc>
          <w:tcPr>
            <w:tcW w:w="2112" w:type="dxa"/>
          </w:tcPr>
          <w:p w14:paraId="5E2B4202"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关系</w:t>
            </w:r>
          </w:p>
        </w:tc>
        <w:tc>
          <w:tcPr>
            <w:tcW w:w="6756" w:type="dxa"/>
            <w:gridSpan w:val="5"/>
          </w:tcPr>
          <w:p w14:paraId="1ECFBE93"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供应商名称</w:t>
            </w:r>
          </w:p>
        </w:tc>
      </w:tr>
      <w:tr w:rsidR="00425080" w:rsidRPr="002633A0" w14:paraId="3019CEFE" w14:textId="77777777">
        <w:trPr>
          <w:trHeight w:val="454"/>
        </w:trPr>
        <w:tc>
          <w:tcPr>
            <w:tcW w:w="2112" w:type="dxa"/>
          </w:tcPr>
          <w:p w14:paraId="1DF7A80E" w14:textId="77777777" w:rsidR="00425080" w:rsidRPr="002633A0" w:rsidRDefault="00425080">
            <w:pPr>
              <w:ind w:firstLine="0"/>
              <w:jc w:val="both"/>
              <w:rPr>
                <w:rFonts w:ascii="仿宋_GB2312" w:eastAsia="仿宋_GB2312" w:hAnsi="仿宋"/>
              </w:rPr>
            </w:pPr>
          </w:p>
        </w:tc>
        <w:tc>
          <w:tcPr>
            <w:tcW w:w="6756" w:type="dxa"/>
            <w:gridSpan w:val="5"/>
          </w:tcPr>
          <w:p w14:paraId="15C1EF14" w14:textId="77777777" w:rsidR="00425080" w:rsidRPr="002633A0" w:rsidRDefault="00425080">
            <w:pPr>
              <w:ind w:firstLine="0"/>
              <w:jc w:val="both"/>
              <w:rPr>
                <w:rFonts w:ascii="仿宋_GB2312" w:eastAsia="仿宋_GB2312" w:hAnsi="仿宋"/>
              </w:rPr>
            </w:pPr>
          </w:p>
        </w:tc>
      </w:tr>
      <w:tr w:rsidR="00425080" w:rsidRPr="002633A0" w14:paraId="1BE63DCB" w14:textId="77777777">
        <w:trPr>
          <w:trHeight w:val="454"/>
        </w:trPr>
        <w:tc>
          <w:tcPr>
            <w:tcW w:w="2112" w:type="dxa"/>
          </w:tcPr>
          <w:p w14:paraId="62B61229" w14:textId="77777777" w:rsidR="00425080" w:rsidRPr="002633A0" w:rsidRDefault="00425080">
            <w:pPr>
              <w:ind w:firstLine="0"/>
              <w:jc w:val="both"/>
              <w:rPr>
                <w:rFonts w:ascii="仿宋_GB2312" w:eastAsia="仿宋_GB2312" w:hAnsi="仿宋"/>
              </w:rPr>
            </w:pPr>
          </w:p>
        </w:tc>
        <w:tc>
          <w:tcPr>
            <w:tcW w:w="6756" w:type="dxa"/>
            <w:gridSpan w:val="5"/>
          </w:tcPr>
          <w:p w14:paraId="665F2A59" w14:textId="77777777" w:rsidR="00425080" w:rsidRPr="002633A0" w:rsidRDefault="00425080">
            <w:pPr>
              <w:ind w:firstLine="0"/>
              <w:jc w:val="both"/>
              <w:rPr>
                <w:rFonts w:ascii="仿宋_GB2312" w:eastAsia="仿宋_GB2312" w:hAnsi="仿宋"/>
              </w:rPr>
            </w:pPr>
          </w:p>
        </w:tc>
      </w:tr>
      <w:tr w:rsidR="00425080" w:rsidRPr="002633A0" w14:paraId="391A01B0" w14:textId="77777777">
        <w:trPr>
          <w:trHeight w:val="454"/>
        </w:trPr>
        <w:tc>
          <w:tcPr>
            <w:tcW w:w="2112" w:type="dxa"/>
          </w:tcPr>
          <w:p w14:paraId="15A84D26"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说明</w:t>
            </w:r>
          </w:p>
        </w:tc>
        <w:tc>
          <w:tcPr>
            <w:tcW w:w="6756" w:type="dxa"/>
            <w:gridSpan w:val="5"/>
          </w:tcPr>
          <w:p w14:paraId="01B7EDF7"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1.成立时间至提交投标文件截止时间不足一年的可不填写“上年度营业收入”；</w:t>
            </w:r>
          </w:p>
          <w:p w14:paraId="67D5946C"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2.招标文件接受联合体的，联合体各方均应提供；</w:t>
            </w:r>
          </w:p>
          <w:p w14:paraId="5AB2EFF5" w14:textId="77777777" w:rsidR="00425080" w:rsidRPr="002633A0" w:rsidRDefault="00B67CB8">
            <w:pPr>
              <w:ind w:firstLine="0"/>
              <w:jc w:val="both"/>
              <w:rPr>
                <w:rFonts w:ascii="仿宋_GB2312" w:eastAsia="仿宋_GB2312" w:hAnsi="仿宋"/>
              </w:rPr>
            </w:pPr>
            <w:r w:rsidRPr="002633A0">
              <w:rPr>
                <w:rFonts w:ascii="仿宋_GB2312" w:eastAsia="仿宋_GB2312" w:hAnsi="仿宋" w:hint="eastAsia"/>
              </w:rPr>
              <w:t>3.表格空间不足时，请自行扩展。</w:t>
            </w:r>
          </w:p>
        </w:tc>
      </w:tr>
    </w:tbl>
    <w:p w14:paraId="3E0FA97F" w14:textId="77777777" w:rsidR="00425080" w:rsidRPr="002633A0" w:rsidRDefault="00425080">
      <w:pPr>
        <w:pStyle w:val="affc"/>
        <w:ind w:firstLine="480"/>
        <w:rPr>
          <w:color w:val="auto"/>
        </w:rPr>
      </w:pPr>
    </w:p>
    <w:p w14:paraId="4F3BEFE8" w14:textId="77777777" w:rsidR="00425080" w:rsidRPr="002633A0" w:rsidRDefault="00B67CB8">
      <w:pPr>
        <w:pStyle w:val="2"/>
        <w:jc w:val="center"/>
        <w:rPr>
          <w:rFonts w:ascii="仿宋_GB2312" w:eastAsia="仿宋_GB2312"/>
          <w:b/>
          <w:sz w:val="24"/>
          <w:szCs w:val="24"/>
        </w:rPr>
      </w:pPr>
      <w:r w:rsidRPr="002633A0">
        <w:br w:type="page"/>
      </w:r>
      <w:bookmarkStart w:id="98" w:name="_Toc193728036"/>
      <w:r w:rsidRPr="002633A0">
        <w:rPr>
          <w:rFonts w:ascii="仿宋_GB2312" w:eastAsia="仿宋_GB2312" w:hint="eastAsia"/>
          <w:b/>
          <w:sz w:val="24"/>
          <w:szCs w:val="24"/>
        </w:rPr>
        <w:lastRenderedPageBreak/>
        <w:t>第五部分  供应商参加政府采购活动承诺书</w:t>
      </w:r>
      <w:bookmarkEnd w:id="98"/>
    </w:p>
    <w:p w14:paraId="091C90CE"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未签署下列承诺书的，将被视为无效投标，其责任由供应商自行承担。</w:t>
      </w:r>
    </w:p>
    <w:p w14:paraId="2AA7CFC6" w14:textId="77777777" w:rsidR="00425080" w:rsidRPr="002633A0" w:rsidRDefault="00B67CB8">
      <w:pPr>
        <w:pStyle w:val="3"/>
        <w:rPr>
          <w:rFonts w:ascii="仿宋_GB2312" w:eastAsia="仿宋_GB2312"/>
          <w:sz w:val="24"/>
          <w:szCs w:val="24"/>
        </w:rPr>
      </w:pPr>
      <w:bookmarkStart w:id="99" w:name="_Toc193728037"/>
      <w:r w:rsidRPr="002633A0">
        <w:rPr>
          <w:rFonts w:ascii="仿宋_GB2312" w:eastAsia="仿宋_GB2312" w:hint="eastAsia"/>
          <w:sz w:val="24"/>
          <w:szCs w:val="24"/>
        </w:rPr>
        <w:t>（一）质量安全责任承诺书</w:t>
      </w:r>
      <w:bookmarkEnd w:id="99"/>
    </w:p>
    <w:p w14:paraId="4E0F8132"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为保证本采购项目顺利进行，作为投标供应商，现郑重承诺：</w:t>
      </w:r>
    </w:p>
    <w:p w14:paraId="640E25E0"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1．我方所投产品的生产（包括设计、制造、安装、改造、维修等）、投入使用的材料等均完全符合国家现行质量、安全、环保标准和要求。</w:t>
      </w:r>
    </w:p>
    <w:p w14:paraId="4ADBAFE4"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2．我方将严格按照国家现行相关储存、运输、安装调试技术标准及规范、服务标准及规范、施工标准及规范，在规定的时限内，保质、保量完成项目全部内容，并向采购人交付合格产品。</w:t>
      </w:r>
    </w:p>
    <w:p w14:paraId="185AE7E2"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3．对于因产品生产质量以及储存、运输、安装调试、服务、施工等过程中产生的任何安全事故，我方承担全部责任。</w:t>
      </w:r>
    </w:p>
    <w:p w14:paraId="5C2E5805"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4．我方提供的货物、工程、服务等符合现行的国家、行业、地区、企业标准及要求，标准不一致的，以更为严格的为准，我方对提供的货物、工程、服务等的质量、安全、环保等承担全部责任。</w:t>
      </w:r>
    </w:p>
    <w:p w14:paraId="608DA84B" w14:textId="77777777" w:rsidR="00425080" w:rsidRPr="002633A0" w:rsidRDefault="00425080">
      <w:pPr>
        <w:spacing w:line="560" w:lineRule="exact"/>
        <w:ind w:firstLineChars="200" w:firstLine="480"/>
        <w:jc w:val="both"/>
        <w:rPr>
          <w:rFonts w:ascii="仿宋_GB2312" w:eastAsia="仿宋_GB2312" w:hAnsi="仿宋"/>
        </w:rPr>
      </w:pPr>
    </w:p>
    <w:p w14:paraId="696A5F8B" w14:textId="77777777" w:rsidR="00425080" w:rsidRPr="002633A0" w:rsidRDefault="00B67CB8" w:rsidP="002633A0">
      <w:pPr>
        <w:spacing w:line="560" w:lineRule="exact"/>
        <w:ind w:firstLineChars="1107" w:firstLine="2657"/>
        <w:jc w:val="both"/>
        <w:rPr>
          <w:rFonts w:ascii="仿宋_GB2312" w:eastAsia="仿宋_GB2312" w:hAnsi="仿宋"/>
        </w:rPr>
      </w:pPr>
      <w:r w:rsidRPr="002633A0">
        <w:rPr>
          <w:rFonts w:ascii="仿宋_GB2312" w:eastAsia="仿宋_GB2312" w:hAnsi="仿宋" w:hint="eastAsia"/>
        </w:rPr>
        <w:t>供应商：___（供应商全称并加盖公章）</w:t>
      </w:r>
    </w:p>
    <w:p w14:paraId="440ECCD8" w14:textId="77777777" w:rsidR="00425080" w:rsidRPr="002633A0" w:rsidRDefault="00B67CB8" w:rsidP="002633A0">
      <w:pPr>
        <w:spacing w:line="560" w:lineRule="exact"/>
        <w:ind w:firstLineChars="1107" w:firstLine="2657"/>
        <w:jc w:val="both"/>
        <w:rPr>
          <w:rFonts w:ascii="仿宋_GB2312" w:eastAsia="仿宋_GB2312" w:hAnsi="仿宋"/>
        </w:rPr>
      </w:pPr>
      <w:r w:rsidRPr="002633A0">
        <w:rPr>
          <w:rFonts w:ascii="仿宋_GB2312" w:eastAsia="仿宋_GB2312" w:hAnsi="仿宋" w:hint="eastAsia"/>
        </w:rPr>
        <w:t>日  期： ___年___月___日</w:t>
      </w:r>
    </w:p>
    <w:p w14:paraId="6EDA2523" w14:textId="77777777" w:rsidR="00425080" w:rsidRPr="002633A0" w:rsidRDefault="00425080">
      <w:pPr>
        <w:spacing w:line="560" w:lineRule="exact"/>
        <w:ind w:firstLineChars="200" w:firstLine="480"/>
        <w:jc w:val="both"/>
        <w:rPr>
          <w:rFonts w:ascii="仿宋_GB2312" w:eastAsia="仿宋_GB2312" w:hAnsi="仿宋"/>
        </w:rPr>
      </w:pPr>
    </w:p>
    <w:p w14:paraId="4F244BB1" w14:textId="77777777" w:rsidR="00425080" w:rsidRPr="002633A0" w:rsidRDefault="00425080">
      <w:pPr>
        <w:spacing w:line="560" w:lineRule="exact"/>
        <w:ind w:firstLineChars="200" w:firstLine="480"/>
        <w:jc w:val="both"/>
        <w:rPr>
          <w:rFonts w:ascii="仿宋_GB2312" w:eastAsia="仿宋_GB2312" w:hAnsi="仿宋"/>
        </w:rPr>
      </w:pPr>
    </w:p>
    <w:p w14:paraId="397BCEBF" w14:textId="77777777" w:rsidR="00425080" w:rsidRPr="002633A0" w:rsidRDefault="00425080">
      <w:pPr>
        <w:spacing w:line="560" w:lineRule="exact"/>
        <w:ind w:firstLineChars="200" w:firstLine="480"/>
        <w:jc w:val="both"/>
        <w:rPr>
          <w:rFonts w:ascii="仿宋_GB2312" w:eastAsia="仿宋_GB2312" w:hAnsi="仿宋"/>
        </w:rPr>
      </w:pPr>
    </w:p>
    <w:p w14:paraId="548DF435" w14:textId="77777777" w:rsidR="00425080" w:rsidRPr="002633A0" w:rsidRDefault="00425080">
      <w:pPr>
        <w:spacing w:line="560" w:lineRule="exact"/>
        <w:ind w:firstLineChars="200" w:firstLine="480"/>
        <w:jc w:val="both"/>
        <w:rPr>
          <w:rFonts w:ascii="仿宋_GB2312" w:eastAsia="仿宋_GB2312" w:hAnsi="仿宋"/>
        </w:rPr>
      </w:pPr>
    </w:p>
    <w:p w14:paraId="6688A0F4" w14:textId="77777777" w:rsidR="00425080" w:rsidRPr="002633A0" w:rsidRDefault="00425080">
      <w:pPr>
        <w:spacing w:line="560" w:lineRule="exact"/>
        <w:ind w:firstLineChars="200" w:firstLine="480"/>
        <w:jc w:val="both"/>
        <w:rPr>
          <w:rFonts w:ascii="仿宋_GB2312" w:eastAsia="仿宋_GB2312" w:hAnsi="仿宋"/>
        </w:rPr>
      </w:pPr>
    </w:p>
    <w:p w14:paraId="78B96C54" w14:textId="77777777" w:rsidR="00425080" w:rsidRPr="002633A0" w:rsidRDefault="00425080">
      <w:pPr>
        <w:spacing w:line="560" w:lineRule="exact"/>
        <w:ind w:firstLineChars="200" w:firstLine="480"/>
        <w:jc w:val="both"/>
        <w:rPr>
          <w:rFonts w:ascii="仿宋_GB2312" w:eastAsia="仿宋_GB2312" w:hAnsi="仿宋"/>
        </w:rPr>
      </w:pPr>
    </w:p>
    <w:p w14:paraId="0213B43E" w14:textId="77777777" w:rsidR="00425080" w:rsidRPr="002633A0" w:rsidRDefault="00425080">
      <w:pPr>
        <w:spacing w:line="560" w:lineRule="exact"/>
        <w:ind w:firstLineChars="200" w:firstLine="480"/>
        <w:jc w:val="both"/>
        <w:rPr>
          <w:rFonts w:ascii="仿宋_GB2312" w:eastAsia="仿宋_GB2312" w:hAnsi="仿宋"/>
        </w:rPr>
      </w:pPr>
    </w:p>
    <w:p w14:paraId="770429DF" w14:textId="77777777" w:rsidR="00425080" w:rsidRPr="002633A0" w:rsidRDefault="00B67CB8">
      <w:pPr>
        <w:pStyle w:val="3"/>
        <w:rPr>
          <w:rFonts w:ascii="仿宋_GB2312" w:eastAsia="仿宋_GB2312"/>
          <w:sz w:val="24"/>
          <w:szCs w:val="24"/>
        </w:rPr>
      </w:pPr>
      <w:bookmarkStart w:id="100" w:name="_Toc193728038"/>
      <w:r w:rsidRPr="002633A0">
        <w:rPr>
          <w:rFonts w:ascii="仿宋_GB2312" w:eastAsia="仿宋_GB2312" w:hint="eastAsia"/>
          <w:sz w:val="24"/>
          <w:szCs w:val="24"/>
        </w:rPr>
        <w:lastRenderedPageBreak/>
        <w:t>（二）参加政府采购活动行为自律承诺书</w:t>
      </w:r>
      <w:bookmarkEnd w:id="100"/>
    </w:p>
    <w:p w14:paraId="786B77A9"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作为参加本次政府采购项目的供应商，我方郑重承诺在参与政府采购活动中遵纪守法、公平竞争、诚实守信，如有违反愿承担一切责任及后果：</w:t>
      </w:r>
    </w:p>
    <w:p w14:paraId="5C18A8C8"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1．不与采购人、采购代理机构、政府采购评审专家恶意串通，不向其行贿或提供其他不正当利益；</w:t>
      </w:r>
    </w:p>
    <w:p w14:paraId="5D610461"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2．</w:t>
      </w:r>
      <w:proofErr w:type="gramStart"/>
      <w:r w:rsidRPr="002633A0">
        <w:rPr>
          <w:rFonts w:ascii="仿宋_GB2312" w:eastAsia="仿宋_GB2312" w:hAnsi="仿宋" w:hint="eastAsia"/>
        </w:rPr>
        <w:t>不</w:t>
      </w:r>
      <w:proofErr w:type="gramEnd"/>
      <w:r w:rsidRPr="002633A0">
        <w:rPr>
          <w:rFonts w:ascii="仿宋_GB2312" w:eastAsia="仿宋_GB2312" w:hAnsi="仿宋" w:hint="eastAsia"/>
        </w:rPr>
        <w:t>与其</w:t>
      </w:r>
      <w:proofErr w:type="gramStart"/>
      <w:r w:rsidRPr="002633A0">
        <w:rPr>
          <w:rFonts w:ascii="仿宋_GB2312" w:eastAsia="仿宋_GB2312" w:hAnsi="仿宋" w:hint="eastAsia"/>
        </w:rPr>
        <w:t>他供应</w:t>
      </w:r>
      <w:proofErr w:type="gramEnd"/>
      <w:r w:rsidRPr="002633A0">
        <w:rPr>
          <w:rFonts w:ascii="仿宋_GB2312" w:eastAsia="仿宋_GB2312" w:hAnsi="仿宋" w:hint="eastAsia"/>
        </w:rPr>
        <w:t>商恶意串通，采取“围标、串标、陪标”等商业欺诈手段谋取中标、成交；</w:t>
      </w:r>
    </w:p>
    <w:p w14:paraId="37C146B8"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3．不提供虚假或无效证明文件（包括但不限于资格证明文件、合同及验收文件、检验检测报告、从业人员资格证书、机构或所投产品的各类认证证书等）或虚假材料谋取中标、成交；</w:t>
      </w:r>
    </w:p>
    <w:p w14:paraId="5A05B966"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4．不采取不正当手段诋毁、排挤其他供应商；</w:t>
      </w:r>
    </w:p>
    <w:p w14:paraId="4286A117"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5．不以不正当理由拒不与采购人签订政府采购合同，或逾期签订政府采购合同，或不按照采购文件确定的事项签订政府采购合同；</w:t>
      </w:r>
    </w:p>
    <w:p w14:paraId="0A89FDCD"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6．不以不正当理由拒绝履行合同义务，不会擅自变更、中止或者终止政府采购合同或将政府采购合同转包；</w:t>
      </w:r>
    </w:p>
    <w:p w14:paraId="6F75164E"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7．不在提供商品、服务或工程施工过程中提供假冒伪劣产品，损害采购人的合法权益或公共利益；</w:t>
      </w:r>
    </w:p>
    <w:p w14:paraId="31CDD68C"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8．不采取捏造事实、提供虚假材料或者以非法手段取得证明材料进行质疑和投诉；</w:t>
      </w:r>
    </w:p>
    <w:p w14:paraId="6F51618D"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9．不发生其他有悖于政府采购公开、公平、公正和诚信原则的行为。</w:t>
      </w:r>
    </w:p>
    <w:p w14:paraId="006AAC33"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10．尊重和接受政府采购监督管理部门的监督和采购人、采购代理机构的政府采购工作要求，愿意承担因违约行为给采购人造成的损失。</w:t>
      </w:r>
    </w:p>
    <w:p w14:paraId="31515433" w14:textId="77777777" w:rsidR="00425080" w:rsidRPr="002633A0" w:rsidRDefault="00B67CB8" w:rsidP="002633A0">
      <w:pPr>
        <w:spacing w:line="560" w:lineRule="exact"/>
        <w:ind w:firstLineChars="1107" w:firstLine="2657"/>
        <w:jc w:val="both"/>
        <w:rPr>
          <w:rFonts w:ascii="仿宋_GB2312" w:eastAsia="仿宋_GB2312" w:hAnsi="仿宋"/>
        </w:rPr>
      </w:pPr>
      <w:r w:rsidRPr="002633A0">
        <w:rPr>
          <w:rFonts w:ascii="仿宋_GB2312" w:eastAsia="仿宋_GB2312" w:hAnsi="仿宋" w:hint="eastAsia"/>
        </w:rPr>
        <w:t>供应商：___（供应商全称并加盖公章）</w:t>
      </w:r>
    </w:p>
    <w:p w14:paraId="3A18DB4A" w14:textId="77777777" w:rsidR="00425080" w:rsidRPr="002633A0" w:rsidRDefault="00B67CB8" w:rsidP="002633A0">
      <w:pPr>
        <w:spacing w:line="560" w:lineRule="exact"/>
        <w:ind w:firstLineChars="1107" w:firstLine="2657"/>
        <w:jc w:val="both"/>
        <w:rPr>
          <w:rFonts w:ascii="仿宋_GB2312" w:eastAsia="仿宋_GB2312" w:hAnsi="仿宋"/>
        </w:rPr>
      </w:pPr>
      <w:r w:rsidRPr="002633A0">
        <w:rPr>
          <w:rFonts w:ascii="仿宋_GB2312" w:eastAsia="仿宋_GB2312" w:hAnsi="仿宋" w:hint="eastAsia"/>
        </w:rPr>
        <w:t>日  期： ___年___月___日</w:t>
      </w:r>
    </w:p>
    <w:p w14:paraId="08D59577" w14:textId="77777777" w:rsidR="00425080" w:rsidRPr="002633A0" w:rsidRDefault="00B67CB8">
      <w:pPr>
        <w:rPr>
          <w:rFonts w:ascii="仿宋_GB2312" w:eastAsia="仿宋_GB2312" w:hAnsi="仿宋"/>
        </w:rPr>
      </w:pPr>
      <w:r w:rsidRPr="002633A0">
        <w:rPr>
          <w:rFonts w:ascii="仿宋_GB2312" w:eastAsia="仿宋_GB2312" w:hAnsi="仿宋" w:hint="eastAsia"/>
        </w:rPr>
        <w:br w:type="page"/>
      </w:r>
    </w:p>
    <w:p w14:paraId="1294AF8D" w14:textId="77777777" w:rsidR="00425080" w:rsidRPr="002633A0" w:rsidRDefault="00B67CB8">
      <w:pPr>
        <w:pStyle w:val="2"/>
        <w:ind w:firstLine="482"/>
        <w:jc w:val="center"/>
        <w:rPr>
          <w:rFonts w:ascii="仿宋_GB2312" w:eastAsia="仿宋_GB2312"/>
          <w:b/>
          <w:sz w:val="24"/>
          <w:szCs w:val="24"/>
        </w:rPr>
      </w:pPr>
      <w:bookmarkStart w:id="101" w:name="_Toc193728039"/>
      <w:r w:rsidRPr="002633A0">
        <w:rPr>
          <w:rFonts w:ascii="仿宋_GB2312" w:eastAsia="仿宋_GB2312" w:hint="eastAsia"/>
          <w:b/>
          <w:sz w:val="24"/>
          <w:szCs w:val="24"/>
        </w:rPr>
        <w:lastRenderedPageBreak/>
        <w:t>第六部分  投标方案</w:t>
      </w:r>
      <w:bookmarkEnd w:id="101"/>
    </w:p>
    <w:p w14:paraId="760B91A0" w14:textId="77777777" w:rsidR="00425080" w:rsidRPr="002633A0" w:rsidRDefault="00B67CB8">
      <w:pPr>
        <w:pStyle w:val="3"/>
        <w:jc w:val="left"/>
        <w:rPr>
          <w:rFonts w:ascii="仿宋_GB2312" w:eastAsia="仿宋_GB2312"/>
          <w:b/>
          <w:sz w:val="24"/>
          <w:szCs w:val="24"/>
        </w:rPr>
      </w:pPr>
      <w:bookmarkStart w:id="102" w:name="_Toc193728040"/>
      <w:r w:rsidRPr="002633A0">
        <w:rPr>
          <w:rFonts w:ascii="仿宋_GB2312" w:eastAsia="仿宋_GB2312" w:hint="eastAsia"/>
          <w:b/>
          <w:sz w:val="24"/>
          <w:szCs w:val="24"/>
        </w:rPr>
        <w:t>（一）技术（服务）要求响应索引表</w:t>
      </w:r>
      <w:bookmarkEnd w:id="102"/>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43"/>
        <w:gridCol w:w="3215"/>
        <w:gridCol w:w="3345"/>
        <w:gridCol w:w="1465"/>
      </w:tblGrid>
      <w:tr w:rsidR="00425080" w:rsidRPr="002633A0" w14:paraId="31CA43CE" w14:textId="77777777">
        <w:trPr>
          <w:trHeight w:val="794"/>
          <w:jc w:val="center"/>
        </w:trPr>
        <w:tc>
          <w:tcPr>
            <w:tcW w:w="843" w:type="dxa"/>
            <w:tcBorders>
              <w:top w:val="single" w:sz="12" w:space="0" w:color="auto"/>
              <w:bottom w:val="single" w:sz="2" w:space="0" w:color="auto"/>
            </w:tcBorders>
            <w:shd w:val="clear" w:color="auto" w:fill="BCE1C0" w:themeFill="background1" w:themeFillShade="F2"/>
            <w:vAlign w:val="center"/>
          </w:tcPr>
          <w:p w14:paraId="17A19513" w14:textId="77777777" w:rsidR="00425080" w:rsidRPr="002633A0" w:rsidRDefault="00B67CB8">
            <w:pPr>
              <w:jc w:val="center"/>
              <w:rPr>
                <w:rFonts w:ascii="仿宋_GB2312" w:eastAsia="仿宋_GB2312" w:hAnsi="仿宋"/>
                <w:b/>
                <w:bCs/>
              </w:rPr>
            </w:pPr>
            <w:r w:rsidRPr="002633A0">
              <w:rPr>
                <w:rFonts w:ascii="仿宋_GB2312" w:eastAsia="仿宋_GB2312" w:hAnsi="仿宋" w:hint="eastAsia"/>
                <w:b/>
                <w:bCs/>
              </w:rPr>
              <w:t>序号</w:t>
            </w:r>
          </w:p>
        </w:tc>
        <w:tc>
          <w:tcPr>
            <w:tcW w:w="3215" w:type="dxa"/>
            <w:tcBorders>
              <w:top w:val="single" w:sz="12" w:space="0" w:color="auto"/>
              <w:bottom w:val="single" w:sz="2" w:space="0" w:color="auto"/>
            </w:tcBorders>
            <w:shd w:val="clear" w:color="auto" w:fill="BCE1C0" w:themeFill="background1" w:themeFillShade="F2"/>
            <w:vAlign w:val="center"/>
          </w:tcPr>
          <w:p w14:paraId="02F95C81" w14:textId="77777777" w:rsidR="00425080" w:rsidRPr="002633A0" w:rsidRDefault="00B67CB8">
            <w:pPr>
              <w:jc w:val="center"/>
              <w:rPr>
                <w:rFonts w:ascii="仿宋_GB2312" w:eastAsia="仿宋_GB2312" w:hAnsi="仿宋"/>
                <w:b/>
                <w:bCs/>
              </w:rPr>
            </w:pPr>
            <w:r w:rsidRPr="002633A0">
              <w:rPr>
                <w:rFonts w:ascii="仿宋_GB2312" w:eastAsia="仿宋_GB2312" w:hAnsi="仿宋" w:hint="eastAsia"/>
                <w:b/>
                <w:bCs/>
              </w:rPr>
              <w:t>招标文件条款明细</w:t>
            </w:r>
          </w:p>
        </w:tc>
        <w:tc>
          <w:tcPr>
            <w:tcW w:w="3345" w:type="dxa"/>
            <w:tcBorders>
              <w:top w:val="single" w:sz="12" w:space="0" w:color="auto"/>
              <w:bottom w:val="single" w:sz="2" w:space="0" w:color="auto"/>
            </w:tcBorders>
            <w:shd w:val="clear" w:color="auto" w:fill="BCE1C0" w:themeFill="background1" w:themeFillShade="F2"/>
            <w:vAlign w:val="center"/>
          </w:tcPr>
          <w:p w14:paraId="180A2011" w14:textId="77777777" w:rsidR="00425080" w:rsidRPr="002633A0" w:rsidRDefault="00B67CB8">
            <w:pPr>
              <w:jc w:val="center"/>
              <w:rPr>
                <w:rFonts w:ascii="仿宋_GB2312" w:eastAsia="仿宋_GB2312" w:hAnsi="仿宋"/>
                <w:b/>
                <w:bCs/>
              </w:rPr>
            </w:pPr>
            <w:r w:rsidRPr="002633A0">
              <w:rPr>
                <w:rFonts w:ascii="仿宋_GB2312" w:eastAsia="仿宋_GB2312" w:hAnsi="仿宋" w:hint="eastAsia"/>
                <w:b/>
                <w:bCs/>
              </w:rPr>
              <w:t>响应索引</w:t>
            </w:r>
          </w:p>
        </w:tc>
        <w:tc>
          <w:tcPr>
            <w:tcW w:w="1465" w:type="dxa"/>
            <w:tcBorders>
              <w:top w:val="single" w:sz="12" w:space="0" w:color="auto"/>
              <w:bottom w:val="single" w:sz="2" w:space="0" w:color="auto"/>
            </w:tcBorders>
            <w:shd w:val="clear" w:color="auto" w:fill="BCE1C0" w:themeFill="background1" w:themeFillShade="F2"/>
            <w:vAlign w:val="center"/>
          </w:tcPr>
          <w:p w14:paraId="636BB92A" w14:textId="77777777" w:rsidR="00425080" w:rsidRPr="002633A0" w:rsidRDefault="00B67CB8">
            <w:pPr>
              <w:jc w:val="center"/>
              <w:rPr>
                <w:rFonts w:ascii="仿宋_GB2312" w:eastAsia="仿宋_GB2312" w:hAnsi="仿宋"/>
                <w:b/>
                <w:bCs/>
              </w:rPr>
            </w:pPr>
            <w:r w:rsidRPr="002633A0">
              <w:rPr>
                <w:rFonts w:ascii="仿宋_GB2312" w:eastAsia="仿宋_GB2312" w:hAnsi="仿宋" w:hint="eastAsia"/>
                <w:b/>
                <w:bCs/>
              </w:rPr>
              <w:t>响应说明</w:t>
            </w:r>
          </w:p>
        </w:tc>
      </w:tr>
      <w:tr w:rsidR="00425080" w:rsidRPr="002633A0" w14:paraId="7A25FEC3" w14:textId="77777777">
        <w:trPr>
          <w:trHeight w:val="794"/>
          <w:jc w:val="center"/>
        </w:trPr>
        <w:tc>
          <w:tcPr>
            <w:tcW w:w="843" w:type="dxa"/>
            <w:tcBorders>
              <w:top w:val="single" w:sz="2" w:space="0" w:color="auto"/>
            </w:tcBorders>
            <w:vAlign w:val="center"/>
          </w:tcPr>
          <w:p w14:paraId="26AB3DD8" w14:textId="77777777" w:rsidR="00425080" w:rsidRPr="002633A0" w:rsidRDefault="00425080">
            <w:pPr>
              <w:jc w:val="center"/>
              <w:rPr>
                <w:rFonts w:ascii="仿宋_GB2312" w:eastAsia="仿宋_GB2312" w:hAnsi="仿宋"/>
              </w:rPr>
            </w:pPr>
          </w:p>
        </w:tc>
        <w:tc>
          <w:tcPr>
            <w:tcW w:w="3215" w:type="dxa"/>
            <w:tcBorders>
              <w:top w:val="single" w:sz="2" w:space="0" w:color="auto"/>
            </w:tcBorders>
            <w:vAlign w:val="center"/>
          </w:tcPr>
          <w:p w14:paraId="4C9393E0" w14:textId="77777777" w:rsidR="00425080" w:rsidRPr="002633A0" w:rsidRDefault="00425080">
            <w:pPr>
              <w:jc w:val="center"/>
              <w:rPr>
                <w:rFonts w:ascii="仿宋_GB2312" w:eastAsia="仿宋_GB2312" w:hAnsi="仿宋"/>
              </w:rPr>
            </w:pPr>
          </w:p>
        </w:tc>
        <w:tc>
          <w:tcPr>
            <w:tcW w:w="3345" w:type="dxa"/>
            <w:tcBorders>
              <w:top w:val="single" w:sz="2" w:space="0" w:color="auto"/>
            </w:tcBorders>
            <w:vAlign w:val="center"/>
          </w:tcPr>
          <w:p w14:paraId="402BD030" w14:textId="77777777" w:rsidR="00425080" w:rsidRPr="002633A0" w:rsidRDefault="00425080">
            <w:pPr>
              <w:jc w:val="center"/>
              <w:rPr>
                <w:rFonts w:ascii="仿宋_GB2312" w:eastAsia="仿宋_GB2312" w:hAnsi="仿宋"/>
              </w:rPr>
            </w:pPr>
          </w:p>
        </w:tc>
        <w:tc>
          <w:tcPr>
            <w:tcW w:w="1465" w:type="dxa"/>
            <w:tcBorders>
              <w:top w:val="single" w:sz="2" w:space="0" w:color="auto"/>
            </w:tcBorders>
            <w:vAlign w:val="center"/>
          </w:tcPr>
          <w:p w14:paraId="4220BB30" w14:textId="77777777" w:rsidR="00425080" w:rsidRPr="002633A0" w:rsidRDefault="00425080">
            <w:pPr>
              <w:jc w:val="center"/>
              <w:rPr>
                <w:rFonts w:ascii="仿宋_GB2312" w:eastAsia="仿宋_GB2312" w:hAnsi="仿宋"/>
              </w:rPr>
            </w:pPr>
          </w:p>
        </w:tc>
      </w:tr>
      <w:tr w:rsidR="00425080" w:rsidRPr="002633A0" w14:paraId="4752EDB4" w14:textId="77777777">
        <w:trPr>
          <w:trHeight w:val="794"/>
          <w:jc w:val="center"/>
        </w:trPr>
        <w:tc>
          <w:tcPr>
            <w:tcW w:w="843" w:type="dxa"/>
            <w:vAlign w:val="center"/>
          </w:tcPr>
          <w:p w14:paraId="65D231AF" w14:textId="77777777" w:rsidR="00425080" w:rsidRPr="002633A0" w:rsidRDefault="00425080">
            <w:pPr>
              <w:jc w:val="center"/>
              <w:rPr>
                <w:rFonts w:ascii="仿宋_GB2312" w:eastAsia="仿宋_GB2312" w:hAnsi="仿宋"/>
              </w:rPr>
            </w:pPr>
          </w:p>
        </w:tc>
        <w:tc>
          <w:tcPr>
            <w:tcW w:w="3215" w:type="dxa"/>
            <w:vAlign w:val="center"/>
          </w:tcPr>
          <w:p w14:paraId="1C0AF6EB" w14:textId="77777777" w:rsidR="00425080" w:rsidRPr="002633A0" w:rsidRDefault="00425080">
            <w:pPr>
              <w:jc w:val="center"/>
              <w:rPr>
                <w:rFonts w:ascii="仿宋_GB2312" w:eastAsia="仿宋_GB2312" w:hAnsi="仿宋"/>
              </w:rPr>
            </w:pPr>
          </w:p>
        </w:tc>
        <w:tc>
          <w:tcPr>
            <w:tcW w:w="3345" w:type="dxa"/>
            <w:vAlign w:val="center"/>
          </w:tcPr>
          <w:p w14:paraId="09DDF2AF" w14:textId="77777777" w:rsidR="00425080" w:rsidRPr="002633A0" w:rsidRDefault="00425080">
            <w:pPr>
              <w:jc w:val="center"/>
              <w:rPr>
                <w:rFonts w:ascii="仿宋_GB2312" w:eastAsia="仿宋_GB2312" w:hAnsi="仿宋"/>
              </w:rPr>
            </w:pPr>
          </w:p>
        </w:tc>
        <w:tc>
          <w:tcPr>
            <w:tcW w:w="1465" w:type="dxa"/>
            <w:vAlign w:val="center"/>
          </w:tcPr>
          <w:p w14:paraId="02230038" w14:textId="77777777" w:rsidR="00425080" w:rsidRPr="002633A0" w:rsidRDefault="00425080">
            <w:pPr>
              <w:jc w:val="center"/>
              <w:rPr>
                <w:rFonts w:ascii="仿宋_GB2312" w:eastAsia="仿宋_GB2312" w:hAnsi="仿宋"/>
              </w:rPr>
            </w:pPr>
          </w:p>
        </w:tc>
      </w:tr>
      <w:tr w:rsidR="00425080" w:rsidRPr="002633A0" w14:paraId="6D91C8C9" w14:textId="77777777">
        <w:trPr>
          <w:trHeight w:val="794"/>
          <w:jc w:val="center"/>
        </w:trPr>
        <w:tc>
          <w:tcPr>
            <w:tcW w:w="843" w:type="dxa"/>
            <w:vAlign w:val="center"/>
          </w:tcPr>
          <w:p w14:paraId="103F88ED" w14:textId="77777777" w:rsidR="00425080" w:rsidRPr="002633A0" w:rsidRDefault="00425080">
            <w:pPr>
              <w:jc w:val="center"/>
              <w:rPr>
                <w:rFonts w:ascii="仿宋_GB2312" w:eastAsia="仿宋_GB2312" w:hAnsi="仿宋"/>
              </w:rPr>
            </w:pPr>
          </w:p>
        </w:tc>
        <w:tc>
          <w:tcPr>
            <w:tcW w:w="3215" w:type="dxa"/>
            <w:vAlign w:val="center"/>
          </w:tcPr>
          <w:p w14:paraId="3F7588E7" w14:textId="77777777" w:rsidR="00425080" w:rsidRPr="002633A0" w:rsidRDefault="00425080">
            <w:pPr>
              <w:jc w:val="center"/>
              <w:rPr>
                <w:rFonts w:ascii="仿宋_GB2312" w:eastAsia="仿宋_GB2312" w:hAnsi="仿宋"/>
              </w:rPr>
            </w:pPr>
          </w:p>
        </w:tc>
        <w:tc>
          <w:tcPr>
            <w:tcW w:w="3345" w:type="dxa"/>
            <w:vAlign w:val="center"/>
          </w:tcPr>
          <w:p w14:paraId="6DCEE7FE" w14:textId="77777777" w:rsidR="00425080" w:rsidRPr="002633A0" w:rsidRDefault="00425080">
            <w:pPr>
              <w:jc w:val="center"/>
              <w:rPr>
                <w:rFonts w:ascii="仿宋_GB2312" w:eastAsia="仿宋_GB2312" w:hAnsi="仿宋"/>
              </w:rPr>
            </w:pPr>
          </w:p>
        </w:tc>
        <w:tc>
          <w:tcPr>
            <w:tcW w:w="1465" w:type="dxa"/>
            <w:vAlign w:val="center"/>
          </w:tcPr>
          <w:p w14:paraId="2FA9A992" w14:textId="77777777" w:rsidR="00425080" w:rsidRPr="002633A0" w:rsidRDefault="00425080">
            <w:pPr>
              <w:jc w:val="center"/>
              <w:rPr>
                <w:rFonts w:ascii="仿宋_GB2312" w:eastAsia="仿宋_GB2312" w:hAnsi="仿宋"/>
              </w:rPr>
            </w:pPr>
          </w:p>
        </w:tc>
      </w:tr>
      <w:tr w:rsidR="00425080" w:rsidRPr="002633A0" w14:paraId="5DBB8B18" w14:textId="77777777">
        <w:trPr>
          <w:trHeight w:val="794"/>
          <w:jc w:val="center"/>
        </w:trPr>
        <w:tc>
          <w:tcPr>
            <w:tcW w:w="843" w:type="dxa"/>
            <w:vAlign w:val="center"/>
          </w:tcPr>
          <w:p w14:paraId="3D497015" w14:textId="77777777" w:rsidR="00425080" w:rsidRPr="002633A0" w:rsidRDefault="00425080">
            <w:pPr>
              <w:jc w:val="center"/>
              <w:rPr>
                <w:rFonts w:ascii="仿宋_GB2312" w:eastAsia="仿宋_GB2312" w:hAnsi="仿宋"/>
              </w:rPr>
            </w:pPr>
          </w:p>
        </w:tc>
        <w:tc>
          <w:tcPr>
            <w:tcW w:w="3215" w:type="dxa"/>
            <w:vAlign w:val="center"/>
          </w:tcPr>
          <w:p w14:paraId="676D6707" w14:textId="77777777" w:rsidR="00425080" w:rsidRPr="002633A0" w:rsidRDefault="00425080">
            <w:pPr>
              <w:jc w:val="center"/>
              <w:rPr>
                <w:rFonts w:ascii="仿宋_GB2312" w:eastAsia="仿宋_GB2312" w:hAnsi="仿宋"/>
              </w:rPr>
            </w:pPr>
          </w:p>
        </w:tc>
        <w:tc>
          <w:tcPr>
            <w:tcW w:w="3345" w:type="dxa"/>
            <w:vAlign w:val="center"/>
          </w:tcPr>
          <w:p w14:paraId="08C53951" w14:textId="77777777" w:rsidR="00425080" w:rsidRPr="002633A0" w:rsidRDefault="00425080">
            <w:pPr>
              <w:jc w:val="center"/>
              <w:rPr>
                <w:rFonts w:ascii="仿宋_GB2312" w:eastAsia="仿宋_GB2312" w:hAnsi="仿宋"/>
              </w:rPr>
            </w:pPr>
          </w:p>
        </w:tc>
        <w:tc>
          <w:tcPr>
            <w:tcW w:w="1465" w:type="dxa"/>
            <w:vAlign w:val="center"/>
          </w:tcPr>
          <w:p w14:paraId="4A198B01" w14:textId="77777777" w:rsidR="00425080" w:rsidRPr="002633A0" w:rsidRDefault="00425080">
            <w:pPr>
              <w:jc w:val="center"/>
              <w:rPr>
                <w:rFonts w:ascii="仿宋_GB2312" w:eastAsia="仿宋_GB2312" w:hAnsi="仿宋"/>
              </w:rPr>
            </w:pPr>
          </w:p>
        </w:tc>
      </w:tr>
      <w:tr w:rsidR="00425080" w:rsidRPr="002633A0" w14:paraId="604868B3" w14:textId="77777777">
        <w:trPr>
          <w:trHeight w:val="794"/>
          <w:jc w:val="center"/>
        </w:trPr>
        <w:tc>
          <w:tcPr>
            <w:tcW w:w="843" w:type="dxa"/>
            <w:vAlign w:val="center"/>
          </w:tcPr>
          <w:p w14:paraId="7585301E" w14:textId="77777777" w:rsidR="00425080" w:rsidRPr="002633A0" w:rsidRDefault="00425080">
            <w:pPr>
              <w:jc w:val="center"/>
              <w:rPr>
                <w:rFonts w:ascii="仿宋_GB2312" w:eastAsia="仿宋_GB2312" w:hAnsi="仿宋"/>
              </w:rPr>
            </w:pPr>
          </w:p>
        </w:tc>
        <w:tc>
          <w:tcPr>
            <w:tcW w:w="3215" w:type="dxa"/>
            <w:vAlign w:val="center"/>
          </w:tcPr>
          <w:p w14:paraId="672B1300" w14:textId="77777777" w:rsidR="00425080" w:rsidRPr="002633A0" w:rsidRDefault="00425080">
            <w:pPr>
              <w:jc w:val="center"/>
              <w:rPr>
                <w:rFonts w:ascii="仿宋_GB2312" w:eastAsia="仿宋_GB2312" w:hAnsi="仿宋"/>
              </w:rPr>
            </w:pPr>
          </w:p>
        </w:tc>
        <w:tc>
          <w:tcPr>
            <w:tcW w:w="3345" w:type="dxa"/>
            <w:vAlign w:val="center"/>
          </w:tcPr>
          <w:p w14:paraId="3F6E86B9" w14:textId="77777777" w:rsidR="00425080" w:rsidRPr="002633A0" w:rsidRDefault="00425080">
            <w:pPr>
              <w:jc w:val="center"/>
              <w:rPr>
                <w:rFonts w:ascii="仿宋_GB2312" w:eastAsia="仿宋_GB2312" w:hAnsi="仿宋"/>
              </w:rPr>
            </w:pPr>
          </w:p>
        </w:tc>
        <w:tc>
          <w:tcPr>
            <w:tcW w:w="1465" w:type="dxa"/>
            <w:vAlign w:val="center"/>
          </w:tcPr>
          <w:p w14:paraId="28BD6B70" w14:textId="77777777" w:rsidR="00425080" w:rsidRPr="002633A0" w:rsidRDefault="00425080">
            <w:pPr>
              <w:jc w:val="center"/>
              <w:rPr>
                <w:rFonts w:ascii="仿宋_GB2312" w:eastAsia="仿宋_GB2312" w:hAnsi="仿宋"/>
              </w:rPr>
            </w:pPr>
          </w:p>
        </w:tc>
      </w:tr>
      <w:tr w:rsidR="00425080" w:rsidRPr="002633A0" w14:paraId="29F15E06" w14:textId="77777777">
        <w:trPr>
          <w:trHeight w:val="794"/>
          <w:jc w:val="center"/>
        </w:trPr>
        <w:tc>
          <w:tcPr>
            <w:tcW w:w="843" w:type="dxa"/>
            <w:vAlign w:val="center"/>
          </w:tcPr>
          <w:p w14:paraId="7B2C5532" w14:textId="77777777" w:rsidR="00425080" w:rsidRPr="002633A0" w:rsidRDefault="00425080">
            <w:pPr>
              <w:jc w:val="center"/>
              <w:rPr>
                <w:rFonts w:ascii="仿宋_GB2312" w:eastAsia="仿宋_GB2312" w:hAnsi="仿宋"/>
              </w:rPr>
            </w:pPr>
          </w:p>
        </w:tc>
        <w:tc>
          <w:tcPr>
            <w:tcW w:w="3215" w:type="dxa"/>
            <w:vAlign w:val="center"/>
          </w:tcPr>
          <w:p w14:paraId="605F9564" w14:textId="77777777" w:rsidR="00425080" w:rsidRPr="002633A0" w:rsidRDefault="00425080">
            <w:pPr>
              <w:jc w:val="center"/>
              <w:rPr>
                <w:rFonts w:ascii="仿宋_GB2312" w:eastAsia="仿宋_GB2312" w:hAnsi="仿宋"/>
              </w:rPr>
            </w:pPr>
          </w:p>
        </w:tc>
        <w:tc>
          <w:tcPr>
            <w:tcW w:w="3345" w:type="dxa"/>
            <w:vAlign w:val="center"/>
          </w:tcPr>
          <w:p w14:paraId="670A999F" w14:textId="77777777" w:rsidR="00425080" w:rsidRPr="002633A0" w:rsidRDefault="00425080">
            <w:pPr>
              <w:jc w:val="center"/>
              <w:rPr>
                <w:rFonts w:ascii="仿宋_GB2312" w:eastAsia="仿宋_GB2312" w:hAnsi="仿宋"/>
              </w:rPr>
            </w:pPr>
          </w:p>
        </w:tc>
        <w:tc>
          <w:tcPr>
            <w:tcW w:w="1465" w:type="dxa"/>
            <w:vAlign w:val="center"/>
          </w:tcPr>
          <w:p w14:paraId="0BFB7734" w14:textId="77777777" w:rsidR="00425080" w:rsidRPr="002633A0" w:rsidRDefault="00425080">
            <w:pPr>
              <w:jc w:val="center"/>
              <w:rPr>
                <w:rFonts w:ascii="仿宋_GB2312" w:eastAsia="仿宋_GB2312" w:hAnsi="仿宋"/>
              </w:rPr>
            </w:pPr>
          </w:p>
        </w:tc>
      </w:tr>
      <w:tr w:rsidR="00425080" w:rsidRPr="002633A0" w14:paraId="2AAB83AD" w14:textId="77777777">
        <w:trPr>
          <w:trHeight w:val="794"/>
          <w:jc w:val="center"/>
        </w:trPr>
        <w:tc>
          <w:tcPr>
            <w:tcW w:w="843" w:type="dxa"/>
            <w:vAlign w:val="center"/>
          </w:tcPr>
          <w:p w14:paraId="5D66E005"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备注</w:t>
            </w:r>
          </w:p>
        </w:tc>
        <w:tc>
          <w:tcPr>
            <w:tcW w:w="8025" w:type="dxa"/>
            <w:gridSpan w:val="3"/>
            <w:vAlign w:val="center"/>
          </w:tcPr>
          <w:p w14:paraId="2506AC35"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1．</w:t>
            </w:r>
            <w:proofErr w:type="gramStart"/>
            <w:r w:rsidRPr="002633A0">
              <w:rPr>
                <w:rFonts w:ascii="仿宋_GB2312" w:eastAsia="仿宋_GB2312" w:hAnsi="仿宋" w:hint="eastAsia"/>
              </w:rPr>
              <w:t>完全响应</w:t>
            </w:r>
            <w:proofErr w:type="gramEnd"/>
            <w:r w:rsidRPr="002633A0">
              <w:rPr>
                <w:rFonts w:ascii="仿宋_GB2312" w:eastAsia="仿宋_GB2312" w:hAnsi="仿宋" w:hint="eastAsia"/>
              </w:rPr>
              <w:t>第三章中技术（服务）要求的条款无需在本表中列出。对于 “不能接受”或“有条件接受”的条款，则应写明该条款名称及条款明细、索引、以及供应商所能接受的条件。</w:t>
            </w:r>
          </w:p>
          <w:p w14:paraId="676525C9"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2．响应说明按实际响应情况填写“优于”、“响应”、“不响应”。</w:t>
            </w:r>
          </w:p>
          <w:p w14:paraId="768B9BB4"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3．因表格空间因有限，不足以容纳响应内容时，允许在表后进行响应，但须在表中注明引用位置，如“见本表下方3.1.1”。</w:t>
            </w:r>
          </w:p>
        </w:tc>
      </w:tr>
    </w:tbl>
    <w:p w14:paraId="5A4FF828"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声明：除上表所列的技术（服务）条款外，招标文件中的其他技术（服务）条款我方均完全接受。</w:t>
      </w:r>
    </w:p>
    <w:p w14:paraId="35CCB6DA" w14:textId="77777777" w:rsidR="00425080" w:rsidRPr="002633A0" w:rsidRDefault="00425080">
      <w:pPr>
        <w:spacing w:line="560" w:lineRule="exact"/>
        <w:ind w:firstLineChars="1151" w:firstLine="2762"/>
        <w:jc w:val="both"/>
        <w:rPr>
          <w:rFonts w:ascii="仿宋_GB2312" w:eastAsia="仿宋_GB2312" w:hAnsi="仿宋"/>
        </w:rPr>
      </w:pPr>
    </w:p>
    <w:p w14:paraId="187EDDC2" w14:textId="77777777" w:rsidR="00425080" w:rsidRPr="002633A0" w:rsidRDefault="00B67CB8">
      <w:pPr>
        <w:spacing w:line="560" w:lineRule="exact"/>
        <w:jc w:val="both"/>
        <w:rPr>
          <w:rFonts w:ascii="仿宋_GB2312" w:eastAsia="仿宋_GB2312" w:hAnsi="仿宋"/>
        </w:rPr>
      </w:pPr>
      <w:r w:rsidRPr="002633A0">
        <w:rPr>
          <w:rFonts w:ascii="仿宋_GB2312" w:eastAsia="仿宋_GB2312" w:hAnsi="仿宋" w:hint="eastAsia"/>
        </w:rPr>
        <w:t>供应商：（供应商全称并加盖公章）</w:t>
      </w:r>
    </w:p>
    <w:p w14:paraId="1BB3574C" w14:textId="77777777" w:rsidR="00425080" w:rsidRPr="002633A0" w:rsidRDefault="00425080">
      <w:pPr>
        <w:spacing w:line="560" w:lineRule="exact"/>
        <w:ind w:firstLineChars="200" w:firstLine="480"/>
        <w:jc w:val="both"/>
        <w:rPr>
          <w:rFonts w:ascii="仿宋_GB2312" w:eastAsia="仿宋_GB2312" w:hAnsi="仿宋"/>
        </w:rPr>
      </w:pPr>
    </w:p>
    <w:p w14:paraId="36E7B58E" w14:textId="77777777" w:rsidR="00425080" w:rsidRPr="002633A0" w:rsidRDefault="00425080">
      <w:pPr>
        <w:spacing w:line="560" w:lineRule="exact"/>
        <w:ind w:firstLineChars="200" w:firstLine="480"/>
        <w:jc w:val="both"/>
        <w:rPr>
          <w:rFonts w:ascii="仿宋_GB2312" w:eastAsia="仿宋_GB2312" w:hAnsi="仿宋"/>
        </w:rPr>
      </w:pPr>
    </w:p>
    <w:p w14:paraId="47CC75B7" w14:textId="77777777" w:rsidR="00425080" w:rsidRPr="002633A0" w:rsidRDefault="00425080">
      <w:pPr>
        <w:spacing w:line="560" w:lineRule="exact"/>
        <w:ind w:firstLineChars="200" w:firstLine="480"/>
        <w:jc w:val="both"/>
        <w:rPr>
          <w:rFonts w:ascii="仿宋_GB2312" w:eastAsia="仿宋_GB2312" w:hAnsi="仿宋"/>
        </w:rPr>
      </w:pPr>
    </w:p>
    <w:p w14:paraId="6AC3955A"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br w:type="page"/>
      </w:r>
    </w:p>
    <w:p w14:paraId="3BB59053" w14:textId="77777777" w:rsidR="00425080" w:rsidRPr="002633A0" w:rsidRDefault="00B67CB8">
      <w:pPr>
        <w:pStyle w:val="3"/>
        <w:jc w:val="left"/>
        <w:rPr>
          <w:rFonts w:ascii="仿宋_GB2312" w:eastAsia="仿宋_GB2312"/>
          <w:b/>
          <w:sz w:val="24"/>
          <w:szCs w:val="24"/>
        </w:rPr>
      </w:pPr>
      <w:bookmarkStart w:id="103" w:name="_Toc193728041"/>
      <w:r w:rsidRPr="002633A0">
        <w:rPr>
          <w:rFonts w:ascii="仿宋_GB2312" w:eastAsia="仿宋_GB2312" w:hint="eastAsia"/>
          <w:b/>
          <w:sz w:val="24"/>
          <w:szCs w:val="24"/>
        </w:rPr>
        <w:lastRenderedPageBreak/>
        <w:t>（二）合同条款响应</w:t>
      </w:r>
      <w:bookmarkEnd w:id="103"/>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88"/>
        <w:gridCol w:w="1549"/>
        <w:gridCol w:w="2517"/>
        <w:gridCol w:w="2532"/>
        <w:gridCol w:w="1282"/>
      </w:tblGrid>
      <w:tr w:rsidR="00425080" w:rsidRPr="002633A0" w14:paraId="28D13D5D" w14:textId="77777777">
        <w:trPr>
          <w:trHeight w:val="907"/>
          <w:jc w:val="center"/>
        </w:trPr>
        <w:tc>
          <w:tcPr>
            <w:tcW w:w="988" w:type="dxa"/>
            <w:tcBorders>
              <w:top w:val="single" w:sz="12" w:space="0" w:color="auto"/>
              <w:bottom w:val="single" w:sz="2" w:space="0" w:color="auto"/>
            </w:tcBorders>
            <w:shd w:val="clear" w:color="auto" w:fill="BCE1C0" w:themeFill="background1" w:themeFillShade="F2"/>
            <w:vAlign w:val="center"/>
          </w:tcPr>
          <w:p w14:paraId="042AF8F8"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序号</w:t>
            </w:r>
          </w:p>
        </w:tc>
        <w:tc>
          <w:tcPr>
            <w:tcW w:w="1549" w:type="dxa"/>
            <w:tcBorders>
              <w:top w:val="single" w:sz="12" w:space="0" w:color="auto"/>
              <w:bottom w:val="single" w:sz="2" w:space="0" w:color="auto"/>
            </w:tcBorders>
            <w:shd w:val="clear" w:color="auto" w:fill="BCE1C0" w:themeFill="background1" w:themeFillShade="F2"/>
            <w:vAlign w:val="center"/>
          </w:tcPr>
          <w:p w14:paraId="0690BA9A"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条款名称</w:t>
            </w:r>
          </w:p>
        </w:tc>
        <w:tc>
          <w:tcPr>
            <w:tcW w:w="2518" w:type="dxa"/>
            <w:tcBorders>
              <w:top w:val="single" w:sz="12" w:space="0" w:color="auto"/>
              <w:bottom w:val="single" w:sz="2" w:space="0" w:color="auto"/>
            </w:tcBorders>
            <w:shd w:val="clear" w:color="auto" w:fill="BCE1C0" w:themeFill="background1" w:themeFillShade="F2"/>
            <w:vAlign w:val="center"/>
          </w:tcPr>
          <w:p w14:paraId="78D83141"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招标文件合同条款明细</w:t>
            </w:r>
          </w:p>
        </w:tc>
        <w:tc>
          <w:tcPr>
            <w:tcW w:w="2533" w:type="dxa"/>
            <w:tcBorders>
              <w:top w:val="single" w:sz="12" w:space="0" w:color="auto"/>
              <w:bottom w:val="single" w:sz="2" w:space="0" w:color="auto"/>
            </w:tcBorders>
            <w:shd w:val="clear" w:color="auto" w:fill="BCE1C0" w:themeFill="background1" w:themeFillShade="F2"/>
            <w:vAlign w:val="center"/>
          </w:tcPr>
          <w:p w14:paraId="4E8023D1"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投标文件合同条款响应</w:t>
            </w:r>
          </w:p>
        </w:tc>
        <w:tc>
          <w:tcPr>
            <w:tcW w:w="1282" w:type="dxa"/>
            <w:tcBorders>
              <w:top w:val="single" w:sz="12" w:space="0" w:color="auto"/>
              <w:bottom w:val="single" w:sz="2" w:space="0" w:color="auto"/>
            </w:tcBorders>
            <w:shd w:val="clear" w:color="auto" w:fill="BCE1C0" w:themeFill="background1" w:themeFillShade="F2"/>
            <w:vAlign w:val="center"/>
          </w:tcPr>
          <w:p w14:paraId="47F4DD1D"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响应说明</w:t>
            </w:r>
          </w:p>
        </w:tc>
      </w:tr>
      <w:tr w:rsidR="00425080" w:rsidRPr="002633A0" w14:paraId="60CFEBA9" w14:textId="77777777">
        <w:trPr>
          <w:trHeight w:val="907"/>
          <w:jc w:val="center"/>
        </w:trPr>
        <w:tc>
          <w:tcPr>
            <w:tcW w:w="988" w:type="dxa"/>
            <w:tcBorders>
              <w:top w:val="single" w:sz="2" w:space="0" w:color="auto"/>
            </w:tcBorders>
            <w:vAlign w:val="center"/>
          </w:tcPr>
          <w:p w14:paraId="69A9D063" w14:textId="77777777" w:rsidR="00425080" w:rsidRPr="002633A0" w:rsidRDefault="00425080">
            <w:pPr>
              <w:jc w:val="center"/>
              <w:rPr>
                <w:rFonts w:ascii="仿宋_GB2312" w:eastAsia="仿宋_GB2312" w:hAnsi="仿宋"/>
              </w:rPr>
            </w:pPr>
          </w:p>
        </w:tc>
        <w:tc>
          <w:tcPr>
            <w:tcW w:w="1549" w:type="dxa"/>
            <w:tcBorders>
              <w:top w:val="single" w:sz="2" w:space="0" w:color="auto"/>
            </w:tcBorders>
            <w:vAlign w:val="center"/>
          </w:tcPr>
          <w:p w14:paraId="06B3A642" w14:textId="77777777" w:rsidR="00425080" w:rsidRPr="002633A0" w:rsidRDefault="00425080">
            <w:pPr>
              <w:jc w:val="center"/>
              <w:rPr>
                <w:rFonts w:ascii="仿宋_GB2312" w:eastAsia="仿宋_GB2312" w:hAnsi="仿宋"/>
              </w:rPr>
            </w:pPr>
          </w:p>
        </w:tc>
        <w:tc>
          <w:tcPr>
            <w:tcW w:w="2518" w:type="dxa"/>
            <w:tcBorders>
              <w:top w:val="single" w:sz="2" w:space="0" w:color="auto"/>
            </w:tcBorders>
            <w:vAlign w:val="center"/>
          </w:tcPr>
          <w:p w14:paraId="7C12824F" w14:textId="77777777" w:rsidR="00425080" w:rsidRPr="002633A0" w:rsidRDefault="00425080">
            <w:pPr>
              <w:jc w:val="center"/>
              <w:rPr>
                <w:rFonts w:ascii="仿宋_GB2312" w:eastAsia="仿宋_GB2312" w:hAnsi="仿宋"/>
              </w:rPr>
            </w:pPr>
          </w:p>
        </w:tc>
        <w:tc>
          <w:tcPr>
            <w:tcW w:w="2533" w:type="dxa"/>
            <w:tcBorders>
              <w:top w:val="single" w:sz="2" w:space="0" w:color="auto"/>
            </w:tcBorders>
            <w:vAlign w:val="center"/>
          </w:tcPr>
          <w:p w14:paraId="29CBC402" w14:textId="77777777" w:rsidR="00425080" w:rsidRPr="002633A0" w:rsidRDefault="00425080">
            <w:pPr>
              <w:jc w:val="center"/>
              <w:rPr>
                <w:rFonts w:ascii="仿宋_GB2312" w:eastAsia="仿宋_GB2312" w:hAnsi="仿宋"/>
              </w:rPr>
            </w:pPr>
          </w:p>
        </w:tc>
        <w:tc>
          <w:tcPr>
            <w:tcW w:w="1282" w:type="dxa"/>
            <w:tcBorders>
              <w:top w:val="single" w:sz="2" w:space="0" w:color="auto"/>
            </w:tcBorders>
            <w:vAlign w:val="center"/>
          </w:tcPr>
          <w:p w14:paraId="457D0F33" w14:textId="77777777" w:rsidR="00425080" w:rsidRPr="002633A0" w:rsidRDefault="00425080">
            <w:pPr>
              <w:jc w:val="center"/>
              <w:rPr>
                <w:rFonts w:ascii="仿宋_GB2312" w:eastAsia="仿宋_GB2312" w:hAnsi="仿宋"/>
              </w:rPr>
            </w:pPr>
          </w:p>
        </w:tc>
      </w:tr>
      <w:tr w:rsidR="00425080" w:rsidRPr="002633A0" w14:paraId="446A4FEA" w14:textId="77777777">
        <w:trPr>
          <w:trHeight w:val="907"/>
          <w:jc w:val="center"/>
        </w:trPr>
        <w:tc>
          <w:tcPr>
            <w:tcW w:w="988" w:type="dxa"/>
            <w:vAlign w:val="center"/>
          </w:tcPr>
          <w:p w14:paraId="7E5F9AE5" w14:textId="77777777" w:rsidR="00425080" w:rsidRPr="002633A0" w:rsidRDefault="00425080">
            <w:pPr>
              <w:jc w:val="center"/>
              <w:rPr>
                <w:rFonts w:ascii="仿宋_GB2312" w:eastAsia="仿宋_GB2312" w:hAnsi="仿宋"/>
              </w:rPr>
            </w:pPr>
          </w:p>
        </w:tc>
        <w:tc>
          <w:tcPr>
            <w:tcW w:w="1549" w:type="dxa"/>
            <w:vAlign w:val="center"/>
          </w:tcPr>
          <w:p w14:paraId="0D3B52B0" w14:textId="77777777" w:rsidR="00425080" w:rsidRPr="002633A0" w:rsidRDefault="00425080">
            <w:pPr>
              <w:jc w:val="center"/>
              <w:rPr>
                <w:rFonts w:ascii="仿宋_GB2312" w:eastAsia="仿宋_GB2312" w:hAnsi="仿宋"/>
              </w:rPr>
            </w:pPr>
          </w:p>
        </w:tc>
        <w:tc>
          <w:tcPr>
            <w:tcW w:w="2518" w:type="dxa"/>
            <w:vAlign w:val="center"/>
          </w:tcPr>
          <w:p w14:paraId="454C2612" w14:textId="77777777" w:rsidR="00425080" w:rsidRPr="002633A0" w:rsidRDefault="00425080">
            <w:pPr>
              <w:jc w:val="center"/>
              <w:rPr>
                <w:rFonts w:ascii="仿宋_GB2312" w:eastAsia="仿宋_GB2312" w:hAnsi="仿宋"/>
              </w:rPr>
            </w:pPr>
          </w:p>
        </w:tc>
        <w:tc>
          <w:tcPr>
            <w:tcW w:w="2533" w:type="dxa"/>
            <w:vAlign w:val="center"/>
          </w:tcPr>
          <w:p w14:paraId="0A1FBA13" w14:textId="77777777" w:rsidR="00425080" w:rsidRPr="002633A0" w:rsidRDefault="00425080">
            <w:pPr>
              <w:jc w:val="center"/>
              <w:rPr>
                <w:rFonts w:ascii="仿宋_GB2312" w:eastAsia="仿宋_GB2312" w:hAnsi="仿宋"/>
              </w:rPr>
            </w:pPr>
          </w:p>
        </w:tc>
        <w:tc>
          <w:tcPr>
            <w:tcW w:w="1282" w:type="dxa"/>
            <w:vAlign w:val="center"/>
          </w:tcPr>
          <w:p w14:paraId="6ED05B3E" w14:textId="77777777" w:rsidR="00425080" w:rsidRPr="002633A0" w:rsidRDefault="00425080">
            <w:pPr>
              <w:jc w:val="center"/>
              <w:rPr>
                <w:rFonts w:ascii="仿宋_GB2312" w:eastAsia="仿宋_GB2312" w:hAnsi="仿宋"/>
              </w:rPr>
            </w:pPr>
          </w:p>
        </w:tc>
      </w:tr>
      <w:tr w:rsidR="00425080" w:rsidRPr="002633A0" w14:paraId="70AF2288" w14:textId="77777777">
        <w:trPr>
          <w:trHeight w:val="907"/>
          <w:jc w:val="center"/>
        </w:trPr>
        <w:tc>
          <w:tcPr>
            <w:tcW w:w="988" w:type="dxa"/>
            <w:vAlign w:val="center"/>
          </w:tcPr>
          <w:p w14:paraId="583209ED" w14:textId="77777777" w:rsidR="00425080" w:rsidRPr="002633A0" w:rsidRDefault="00425080">
            <w:pPr>
              <w:jc w:val="center"/>
              <w:rPr>
                <w:rFonts w:ascii="仿宋_GB2312" w:eastAsia="仿宋_GB2312" w:hAnsi="仿宋"/>
              </w:rPr>
            </w:pPr>
          </w:p>
        </w:tc>
        <w:tc>
          <w:tcPr>
            <w:tcW w:w="1549" w:type="dxa"/>
            <w:vAlign w:val="center"/>
          </w:tcPr>
          <w:p w14:paraId="687FE238" w14:textId="77777777" w:rsidR="00425080" w:rsidRPr="002633A0" w:rsidRDefault="00425080">
            <w:pPr>
              <w:jc w:val="center"/>
              <w:rPr>
                <w:rFonts w:ascii="仿宋_GB2312" w:eastAsia="仿宋_GB2312" w:hAnsi="仿宋"/>
              </w:rPr>
            </w:pPr>
          </w:p>
        </w:tc>
        <w:tc>
          <w:tcPr>
            <w:tcW w:w="2518" w:type="dxa"/>
            <w:vAlign w:val="center"/>
          </w:tcPr>
          <w:p w14:paraId="6600FB15" w14:textId="77777777" w:rsidR="00425080" w:rsidRPr="002633A0" w:rsidRDefault="00425080">
            <w:pPr>
              <w:jc w:val="center"/>
              <w:rPr>
                <w:rFonts w:ascii="仿宋_GB2312" w:eastAsia="仿宋_GB2312" w:hAnsi="仿宋"/>
              </w:rPr>
            </w:pPr>
          </w:p>
        </w:tc>
        <w:tc>
          <w:tcPr>
            <w:tcW w:w="2533" w:type="dxa"/>
            <w:vAlign w:val="center"/>
          </w:tcPr>
          <w:p w14:paraId="5175A5D6" w14:textId="77777777" w:rsidR="00425080" w:rsidRPr="002633A0" w:rsidRDefault="00425080">
            <w:pPr>
              <w:jc w:val="center"/>
              <w:rPr>
                <w:rFonts w:ascii="仿宋_GB2312" w:eastAsia="仿宋_GB2312" w:hAnsi="仿宋"/>
              </w:rPr>
            </w:pPr>
          </w:p>
        </w:tc>
        <w:tc>
          <w:tcPr>
            <w:tcW w:w="1282" w:type="dxa"/>
            <w:vAlign w:val="center"/>
          </w:tcPr>
          <w:p w14:paraId="26C5DAF4" w14:textId="77777777" w:rsidR="00425080" w:rsidRPr="002633A0" w:rsidRDefault="00425080">
            <w:pPr>
              <w:jc w:val="center"/>
              <w:rPr>
                <w:rFonts w:ascii="仿宋_GB2312" w:eastAsia="仿宋_GB2312" w:hAnsi="仿宋"/>
              </w:rPr>
            </w:pPr>
          </w:p>
        </w:tc>
      </w:tr>
      <w:tr w:rsidR="00425080" w:rsidRPr="002633A0" w14:paraId="79038F7A" w14:textId="77777777">
        <w:trPr>
          <w:trHeight w:val="907"/>
          <w:jc w:val="center"/>
        </w:trPr>
        <w:tc>
          <w:tcPr>
            <w:tcW w:w="988" w:type="dxa"/>
            <w:vAlign w:val="center"/>
          </w:tcPr>
          <w:p w14:paraId="5438F071" w14:textId="77777777" w:rsidR="00425080" w:rsidRPr="002633A0" w:rsidRDefault="00425080">
            <w:pPr>
              <w:jc w:val="center"/>
              <w:rPr>
                <w:rFonts w:ascii="仿宋_GB2312" w:eastAsia="仿宋_GB2312" w:hAnsi="仿宋"/>
              </w:rPr>
            </w:pPr>
          </w:p>
        </w:tc>
        <w:tc>
          <w:tcPr>
            <w:tcW w:w="1549" w:type="dxa"/>
            <w:vAlign w:val="center"/>
          </w:tcPr>
          <w:p w14:paraId="457F7310" w14:textId="77777777" w:rsidR="00425080" w:rsidRPr="002633A0" w:rsidRDefault="00425080">
            <w:pPr>
              <w:jc w:val="center"/>
              <w:rPr>
                <w:rFonts w:ascii="仿宋_GB2312" w:eastAsia="仿宋_GB2312" w:hAnsi="仿宋"/>
              </w:rPr>
            </w:pPr>
          </w:p>
        </w:tc>
        <w:tc>
          <w:tcPr>
            <w:tcW w:w="2518" w:type="dxa"/>
            <w:vAlign w:val="center"/>
          </w:tcPr>
          <w:p w14:paraId="1661D57E" w14:textId="77777777" w:rsidR="00425080" w:rsidRPr="002633A0" w:rsidRDefault="00425080">
            <w:pPr>
              <w:jc w:val="center"/>
              <w:rPr>
                <w:rFonts w:ascii="仿宋_GB2312" w:eastAsia="仿宋_GB2312" w:hAnsi="仿宋"/>
              </w:rPr>
            </w:pPr>
          </w:p>
        </w:tc>
        <w:tc>
          <w:tcPr>
            <w:tcW w:w="2533" w:type="dxa"/>
            <w:vAlign w:val="center"/>
          </w:tcPr>
          <w:p w14:paraId="62DE8E30" w14:textId="77777777" w:rsidR="00425080" w:rsidRPr="002633A0" w:rsidRDefault="00425080">
            <w:pPr>
              <w:jc w:val="center"/>
              <w:rPr>
                <w:rFonts w:ascii="仿宋_GB2312" w:eastAsia="仿宋_GB2312" w:hAnsi="仿宋"/>
              </w:rPr>
            </w:pPr>
          </w:p>
        </w:tc>
        <w:tc>
          <w:tcPr>
            <w:tcW w:w="1282" w:type="dxa"/>
            <w:vAlign w:val="center"/>
          </w:tcPr>
          <w:p w14:paraId="6C966DBA" w14:textId="77777777" w:rsidR="00425080" w:rsidRPr="002633A0" w:rsidRDefault="00425080">
            <w:pPr>
              <w:jc w:val="center"/>
              <w:rPr>
                <w:rFonts w:ascii="仿宋_GB2312" w:eastAsia="仿宋_GB2312" w:hAnsi="仿宋"/>
              </w:rPr>
            </w:pPr>
          </w:p>
        </w:tc>
      </w:tr>
      <w:tr w:rsidR="00425080" w:rsidRPr="002633A0" w14:paraId="670B7EEF" w14:textId="77777777">
        <w:trPr>
          <w:trHeight w:val="907"/>
          <w:jc w:val="center"/>
        </w:trPr>
        <w:tc>
          <w:tcPr>
            <w:tcW w:w="988" w:type="dxa"/>
            <w:vAlign w:val="center"/>
          </w:tcPr>
          <w:p w14:paraId="163FB92C" w14:textId="77777777" w:rsidR="00425080" w:rsidRPr="002633A0" w:rsidRDefault="00425080">
            <w:pPr>
              <w:jc w:val="center"/>
              <w:rPr>
                <w:rFonts w:ascii="仿宋_GB2312" w:eastAsia="仿宋_GB2312" w:hAnsi="仿宋"/>
              </w:rPr>
            </w:pPr>
          </w:p>
        </w:tc>
        <w:tc>
          <w:tcPr>
            <w:tcW w:w="1549" w:type="dxa"/>
            <w:vAlign w:val="center"/>
          </w:tcPr>
          <w:p w14:paraId="14BCE8A8" w14:textId="77777777" w:rsidR="00425080" w:rsidRPr="002633A0" w:rsidRDefault="00425080">
            <w:pPr>
              <w:jc w:val="center"/>
              <w:rPr>
                <w:rFonts w:ascii="仿宋_GB2312" w:eastAsia="仿宋_GB2312" w:hAnsi="仿宋"/>
              </w:rPr>
            </w:pPr>
          </w:p>
        </w:tc>
        <w:tc>
          <w:tcPr>
            <w:tcW w:w="2518" w:type="dxa"/>
            <w:vAlign w:val="center"/>
          </w:tcPr>
          <w:p w14:paraId="24117097" w14:textId="77777777" w:rsidR="00425080" w:rsidRPr="002633A0" w:rsidRDefault="00425080">
            <w:pPr>
              <w:jc w:val="center"/>
              <w:rPr>
                <w:rFonts w:ascii="仿宋_GB2312" w:eastAsia="仿宋_GB2312" w:hAnsi="仿宋"/>
              </w:rPr>
            </w:pPr>
          </w:p>
        </w:tc>
        <w:tc>
          <w:tcPr>
            <w:tcW w:w="2533" w:type="dxa"/>
            <w:vAlign w:val="center"/>
          </w:tcPr>
          <w:p w14:paraId="67009B04" w14:textId="77777777" w:rsidR="00425080" w:rsidRPr="002633A0" w:rsidRDefault="00425080">
            <w:pPr>
              <w:jc w:val="center"/>
              <w:rPr>
                <w:rFonts w:ascii="仿宋_GB2312" w:eastAsia="仿宋_GB2312" w:hAnsi="仿宋"/>
              </w:rPr>
            </w:pPr>
          </w:p>
        </w:tc>
        <w:tc>
          <w:tcPr>
            <w:tcW w:w="1282" w:type="dxa"/>
            <w:vAlign w:val="center"/>
          </w:tcPr>
          <w:p w14:paraId="0A1276AB" w14:textId="77777777" w:rsidR="00425080" w:rsidRPr="002633A0" w:rsidRDefault="00425080">
            <w:pPr>
              <w:jc w:val="center"/>
              <w:rPr>
                <w:rFonts w:ascii="仿宋_GB2312" w:eastAsia="仿宋_GB2312" w:hAnsi="仿宋"/>
              </w:rPr>
            </w:pPr>
          </w:p>
        </w:tc>
      </w:tr>
      <w:tr w:rsidR="00425080" w:rsidRPr="002633A0" w14:paraId="1C3F0D9D" w14:textId="77777777">
        <w:trPr>
          <w:trHeight w:val="907"/>
          <w:jc w:val="center"/>
        </w:trPr>
        <w:tc>
          <w:tcPr>
            <w:tcW w:w="988" w:type="dxa"/>
            <w:vAlign w:val="center"/>
          </w:tcPr>
          <w:p w14:paraId="3C83859C" w14:textId="77777777" w:rsidR="00425080" w:rsidRPr="002633A0" w:rsidRDefault="00425080">
            <w:pPr>
              <w:jc w:val="center"/>
              <w:rPr>
                <w:rFonts w:ascii="仿宋_GB2312" w:eastAsia="仿宋_GB2312" w:hAnsi="仿宋"/>
              </w:rPr>
            </w:pPr>
          </w:p>
        </w:tc>
        <w:tc>
          <w:tcPr>
            <w:tcW w:w="1549" w:type="dxa"/>
            <w:vAlign w:val="center"/>
          </w:tcPr>
          <w:p w14:paraId="677475A4" w14:textId="77777777" w:rsidR="00425080" w:rsidRPr="002633A0" w:rsidRDefault="00425080">
            <w:pPr>
              <w:jc w:val="center"/>
              <w:rPr>
                <w:rFonts w:ascii="仿宋_GB2312" w:eastAsia="仿宋_GB2312" w:hAnsi="仿宋"/>
              </w:rPr>
            </w:pPr>
          </w:p>
        </w:tc>
        <w:tc>
          <w:tcPr>
            <w:tcW w:w="2518" w:type="dxa"/>
            <w:vAlign w:val="center"/>
          </w:tcPr>
          <w:p w14:paraId="647E6B86" w14:textId="77777777" w:rsidR="00425080" w:rsidRPr="002633A0" w:rsidRDefault="00425080">
            <w:pPr>
              <w:jc w:val="center"/>
              <w:rPr>
                <w:rFonts w:ascii="仿宋_GB2312" w:eastAsia="仿宋_GB2312" w:hAnsi="仿宋"/>
              </w:rPr>
            </w:pPr>
          </w:p>
        </w:tc>
        <w:tc>
          <w:tcPr>
            <w:tcW w:w="2533" w:type="dxa"/>
            <w:vAlign w:val="center"/>
          </w:tcPr>
          <w:p w14:paraId="475E15A0" w14:textId="77777777" w:rsidR="00425080" w:rsidRPr="002633A0" w:rsidRDefault="00425080">
            <w:pPr>
              <w:jc w:val="center"/>
              <w:rPr>
                <w:rFonts w:ascii="仿宋_GB2312" w:eastAsia="仿宋_GB2312" w:hAnsi="仿宋"/>
              </w:rPr>
            </w:pPr>
          </w:p>
        </w:tc>
        <w:tc>
          <w:tcPr>
            <w:tcW w:w="1282" w:type="dxa"/>
            <w:vAlign w:val="center"/>
          </w:tcPr>
          <w:p w14:paraId="1B50ACC6" w14:textId="77777777" w:rsidR="00425080" w:rsidRPr="002633A0" w:rsidRDefault="00425080">
            <w:pPr>
              <w:jc w:val="center"/>
              <w:rPr>
                <w:rFonts w:ascii="仿宋_GB2312" w:eastAsia="仿宋_GB2312" w:hAnsi="仿宋"/>
              </w:rPr>
            </w:pPr>
          </w:p>
        </w:tc>
      </w:tr>
      <w:tr w:rsidR="00425080" w:rsidRPr="002633A0" w14:paraId="5830288E" w14:textId="77777777">
        <w:trPr>
          <w:trHeight w:val="907"/>
          <w:jc w:val="center"/>
        </w:trPr>
        <w:tc>
          <w:tcPr>
            <w:tcW w:w="988" w:type="dxa"/>
            <w:vAlign w:val="center"/>
          </w:tcPr>
          <w:p w14:paraId="2EE26BAC" w14:textId="77777777" w:rsidR="00425080" w:rsidRPr="002633A0" w:rsidRDefault="00425080">
            <w:pPr>
              <w:jc w:val="center"/>
              <w:rPr>
                <w:rFonts w:ascii="仿宋_GB2312" w:eastAsia="仿宋_GB2312" w:hAnsi="仿宋"/>
              </w:rPr>
            </w:pPr>
          </w:p>
        </w:tc>
        <w:tc>
          <w:tcPr>
            <w:tcW w:w="1549" w:type="dxa"/>
            <w:vAlign w:val="center"/>
          </w:tcPr>
          <w:p w14:paraId="1DB3CCA7" w14:textId="77777777" w:rsidR="00425080" w:rsidRPr="002633A0" w:rsidRDefault="00425080">
            <w:pPr>
              <w:jc w:val="center"/>
              <w:rPr>
                <w:rFonts w:ascii="仿宋_GB2312" w:eastAsia="仿宋_GB2312" w:hAnsi="仿宋"/>
              </w:rPr>
            </w:pPr>
          </w:p>
        </w:tc>
        <w:tc>
          <w:tcPr>
            <w:tcW w:w="2518" w:type="dxa"/>
            <w:vAlign w:val="center"/>
          </w:tcPr>
          <w:p w14:paraId="0FA89551" w14:textId="77777777" w:rsidR="00425080" w:rsidRPr="002633A0" w:rsidRDefault="00425080">
            <w:pPr>
              <w:jc w:val="center"/>
              <w:rPr>
                <w:rFonts w:ascii="仿宋_GB2312" w:eastAsia="仿宋_GB2312" w:hAnsi="仿宋"/>
              </w:rPr>
            </w:pPr>
          </w:p>
        </w:tc>
        <w:tc>
          <w:tcPr>
            <w:tcW w:w="2533" w:type="dxa"/>
            <w:vAlign w:val="center"/>
          </w:tcPr>
          <w:p w14:paraId="1E1231DA" w14:textId="77777777" w:rsidR="00425080" w:rsidRPr="002633A0" w:rsidRDefault="00425080">
            <w:pPr>
              <w:jc w:val="center"/>
              <w:rPr>
                <w:rFonts w:ascii="仿宋_GB2312" w:eastAsia="仿宋_GB2312" w:hAnsi="仿宋"/>
              </w:rPr>
            </w:pPr>
          </w:p>
        </w:tc>
        <w:tc>
          <w:tcPr>
            <w:tcW w:w="1282" w:type="dxa"/>
            <w:vAlign w:val="center"/>
          </w:tcPr>
          <w:p w14:paraId="76BA8C53" w14:textId="77777777" w:rsidR="00425080" w:rsidRPr="002633A0" w:rsidRDefault="00425080">
            <w:pPr>
              <w:jc w:val="center"/>
              <w:rPr>
                <w:rFonts w:ascii="仿宋_GB2312" w:eastAsia="仿宋_GB2312" w:hAnsi="仿宋"/>
              </w:rPr>
            </w:pPr>
          </w:p>
        </w:tc>
      </w:tr>
      <w:tr w:rsidR="00425080" w:rsidRPr="002633A0" w14:paraId="1E739D03" w14:textId="77777777">
        <w:trPr>
          <w:trHeight w:val="907"/>
          <w:jc w:val="center"/>
        </w:trPr>
        <w:tc>
          <w:tcPr>
            <w:tcW w:w="988" w:type="dxa"/>
            <w:vAlign w:val="center"/>
          </w:tcPr>
          <w:p w14:paraId="0F0A1675" w14:textId="77777777" w:rsidR="00425080" w:rsidRPr="002633A0" w:rsidRDefault="00B67CB8">
            <w:pPr>
              <w:jc w:val="center"/>
              <w:rPr>
                <w:rFonts w:ascii="仿宋_GB2312" w:eastAsia="仿宋_GB2312" w:hAnsi="仿宋"/>
              </w:rPr>
            </w:pPr>
            <w:r w:rsidRPr="002633A0">
              <w:rPr>
                <w:rFonts w:ascii="仿宋_GB2312" w:eastAsia="仿宋_GB2312" w:hAnsi="仿宋" w:hint="eastAsia"/>
              </w:rPr>
              <w:t>备注</w:t>
            </w:r>
          </w:p>
        </w:tc>
        <w:tc>
          <w:tcPr>
            <w:tcW w:w="7882" w:type="dxa"/>
            <w:gridSpan w:val="4"/>
            <w:vAlign w:val="center"/>
          </w:tcPr>
          <w:p w14:paraId="58481671"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1．“完全接受”的条款无需在本表中列出，按表下方所做“声明”执行；对于需要供应商填报的内容，以及“不能接受”或“有条件接受”的条款，则应写明该条款名称及条款明细、以及供应商所能接受的条件。</w:t>
            </w:r>
          </w:p>
          <w:p w14:paraId="0DFD9BF6"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2．根据《政府采购货物和服务招标投标管理办法》（财政部87号令）第六十三条，若投标文件含有采购人不能接受的附加条件的，投标无效。</w:t>
            </w:r>
          </w:p>
          <w:p w14:paraId="3C9F8608" w14:textId="77777777" w:rsidR="00425080" w:rsidRPr="002633A0" w:rsidRDefault="00B67CB8">
            <w:pPr>
              <w:jc w:val="both"/>
              <w:rPr>
                <w:rFonts w:ascii="仿宋_GB2312" w:eastAsia="仿宋_GB2312" w:hAnsi="仿宋"/>
              </w:rPr>
            </w:pPr>
            <w:r w:rsidRPr="002633A0">
              <w:rPr>
                <w:rFonts w:ascii="仿宋_GB2312" w:eastAsia="仿宋_GB2312" w:hAnsi="仿宋" w:hint="eastAsia"/>
              </w:rPr>
              <w:t>3．因表格空间因有限，不足以容纳响应内容时，允许在表后进行响应，但须在表中注明引用位置，如“见本表下方3.1.1”。</w:t>
            </w:r>
          </w:p>
        </w:tc>
      </w:tr>
    </w:tbl>
    <w:p w14:paraId="5481B8CA"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声明：除上表所列的合同条款外，招标文件中的其他合同条款我方均完全接受。</w:t>
      </w:r>
    </w:p>
    <w:p w14:paraId="6E57DAB3"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hint="eastAsia"/>
        </w:rPr>
        <w:t>供应商：（供应商全称并加盖公章）</w:t>
      </w:r>
      <w:r w:rsidRPr="002633A0">
        <w:rPr>
          <w:rFonts w:ascii="仿宋_GB2312" w:eastAsia="仿宋_GB2312" w:hAnsi="仿宋" w:hint="eastAsia"/>
        </w:rPr>
        <w:br w:type="page"/>
      </w:r>
    </w:p>
    <w:p w14:paraId="3195D1BE" w14:textId="77777777" w:rsidR="00425080" w:rsidRPr="002633A0" w:rsidRDefault="00B67CB8">
      <w:pPr>
        <w:pStyle w:val="3"/>
        <w:jc w:val="left"/>
        <w:rPr>
          <w:rFonts w:ascii="仿宋_GB2312" w:eastAsia="仿宋_GB2312"/>
          <w:b/>
          <w:sz w:val="24"/>
          <w:szCs w:val="24"/>
        </w:rPr>
      </w:pPr>
      <w:bookmarkStart w:id="104" w:name="_Toc193728042"/>
      <w:r w:rsidRPr="002633A0">
        <w:rPr>
          <w:rFonts w:ascii="仿宋_GB2312" w:eastAsia="仿宋_GB2312" w:hint="eastAsia"/>
          <w:b/>
          <w:sz w:val="24"/>
          <w:szCs w:val="24"/>
        </w:rPr>
        <w:lastRenderedPageBreak/>
        <w:t>（三）评审方案</w:t>
      </w:r>
      <w:bookmarkEnd w:id="104"/>
    </w:p>
    <w:p w14:paraId="3FB5CE39" w14:textId="77777777" w:rsidR="00425080" w:rsidRPr="002633A0" w:rsidRDefault="00B67CB8">
      <w:pPr>
        <w:spacing w:line="560" w:lineRule="exact"/>
        <w:ind w:firstLineChars="200" w:firstLine="480"/>
        <w:jc w:val="both"/>
        <w:rPr>
          <w:rFonts w:ascii="仿宋_GB2312" w:eastAsia="仿宋_GB2312" w:hAnsi="仿宋"/>
        </w:rPr>
      </w:pPr>
      <w:r w:rsidRPr="002633A0">
        <w:rPr>
          <w:rFonts w:ascii="仿宋_GB2312" w:eastAsia="仿宋_GB2312" w:hAnsi="仿宋"/>
        </w:rPr>
        <w:t>（各</w:t>
      </w:r>
      <w:r w:rsidRPr="002633A0">
        <w:rPr>
          <w:rFonts w:ascii="仿宋_GB2312" w:eastAsia="仿宋_GB2312" w:hAnsi="仿宋" w:hint="eastAsia"/>
        </w:rPr>
        <w:t>投标人</w:t>
      </w:r>
      <w:r w:rsidRPr="002633A0">
        <w:rPr>
          <w:rFonts w:ascii="仿宋_GB2312" w:eastAsia="仿宋_GB2312" w:hAnsi="仿宋"/>
        </w:rPr>
        <w:t>根据采购人采购内容及要求，并结合评审办法，可自主编写</w:t>
      </w:r>
      <w:r w:rsidRPr="002633A0">
        <w:rPr>
          <w:rFonts w:ascii="仿宋_GB2312" w:eastAsia="仿宋_GB2312" w:hAnsi="仿宋" w:hint="eastAsia"/>
        </w:rPr>
        <w:t>响应</w:t>
      </w:r>
      <w:r w:rsidRPr="002633A0">
        <w:rPr>
          <w:rFonts w:ascii="仿宋_GB2312" w:eastAsia="仿宋_GB2312" w:hAnsi="仿宋"/>
        </w:rPr>
        <w:t>方案）</w:t>
      </w:r>
    </w:p>
    <w:p w14:paraId="33968700" w14:textId="77777777" w:rsidR="00425080" w:rsidRPr="002633A0" w:rsidRDefault="00425080">
      <w:pPr>
        <w:spacing w:line="560" w:lineRule="exact"/>
        <w:ind w:firstLineChars="200" w:firstLine="480"/>
        <w:jc w:val="both"/>
        <w:rPr>
          <w:rFonts w:ascii="仿宋_GB2312" w:eastAsia="仿宋_GB2312" w:hAnsi="仿宋"/>
        </w:rPr>
      </w:pPr>
    </w:p>
    <w:p w14:paraId="4EEF7B9F" w14:textId="77777777" w:rsidR="00425080" w:rsidRPr="002633A0" w:rsidRDefault="00425080">
      <w:pPr>
        <w:spacing w:line="560" w:lineRule="exact"/>
        <w:ind w:firstLineChars="200" w:firstLine="480"/>
        <w:jc w:val="both"/>
      </w:pPr>
    </w:p>
    <w:p w14:paraId="1F9EA3A1" w14:textId="77777777" w:rsidR="00425080" w:rsidRPr="002633A0" w:rsidRDefault="00425080">
      <w:pPr>
        <w:spacing w:line="560" w:lineRule="exact"/>
        <w:ind w:firstLineChars="200" w:firstLine="480"/>
        <w:jc w:val="both"/>
      </w:pPr>
    </w:p>
    <w:p w14:paraId="72014DEA" w14:textId="77777777" w:rsidR="00425080" w:rsidRPr="002633A0" w:rsidRDefault="00425080">
      <w:pPr>
        <w:spacing w:line="560" w:lineRule="exact"/>
        <w:ind w:firstLineChars="200" w:firstLine="480"/>
        <w:jc w:val="both"/>
      </w:pPr>
    </w:p>
    <w:p w14:paraId="00AA07C8" w14:textId="77777777" w:rsidR="00425080" w:rsidRPr="002633A0" w:rsidRDefault="00425080">
      <w:pPr>
        <w:spacing w:line="560" w:lineRule="exact"/>
        <w:ind w:firstLineChars="200" w:firstLine="480"/>
        <w:jc w:val="both"/>
      </w:pPr>
    </w:p>
    <w:p w14:paraId="576D57FB" w14:textId="77777777" w:rsidR="00425080" w:rsidRPr="002633A0" w:rsidRDefault="00425080">
      <w:pPr>
        <w:spacing w:line="560" w:lineRule="exact"/>
        <w:ind w:firstLineChars="200" w:firstLine="480"/>
        <w:jc w:val="both"/>
      </w:pPr>
    </w:p>
    <w:p w14:paraId="4F890F70" w14:textId="77777777" w:rsidR="00425080" w:rsidRPr="002633A0" w:rsidRDefault="00425080">
      <w:pPr>
        <w:spacing w:line="560" w:lineRule="exact"/>
        <w:ind w:firstLineChars="200" w:firstLine="480"/>
        <w:jc w:val="both"/>
      </w:pPr>
    </w:p>
    <w:p w14:paraId="53F55975" w14:textId="77777777" w:rsidR="00425080" w:rsidRPr="002633A0" w:rsidRDefault="00425080">
      <w:pPr>
        <w:spacing w:line="560" w:lineRule="exact"/>
        <w:ind w:firstLineChars="200" w:firstLine="480"/>
        <w:jc w:val="both"/>
      </w:pPr>
    </w:p>
    <w:p w14:paraId="1F1445F8" w14:textId="77777777" w:rsidR="00425080" w:rsidRPr="002633A0" w:rsidRDefault="00425080">
      <w:pPr>
        <w:spacing w:line="560" w:lineRule="exact"/>
        <w:ind w:firstLineChars="200" w:firstLine="480"/>
        <w:jc w:val="both"/>
      </w:pPr>
    </w:p>
    <w:p w14:paraId="398540A6" w14:textId="77777777" w:rsidR="00425080" w:rsidRPr="002633A0" w:rsidRDefault="00425080">
      <w:pPr>
        <w:spacing w:line="560" w:lineRule="exact"/>
        <w:ind w:firstLineChars="200" w:firstLine="480"/>
        <w:jc w:val="both"/>
      </w:pPr>
    </w:p>
    <w:p w14:paraId="5D927C5E" w14:textId="77777777" w:rsidR="00425080" w:rsidRPr="002633A0" w:rsidRDefault="00425080">
      <w:pPr>
        <w:spacing w:line="560" w:lineRule="exact"/>
        <w:ind w:firstLineChars="200" w:firstLine="480"/>
        <w:jc w:val="both"/>
      </w:pPr>
    </w:p>
    <w:p w14:paraId="0AED551A" w14:textId="77777777" w:rsidR="00425080" w:rsidRPr="002633A0" w:rsidRDefault="00425080">
      <w:pPr>
        <w:spacing w:line="560" w:lineRule="exact"/>
        <w:ind w:firstLineChars="200" w:firstLine="480"/>
        <w:jc w:val="both"/>
      </w:pPr>
    </w:p>
    <w:p w14:paraId="0DFDE1A7" w14:textId="77777777" w:rsidR="00425080" w:rsidRPr="002633A0" w:rsidRDefault="00425080">
      <w:pPr>
        <w:spacing w:line="560" w:lineRule="exact"/>
        <w:ind w:firstLineChars="200" w:firstLine="480"/>
        <w:jc w:val="both"/>
      </w:pPr>
    </w:p>
    <w:p w14:paraId="184CD1BB" w14:textId="77777777" w:rsidR="00425080" w:rsidRPr="002633A0" w:rsidRDefault="00425080">
      <w:pPr>
        <w:spacing w:line="560" w:lineRule="exact"/>
        <w:ind w:firstLineChars="200" w:firstLine="480"/>
        <w:jc w:val="both"/>
      </w:pPr>
    </w:p>
    <w:p w14:paraId="7D21CC7A" w14:textId="77777777" w:rsidR="00425080" w:rsidRPr="002633A0" w:rsidRDefault="00425080">
      <w:pPr>
        <w:spacing w:line="560" w:lineRule="exact"/>
        <w:ind w:firstLineChars="200" w:firstLine="480"/>
        <w:jc w:val="both"/>
      </w:pPr>
    </w:p>
    <w:p w14:paraId="48358A03" w14:textId="77777777" w:rsidR="00425080" w:rsidRPr="002633A0" w:rsidRDefault="00425080">
      <w:pPr>
        <w:spacing w:line="560" w:lineRule="exact"/>
        <w:ind w:firstLineChars="200" w:firstLine="480"/>
        <w:jc w:val="both"/>
      </w:pPr>
    </w:p>
    <w:p w14:paraId="6B445C8B" w14:textId="77777777" w:rsidR="00425080" w:rsidRPr="002633A0" w:rsidRDefault="00425080">
      <w:pPr>
        <w:spacing w:line="560" w:lineRule="exact"/>
        <w:ind w:firstLineChars="200" w:firstLine="480"/>
        <w:jc w:val="both"/>
      </w:pPr>
    </w:p>
    <w:p w14:paraId="5697C36C" w14:textId="77777777" w:rsidR="00425080" w:rsidRPr="002633A0" w:rsidRDefault="00425080">
      <w:pPr>
        <w:spacing w:line="560" w:lineRule="exact"/>
        <w:ind w:firstLineChars="200" w:firstLine="480"/>
        <w:jc w:val="both"/>
      </w:pPr>
    </w:p>
    <w:p w14:paraId="13AA05EB" w14:textId="77777777" w:rsidR="00425080" w:rsidRPr="002633A0" w:rsidRDefault="00425080">
      <w:pPr>
        <w:spacing w:line="560" w:lineRule="exact"/>
        <w:ind w:firstLineChars="200" w:firstLine="480"/>
        <w:jc w:val="both"/>
      </w:pPr>
    </w:p>
    <w:p w14:paraId="5D1C497D" w14:textId="77777777" w:rsidR="00425080" w:rsidRPr="002633A0" w:rsidRDefault="00425080">
      <w:pPr>
        <w:spacing w:line="560" w:lineRule="exact"/>
        <w:ind w:firstLineChars="200" w:firstLine="480"/>
        <w:jc w:val="both"/>
      </w:pPr>
    </w:p>
    <w:p w14:paraId="5DA4FA18" w14:textId="77777777" w:rsidR="00425080" w:rsidRPr="002633A0" w:rsidRDefault="00425080">
      <w:pPr>
        <w:spacing w:line="560" w:lineRule="exact"/>
        <w:ind w:firstLineChars="200" w:firstLine="480"/>
        <w:jc w:val="both"/>
      </w:pPr>
    </w:p>
    <w:p w14:paraId="7E31FB07" w14:textId="77777777" w:rsidR="00425080" w:rsidRPr="002633A0" w:rsidRDefault="00B67CB8">
      <w:pPr>
        <w:rPr>
          <w:rFonts w:ascii="仿宋_GB2312" w:eastAsia="仿宋_GB2312" w:hAnsi="仿宋"/>
          <w:b/>
          <w:bCs/>
          <w:kern w:val="32"/>
        </w:rPr>
      </w:pPr>
      <w:r w:rsidRPr="002633A0">
        <w:br w:type="page"/>
      </w:r>
    </w:p>
    <w:p w14:paraId="501CFA08" w14:textId="77777777" w:rsidR="00425080" w:rsidRDefault="00B67CB8">
      <w:pPr>
        <w:pStyle w:val="3"/>
        <w:jc w:val="left"/>
        <w:rPr>
          <w:rFonts w:ascii="仿宋_GB2312" w:eastAsia="仿宋_GB2312"/>
          <w:b/>
          <w:sz w:val="24"/>
          <w:szCs w:val="24"/>
        </w:rPr>
      </w:pPr>
      <w:bookmarkStart w:id="105" w:name="_Toc193728043"/>
      <w:r w:rsidRPr="002633A0">
        <w:rPr>
          <w:rFonts w:ascii="仿宋_GB2312" w:eastAsia="仿宋_GB2312" w:hint="eastAsia"/>
          <w:b/>
          <w:sz w:val="24"/>
          <w:szCs w:val="24"/>
        </w:rPr>
        <w:lastRenderedPageBreak/>
        <w:t>（四）其他需要供应商提供的材料</w:t>
      </w:r>
      <w:bookmarkEnd w:id="105"/>
    </w:p>
    <w:sectPr w:rsidR="00425080">
      <w:headerReference w:type="even" r:id="rId27"/>
      <w:headerReference w:type="default" r:id="rId28"/>
      <w:footerReference w:type="even" r:id="rId29"/>
      <w:footerReference w:type="default" r:id="rId30"/>
      <w:pgSz w:w="11906" w:h="16838"/>
      <w:pgMar w:top="1440" w:right="1800" w:bottom="1440" w:left="1800" w:header="851" w:footer="992" w:gutter="0"/>
      <w:cols w:space="425"/>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7C081" w14:textId="77777777" w:rsidR="00486B25" w:rsidRDefault="00486B25">
      <w:r>
        <w:separator/>
      </w:r>
    </w:p>
  </w:endnote>
  <w:endnote w:type="continuationSeparator" w:id="0">
    <w:p w14:paraId="624C06D8" w14:textId="77777777" w:rsidR="00486B25" w:rsidRDefault="0048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roman"/>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116123"/>
    </w:sdtPr>
    <w:sdtEndPr/>
    <w:sdtContent>
      <w:p w14:paraId="4F173C52" w14:textId="77777777" w:rsidR="00FE05A7" w:rsidRDefault="00FE05A7">
        <w:pPr>
          <w:pStyle w:val="ad"/>
          <w:jc w:val="center"/>
        </w:pPr>
        <w:r>
          <w:fldChar w:fldCharType="begin"/>
        </w:r>
        <w:r>
          <w:instrText>PAGE   \* MERGEFORMAT</w:instrText>
        </w:r>
        <w:r>
          <w:fldChar w:fldCharType="separate"/>
        </w:r>
        <w:r>
          <w:rPr>
            <w:lang w:val="zh-CN"/>
          </w:rPr>
          <w:t>10</w:t>
        </w:r>
        <w:r>
          <w:fldChar w:fldCharType="end"/>
        </w:r>
      </w:p>
    </w:sdtContent>
  </w:sdt>
  <w:p w14:paraId="67E281CE" w14:textId="77777777" w:rsidR="00FE05A7" w:rsidRDefault="00FE05A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523310"/>
    </w:sdtPr>
    <w:sdtEndPr/>
    <w:sdtContent>
      <w:p w14:paraId="4F86E154" w14:textId="77777777" w:rsidR="00FE05A7" w:rsidRDefault="00FE05A7">
        <w:pPr>
          <w:pStyle w:val="ad"/>
          <w:jc w:val="center"/>
        </w:pPr>
        <w:r>
          <w:fldChar w:fldCharType="begin"/>
        </w:r>
        <w:r>
          <w:instrText>PAGE   \* MERGEFORMAT</w:instrText>
        </w:r>
        <w:r>
          <w:fldChar w:fldCharType="separate"/>
        </w:r>
        <w:r w:rsidR="00D15BBE" w:rsidRPr="00D15BBE">
          <w:rPr>
            <w:noProof/>
            <w:lang w:val="zh-CN"/>
          </w:rPr>
          <w:t>36</w:t>
        </w:r>
        <w:r>
          <w:fldChar w:fldCharType="end"/>
        </w:r>
      </w:p>
    </w:sdtContent>
  </w:sdt>
  <w:p w14:paraId="34732EFC" w14:textId="77777777" w:rsidR="00FE05A7" w:rsidRDefault="00FE05A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5EF15" w14:textId="77777777" w:rsidR="00486B25" w:rsidRDefault="00486B25">
      <w:r>
        <w:separator/>
      </w:r>
    </w:p>
  </w:footnote>
  <w:footnote w:type="continuationSeparator" w:id="0">
    <w:p w14:paraId="6FD6A644" w14:textId="77777777" w:rsidR="00486B25" w:rsidRDefault="00486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C3344" w14:textId="77777777" w:rsidR="00FE05A7" w:rsidRDefault="00FE05A7">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CD9E3" w14:textId="77777777" w:rsidR="00FE05A7" w:rsidRDefault="00FE05A7">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82ACCF"/>
    <w:multiLevelType w:val="singleLevel"/>
    <w:tmpl w:val="B082ACCF"/>
    <w:lvl w:ilvl="0">
      <w:start w:val="3"/>
      <w:numFmt w:val="chineseCounting"/>
      <w:suff w:val="space"/>
      <w:lvlText w:val="第%1章"/>
      <w:lvlJc w:val="left"/>
      <w:rPr>
        <w:rFonts w:hint="eastAsia"/>
      </w:rPr>
    </w:lvl>
  </w:abstractNum>
  <w:abstractNum w:abstractNumId="1">
    <w:nsid w:val="50AC295F"/>
    <w:multiLevelType w:val="multilevel"/>
    <w:tmpl w:val="50AC295F"/>
    <w:lvl w:ilvl="0">
      <w:start w:val="1"/>
      <w:numFmt w:val="none"/>
      <w:pStyle w:val="a"/>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6D4132C2"/>
    <w:multiLevelType w:val="multilevel"/>
    <w:tmpl w:val="6D4132C2"/>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20"/>
  <w:drawingGridVerticalSpacing w:val="21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ZDQ3YTY4MzdlYzA3YTc3Yzk1MTQ5NTc5Yjg4ZmIifQ=="/>
  </w:docVars>
  <w:rsids>
    <w:rsidRoot w:val="006A6B87"/>
    <w:rsid w:val="0000159C"/>
    <w:rsid w:val="000019FA"/>
    <w:rsid w:val="00002BB3"/>
    <w:rsid w:val="000030E6"/>
    <w:rsid w:val="000038F3"/>
    <w:rsid w:val="00003AAB"/>
    <w:rsid w:val="00003F53"/>
    <w:rsid w:val="00004F9A"/>
    <w:rsid w:val="00006A52"/>
    <w:rsid w:val="000102DC"/>
    <w:rsid w:val="00011EC4"/>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A96"/>
    <w:rsid w:val="00032B4B"/>
    <w:rsid w:val="00032BB4"/>
    <w:rsid w:val="00033377"/>
    <w:rsid w:val="00033B5A"/>
    <w:rsid w:val="000353DD"/>
    <w:rsid w:val="00037F2F"/>
    <w:rsid w:val="00037FD3"/>
    <w:rsid w:val="000403A2"/>
    <w:rsid w:val="00040799"/>
    <w:rsid w:val="00040973"/>
    <w:rsid w:val="00043830"/>
    <w:rsid w:val="000440AF"/>
    <w:rsid w:val="00044F32"/>
    <w:rsid w:val="00045BAB"/>
    <w:rsid w:val="00051EF3"/>
    <w:rsid w:val="000543B4"/>
    <w:rsid w:val="00054879"/>
    <w:rsid w:val="000556F1"/>
    <w:rsid w:val="0005692F"/>
    <w:rsid w:val="000612D4"/>
    <w:rsid w:val="00061A13"/>
    <w:rsid w:val="00062D84"/>
    <w:rsid w:val="00063972"/>
    <w:rsid w:val="00063EEF"/>
    <w:rsid w:val="00064071"/>
    <w:rsid w:val="00064386"/>
    <w:rsid w:val="00067A39"/>
    <w:rsid w:val="00067D44"/>
    <w:rsid w:val="0007053B"/>
    <w:rsid w:val="00070AA6"/>
    <w:rsid w:val="0007468D"/>
    <w:rsid w:val="0007534F"/>
    <w:rsid w:val="000770B7"/>
    <w:rsid w:val="00077B32"/>
    <w:rsid w:val="00077B80"/>
    <w:rsid w:val="00081166"/>
    <w:rsid w:val="000857F2"/>
    <w:rsid w:val="00085A1C"/>
    <w:rsid w:val="000866EA"/>
    <w:rsid w:val="00090002"/>
    <w:rsid w:val="000906B5"/>
    <w:rsid w:val="000911CC"/>
    <w:rsid w:val="00092417"/>
    <w:rsid w:val="00092511"/>
    <w:rsid w:val="00093AD5"/>
    <w:rsid w:val="000951C6"/>
    <w:rsid w:val="000952F2"/>
    <w:rsid w:val="00095A8D"/>
    <w:rsid w:val="00096428"/>
    <w:rsid w:val="000965EA"/>
    <w:rsid w:val="0009679E"/>
    <w:rsid w:val="00097CDB"/>
    <w:rsid w:val="000A0237"/>
    <w:rsid w:val="000A0EFD"/>
    <w:rsid w:val="000A10C8"/>
    <w:rsid w:val="000A1BDA"/>
    <w:rsid w:val="000A250B"/>
    <w:rsid w:val="000A2583"/>
    <w:rsid w:val="000A2B11"/>
    <w:rsid w:val="000A7A6A"/>
    <w:rsid w:val="000B15E8"/>
    <w:rsid w:val="000B5741"/>
    <w:rsid w:val="000B5ACF"/>
    <w:rsid w:val="000B6141"/>
    <w:rsid w:val="000B6858"/>
    <w:rsid w:val="000B6B89"/>
    <w:rsid w:val="000C048C"/>
    <w:rsid w:val="000C078B"/>
    <w:rsid w:val="000C21A4"/>
    <w:rsid w:val="000C23B9"/>
    <w:rsid w:val="000C39B5"/>
    <w:rsid w:val="000C4C29"/>
    <w:rsid w:val="000C538D"/>
    <w:rsid w:val="000C59A5"/>
    <w:rsid w:val="000C736F"/>
    <w:rsid w:val="000C7BA1"/>
    <w:rsid w:val="000D0AF3"/>
    <w:rsid w:val="000D0DE1"/>
    <w:rsid w:val="000D1277"/>
    <w:rsid w:val="000D12BE"/>
    <w:rsid w:val="000D4097"/>
    <w:rsid w:val="000E24D5"/>
    <w:rsid w:val="000E3FB5"/>
    <w:rsid w:val="000E5C68"/>
    <w:rsid w:val="000E5DED"/>
    <w:rsid w:val="000E6AE7"/>
    <w:rsid w:val="000E6CC5"/>
    <w:rsid w:val="000F056F"/>
    <w:rsid w:val="000F0C8A"/>
    <w:rsid w:val="000F1A9A"/>
    <w:rsid w:val="000F24AB"/>
    <w:rsid w:val="000F27AD"/>
    <w:rsid w:val="000F2BEC"/>
    <w:rsid w:val="000F35AB"/>
    <w:rsid w:val="000F3645"/>
    <w:rsid w:val="000F3BBF"/>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23D4"/>
    <w:rsid w:val="001131D6"/>
    <w:rsid w:val="001132A6"/>
    <w:rsid w:val="00113B9B"/>
    <w:rsid w:val="00117899"/>
    <w:rsid w:val="00121CD8"/>
    <w:rsid w:val="00121FC0"/>
    <w:rsid w:val="00122D76"/>
    <w:rsid w:val="001232E1"/>
    <w:rsid w:val="00123541"/>
    <w:rsid w:val="001240BB"/>
    <w:rsid w:val="001257D4"/>
    <w:rsid w:val="0013005B"/>
    <w:rsid w:val="0013015E"/>
    <w:rsid w:val="0013032D"/>
    <w:rsid w:val="00130CF3"/>
    <w:rsid w:val="00131904"/>
    <w:rsid w:val="0013342E"/>
    <w:rsid w:val="001338D9"/>
    <w:rsid w:val="00133ADB"/>
    <w:rsid w:val="0013498C"/>
    <w:rsid w:val="00134EE2"/>
    <w:rsid w:val="001351E3"/>
    <w:rsid w:val="00135AA2"/>
    <w:rsid w:val="00136D4A"/>
    <w:rsid w:val="00137E7B"/>
    <w:rsid w:val="00142244"/>
    <w:rsid w:val="001454AD"/>
    <w:rsid w:val="001455F6"/>
    <w:rsid w:val="001456C7"/>
    <w:rsid w:val="00150436"/>
    <w:rsid w:val="00152476"/>
    <w:rsid w:val="0015361E"/>
    <w:rsid w:val="00156ED5"/>
    <w:rsid w:val="001630D0"/>
    <w:rsid w:val="001632B2"/>
    <w:rsid w:val="00164101"/>
    <w:rsid w:val="00164EE1"/>
    <w:rsid w:val="001664B2"/>
    <w:rsid w:val="00166804"/>
    <w:rsid w:val="00166FD9"/>
    <w:rsid w:val="00167ECE"/>
    <w:rsid w:val="0017054A"/>
    <w:rsid w:val="00171A61"/>
    <w:rsid w:val="00171CE4"/>
    <w:rsid w:val="00173749"/>
    <w:rsid w:val="00173A35"/>
    <w:rsid w:val="0017410F"/>
    <w:rsid w:val="00174285"/>
    <w:rsid w:val="00175756"/>
    <w:rsid w:val="00176F0E"/>
    <w:rsid w:val="0018316D"/>
    <w:rsid w:val="001835C7"/>
    <w:rsid w:val="00184DE0"/>
    <w:rsid w:val="00184F72"/>
    <w:rsid w:val="00187846"/>
    <w:rsid w:val="00191693"/>
    <w:rsid w:val="00191834"/>
    <w:rsid w:val="00191A7E"/>
    <w:rsid w:val="00193B5F"/>
    <w:rsid w:val="001946C9"/>
    <w:rsid w:val="001947E8"/>
    <w:rsid w:val="00194890"/>
    <w:rsid w:val="00196A1C"/>
    <w:rsid w:val="001A0C97"/>
    <w:rsid w:val="001A2103"/>
    <w:rsid w:val="001A5309"/>
    <w:rsid w:val="001A5764"/>
    <w:rsid w:val="001A71C7"/>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1E61"/>
    <w:rsid w:val="001E20B3"/>
    <w:rsid w:val="001E2BB9"/>
    <w:rsid w:val="001E4C63"/>
    <w:rsid w:val="001E6A70"/>
    <w:rsid w:val="001E7761"/>
    <w:rsid w:val="001E790E"/>
    <w:rsid w:val="001F115C"/>
    <w:rsid w:val="001F19BB"/>
    <w:rsid w:val="001F2059"/>
    <w:rsid w:val="001F23C9"/>
    <w:rsid w:val="001F49A1"/>
    <w:rsid w:val="001F4ACC"/>
    <w:rsid w:val="001F5B1E"/>
    <w:rsid w:val="001F7532"/>
    <w:rsid w:val="001F7B5A"/>
    <w:rsid w:val="00201795"/>
    <w:rsid w:val="0020498C"/>
    <w:rsid w:val="00204ED8"/>
    <w:rsid w:val="002051A7"/>
    <w:rsid w:val="00207790"/>
    <w:rsid w:val="00210BEB"/>
    <w:rsid w:val="00210CFC"/>
    <w:rsid w:val="00210FBE"/>
    <w:rsid w:val="00212328"/>
    <w:rsid w:val="002125C8"/>
    <w:rsid w:val="00213205"/>
    <w:rsid w:val="002137AF"/>
    <w:rsid w:val="00215F8C"/>
    <w:rsid w:val="002174B0"/>
    <w:rsid w:val="00220787"/>
    <w:rsid w:val="002209DE"/>
    <w:rsid w:val="00221727"/>
    <w:rsid w:val="00223EFE"/>
    <w:rsid w:val="00224257"/>
    <w:rsid w:val="00226C6B"/>
    <w:rsid w:val="0023070C"/>
    <w:rsid w:val="00230C6A"/>
    <w:rsid w:val="00233D53"/>
    <w:rsid w:val="002340D4"/>
    <w:rsid w:val="002345B9"/>
    <w:rsid w:val="002367C0"/>
    <w:rsid w:val="00236D14"/>
    <w:rsid w:val="002378CD"/>
    <w:rsid w:val="00237A3F"/>
    <w:rsid w:val="00237C8C"/>
    <w:rsid w:val="0024210D"/>
    <w:rsid w:val="002428C2"/>
    <w:rsid w:val="002434A7"/>
    <w:rsid w:val="00244C29"/>
    <w:rsid w:val="00244D8D"/>
    <w:rsid w:val="002474B4"/>
    <w:rsid w:val="00247B11"/>
    <w:rsid w:val="002501C9"/>
    <w:rsid w:val="00250468"/>
    <w:rsid w:val="00250A0D"/>
    <w:rsid w:val="00250B6E"/>
    <w:rsid w:val="0025188D"/>
    <w:rsid w:val="002519B6"/>
    <w:rsid w:val="00251FAB"/>
    <w:rsid w:val="00252050"/>
    <w:rsid w:val="00252AB1"/>
    <w:rsid w:val="00253B74"/>
    <w:rsid w:val="00254492"/>
    <w:rsid w:val="002547E0"/>
    <w:rsid w:val="0025561C"/>
    <w:rsid w:val="00255DBC"/>
    <w:rsid w:val="00256AC1"/>
    <w:rsid w:val="0025777A"/>
    <w:rsid w:val="00257B25"/>
    <w:rsid w:val="00260306"/>
    <w:rsid w:val="00261898"/>
    <w:rsid w:val="00263061"/>
    <w:rsid w:val="002633A0"/>
    <w:rsid w:val="00264014"/>
    <w:rsid w:val="0026501F"/>
    <w:rsid w:val="00266611"/>
    <w:rsid w:val="00267AE5"/>
    <w:rsid w:val="00267C8A"/>
    <w:rsid w:val="00267F98"/>
    <w:rsid w:val="00271136"/>
    <w:rsid w:val="00271893"/>
    <w:rsid w:val="00272337"/>
    <w:rsid w:val="00272A3D"/>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521A"/>
    <w:rsid w:val="002961E2"/>
    <w:rsid w:val="00296372"/>
    <w:rsid w:val="00297703"/>
    <w:rsid w:val="00297866"/>
    <w:rsid w:val="00297FCE"/>
    <w:rsid w:val="002A3B25"/>
    <w:rsid w:val="002A62BF"/>
    <w:rsid w:val="002A6815"/>
    <w:rsid w:val="002A703D"/>
    <w:rsid w:val="002A7FF7"/>
    <w:rsid w:val="002B35C4"/>
    <w:rsid w:val="002B36C2"/>
    <w:rsid w:val="002B38BB"/>
    <w:rsid w:val="002B3A0A"/>
    <w:rsid w:val="002B59BE"/>
    <w:rsid w:val="002B65AB"/>
    <w:rsid w:val="002B696D"/>
    <w:rsid w:val="002B69BA"/>
    <w:rsid w:val="002C05A3"/>
    <w:rsid w:val="002C1B67"/>
    <w:rsid w:val="002C273C"/>
    <w:rsid w:val="002C4511"/>
    <w:rsid w:val="002C5496"/>
    <w:rsid w:val="002D25EA"/>
    <w:rsid w:val="002D2B5F"/>
    <w:rsid w:val="002D327B"/>
    <w:rsid w:val="002D41DD"/>
    <w:rsid w:val="002D65D4"/>
    <w:rsid w:val="002D7418"/>
    <w:rsid w:val="002E1283"/>
    <w:rsid w:val="002E1660"/>
    <w:rsid w:val="002E2638"/>
    <w:rsid w:val="002E379C"/>
    <w:rsid w:val="002E43F6"/>
    <w:rsid w:val="002E4813"/>
    <w:rsid w:val="002E52BE"/>
    <w:rsid w:val="002E7ADE"/>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220A"/>
    <w:rsid w:val="00316A3A"/>
    <w:rsid w:val="00316D60"/>
    <w:rsid w:val="003172BB"/>
    <w:rsid w:val="00317AC9"/>
    <w:rsid w:val="00322208"/>
    <w:rsid w:val="00323FFE"/>
    <w:rsid w:val="003245F8"/>
    <w:rsid w:val="00324A7D"/>
    <w:rsid w:val="00325329"/>
    <w:rsid w:val="00325D47"/>
    <w:rsid w:val="00325EF1"/>
    <w:rsid w:val="00326169"/>
    <w:rsid w:val="00327A6B"/>
    <w:rsid w:val="00330EA4"/>
    <w:rsid w:val="00332A7C"/>
    <w:rsid w:val="00333E9C"/>
    <w:rsid w:val="00335C58"/>
    <w:rsid w:val="00337CFC"/>
    <w:rsid w:val="0034052E"/>
    <w:rsid w:val="003406B1"/>
    <w:rsid w:val="00340DEB"/>
    <w:rsid w:val="00342E12"/>
    <w:rsid w:val="00343305"/>
    <w:rsid w:val="003443D3"/>
    <w:rsid w:val="003450CD"/>
    <w:rsid w:val="00345F35"/>
    <w:rsid w:val="00346A88"/>
    <w:rsid w:val="003509CA"/>
    <w:rsid w:val="00351734"/>
    <w:rsid w:val="00354399"/>
    <w:rsid w:val="00354FCF"/>
    <w:rsid w:val="003551E0"/>
    <w:rsid w:val="0035572B"/>
    <w:rsid w:val="00357EC3"/>
    <w:rsid w:val="00360830"/>
    <w:rsid w:val="00361A02"/>
    <w:rsid w:val="00361EDE"/>
    <w:rsid w:val="00363C5B"/>
    <w:rsid w:val="00364896"/>
    <w:rsid w:val="00366A2C"/>
    <w:rsid w:val="00366DB3"/>
    <w:rsid w:val="003704E3"/>
    <w:rsid w:val="00371456"/>
    <w:rsid w:val="00371A0E"/>
    <w:rsid w:val="00371FA2"/>
    <w:rsid w:val="003723FB"/>
    <w:rsid w:val="00373AE9"/>
    <w:rsid w:val="00374506"/>
    <w:rsid w:val="0037495D"/>
    <w:rsid w:val="0037531B"/>
    <w:rsid w:val="00375819"/>
    <w:rsid w:val="00375C89"/>
    <w:rsid w:val="00376DAF"/>
    <w:rsid w:val="00377482"/>
    <w:rsid w:val="0038079C"/>
    <w:rsid w:val="00381D7D"/>
    <w:rsid w:val="003833FB"/>
    <w:rsid w:val="00383F8F"/>
    <w:rsid w:val="003848F1"/>
    <w:rsid w:val="00387210"/>
    <w:rsid w:val="003872CB"/>
    <w:rsid w:val="00387AFC"/>
    <w:rsid w:val="00390290"/>
    <w:rsid w:val="0039216D"/>
    <w:rsid w:val="00392EBD"/>
    <w:rsid w:val="003930F0"/>
    <w:rsid w:val="00393459"/>
    <w:rsid w:val="00393A3F"/>
    <w:rsid w:val="003943D1"/>
    <w:rsid w:val="0039449C"/>
    <w:rsid w:val="00395124"/>
    <w:rsid w:val="00395695"/>
    <w:rsid w:val="003A0002"/>
    <w:rsid w:val="003A0295"/>
    <w:rsid w:val="003A0D83"/>
    <w:rsid w:val="003A192D"/>
    <w:rsid w:val="003A2A14"/>
    <w:rsid w:val="003A2C00"/>
    <w:rsid w:val="003A3890"/>
    <w:rsid w:val="003A50DC"/>
    <w:rsid w:val="003B086A"/>
    <w:rsid w:val="003B0D75"/>
    <w:rsid w:val="003B232B"/>
    <w:rsid w:val="003B2AF6"/>
    <w:rsid w:val="003B3207"/>
    <w:rsid w:val="003B48C7"/>
    <w:rsid w:val="003B6B5E"/>
    <w:rsid w:val="003C1AB7"/>
    <w:rsid w:val="003C3325"/>
    <w:rsid w:val="003C40CD"/>
    <w:rsid w:val="003C61F3"/>
    <w:rsid w:val="003C6AB2"/>
    <w:rsid w:val="003C7C29"/>
    <w:rsid w:val="003D0B89"/>
    <w:rsid w:val="003D2606"/>
    <w:rsid w:val="003D39C7"/>
    <w:rsid w:val="003D3A50"/>
    <w:rsid w:val="003D45F5"/>
    <w:rsid w:val="003D463E"/>
    <w:rsid w:val="003D671F"/>
    <w:rsid w:val="003D6B60"/>
    <w:rsid w:val="003E010E"/>
    <w:rsid w:val="003E1D81"/>
    <w:rsid w:val="003E2F34"/>
    <w:rsid w:val="003E4CF2"/>
    <w:rsid w:val="003E5CDB"/>
    <w:rsid w:val="003E7874"/>
    <w:rsid w:val="003F3882"/>
    <w:rsid w:val="003F4830"/>
    <w:rsid w:val="003F60A3"/>
    <w:rsid w:val="003F7BB1"/>
    <w:rsid w:val="003F7C8E"/>
    <w:rsid w:val="004001BE"/>
    <w:rsid w:val="00400ECF"/>
    <w:rsid w:val="0040124D"/>
    <w:rsid w:val="004017C8"/>
    <w:rsid w:val="0040181A"/>
    <w:rsid w:val="00402365"/>
    <w:rsid w:val="004024C2"/>
    <w:rsid w:val="00405285"/>
    <w:rsid w:val="004068A7"/>
    <w:rsid w:val="00406C11"/>
    <w:rsid w:val="004074BB"/>
    <w:rsid w:val="00407BBB"/>
    <w:rsid w:val="004106B2"/>
    <w:rsid w:val="00412CBC"/>
    <w:rsid w:val="00413D2E"/>
    <w:rsid w:val="00414D38"/>
    <w:rsid w:val="004155E3"/>
    <w:rsid w:val="00415649"/>
    <w:rsid w:val="004156E2"/>
    <w:rsid w:val="00415AB5"/>
    <w:rsid w:val="00416478"/>
    <w:rsid w:val="00416E50"/>
    <w:rsid w:val="00420875"/>
    <w:rsid w:val="00421091"/>
    <w:rsid w:val="004213A8"/>
    <w:rsid w:val="00421C38"/>
    <w:rsid w:val="0042388D"/>
    <w:rsid w:val="00425038"/>
    <w:rsid w:val="00425080"/>
    <w:rsid w:val="0042688F"/>
    <w:rsid w:val="00427ABD"/>
    <w:rsid w:val="0043095E"/>
    <w:rsid w:val="00430F7C"/>
    <w:rsid w:val="004317AB"/>
    <w:rsid w:val="00431DBF"/>
    <w:rsid w:val="00433512"/>
    <w:rsid w:val="0043432D"/>
    <w:rsid w:val="00434B8E"/>
    <w:rsid w:val="004355F7"/>
    <w:rsid w:val="00441423"/>
    <w:rsid w:val="00441C51"/>
    <w:rsid w:val="00441D7B"/>
    <w:rsid w:val="00443294"/>
    <w:rsid w:val="00444250"/>
    <w:rsid w:val="00444298"/>
    <w:rsid w:val="00444394"/>
    <w:rsid w:val="004456C5"/>
    <w:rsid w:val="00454666"/>
    <w:rsid w:val="004547F6"/>
    <w:rsid w:val="00454E81"/>
    <w:rsid w:val="004574A4"/>
    <w:rsid w:val="00461F1D"/>
    <w:rsid w:val="00462AF8"/>
    <w:rsid w:val="00463236"/>
    <w:rsid w:val="004657D3"/>
    <w:rsid w:val="0046690A"/>
    <w:rsid w:val="0046782F"/>
    <w:rsid w:val="00471E1E"/>
    <w:rsid w:val="0047278F"/>
    <w:rsid w:val="00473A15"/>
    <w:rsid w:val="00473CE1"/>
    <w:rsid w:val="00475716"/>
    <w:rsid w:val="0047590B"/>
    <w:rsid w:val="004766B5"/>
    <w:rsid w:val="004846F1"/>
    <w:rsid w:val="00485A46"/>
    <w:rsid w:val="0048697D"/>
    <w:rsid w:val="00486B25"/>
    <w:rsid w:val="00490F98"/>
    <w:rsid w:val="00491349"/>
    <w:rsid w:val="00493684"/>
    <w:rsid w:val="00493E48"/>
    <w:rsid w:val="00494538"/>
    <w:rsid w:val="00494BA4"/>
    <w:rsid w:val="00496ACE"/>
    <w:rsid w:val="00496C09"/>
    <w:rsid w:val="00497530"/>
    <w:rsid w:val="00497F53"/>
    <w:rsid w:val="004A00FD"/>
    <w:rsid w:val="004A570C"/>
    <w:rsid w:val="004A5CFF"/>
    <w:rsid w:val="004A61D7"/>
    <w:rsid w:val="004A6B5A"/>
    <w:rsid w:val="004B1026"/>
    <w:rsid w:val="004B13F6"/>
    <w:rsid w:val="004B1983"/>
    <w:rsid w:val="004B1BAA"/>
    <w:rsid w:val="004B5992"/>
    <w:rsid w:val="004C093C"/>
    <w:rsid w:val="004C0B7A"/>
    <w:rsid w:val="004C0CA0"/>
    <w:rsid w:val="004C5B48"/>
    <w:rsid w:val="004C6493"/>
    <w:rsid w:val="004C7371"/>
    <w:rsid w:val="004D2147"/>
    <w:rsid w:val="004D226F"/>
    <w:rsid w:val="004D2D8E"/>
    <w:rsid w:val="004D2F54"/>
    <w:rsid w:val="004D36A2"/>
    <w:rsid w:val="004D4879"/>
    <w:rsid w:val="004D7112"/>
    <w:rsid w:val="004D7C23"/>
    <w:rsid w:val="004D7F2C"/>
    <w:rsid w:val="004E07B6"/>
    <w:rsid w:val="004E0B6D"/>
    <w:rsid w:val="004E247F"/>
    <w:rsid w:val="004E521E"/>
    <w:rsid w:val="004E61C8"/>
    <w:rsid w:val="004E62E3"/>
    <w:rsid w:val="004E63AF"/>
    <w:rsid w:val="004E70F3"/>
    <w:rsid w:val="004E7875"/>
    <w:rsid w:val="004F01A5"/>
    <w:rsid w:val="004F04DD"/>
    <w:rsid w:val="004F2CC5"/>
    <w:rsid w:val="004F3159"/>
    <w:rsid w:val="004F411F"/>
    <w:rsid w:val="004F4A20"/>
    <w:rsid w:val="004F60D3"/>
    <w:rsid w:val="004F7234"/>
    <w:rsid w:val="004F7D8F"/>
    <w:rsid w:val="0050182A"/>
    <w:rsid w:val="00501CED"/>
    <w:rsid w:val="0050264E"/>
    <w:rsid w:val="00502DB5"/>
    <w:rsid w:val="00503B17"/>
    <w:rsid w:val="0050431E"/>
    <w:rsid w:val="005053C1"/>
    <w:rsid w:val="00506ECC"/>
    <w:rsid w:val="00510D3F"/>
    <w:rsid w:val="00511E18"/>
    <w:rsid w:val="00512B77"/>
    <w:rsid w:val="00512B8E"/>
    <w:rsid w:val="00515ADE"/>
    <w:rsid w:val="00515E63"/>
    <w:rsid w:val="005176F4"/>
    <w:rsid w:val="005203BA"/>
    <w:rsid w:val="005220F8"/>
    <w:rsid w:val="00522640"/>
    <w:rsid w:val="00522932"/>
    <w:rsid w:val="005240FB"/>
    <w:rsid w:val="00524C1E"/>
    <w:rsid w:val="0052539A"/>
    <w:rsid w:val="005309DD"/>
    <w:rsid w:val="005330CB"/>
    <w:rsid w:val="0053320F"/>
    <w:rsid w:val="005340C0"/>
    <w:rsid w:val="00534E48"/>
    <w:rsid w:val="0053507D"/>
    <w:rsid w:val="00535F18"/>
    <w:rsid w:val="00537136"/>
    <w:rsid w:val="005406CD"/>
    <w:rsid w:val="005414EE"/>
    <w:rsid w:val="005420CF"/>
    <w:rsid w:val="00544037"/>
    <w:rsid w:val="00544FDF"/>
    <w:rsid w:val="0054537C"/>
    <w:rsid w:val="00547AD0"/>
    <w:rsid w:val="005509F0"/>
    <w:rsid w:val="00551012"/>
    <w:rsid w:val="00551C67"/>
    <w:rsid w:val="00553778"/>
    <w:rsid w:val="00553AC5"/>
    <w:rsid w:val="00554646"/>
    <w:rsid w:val="00554791"/>
    <w:rsid w:val="00554C62"/>
    <w:rsid w:val="00555365"/>
    <w:rsid w:val="005555A0"/>
    <w:rsid w:val="00557D77"/>
    <w:rsid w:val="0056050F"/>
    <w:rsid w:val="00560BBE"/>
    <w:rsid w:val="005612F2"/>
    <w:rsid w:val="0056216F"/>
    <w:rsid w:val="005627E9"/>
    <w:rsid w:val="00562839"/>
    <w:rsid w:val="005642D3"/>
    <w:rsid w:val="005676F6"/>
    <w:rsid w:val="00572506"/>
    <w:rsid w:val="00573AC9"/>
    <w:rsid w:val="00574519"/>
    <w:rsid w:val="00575980"/>
    <w:rsid w:val="005801CF"/>
    <w:rsid w:val="00581DBA"/>
    <w:rsid w:val="00581F60"/>
    <w:rsid w:val="005829C2"/>
    <w:rsid w:val="00582A46"/>
    <w:rsid w:val="0058322B"/>
    <w:rsid w:val="00583A5C"/>
    <w:rsid w:val="0058471F"/>
    <w:rsid w:val="0058487A"/>
    <w:rsid w:val="00585E3F"/>
    <w:rsid w:val="005869A8"/>
    <w:rsid w:val="0059019E"/>
    <w:rsid w:val="00590787"/>
    <w:rsid w:val="00592CFD"/>
    <w:rsid w:val="00593C8A"/>
    <w:rsid w:val="00594467"/>
    <w:rsid w:val="00594F66"/>
    <w:rsid w:val="005960B9"/>
    <w:rsid w:val="00597F62"/>
    <w:rsid w:val="005A1806"/>
    <w:rsid w:val="005A1A42"/>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581A"/>
    <w:rsid w:val="005B65A5"/>
    <w:rsid w:val="005B67BE"/>
    <w:rsid w:val="005B7116"/>
    <w:rsid w:val="005C141C"/>
    <w:rsid w:val="005C2326"/>
    <w:rsid w:val="005C50A4"/>
    <w:rsid w:val="005C6C4F"/>
    <w:rsid w:val="005C71A6"/>
    <w:rsid w:val="005D000E"/>
    <w:rsid w:val="005D035F"/>
    <w:rsid w:val="005D4062"/>
    <w:rsid w:val="005D48E4"/>
    <w:rsid w:val="005D62E5"/>
    <w:rsid w:val="005D7216"/>
    <w:rsid w:val="005E12F7"/>
    <w:rsid w:val="005E37E1"/>
    <w:rsid w:val="005E53C4"/>
    <w:rsid w:val="005E548A"/>
    <w:rsid w:val="005E5BCC"/>
    <w:rsid w:val="005E5CCE"/>
    <w:rsid w:val="005E6CCC"/>
    <w:rsid w:val="005E7111"/>
    <w:rsid w:val="005F1247"/>
    <w:rsid w:val="005F19BB"/>
    <w:rsid w:val="005F3B5B"/>
    <w:rsid w:val="005F6039"/>
    <w:rsid w:val="005F6909"/>
    <w:rsid w:val="005F6C88"/>
    <w:rsid w:val="0060005D"/>
    <w:rsid w:val="006022C0"/>
    <w:rsid w:val="00602E42"/>
    <w:rsid w:val="00603657"/>
    <w:rsid w:val="00603BB4"/>
    <w:rsid w:val="0060479B"/>
    <w:rsid w:val="0060614F"/>
    <w:rsid w:val="00606A55"/>
    <w:rsid w:val="00611AC2"/>
    <w:rsid w:val="00611FFE"/>
    <w:rsid w:val="00613BB6"/>
    <w:rsid w:val="0061777B"/>
    <w:rsid w:val="006224CF"/>
    <w:rsid w:val="00624066"/>
    <w:rsid w:val="0062454A"/>
    <w:rsid w:val="00624620"/>
    <w:rsid w:val="00624946"/>
    <w:rsid w:val="00625173"/>
    <w:rsid w:val="00630CCB"/>
    <w:rsid w:val="00631E71"/>
    <w:rsid w:val="00631F49"/>
    <w:rsid w:val="00632B4F"/>
    <w:rsid w:val="0063350A"/>
    <w:rsid w:val="006336D7"/>
    <w:rsid w:val="006340A0"/>
    <w:rsid w:val="006341E5"/>
    <w:rsid w:val="00634C04"/>
    <w:rsid w:val="0063581A"/>
    <w:rsid w:val="00635858"/>
    <w:rsid w:val="00636BF4"/>
    <w:rsid w:val="006374E7"/>
    <w:rsid w:val="00637FE9"/>
    <w:rsid w:val="00642CB1"/>
    <w:rsid w:val="00642F78"/>
    <w:rsid w:val="006431A9"/>
    <w:rsid w:val="00644E18"/>
    <w:rsid w:val="006460E3"/>
    <w:rsid w:val="006466DF"/>
    <w:rsid w:val="00646A42"/>
    <w:rsid w:val="0064756B"/>
    <w:rsid w:val="00650A61"/>
    <w:rsid w:val="006518D0"/>
    <w:rsid w:val="00651AD3"/>
    <w:rsid w:val="00652393"/>
    <w:rsid w:val="00655932"/>
    <w:rsid w:val="00656003"/>
    <w:rsid w:val="00657150"/>
    <w:rsid w:val="006571DD"/>
    <w:rsid w:val="0065774D"/>
    <w:rsid w:val="0065792C"/>
    <w:rsid w:val="00660E81"/>
    <w:rsid w:val="00662E32"/>
    <w:rsid w:val="00665CEE"/>
    <w:rsid w:val="0066668A"/>
    <w:rsid w:val="0066688C"/>
    <w:rsid w:val="00667CAB"/>
    <w:rsid w:val="00675065"/>
    <w:rsid w:val="00675563"/>
    <w:rsid w:val="00675D47"/>
    <w:rsid w:val="00675DAD"/>
    <w:rsid w:val="00682389"/>
    <w:rsid w:val="00684D52"/>
    <w:rsid w:val="00685346"/>
    <w:rsid w:val="00685390"/>
    <w:rsid w:val="00685B24"/>
    <w:rsid w:val="00685FCD"/>
    <w:rsid w:val="006870E8"/>
    <w:rsid w:val="00690BC5"/>
    <w:rsid w:val="00690C8E"/>
    <w:rsid w:val="00691341"/>
    <w:rsid w:val="006929D3"/>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1E41"/>
    <w:rsid w:val="006C2543"/>
    <w:rsid w:val="006C268C"/>
    <w:rsid w:val="006C2A45"/>
    <w:rsid w:val="006C4042"/>
    <w:rsid w:val="006C6C85"/>
    <w:rsid w:val="006C6F0B"/>
    <w:rsid w:val="006C700A"/>
    <w:rsid w:val="006C7C59"/>
    <w:rsid w:val="006D0312"/>
    <w:rsid w:val="006D06D5"/>
    <w:rsid w:val="006D214E"/>
    <w:rsid w:val="006D2A73"/>
    <w:rsid w:val="006D2DEA"/>
    <w:rsid w:val="006D2E9C"/>
    <w:rsid w:val="006D30BC"/>
    <w:rsid w:val="006D529A"/>
    <w:rsid w:val="006D6768"/>
    <w:rsid w:val="006E1525"/>
    <w:rsid w:val="006E1A0E"/>
    <w:rsid w:val="006E68F0"/>
    <w:rsid w:val="006E6E8B"/>
    <w:rsid w:val="006E7C76"/>
    <w:rsid w:val="006F04CD"/>
    <w:rsid w:val="006F07C9"/>
    <w:rsid w:val="006F0A6B"/>
    <w:rsid w:val="006F0F75"/>
    <w:rsid w:val="006F147E"/>
    <w:rsid w:val="006F19F7"/>
    <w:rsid w:val="006F3496"/>
    <w:rsid w:val="006F4496"/>
    <w:rsid w:val="006F4633"/>
    <w:rsid w:val="006F5AC8"/>
    <w:rsid w:val="006F5F50"/>
    <w:rsid w:val="006F721C"/>
    <w:rsid w:val="006F7A75"/>
    <w:rsid w:val="00700539"/>
    <w:rsid w:val="00703F7A"/>
    <w:rsid w:val="00704218"/>
    <w:rsid w:val="00706102"/>
    <w:rsid w:val="00711356"/>
    <w:rsid w:val="00711B88"/>
    <w:rsid w:val="00713D33"/>
    <w:rsid w:val="007154EF"/>
    <w:rsid w:val="00716375"/>
    <w:rsid w:val="007173BF"/>
    <w:rsid w:val="00717B21"/>
    <w:rsid w:val="00721BAC"/>
    <w:rsid w:val="007240F9"/>
    <w:rsid w:val="00724763"/>
    <w:rsid w:val="00727489"/>
    <w:rsid w:val="007301D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66CF"/>
    <w:rsid w:val="00767121"/>
    <w:rsid w:val="00770A23"/>
    <w:rsid w:val="00770D89"/>
    <w:rsid w:val="007711F6"/>
    <w:rsid w:val="00771FBD"/>
    <w:rsid w:val="00772751"/>
    <w:rsid w:val="00772BFA"/>
    <w:rsid w:val="007732E5"/>
    <w:rsid w:val="00773A1F"/>
    <w:rsid w:val="007750D4"/>
    <w:rsid w:val="00775725"/>
    <w:rsid w:val="00775864"/>
    <w:rsid w:val="00780950"/>
    <w:rsid w:val="00781A2A"/>
    <w:rsid w:val="0079003B"/>
    <w:rsid w:val="00790850"/>
    <w:rsid w:val="0079511E"/>
    <w:rsid w:val="00797959"/>
    <w:rsid w:val="007A00A5"/>
    <w:rsid w:val="007A0298"/>
    <w:rsid w:val="007A0EED"/>
    <w:rsid w:val="007A1F61"/>
    <w:rsid w:val="007A2177"/>
    <w:rsid w:val="007A2D00"/>
    <w:rsid w:val="007A3433"/>
    <w:rsid w:val="007A41CF"/>
    <w:rsid w:val="007A5B38"/>
    <w:rsid w:val="007A7AC5"/>
    <w:rsid w:val="007B1707"/>
    <w:rsid w:val="007B1F48"/>
    <w:rsid w:val="007B4190"/>
    <w:rsid w:val="007B5027"/>
    <w:rsid w:val="007B5A22"/>
    <w:rsid w:val="007B7795"/>
    <w:rsid w:val="007C0CCE"/>
    <w:rsid w:val="007C1E2E"/>
    <w:rsid w:val="007C32E6"/>
    <w:rsid w:val="007C551E"/>
    <w:rsid w:val="007C554D"/>
    <w:rsid w:val="007C6103"/>
    <w:rsid w:val="007C640A"/>
    <w:rsid w:val="007C7079"/>
    <w:rsid w:val="007C745E"/>
    <w:rsid w:val="007C7E4A"/>
    <w:rsid w:val="007D0E38"/>
    <w:rsid w:val="007D20D8"/>
    <w:rsid w:val="007D249E"/>
    <w:rsid w:val="007D2964"/>
    <w:rsid w:val="007D2DD7"/>
    <w:rsid w:val="007D2EE8"/>
    <w:rsid w:val="007D4745"/>
    <w:rsid w:val="007D5763"/>
    <w:rsid w:val="007D596E"/>
    <w:rsid w:val="007D6288"/>
    <w:rsid w:val="007D7193"/>
    <w:rsid w:val="007D7574"/>
    <w:rsid w:val="007D7958"/>
    <w:rsid w:val="007D7D00"/>
    <w:rsid w:val="007E051D"/>
    <w:rsid w:val="007E1576"/>
    <w:rsid w:val="007E2BD2"/>
    <w:rsid w:val="007E5F41"/>
    <w:rsid w:val="007E6CF2"/>
    <w:rsid w:val="007F051D"/>
    <w:rsid w:val="007F0B94"/>
    <w:rsid w:val="007F0BE0"/>
    <w:rsid w:val="007F1EB4"/>
    <w:rsid w:val="007F5493"/>
    <w:rsid w:val="007F5B53"/>
    <w:rsid w:val="007F60D5"/>
    <w:rsid w:val="007F6DC7"/>
    <w:rsid w:val="007F76E4"/>
    <w:rsid w:val="0080075E"/>
    <w:rsid w:val="00802948"/>
    <w:rsid w:val="00802AAC"/>
    <w:rsid w:val="00803783"/>
    <w:rsid w:val="00806FED"/>
    <w:rsid w:val="00811115"/>
    <w:rsid w:val="008122DE"/>
    <w:rsid w:val="00812609"/>
    <w:rsid w:val="008134C7"/>
    <w:rsid w:val="008139EB"/>
    <w:rsid w:val="00813D5F"/>
    <w:rsid w:val="008150A6"/>
    <w:rsid w:val="008151E2"/>
    <w:rsid w:val="00816091"/>
    <w:rsid w:val="00816182"/>
    <w:rsid w:val="00821BA2"/>
    <w:rsid w:val="00822824"/>
    <w:rsid w:val="008228B9"/>
    <w:rsid w:val="00824639"/>
    <w:rsid w:val="008269F9"/>
    <w:rsid w:val="00826C95"/>
    <w:rsid w:val="00826EF0"/>
    <w:rsid w:val="00830FB7"/>
    <w:rsid w:val="00832985"/>
    <w:rsid w:val="008332CE"/>
    <w:rsid w:val="008345B9"/>
    <w:rsid w:val="008354ED"/>
    <w:rsid w:val="00835D21"/>
    <w:rsid w:val="00835DAD"/>
    <w:rsid w:val="00836FBF"/>
    <w:rsid w:val="008376EF"/>
    <w:rsid w:val="00837760"/>
    <w:rsid w:val="00837F02"/>
    <w:rsid w:val="00840EF2"/>
    <w:rsid w:val="00842D6E"/>
    <w:rsid w:val="00843A87"/>
    <w:rsid w:val="00843C41"/>
    <w:rsid w:val="0084500E"/>
    <w:rsid w:val="00845138"/>
    <w:rsid w:val="008455FB"/>
    <w:rsid w:val="0084584F"/>
    <w:rsid w:val="00845D95"/>
    <w:rsid w:val="00847DB4"/>
    <w:rsid w:val="00850BC8"/>
    <w:rsid w:val="00850E33"/>
    <w:rsid w:val="0085172A"/>
    <w:rsid w:val="00856715"/>
    <w:rsid w:val="00856DC0"/>
    <w:rsid w:val="008607CA"/>
    <w:rsid w:val="00861CE7"/>
    <w:rsid w:val="00862E46"/>
    <w:rsid w:val="00864D01"/>
    <w:rsid w:val="00865BFC"/>
    <w:rsid w:val="00870585"/>
    <w:rsid w:val="00872166"/>
    <w:rsid w:val="0087394A"/>
    <w:rsid w:val="00873EAC"/>
    <w:rsid w:val="00874D32"/>
    <w:rsid w:val="00880D1C"/>
    <w:rsid w:val="00880EB6"/>
    <w:rsid w:val="00881B84"/>
    <w:rsid w:val="00884967"/>
    <w:rsid w:val="00885CC3"/>
    <w:rsid w:val="00886362"/>
    <w:rsid w:val="008864C0"/>
    <w:rsid w:val="008876A3"/>
    <w:rsid w:val="00887DFB"/>
    <w:rsid w:val="0089283A"/>
    <w:rsid w:val="00892ADC"/>
    <w:rsid w:val="00893813"/>
    <w:rsid w:val="0089658C"/>
    <w:rsid w:val="00897000"/>
    <w:rsid w:val="008A0739"/>
    <w:rsid w:val="008A2458"/>
    <w:rsid w:val="008A496F"/>
    <w:rsid w:val="008A66B8"/>
    <w:rsid w:val="008A7EED"/>
    <w:rsid w:val="008B25E6"/>
    <w:rsid w:val="008B2B1D"/>
    <w:rsid w:val="008B5009"/>
    <w:rsid w:val="008B7E45"/>
    <w:rsid w:val="008C1237"/>
    <w:rsid w:val="008C64FB"/>
    <w:rsid w:val="008C6F63"/>
    <w:rsid w:val="008C771B"/>
    <w:rsid w:val="008C77A4"/>
    <w:rsid w:val="008D0DB7"/>
    <w:rsid w:val="008D2DAF"/>
    <w:rsid w:val="008D4EEC"/>
    <w:rsid w:val="008D5BFC"/>
    <w:rsid w:val="008D5C3D"/>
    <w:rsid w:val="008E1C91"/>
    <w:rsid w:val="008E2DFE"/>
    <w:rsid w:val="008E2EFF"/>
    <w:rsid w:val="008E3B9E"/>
    <w:rsid w:val="008E4E0F"/>
    <w:rsid w:val="008E5935"/>
    <w:rsid w:val="008E738E"/>
    <w:rsid w:val="008E7652"/>
    <w:rsid w:val="008F0A84"/>
    <w:rsid w:val="008F0CC3"/>
    <w:rsid w:val="008F400C"/>
    <w:rsid w:val="008F44C7"/>
    <w:rsid w:val="008F5035"/>
    <w:rsid w:val="008F5056"/>
    <w:rsid w:val="00900C2F"/>
    <w:rsid w:val="0090408F"/>
    <w:rsid w:val="00905886"/>
    <w:rsid w:val="00906F8A"/>
    <w:rsid w:val="009104E4"/>
    <w:rsid w:val="00910A37"/>
    <w:rsid w:val="00914D6F"/>
    <w:rsid w:val="00915570"/>
    <w:rsid w:val="0091611D"/>
    <w:rsid w:val="00916267"/>
    <w:rsid w:val="009173A3"/>
    <w:rsid w:val="0092016A"/>
    <w:rsid w:val="00920CEB"/>
    <w:rsid w:val="00920CFC"/>
    <w:rsid w:val="00921082"/>
    <w:rsid w:val="00922A3C"/>
    <w:rsid w:val="00922DE7"/>
    <w:rsid w:val="00922EFB"/>
    <w:rsid w:val="00923A6C"/>
    <w:rsid w:val="009249C8"/>
    <w:rsid w:val="009310AA"/>
    <w:rsid w:val="0093115A"/>
    <w:rsid w:val="00931671"/>
    <w:rsid w:val="00932C0E"/>
    <w:rsid w:val="00933B49"/>
    <w:rsid w:val="00933F00"/>
    <w:rsid w:val="00935401"/>
    <w:rsid w:val="0094003A"/>
    <w:rsid w:val="0094004A"/>
    <w:rsid w:val="00940BB4"/>
    <w:rsid w:val="009419E5"/>
    <w:rsid w:val="00942C1F"/>
    <w:rsid w:val="0094638E"/>
    <w:rsid w:val="00946A82"/>
    <w:rsid w:val="00951071"/>
    <w:rsid w:val="0095333C"/>
    <w:rsid w:val="009544D9"/>
    <w:rsid w:val="00955186"/>
    <w:rsid w:val="00955282"/>
    <w:rsid w:val="00956990"/>
    <w:rsid w:val="00956CBF"/>
    <w:rsid w:val="00956EE8"/>
    <w:rsid w:val="009570F6"/>
    <w:rsid w:val="009629B5"/>
    <w:rsid w:val="00965C09"/>
    <w:rsid w:val="00965DA5"/>
    <w:rsid w:val="00966B6A"/>
    <w:rsid w:val="00967E49"/>
    <w:rsid w:val="0097057C"/>
    <w:rsid w:val="009715C5"/>
    <w:rsid w:val="00971AF2"/>
    <w:rsid w:val="009723B8"/>
    <w:rsid w:val="009817A0"/>
    <w:rsid w:val="0098281C"/>
    <w:rsid w:val="009833A0"/>
    <w:rsid w:val="00983623"/>
    <w:rsid w:val="0098423D"/>
    <w:rsid w:val="009850E9"/>
    <w:rsid w:val="00985DFA"/>
    <w:rsid w:val="00986315"/>
    <w:rsid w:val="00986617"/>
    <w:rsid w:val="009911E3"/>
    <w:rsid w:val="00994B4C"/>
    <w:rsid w:val="00994E42"/>
    <w:rsid w:val="00995178"/>
    <w:rsid w:val="009960E6"/>
    <w:rsid w:val="009975CE"/>
    <w:rsid w:val="00997A72"/>
    <w:rsid w:val="009A1268"/>
    <w:rsid w:val="009A1C33"/>
    <w:rsid w:val="009A2439"/>
    <w:rsid w:val="009A2BFF"/>
    <w:rsid w:val="009A4228"/>
    <w:rsid w:val="009A6D30"/>
    <w:rsid w:val="009B206F"/>
    <w:rsid w:val="009B4379"/>
    <w:rsid w:val="009B5F6F"/>
    <w:rsid w:val="009B7A7F"/>
    <w:rsid w:val="009B7A90"/>
    <w:rsid w:val="009B7BA4"/>
    <w:rsid w:val="009C1007"/>
    <w:rsid w:val="009C10D5"/>
    <w:rsid w:val="009C1BE8"/>
    <w:rsid w:val="009C1F6E"/>
    <w:rsid w:val="009C2514"/>
    <w:rsid w:val="009C3C03"/>
    <w:rsid w:val="009C3C6C"/>
    <w:rsid w:val="009C3EBA"/>
    <w:rsid w:val="009C4C61"/>
    <w:rsid w:val="009C5377"/>
    <w:rsid w:val="009C58A2"/>
    <w:rsid w:val="009C7BA0"/>
    <w:rsid w:val="009D1B51"/>
    <w:rsid w:val="009D1F4D"/>
    <w:rsid w:val="009D2846"/>
    <w:rsid w:val="009D426B"/>
    <w:rsid w:val="009D43A5"/>
    <w:rsid w:val="009D52BF"/>
    <w:rsid w:val="009D6255"/>
    <w:rsid w:val="009D6DD3"/>
    <w:rsid w:val="009E3F57"/>
    <w:rsid w:val="009E4F8A"/>
    <w:rsid w:val="009E6471"/>
    <w:rsid w:val="009E66FC"/>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526"/>
    <w:rsid w:val="00A13EDB"/>
    <w:rsid w:val="00A14A2B"/>
    <w:rsid w:val="00A14C4D"/>
    <w:rsid w:val="00A15845"/>
    <w:rsid w:val="00A178C2"/>
    <w:rsid w:val="00A17B52"/>
    <w:rsid w:val="00A17BD4"/>
    <w:rsid w:val="00A2141C"/>
    <w:rsid w:val="00A21B16"/>
    <w:rsid w:val="00A22BA3"/>
    <w:rsid w:val="00A22D52"/>
    <w:rsid w:val="00A22D76"/>
    <w:rsid w:val="00A2438C"/>
    <w:rsid w:val="00A24D47"/>
    <w:rsid w:val="00A257A6"/>
    <w:rsid w:val="00A30370"/>
    <w:rsid w:val="00A30BAD"/>
    <w:rsid w:val="00A31A89"/>
    <w:rsid w:val="00A32017"/>
    <w:rsid w:val="00A34612"/>
    <w:rsid w:val="00A3527C"/>
    <w:rsid w:val="00A36E1D"/>
    <w:rsid w:val="00A3783C"/>
    <w:rsid w:val="00A37E7E"/>
    <w:rsid w:val="00A4098F"/>
    <w:rsid w:val="00A4193A"/>
    <w:rsid w:val="00A420AB"/>
    <w:rsid w:val="00A42D4A"/>
    <w:rsid w:val="00A45C6F"/>
    <w:rsid w:val="00A46DCC"/>
    <w:rsid w:val="00A5014E"/>
    <w:rsid w:val="00A536F8"/>
    <w:rsid w:val="00A54352"/>
    <w:rsid w:val="00A555EB"/>
    <w:rsid w:val="00A559FF"/>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087"/>
    <w:rsid w:val="00A72C38"/>
    <w:rsid w:val="00A72FD2"/>
    <w:rsid w:val="00A7420A"/>
    <w:rsid w:val="00A74D3C"/>
    <w:rsid w:val="00A75DB1"/>
    <w:rsid w:val="00A760CB"/>
    <w:rsid w:val="00A761C2"/>
    <w:rsid w:val="00A761EA"/>
    <w:rsid w:val="00A76BBD"/>
    <w:rsid w:val="00A76D29"/>
    <w:rsid w:val="00A81335"/>
    <w:rsid w:val="00A816E2"/>
    <w:rsid w:val="00A81ADF"/>
    <w:rsid w:val="00A86383"/>
    <w:rsid w:val="00A86960"/>
    <w:rsid w:val="00A86B01"/>
    <w:rsid w:val="00A8748C"/>
    <w:rsid w:val="00A91A54"/>
    <w:rsid w:val="00A91B7E"/>
    <w:rsid w:val="00A9288A"/>
    <w:rsid w:val="00A94064"/>
    <w:rsid w:val="00A96EDA"/>
    <w:rsid w:val="00A96F13"/>
    <w:rsid w:val="00AA0BA7"/>
    <w:rsid w:val="00AA1080"/>
    <w:rsid w:val="00AA16D3"/>
    <w:rsid w:val="00AA18CA"/>
    <w:rsid w:val="00AA1D98"/>
    <w:rsid w:val="00AA28A9"/>
    <w:rsid w:val="00AA3063"/>
    <w:rsid w:val="00AA3BFA"/>
    <w:rsid w:val="00AA4BCE"/>
    <w:rsid w:val="00AA5A0A"/>
    <w:rsid w:val="00AA5E84"/>
    <w:rsid w:val="00AA725C"/>
    <w:rsid w:val="00AA7B66"/>
    <w:rsid w:val="00AB3274"/>
    <w:rsid w:val="00AB35A9"/>
    <w:rsid w:val="00AB388F"/>
    <w:rsid w:val="00AB3E05"/>
    <w:rsid w:val="00AB62B6"/>
    <w:rsid w:val="00AB676B"/>
    <w:rsid w:val="00AB7A0E"/>
    <w:rsid w:val="00AC0409"/>
    <w:rsid w:val="00AC0C60"/>
    <w:rsid w:val="00AC178D"/>
    <w:rsid w:val="00AC1897"/>
    <w:rsid w:val="00AC2E63"/>
    <w:rsid w:val="00AC2EA5"/>
    <w:rsid w:val="00AC3A70"/>
    <w:rsid w:val="00AC62A7"/>
    <w:rsid w:val="00AC63F8"/>
    <w:rsid w:val="00AC7144"/>
    <w:rsid w:val="00AC75AF"/>
    <w:rsid w:val="00AD0634"/>
    <w:rsid w:val="00AD340C"/>
    <w:rsid w:val="00AD3849"/>
    <w:rsid w:val="00AD3D18"/>
    <w:rsid w:val="00AD4D41"/>
    <w:rsid w:val="00AD4DD2"/>
    <w:rsid w:val="00AD526B"/>
    <w:rsid w:val="00AD6114"/>
    <w:rsid w:val="00AD6DCA"/>
    <w:rsid w:val="00AD74EC"/>
    <w:rsid w:val="00AE01B3"/>
    <w:rsid w:val="00AE041F"/>
    <w:rsid w:val="00AE0CFD"/>
    <w:rsid w:val="00AE1DA8"/>
    <w:rsid w:val="00AE42C0"/>
    <w:rsid w:val="00AE483A"/>
    <w:rsid w:val="00AE4D94"/>
    <w:rsid w:val="00AE5612"/>
    <w:rsid w:val="00AE6664"/>
    <w:rsid w:val="00AE6EED"/>
    <w:rsid w:val="00AE74AC"/>
    <w:rsid w:val="00B01853"/>
    <w:rsid w:val="00B02758"/>
    <w:rsid w:val="00B02B5A"/>
    <w:rsid w:val="00B0302F"/>
    <w:rsid w:val="00B036CF"/>
    <w:rsid w:val="00B03790"/>
    <w:rsid w:val="00B03C74"/>
    <w:rsid w:val="00B03CDC"/>
    <w:rsid w:val="00B04B8A"/>
    <w:rsid w:val="00B04BFB"/>
    <w:rsid w:val="00B104AA"/>
    <w:rsid w:val="00B11872"/>
    <w:rsid w:val="00B13758"/>
    <w:rsid w:val="00B13979"/>
    <w:rsid w:val="00B13A41"/>
    <w:rsid w:val="00B15E4F"/>
    <w:rsid w:val="00B17E7D"/>
    <w:rsid w:val="00B2012B"/>
    <w:rsid w:val="00B20B29"/>
    <w:rsid w:val="00B20CB9"/>
    <w:rsid w:val="00B20D52"/>
    <w:rsid w:val="00B2167C"/>
    <w:rsid w:val="00B22598"/>
    <w:rsid w:val="00B246D3"/>
    <w:rsid w:val="00B262C9"/>
    <w:rsid w:val="00B26A2C"/>
    <w:rsid w:val="00B26BDA"/>
    <w:rsid w:val="00B30526"/>
    <w:rsid w:val="00B31060"/>
    <w:rsid w:val="00B3125B"/>
    <w:rsid w:val="00B32F9A"/>
    <w:rsid w:val="00B32FCD"/>
    <w:rsid w:val="00B34577"/>
    <w:rsid w:val="00B34E07"/>
    <w:rsid w:val="00B361BA"/>
    <w:rsid w:val="00B40614"/>
    <w:rsid w:val="00B42D7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495A"/>
    <w:rsid w:val="00B560FF"/>
    <w:rsid w:val="00B56BAC"/>
    <w:rsid w:val="00B56E5B"/>
    <w:rsid w:val="00B571F4"/>
    <w:rsid w:val="00B608FB"/>
    <w:rsid w:val="00B61F86"/>
    <w:rsid w:val="00B64780"/>
    <w:rsid w:val="00B6494B"/>
    <w:rsid w:val="00B64BD5"/>
    <w:rsid w:val="00B64D7D"/>
    <w:rsid w:val="00B64F67"/>
    <w:rsid w:val="00B658BB"/>
    <w:rsid w:val="00B65E8E"/>
    <w:rsid w:val="00B6622F"/>
    <w:rsid w:val="00B67926"/>
    <w:rsid w:val="00B679FA"/>
    <w:rsid w:val="00B67CB8"/>
    <w:rsid w:val="00B67CBD"/>
    <w:rsid w:val="00B71517"/>
    <w:rsid w:val="00B715D5"/>
    <w:rsid w:val="00B72B4C"/>
    <w:rsid w:val="00B750C4"/>
    <w:rsid w:val="00B75DE1"/>
    <w:rsid w:val="00B76EAC"/>
    <w:rsid w:val="00B81D83"/>
    <w:rsid w:val="00B81ECA"/>
    <w:rsid w:val="00B838D7"/>
    <w:rsid w:val="00B83DCC"/>
    <w:rsid w:val="00B84BB0"/>
    <w:rsid w:val="00B86A3E"/>
    <w:rsid w:val="00B903B2"/>
    <w:rsid w:val="00B9113C"/>
    <w:rsid w:val="00B91DE8"/>
    <w:rsid w:val="00B935E2"/>
    <w:rsid w:val="00B93ECE"/>
    <w:rsid w:val="00B95B73"/>
    <w:rsid w:val="00B96111"/>
    <w:rsid w:val="00B9718A"/>
    <w:rsid w:val="00B975ED"/>
    <w:rsid w:val="00B979E2"/>
    <w:rsid w:val="00B97D1F"/>
    <w:rsid w:val="00B97E9D"/>
    <w:rsid w:val="00BA25DB"/>
    <w:rsid w:val="00BA3822"/>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60F"/>
    <w:rsid w:val="00BE667D"/>
    <w:rsid w:val="00BE6F8C"/>
    <w:rsid w:val="00BE735F"/>
    <w:rsid w:val="00BF0B0F"/>
    <w:rsid w:val="00BF150A"/>
    <w:rsid w:val="00BF30A5"/>
    <w:rsid w:val="00BF3210"/>
    <w:rsid w:val="00BF3B09"/>
    <w:rsid w:val="00BF4285"/>
    <w:rsid w:val="00BF4A06"/>
    <w:rsid w:val="00C00340"/>
    <w:rsid w:val="00C03270"/>
    <w:rsid w:val="00C03937"/>
    <w:rsid w:val="00C048FB"/>
    <w:rsid w:val="00C04CFA"/>
    <w:rsid w:val="00C074A8"/>
    <w:rsid w:val="00C076EF"/>
    <w:rsid w:val="00C128D7"/>
    <w:rsid w:val="00C15E59"/>
    <w:rsid w:val="00C15E84"/>
    <w:rsid w:val="00C16C84"/>
    <w:rsid w:val="00C21DB4"/>
    <w:rsid w:val="00C224CD"/>
    <w:rsid w:val="00C22A72"/>
    <w:rsid w:val="00C23011"/>
    <w:rsid w:val="00C25539"/>
    <w:rsid w:val="00C25C2B"/>
    <w:rsid w:val="00C2744F"/>
    <w:rsid w:val="00C31C49"/>
    <w:rsid w:val="00C33D5F"/>
    <w:rsid w:val="00C34648"/>
    <w:rsid w:val="00C34D95"/>
    <w:rsid w:val="00C357EB"/>
    <w:rsid w:val="00C35B17"/>
    <w:rsid w:val="00C37015"/>
    <w:rsid w:val="00C3790C"/>
    <w:rsid w:val="00C40072"/>
    <w:rsid w:val="00C408BD"/>
    <w:rsid w:val="00C4213E"/>
    <w:rsid w:val="00C438D5"/>
    <w:rsid w:val="00C45741"/>
    <w:rsid w:val="00C4699F"/>
    <w:rsid w:val="00C472A3"/>
    <w:rsid w:val="00C50AFA"/>
    <w:rsid w:val="00C50C4A"/>
    <w:rsid w:val="00C50C8B"/>
    <w:rsid w:val="00C524B1"/>
    <w:rsid w:val="00C52918"/>
    <w:rsid w:val="00C53D6E"/>
    <w:rsid w:val="00C55AC2"/>
    <w:rsid w:val="00C56B9D"/>
    <w:rsid w:val="00C56C73"/>
    <w:rsid w:val="00C60706"/>
    <w:rsid w:val="00C609A3"/>
    <w:rsid w:val="00C61A1B"/>
    <w:rsid w:val="00C6464D"/>
    <w:rsid w:val="00C64FE6"/>
    <w:rsid w:val="00C6558C"/>
    <w:rsid w:val="00C6576A"/>
    <w:rsid w:val="00C65838"/>
    <w:rsid w:val="00C66CF8"/>
    <w:rsid w:val="00C67A96"/>
    <w:rsid w:val="00C72DBC"/>
    <w:rsid w:val="00C73BD9"/>
    <w:rsid w:val="00C74041"/>
    <w:rsid w:val="00C74B73"/>
    <w:rsid w:val="00C751A7"/>
    <w:rsid w:val="00C76B39"/>
    <w:rsid w:val="00C77891"/>
    <w:rsid w:val="00C80803"/>
    <w:rsid w:val="00C8081E"/>
    <w:rsid w:val="00C8194B"/>
    <w:rsid w:val="00C843CF"/>
    <w:rsid w:val="00C8510F"/>
    <w:rsid w:val="00C856C4"/>
    <w:rsid w:val="00C8634C"/>
    <w:rsid w:val="00C86F92"/>
    <w:rsid w:val="00C90072"/>
    <w:rsid w:val="00C9533B"/>
    <w:rsid w:val="00CA14A2"/>
    <w:rsid w:val="00CA2040"/>
    <w:rsid w:val="00CA2A24"/>
    <w:rsid w:val="00CA4022"/>
    <w:rsid w:val="00CA408B"/>
    <w:rsid w:val="00CA4867"/>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1F9"/>
    <w:rsid w:val="00CD495B"/>
    <w:rsid w:val="00CD4DD1"/>
    <w:rsid w:val="00CD5C64"/>
    <w:rsid w:val="00CD69A5"/>
    <w:rsid w:val="00CD7C0B"/>
    <w:rsid w:val="00CD7C6C"/>
    <w:rsid w:val="00CE33AA"/>
    <w:rsid w:val="00CE36DD"/>
    <w:rsid w:val="00CE39B3"/>
    <w:rsid w:val="00CE3BDB"/>
    <w:rsid w:val="00CE4305"/>
    <w:rsid w:val="00CE44AB"/>
    <w:rsid w:val="00CE4BC6"/>
    <w:rsid w:val="00CE52BF"/>
    <w:rsid w:val="00CE70DB"/>
    <w:rsid w:val="00CF001E"/>
    <w:rsid w:val="00CF363A"/>
    <w:rsid w:val="00CF50D5"/>
    <w:rsid w:val="00CF5B78"/>
    <w:rsid w:val="00CF5C9B"/>
    <w:rsid w:val="00CF5EAD"/>
    <w:rsid w:val="00CF6662"/>
    <w:rsid w:val="00D01058"/>
    <w:rsid w:val="00D01136"/>
    <w:rsid w:val="00D01896"/>
    <w:rsid w:val="00D01C9E"/>
    <w:rsid w:val="00D03474"/>
    <w:rsid w:val="00D03476"/>
    <w:rsid w:val="00D03C0F"/>
    <w:rsid w:val="00D06998"/>
    <w:rsid w:val="00D06B71"/>
    <w:rsid w:val="00D06DC1"/>
    <w:rsid w:val="00D105D9"/>
    <w:rsid w:val="00D10CBA"/>
    <w:rsid w:val="00D11239"/>
    <w:rsid w:val="00D11FB0"/>
    <w:rsid w:val="00D129B0"/>
    <w:rsid w:val="00D1422B"/>
    <w:rsid w:val="00D15BBE"/>
    <w:rsid w:val="00D15C61"/>
    <w:rsid w:val="00D16584"/>
    <w:rsid w:val="00D1756F"/>
    <w:rsid w:val="00D21484"/>
    <w:rsid w:val="00D21893"/>
    <w:rsid w:val="00D21E87"/>
    <w:rsid w:val="00D23DB6"/>
    <w:rsid w:val="00D242FC"/>
    <w:rsid w:val="00D24CEB"/>
    <w:rsid w:val="00D24F90"/>
    <w:rsid w:val="00D26400"/>
    <w:rsid w:val="00D264F9"/>
    <w:rsid w:val="00D30A51"/>
    <w:rsid w:val="00D31464"/>
    <w:rsid w:val="00D31768"/>
    <w:rsid w:val="00D33471"/>
    <w:rsid w:val="00D33569"/>
    <w:rsid w:val="00D336FC"/>
    <w:rsid w:val="00D35E6A"/>
    <w:rsid w:val="00D361F7"/>
    <w:rsid w:val="00D36AF3"/>
    <w:rsid w:val="00D37A4D"/>
    <w:rsid w:val="00D37BDA"/>
    <w:rsid w:val="00D41D8D"/>
    <w:rsid w:val="00D475DD"/>
    <w:rsid w:val="00D50781"/>
    <w:rsid w:val="00D51C08"/>
    <w:rsid w:val="00D51F3E"/>
    <w:rsid w:val="00D53052"/>
    <w:rsid w:val="00D53E2F"/>
    <w:rsid w:val="00D55D74"/>
    <w:rsid w:val="00D568D6"/>
    <w:rsid w:val="00D613B2"/>
    <w:rsid w:val="00D61D4F"/>
    <w:rsid w:val="00D62526"/>
    <w:rsid w:val="00D65B3B"/>
    <w:rsid w:val="00D65C1A"/>
    <w:rsid w:val="00D6655A"/>
    <w:rsid w:val="00D72415"/>
    <w:rsid w:val="00D73BEF"/>
    <w:rsid w:val="00D741FF"/>
    <w:rsid w:val="00D75DD7"/>
    <w:rsid w:val="00D83BBC"/>
    <w:rsid w:val="00D8461E"/>
    <w:rsid w:val="00D848AF"/>
    <w:rsid w:val="00D84D41"/>
    <w:rsid w:val="00D85867"/>
    <w:rsid w:val="00D90438"/>
    <w:rsid w:val="00D90F7C"/>
    <w:rsid w:val="00D91BBB"/>
    <w:rsid w:val="00D93B16"/>
    <w:rsid w:val="00D93BBB"/>
    <w:rsid w:val="00D9483F"/>
    <w:rsid w:val="00D957E5"/>
    <w:rsid w:val="00D9612C"/>
    <w:rsid w:val="00D96B41"/>
    <w:rsid w:val="00DA02CE"/>
    <w:rsid w:val="00DA0DFD"/>
    <w:rsid w:val="00DA22EB"/>
    <w:rsid w:val="00DA26D1"/>
    <w:rsid w:val="00DA41A2"/>
    <w:rsid w:val="00DA52AA"/>
    <w:rsid w:val="00DA6863"/>
    <w:rsid w:val="00DA7EC9"/>
    <w:rsid w:val="00DB0D37"/>
    <w:rsid w:val="00DB18FC"/>
    <w:rsid w:val="00DB2769"/>
    <w:rsid w:val="00DB4762"/>
    <w:rsid w:val="00DB5317"/>
    <w:rsid w:val="00DB630A"/>
    <w:rsid w:val="00DB6473"/>
    <w:rsid w:val="00DC09DB"/>
    <w:rsid w:val="00DC3434"/>
    <w:rsid w:val="00DC3ED2"/>
    <w:rsid w:val="00DC4AE1"/>
    <w:rsid w:val="00DC6B38"/>
    <w:rsid w:val="00DC6C1E"/>
    <w:rsid w:val="00DC767D"/>
    <w:rsid w:val="00DC7A15"/>
    <w:rsid w:val="00DD05D8"/>
    <w:rsid w:val="00DD0CDD"/>
    <w:rsid w:val="00DD26EA"/>
    <w:rsid w:val="00DD35BB"/>
    <w:rsid w:val="00DD5EDD"/>
    <w:rsid w:val="00DD6B34"/>
    <w:rsid w:val="00DD7198"/>
    <w:rsid w:val="00DE1CD7"/>
    <w:rsid w:val="00DE3B48"/>
    <w:rsid w:val="00DE5298"/>
    <w:rsid w:val="00DF0CF1"/>
    <w:rsid w:val="00DF0FF1"/>
    <w:rsid w:val="00DF1557"/>
    <w:rsid w:val="00DF2C88"/>
    <w:rsid w:val="00DF49C5"/>
    <w:rsid w:val="00DF644C"/>
    <w:rsid w:val="00DF6B72"/>
    <w:rsid w:val="00DF7223"/>
    <w:rsid w:val="00DF749E"/>
    <w:rsid w:val="00DF7988"/>
    <w:rsid w:val="00E009EC"/>
    <w:rsid w:val="00E0112E"/>
    <w:rsid w:val="00E02056"/>
    <w:rsid w:val="00E037D5"/>
    <w:rsid w:val="00E07564"/>
    <w:rsid w:val="00E07EB9"/>
    <w:rsid w:val="00E10A87"/>
    <w:rsid w:val="00E10FD6"/>
    <w:rsid w:val="00E114BC"/>
    <w:rsid w:val="00E11D50"/>
    <w:rsid w:val="00E13609"/>
    <w:rsid w:val="00E14B3C"/>
    <w:rsid w:val="00E16067"/>
    <w:rsid w:val="00E203BC"/>
    <w:rsid w:val="00E212E3"/>
    <w:rsid w:val="00E22505"/>
    <w:rsid w:val="00E226B6"/>
    <w:rsid w:val="00E227F4"/>
    <w:rsid w:val="00E23903"/>
    <w:rsid w:val="00E2465F"/>
    <w:rsid w:val="00E2575E"/>
    <w:rsid w:val="00E25E0D"/>
    <w:rsid w:val="00E27DAA"/>
    <w:rsid w:val="00E27FDC"/>
    <w:rsid w:val="00E30091"/>
    <w:rsid w:val="00E303C9"/>
    <w:rsid w:val="00E30E7D"/>
    <w:rsid w:val="00E31BA9"/>
    <w:rsid w:val="00E31D45"/>
    <w:rsid w:val="00E31EDB"/>
    <w:rsid w:val="00E332F8"/>
    <w:rsid w:val="00E33659"/>
    <w:rsid w:val="00E4021E"/>
    <w:rsid w:val="00E40223"/>
    <w:rsid w:val="00E40872"/>
    <w:rsid w:val="00E41594"/>
    <w:rsid w:val="00E4296F"/>
    <w:rsid w:val="00E46A08"/>
    <w:rsid w:val="00E47BE1"/>
    <w:rsid w:val="00E50BC4"/>
    <w:rsid w:val="00E512D2"/>
    <w:rsid w:val="00E518FB"/>
    <w:rsid w:val="00E53182"/>
    <w:rsid w:val="00E5506A"/>
    <w:rsid w:val="00E551C2"/>
    <w:rsid w:val="00E56FE8"/>
    <w:rsid w:val="00E57945"/>
    <w:rsid w:val="00E57C5E"/>
    <w:rsid w:val="00E6057C"/>
    <w:rsid w:val="00E607A7"/>
    <w:rsid w:val="00E60C5E"/>
    <w:rsid w:val="00E63BD1"/>
    <w:rsid w:val="00E6467D"/>
    <w:rsid w:val="00E66BCF"/>
    <w:rsid w:val="00E71342"/>
    <w:rsid w:val="00E728E4"/>
    <w:rsid w:val="00E7745E"/>
    <w:rsid w:val="00E77471"/>
    <w:rsid w:val="00E777FC"/>
    <w:rsid w:val="00E83DB2"/>
    <w:rsid w:val="00E840FB"/>
    <w:rsid w:val="00E84769"/>
    <w:rsid w:val="00E84AB3"/>
    <w:rsid w:val="00E8555A"/>
    <w:rsid w:val="00E85DAF"/>
    <w:rsid w:val="00E86A39"/>
    <w:rsid w:val="00E8703F"/>
    <w:rsid w:val="00E87864"/>
    <w:rsid w:val="00E914A0"/>
    <w:rsid w:val="00E9170D"/>
    <w:rsid w:val="00E9198A"/>
    <w:rsid w:val="00E92C29"/>
    <w:rsid w:val="00E931C1"/>
    <w:rsid w:val="00E93D73"/>
    <w:rsid w:val="00E94BE1"/>
    <w:rsid w:val="00E94BFD"/>
    <w:rsid w:val="00E94E0E"/>
    <w:rsid w:val="00E9647C"/>
    <w:rsid w:val="00E97186"/>
    <w:rsid w:val="00E97F6C"/>
    <w:rsid w:val="00EA04D2"/>
    <w:rsid w:val="00EA0901"/>
    <w:rsid w:val="00EA6131"/>
    <w:rsid w:val="00EA6401"/>
    <w:rsid w:val="00EA68DB"/>
    <w:rsid w:val="00EA7ED9"/>
    <w:rsid w:val="00EB054D"/>
    <w:rsid w:val="00EB0764"/>
    <w:rsid w:val="00EB1322"/>
    <w:rsid w:val="00EB1A62"/>
    <w:rsid w:val="00EB4FC8"/>
    <w:rsid w:val="00EB6E57"/>
    <w:rsid w:val="00EB7A4C"/>
    <w:rsid w:val="00EC0683"/>
    <w:rsid w:val="00EC0DD8"/>
    <w:rsid w:val="00EC2A66"/>
    <w:rsid w:val="00EC3672"/>
    <w:rsid w:val="00EC44FF"/>
    <w:rsid w:val="00ED0960"/>
    <w:rsid w:val="00ED3782"/>
    <w:rsid w:val="00ED56C1"/>
    <w:rsid w:val="00ED7D80"/>
    <w:rsid w:val="00EE1F49"/>
    <w:rsid w:val="00EE1F87"/>
    <w:rsid w:val="00EE3720"/>
    <w:rsid w:val="00EE3F92"/>
    <w:rsid w:val="00EE656C"/>
    <w:rsid w:val="00EE6F94"/>
    <w:rsid w:val="00EE7634"/>
    <w:rsid w:val="00EF271D"/>
    <w:rsid w:val="00EF4228"/>
    <w:rsid w:val="00EF473E"/>
    <w:rsid w:val="00EF4DC8"/>
    <w:rsid w:val="00EF617D"/>
    <w:rsid w:val="00EF659E"/>
    <w:rsid w:val="00EF6A13"/>
    <w:rsid w:val="00EF6F24"/>
    <w:rsid w:val="00EF789E"/>
    <w:rsid w:val="00EF7F0C"/>
    <w:rsid w:val="00F00971"/>
    <w:rsid w:val="00F01751"/>
    <w:rsid w:val="00F02CF2"/>
    <w:rsid w:val="00F0385A"/>
    <w:rsid w:val="00F053D3"/>
    <w:rsid w:val="00F10006"/>
    <w:rsid w:val="00F1070F"/>
    <w:rsid w:val="00F10CEC"/>
    <w:rsid w:val="00F12F52"/>
    <w:rsid w:val="00F13BB5"/>
    <w:rsid w:val="00F14992"/>
    <w:rsid w:val="00F16A50"/>
    <w:rsid w:val="00F16BD8"/>
    <w:rsid w:val="00F21D20"/>
    <w:rsid w:val="00F22674"/>
    <w:rsid w:val="00F22682"/>
    <w:rsid w:val="00F22B78"/>
    <w:rsid w:val="00F244F9"/>
    <w:rsid w:val="00F25220"/>
    <w:rsid w:val="00F25309"/>
    <w:rsid w:val="00F25320"/>
    <w:rsid w:val="00F26FA6"/>
    <w:rsid w:val="00F306D7"/>
    <w:rsid w:val="00F308B7"/>
    <w:rsid w:val="00F31501"/>
    <w:rsid w:val="00F3188A"/>
    <w:rsid w:val="00F31BE1"/>
    <w:rsid w:val="00F31CAB"/>
    <w:rsid w:val="00F32A46"/>
    <w:rsid w:val="00F333FB"/>
    <w:rsid w:val="00F345FA"/>
    <w:rsid w:val="00F34AD2"/>
    <w:rsid w:val="00F37170"/>
    <w:rsid w:val="00F42877"/>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4B14"/>
    <w:rsid w:val="00F564CD"/>
    <w:rsid w:val="00F61702"/>
    <w:rsid w:val="00F62E71"/>
    <w:rsid w:val="00F6306C"/>
    <w:rsid w:val="00F630C8"/>
    <w:rsid w:val="00F64C12"/>
    <w:rsid w:val="00F6552D"/>
    <w:rsid w:val="00F667F5"/>
    <w:rsid w:val="00F67278"/>
    <w:rsid w:val="00F710E9"/>
    <w:rsid w:val="00F733F0"/>
    <w:rsid w:val="00F73F15"/>
    <w:rsid w:val="00F76A72"/>
    <w:rsid w:val="00F77340"/>
    <w:rsid w:val="00F8005C"/>
    <w:rsid w:val="00F8042D"/>
    <w:rsid w:val="00F8355F"/>
    <w:rsid w:val="00F85256"/>
    <w:rsid w:val="00F87572"/>
    <w:rsid w:val="00F87CA2"/>
    <w:rsid w:val="00F905C7"/>
    <w:rsid w:val="00F91976"/>
    <w:rsid w:val="00F92C8D"/>
    <w:rsid w:val="00F931AD"/>
    <w:rsid w:val="00F94661"/>
    <w:rsid w:val="00F94C07"/>
    <w:rsid w:val="00F95FE5"/>
    <w:rsid w:val="00F9741A"/>
    <w:rsid w:val="00FA18B4"/>
    <w:rsid w:val="00FA1F53"/>
    <w:rsid w:val="00FA2095"/>
    <w:rsid w:val="00FA244D"/>
    <w:rsid w:val="00FA7224"/>
    <w:rsid w:val="00FB01BB"/>
    <w:rsid w:val="00FB1215"/>
    <w:rsid w:val="00FB3D8E"/>
    <w:rsid w:val="00FB4CB0"/>
    <w:rsid w:val="00FB608E"/>
    <w:rsid w:val="00FB6392"/>
    <w:rsid w:val="00FC2BC8"/>
    <w:rsid w:val="00FC3688"/>
    <w:rsid w:val="00FC39BA"/>
    <w:rsid w:val="00FC3DAC"/>
    <w:rsid w:val="00FC3E00"/>
    <w:rsid w:val="00FC3FE0"/>
    <w:rsid w:val="00FD1428"/>
    <w:rsid w:val="00FD1E43"/>
    <w:rsid w:val="00FD20C5"/>
    <w:rsid w:val="00FD221D"/>
    <w:rsid w:val="00FD2761"/>
    <w:rsid w:val="00FD309E"/>
    <w:rsid w:val="00FD31FD"/>
    <w:rsid w:val="00FD37B5"/>
    <w:rsid w:val="00FD4568"/>
    <w:rsid w:val="00FD5B5E"/>
    <w:rsid w:val="00FD613E"/>
    <w:rsid w:val="00FD6F4D"/>
    <w:rsid w:val="00FE0559"/>
    <w:rsid w:val="00FE05A0"/>
    <w:rsid w:val="00FE05A7"/>
    <w:rsid w:val="00FE27E1"/>
    <w:rsid w:val="00FE3884"/>
    <w:rsid w:val="00FE3FCF"/>
    <w:rsid w:val="00FE7CE6"/>
    <w:rsid w:val="00FF2E19"/>
    <w:rsid w:val="00FF756F"/>
    <w:rsid w:val="0305386B"/>
    <w:rsid w:val="038458AF"/>
    <w:rsid w:val="05276CDD"/>
    <w:rsid w:val="05F515D9"/>
    <w:rsid w:val="0A7049F0"/>
    <w:rsid w:val="0C6151AC"/>
    <w:rsid w:val="0CB978B6"/>
    <w:rsid w:val="0D5050D4"/>
    <w:rsid w:val="121B617B"/>
    <w:rsid w:val="183667D0"/>
    <w:rsid w:val="1A452771"/>
    <w:rsid w:val="1B5C1555"/>
    <w:rsid w:val="1C2E5F4D"/>
    <w:rsid w:val="1C514D91"/>
    <w:rsid w:val="1D8E280B"/>
    <w:rsid w:val="20061F10"/>
    <w:rsid w:val="22B7408C"/>
    <w:rsid w:val="250D560A"/>
    <w:rsid w:val="265A4254"/>
    <w:rsid w:val="26F14B86"/>
    <w:rsid w:val="27FB0B5D"/>
    <w:rsid w:val="2A7A395F"/>
    <w:rsid w:val="2EAB7223"/>
    <w:rsid w:val="3025525C"/>
    <w:rsid w:val="30CB2545"/>
    <w:rsid w:val="33F01284"/>
    <w:rsid w:val="34012093"/>
    <w:rsid w:val="353F06AF"/>
    <w:rsid w:val="35EB5BED"/>
    <w:rsid w:val="395E16C4"/>
    <w:rsid w:val="3AFB1B2B"/>
    <w:rsid w:val="3E487DA5"/>
    <w:rsid w:val="42AB6337"/>
    <w:rsid w:val="47FB5A7B"/>
    <w:rsid w:val="49940549"/>
    <w:rsid w:val="4A844EF3"/>
    <w:rsid w:val="4AEF71D6"/>
    <w:rsid w:val="4AF46F03"/>
    <w:rsid w:val="4CB92EBB"/>
    <w:rsid w:val="50E2150F"/>
    <w:rsid w:val="5302551F"/>
    <w:rsid w:val="54992E46"/>
    <w:rsid w:val="54A329C6"/>
    <w:rsid w:val="56136A91"/>
    <w:rsid w:val="569D378A"/>
    <w:rsid w:val="58032E34"/>
    <w:rsid w:val="59AF38AB"/>
    <w:rsid w:val="5AF6175D"/>
    <w:rsid w:val="5B3C7812"/>
    <w:rsid w:val="614079B7"/>
    <w:rsid w:val="64F669EB"/>
    <w:rsid w:val="67DB1DC5"/>
    <w:rsid w:val="6909611B"/>
    <w:rsid w:val="75BB3037"/>
    <w:rsid w:val="793331D2"/>
    <w:rsid w:val="7A5B7EEA"/>
    <w:rsid w:val="7A9C3956"/>
    <w:rsid w:val="7E6C696D"/>
    <w:rsid w:val="7E702AF5"/>
    <w:rsid w:val="7F31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semiHidden="1" w:uiPriority="0" w:qFormat="1"/>
    <w:lsdException w:name="heading 5" w:semiHidden="1" w:uiPriority="9" w:qFormat="1"/>
    <w:lsdException w:name="heading 6" w:semiHidden="1" w:uiPriority="0" w:qFormat="1"/>
    <w:lsdException w:name="heading 7" w:semiHidden="1" w:uiPriority="9" w:qFormat="1"/>
    <w:lsdException w:name="heading 8" w:semiHidden="1" w:uiPriority="9" w:qFormat="1"/>
    <w:lsdException w:name="heading 9" w:semiHidden="1" w:uiPriority="9" w:qFormat="1"/>
    <w:lsdException w:name="index 1" w:semiHidden="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uiPriority="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qFormat="1"/>
    <w:lsdException w:name="Body Text First Indent 2" w:semiHidden="1" w:qFormat="1"/>
    <w:lsdException w:name="Note Heading" w:semiHidden="1"/>
    <w:lsdException w:name="Body Text 2" w:semiHidden="1"/>
    <w:lsdException w:name="Body Text 3" w:semiHidden="1"/>
    <w:lsdException w:name="Body Text Indent 2" w:uiPriority="0" w:unhideWhenUsed="0" w:qFormat="1"/>
    <w:lsdException w:name="Body Text Indent 3" w:uiPriority="0" w:unhideWhenUsed="0" w:qFormat="1"/>
    <w:lsdException w:name="Block Text" w:semiHidden="1"/>
    <w:lsdException w:name="Hyperlink" w:qFormat="1"/>
    <w:lsdException w:name="FollowedHyperlink" w:uiPriority="0" w:qFormat="1"/>
    <w:lsdException w:name="Strong" w:uiPriority="22" w:unhideWhenUsed="0" w:qFormat="1"/>
    <w:lsdException w:name="Emphasis" w:uiPriority="20" w:unhideWhenUsed="0" w:qFormat="1"/>
    <w:lsdException w:name="Document Map" w:uiPriority="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uiPriority="0" w:unhideWhenUsed="0" w:qFormat="1"/>
    <w:lsdException w:name="HTML Definition" w:uiPriority="0" w:unhideWhenUsed="0" w:qFormat="1"/>
    <w:lsdException w:name="HTML Keyboard" w:uiPriority="0" w:unhideWhenUsed="0" w:qFormat="1"/>
    <w:lsdException w:name="HTML Preformatted" w:semiHidden="1"/>
    <w:lsdException w:name="HTML Sample" w:uiPriority="0" w:unhideWhenUsed="0" w:qFormat="1"/>
    <w:lsdException w:name="HTML Typewriter" w:semiHidden="1"/>
    <w:lsdException w:name="HTML Variable" w:semiHidden="1"/>
    <w:lsdException w:name="Normal Table" w:semiHidden="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39" w:unhideWhenUsed="0" w:qFormat="1"/>
    <w:lsdException w:name="Table Theme" w:semiHidden="1"/>
    <w:lsdException w:name="Placeholder Text" w:semiHidden="1"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rPr>
      <w:rFonts w:asciiTheme="minorHAnsi" w:eastAsiaTheme="minorEastAsia" w:hAnsiTheme="minorHAnsi"/>
      <w:sz w:val="24"/>
      <w:szCs w:val="24"/>
    </w:rPr>
  </w:style>
  <w:style w:type="paragraph" w:styleId="1">
    <w:name w:val="heading 1"/>
    <w:basedOn w:val="a0"/>
    <w:next w:val="a0"/>
    <w:link w:val="1Char"/>
    <w:qFormat/>
    <w:pPr>
      <w:spacing w:line="360" w:lineRule="auto"/>
      <w:jc w:val="center"/>
      <w:outlineLvl w:val="0"/>
    </w:pPr>
    <w:rPr>
      <w:rFonts w:ascii="方正小标宋_GBK" w:eastAsia="方正小标宋_GBK" w:hAnsi="仿宋"/>
      <w:sz w:val="44"/>
      <w:szCs w:val="44"/>
    </w:rPr>
  </w:style>
  <w:style w:type="paragraph" w:styleId="2">
    <w:name w:val="heading 2"/>
    <w:basedOn w:val="a0"/>
    <w:next w:val="a0"/>
    <w:link w:val="2Char"/>
    <w:unhideWhenUsed/>
    <w:qFormat/>
    <w:pPr>
      <w:spacing w:line="560" w:lineRule="exact"/>
      <w:ind w:firstLineChars="200" w:firstLine="640"/>
      <w:jc w:val="both"/>
      <w:outlineLvl w:val="1"/>
    </w:pPr>
    <w:rPr>
      <w:rFonts w:ascii="楷体" w:eastAsia="黑体" w:hAnsi="楷体"/>
      <w:sz w:val="32"/>
      <w:szCs w:val="32"/>
    </w:rPr>
  </w:style>
  <w:style w:type="paragraph" w:styleId="3">
    <w:name w:val="heading 3"/>
    <w:basedOn w:val="a0"/>
    <w:next w:val="a0"/>
    <w:link w:val="3Char"/>
    <w:unhideWhenUsed/>
    <w:qFormat/>
    <w:pPr>
      <w:spacing w:line="560" w:lineRule="exact"/>
      <w:jc w:val="center"/>
      <w:outlineLvl w:val="2"/>
    </w:pPr>
    <w:rPr>
      <w:rFonts w:ascii="方正小标宋_GBK" w:eastAsia="方正小标宋_GBK" w:hAnsi="仿宋"/>
      <w:sz w:val="36"/>
      <w:szCs w:val="36"/>
    </w:rPr>
  </w:style>
  <w:style w:type="paragraph" w:styleId="4">
    <w:name w:val="heading 4"/>
    <w:basedOn w:val="a0"/>
    <w:next w:val="a0"/>
    <w:link w:val="4Char"/>
    <w:semiHidden/>
    <w:unhideWhenUsed/>
    <w:qFormat/>
    <w:pPr>
      <w:keepNext/>
      <w:numPr>
        <w:ilvl w:val="3"/>
        <w:numId w:val="1"/>
      </w:numPr>
      <w:spacing w:before="240" w:after="60"/>
      <w:outlineLvl w:val="3"/>
    </w:pPr>
    <w:rPr>
      <w:rFonts w:cstheme="majorBidi"/>
      <w:b/>
      <w:bCs/>
      <w:sz w:val="28"/>
      <w:szCs w:val="28"/>
    </w:rPr>
  </w:style>
  <w:style w:type="paragraph" w:styleId="5">
    <w:name w:val="heading 5"/>
    <w:basedOn w:val="a0"/>
    <w:next w:val="a0"/>
    <w:link w:val="5Char"/>
    <w:uiPriority w:val="9"/>
    <w:semiHidden/>
    <w:unhideWhenUsed/>
    <w:qFormat/>
    <w:pPr>
      <w:numPr>
        <w:ilvl w:val="4"/>
        <w:numId w:val="1"/>
      </w:numPr>
      <w:spacing w:before="240" w:after="60"/>
      <w:outlineLvl w:val="4"/>
    </w:pPr>
    <w:rPr>
      <w:b/>
      <w:bCs/>
      <w:i/>
      <w:iCs/>
      <w:sz w:val="26"/>
      <w:szCs w:val="26"/>
    </w:rPr>
  </w:style>
  <w:style w:type="paragraph" w:styleId="6">
    <w:name w:val="heading 6"/>
    <w:basedOn w:val="a0"/>
    <w:next w:val="a0"/>
    <w:link w:val="6Char"/>
    <w:semiHidden/>
    <w:unhideWhenUsed/>
    <w:qFormat/>
    <w:pPr>
      <w:numPr>
        <w:ilvl w:val="5"/>
        <w:numId w:val="1"/>
      </w:numPr>
      <w:spacing w:before="240" w:after="60"/>
      <w:outlineLvl w:val="5"/>
    </w:pPr>
    <w:rPr>
      <w:rFonts w:cstheme="majorBidi"/>
      <w:b/>
      <w:bCs/>
      <w:sz w:val="22"/>
      <w:szCs w:val="22"/>
    </w:rPr>
  </w:style>
  <w:style w:type="paragraph" w:styleId="7">
    <w:name w:val="heading 7"/>
    <w:basedOn w:val="a0"/>
    <w:next w:val="a0"/>
    <w:link w:val="7Char"/>
    <w:uiPriority w:val="9"/>
    <w:semiHidden/>
    <w:unhideWhenUsed/>
    <w:qFormat/>
    <w:pPr>
      <w:numPr>
        <w:ilvl w:val="6"/>
        <w:numId w:val="1"/>
      </w:numPr>
      <w:spacing w:before="240" w:after="60"/>
      <w:outlineLvl w:val="6"/>
    </w:pPr>
  </w:style>
  <w:style w:type="paragraph" w:styleId="8">
    <w:name w:val="heading 8"/>
    <w:basedOn w:val="a0"/>
    <w:next w:val="a0"/>
    <w:link w:val="8Char"/>
    <w:uiPriority w:val="9"/>
    <w:semiHidden/>
    <w:unhideWhenUsed/>
    <w:qFormat/>
    <w:pPr>
      <w:numPr>
        <w:ilvl w:val="7"/>
        <w:numId w:val="1"/>
      </w:numPr>
      <w:spacing w:before="240" w:after="60"/>
      <w:outlineLvl w:val="7"/>
    </w:pPr>
    <w:rPr>
      <w:rFonts w:cstheme="majorBidi"/>
      <w:i/>
      <w:iCs/>
    </w:rPr>
  </w:style>
  <w:style w:type="paragraph" w:styleId="9">
    <w:name w:val="heading 9"/>
    <w:basedOn w:val="a0"/>
    <w:next w:val="a0"/>
    <w:link w:val="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Char1"/>
    <w:qFormat/>
    <w:pPr>
      <w:widowControl w:val="0"/>
      <w:tabs>
        <w:tab w:val="left" w:pos="567"/>
      </w:tabs>
      <w:spacing w:before="120" w:line="22" w:lineRule="atLeast"/>
      <w:jc w:val="both"/>
    </w:pPr>
    <w:rPr>
      <w:rFonts w:ascii="宋体" w:eastAsia="宋体" w:hAnsi="宋体"/>
      <w:kern w:val="2"/>
    </w:rPr>
  </w:style>
  <w:style w:type="paragraph" w:styleId="70">
    <w:name w:val="toc 7"/>
    <w:basedOn w:val="a0"/>
    <w:next w:val="a0"/>
    <w:uiPriority w:val="39"/>
    <w:unhideWhenUsed/>
    <w:qFormat/>
    <w:pPr>
      <w:widowControl w:val="0"/>
      <w:ind w:leftChars="1200" w:left="2520"/>
      <w:jc w:val="both"/>
    </w:pPr>
    <w:rPr>
      <w:rFonts w:cstheme="minorBidi"/>
      <w:kern w:val="2"/>
      <w:sz w:val="21"/>
      <w:szCs w:val="22"/>
    </w:rPr>
  </w:style>
  <w:style w:type="paragraph" w:styleId="a5">
    <w:name w:val="Normal Indent"/>
    <w:basedOn w:val="a0"/>
    <w:link w:val="Char"/>
    <w:qFormat/>
    <w:pPr>
      <w:widowControl w:val="0"/>
      <w:autoSpaceDE w:val="0"/>
      <w:autoSpaceDN w:val="0"/>
      <w:adjustRightInd w:val="0"/>
      <w:ind w:firstLine="420"/>
    </w:pPr>
    <w:rPr>
      <w:rFonts w:ascii="宋体" w:eastAsia="宋体" w:hAnsi="Times New Roman"/>
      <w:szCs w:val="20"/>
    </w:rPr>
  </w:style>
  <w:style w:type="paragraph" w:styleId="a6">
    <w:name w:val="caption"/>
    <w:basedOn w:val="a0"/>
    <w:next w:val="a0"/>
    <w:uiPriority w:val="35"/>
    <w:semiHidden/>
    <w:unhideWhenUsed/>
    <w:qFormat/>
    <w:rPr>
      <w:rFonts w:asciiTheme="majorHAnsi" w:eastAsia="黑体" w:hAnsiTheme="majorHAnsi" w:cstheme="majorBidi"/>
      <w:sz w:val="20"/>
      <w:szCs w:val="20"/>
    </w:rPr>
  </w:style>
  <w:style w:type="paragraph" w:styleId="a7">
    <w:name w:val="Document Map"/>
    <w:basedOn w:val="a0"/>
    <w:link w:val="Char0"/>
    <w:unhideWhenUsed/>
    <w:qFormat/>
    <w:pPr>
      <w:spacing w:line="400" w:lineRule="exact"/>
      <w:jc w:val="both"/>
    </w:pPr>
    <w:rPr>
      <w:rFonts w:ascii="宋体" w:eastAsia="宋体" w:hAnsi="Calibri Light" w:cs="Calibri Light"/>
      <w:kern w:val="2"/>
      <w:sz w:val="18"/>
      <w:szCs w:val="18"/>
    </w:rPr>
  </w:style>
  <w:style w:type="paragraph" w:styleId="a8">
    <w:name w:val="annotation text"/>
    <w:basedOn w:val="a0"/>
    <w:link w:val="Char2"/>
    <w:unhideWhenUsed/>
    <w:qFormat/>
    <w:pPr>
      <w:spacing w:line="400" w:lineRule="exact"/>
    </w:pPr>
    <w:rPr>
      <w:rFonts w:ascii="Calibri Light" w:eastAsia="华文仿宋" w:hAnsi="Calibri Light" w:cs="Calibri Light"/>
      <w:kern w:val="2"/>
      <w:sz w:val="28"/>
      <w:szCs w:val="28"/>
    </w:rPr>
  </w:style>
  <w:style w:type="paragraph" w:styleId="a9">
    <w:name w:val="Body Text Indent"/>
    <w:basedOn w:val="a0"/>
    <w:link w:val="Char3"/>
    <w:qFormat/>
    <w:pPr>
      <w:widowControl w:val="0"/>
      <w:spacing w:line="360" w:lineRule="auto"/>
      <w:ind w:firstLine="570"/>
      <w:jc w:val="both"/>
    </w:pPr>
    <w:rPr>
      <w:rFonts w:ascii="Times New Roman" w:eastAsia="宋体" w:hAnsi="Times New Roman"/>
      <w:kern w:val="2"/>
    </w:rPr>
  </w:style>
  <w:style w:type="paragraph" w:styleId="50">
    <w:name w:val="toc 5"/>
    <w:basedOn w:val="a0"/>
    <w:next w:val="a0"/>
    <w:uiPriority w:val="39"/>
    <w:unhideWhenUsed/>
    <w:qFormat/>
    <w:pPr>
      <w:widowControl w:val="0"/>
      <w:ind w:leftChars="800" w:left="1680"/>
      <w:jc w:val="both"/>
    </w:pPr>
    <w:rPr>
      <w:rFonts w:cstheme="minorBidi"/>
      <w:kern w:val="2"/>
      <w:sz w:val="21"/>
      <w:szCs w:val="22"/>
    </w:rPr>
  </w:style>
  <w:style w:type="paragraph" w:styleId="30">
    <w:name w:val="toc 3"/>
    <w:basedOn w:val="a0"/>
    <w:next w:val="a0"/>
    <w:uiPriority w:val="39"/>
    <w:unhideWhenUsed/>
    <w:qFormat/>
    <w:pPr>
      <w:ind w:leftChars="400" w:left="840"/>
    </w:pPr>
  </w:style>
  <w:style w:type="paragraph" w:styleId="aa">
    <w:name w:val="Plain Text"/>
    <w:basedOn w:val="a0"/>
    <w:link w:val="Char20"/>
    <w:qFormat/>
    <w:pPr>
      <w:widowControl w:val="0"/>
      <w:jc w:val="both"/>
    </w:pPr>
    <w:rPr>
      <w:rFonts w:ascii="宋体" w:eastAsia="宋体" w:hAnsi="Courier New"/>
      <w:kern w:val="2"/>
      <w:sz w:val="21"/>
      <w:szCs w:val="20"/>
    </w:rPr>
  </w:style>
  <w:style w:type="paragraph" w:styleId="80">
    <w:name w:val="toc 8"/>
    <w:basedOn w:val="a0"/>
    <w:next w:val="a0"/>
    <w:uiPriority w:val="39"/>
    <w:unhideWhenUsed/>
    <w:qFormat/>
    <w:pPr>
      <w:widowControl w:val="0"/>
      <w:ind w:leftChars="1400" w:left="2940"/>
      <w:jc w:val="both"/>
    </w:pPr>
    <w:rPr>
      <w:rFonts w:cstheme="minorBidi"/>
      <w:kern w:val="2"/>
      <w:sz w:val="21"/>
      <w:szCs w:val="22"/>
    </w:rPr>
  </w:style>
  <w:style w:type="paragraph" w:styleId="ab">
    <w:name w:val="Date"/>
    <w:basedOn w:val="a0"/>
    <w:next w:val="a0"/>
    <w:link w:val="Char4"/>
    <w:unhideWhenUsed/>
    <w:qFormat/>
    <w:pPr>
      <w:ind w:leftChars="2500" w:left="100"/>
    </w:pPr>
  </w:style>
  <w:style w:type="paragraph" w:styleId="20">
    <w:name w:val="Body Text Indent 2"/>
    <w:basedOn w:val="a0"/>
    <w:link w:val="2Char0"/>
    <w:qFormat/>
    <w:pPr>
      <w:widowControl w:val="0"/>
      <w:ind w:firstLineChars="200" w:firstLine="480"/>
      <w:jc w:val="both"/>
    </w:pPr>
    <w:rPr>
      <w:rFonts w:ascii="仿宋_GB2312" w:eastAsia="仿宋_GB2312" w:hAnsi="Times New Roman"/>
      <w:kern w:val="2"/>
    </w:rPr>
  </w:style>
  <w:style w:type="paragraph" w:styleId="ac">
    <w:name w:val="Balloon Text"/>
    <w:basedOn w:val="a0"/>
    <w:link w:val="Char5"/>
    <w:unhideWhenUsed/>
    <w:qFormat/>
    <w:rPr>
      <w:sz w:val="18"/>
      <w:szCs w:val="18"/>
    </w:rPr>
  </w:style>
  <w:style w:type="paragraph" w:styleId="ad">
    <w:name w:val="footer"/>
    <w:basedOn w:val="a0"/>
    <w:link w:val="Char6"/>
    <w:uiPriority w:val="99"/>
    <w:unhideWhenUsed/>
    <w:qFormat/>
    <w:pPr>
      <w:tabs>
        <w:tab w:val="center" w:pos="4153"/>
        <w:tab w:val="right" w:pos="8306"/>
      </w:tabs>
      <w:snapToGrid w:val="0"/>
      <w:spacing w:line="240" w:lineRule="atLeast"/>
    </w:pPr>
    <w:rPr>
      <w:sz w:val="18"/>
      <w:szCs w:val="18"/>
    </w:rPr>
  </w:style>
  <w:style w:type="paragraph" w:styleId="ae">
    <w:name w:val="header"/>
    <w:basedOn w:val="a0"/>
    <w:link w:val="Char7"/>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0"/>
    <w:next w:val="a0"/>
    <w:uiPriority w:val="39"/>
    <w:unhideWhenUsed/>
    <w:qFormat/>
    <w:pPr>
      <w:spacing w:beforeLines="100" w:before="100" w:afterLines="100" w:after="100"/>
    </w:pPr>
    <w:rPr>
      <w:rFonts w:ascii="Calibri" w:eastAsia="宋体" w:hAnsi="Calibri"/>
      <w:kern w:val="32"/>
      <w:sz w:val="32"/>
    </w:rPr>
  </w:style>
  <w:style w:type="paragraph" w:styleId="40">
    <w:name w:val="toc 4"/>
    <w:basedOn w:val="a0"/>
    <w:next w:val="a0"/>
    <w:uiPriority w:val="39"/>
    <w:unhideWhenUsed/>
    <w:qFormat/>
    <w:pPr>
      <w:widowControl w:val="0"/>
      <w:ind w:leftChars="600" w:left="1260"/>
      <w:jc w:val="both"/>
    </w:pPr>
    <w:rPr>
      <w:rFonts w:cstheme="minorBidi"/>
      <w:kern w:val="2"/>
      <w:sz w:val="21"/>
      <w:szCs w:val="22"/>
    </w:rPr>
  </w:style>
  <w:style w:type="paragraph" w:styleId="af">
    <w:name w:val="Subtitle"/>
    <w:basedOn w:val="a0"/>
    <w:next w:val="a0"/>
    <w:link w:val="Char8"/>
    <w:uiPriority w:val="11"/>
    <w:qFormat/>
    <w:pPr>
      <w:keepNext/>
      <w:spacing w:beforeLines="50" w:before="50" w:afterLines="50" w:after="50"/>
      <w:jc w:val="center"/>
      <w:outlineLvl w:val="1"/>
    </w:pPr>
    <w:rPr>
      <w:rFonts w:ascii="Calibri" w:eastAsia="黑体" w:hAnsi="Calibri" w:cstheme="majorBidi"/>
      <w:sz w:val="32"/>
    </w:rPr>
  </w:style>
  <w:style w:type="paragraph" w:styleId="60">
    <w:name w:val="toc 6"/>
    <w:basedOn w:val="a0"/>
    <w:next w:val="a0"/>
    <w:uiPriority w:val="39"/>
    <w:unhideWhenUsed/>
    <w:qFormat/>
    <w:pPr>
      <w:widowControl w:val="0"/>
      <w:ind w:leftChars="1000" w:left="2100"/>
      <w:jc w:val="both"/>
    </w:pPr>
    <w:rPr>
      <w:rFonts w:cstheme="minorBidi"/>
      <w:kern w:val="2"/>
      <w:sz w:val="21"/>
      <w:szCs w:val="22"/>
    </w:rPr>
  </w:style>
  <w:style w:type="paragraph" w:styleId="31">
    <w:name w:val="Body Text Indent 3"/>
    <w:basedOn w:val="a0"/>
    <w:link w:val="3Char0"/>
    <w:qFormat/>
    <w:pPr>
      <w:widowControl w:val="0"/>
      <w:autoSpaceDE w:val="0"/>
      <w:autoSpaceDN w:val="0"/>
      <w:adjustRightInd w:val="0"/>
      <w:spacing w:before="120" w:line="22" w:lineRule="atLeast"/>
      <w:ind w:left="720" w:firstLine="480"/>
    </w:pPr>
    <w:rPr>
      <w:rFonts w:ascii="宋体" w:eastAsia="宋体" w:hAnsi="Times New Roman"/>
      <w:szCs w:val="20"/>
    </w:rPr>
  </w:style>
  <w:style w:type="paragraph" w:styleId="21">
    <w:name w:val="toc 2"/>
    <w:basedOn w:val="a0"/>
    <w:next w:val="a0"/>
    <w:uiPriority w:val="39"/>
    <w:unhideWhenUsed/>
    <w:qFormat/>
    <w:pPr>
      <w:ind w:leftChars="200" w:left="420"/>
    </w:pPr>
  </w:style>
  <w:style w:type="paragraph" w:styleId="90">
    <w:name w:val="toc 9"/>
    <w:basedOn w:val="a0"/>
    <w:next w:val="a0"/>
    <w:uiPriority w:val="39"/>
    <w:unhideWhenUsed/>
    <w:qFormat/>
    <w:pPr>
      <w:widowControl w:val="0"/>
      <w:ind w:leftChars="1600" w:left="3360"/>
      <w:jc w:val="both"/>
    </w:pPr>
    <w:rPr>
      <w:rFonts w:cstheme="minorBidi"/>
      <w:kern w:val="2"/>
      <w:sz w:val="21"/>
      <w:szCs w:val="22"/>
    </w:rPr>
  </w:style>
  <w:style w:type="paragraph" w:styleId="af0">
    <w:name w:val="Normal (Web)"/>
    <w:basedOn w:val="a0"/>
    <w:uiPriority w:val="99"/>
    <w:qFormat/>
    <w:pPr>
      <w:spacing w:before="100" w:beforeAutospacing="1" w:after="100" w:afterAutospacing="1"/>
    </w:pPr>
    <w:rPr>
      <w:rFonts w:ascii="宋体" w:eastAsia="宋体" w:hAnsi="宋体" w:cs="宋体"/>
    </w:rPr>
  </w:style>
  <w:style w:type="paragraph" w:styleId="11">
    <w:name w:val="index 1"/>
    <w:basedOn w:val="a0"/>
    <w:next w:val="a0"/>
    <w:semiHidden/>
    <w:qFormat/>
    <w:pPr>
      <w:widowControl w:val="0"/>
      <w:jc w:val="both"/>
    </w:pPr>
    <w:rPr>
      <w:rFonts w:ascii="Times New Roman" w:eastAsia="宋体" w:hAnsi="Times New Roman"/>
      <w:kern w:val="2"/>
      <w:sz w:val="21"/>
      <w:szCs w:val="20"/>
    </w:rPr>
  </w:style>
  <w:style w:type="paragraph" w:styleId="af1">
    <w:name w:val="Title"/>
    <w:basedOn w:val="a0"/>
    <w:next w:val="a0"/>
    <w:link w:val="Char9"/>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f2">
    <w:name w:val="annotation subject"/>
    <w:basedOn w:val="a8"/>
    <w:next w:val="a8"/>
    <w:link w:val="Chara"/>
    <w:unhideWhenUsed/>
    <w:qFormat/>
    <w:rPr>
      <w:b/>
      <w:bCs/>
    </w:rPr>
  </w:style>
  <w:style w:type="paragraph" w:styleId="af3">
    <w:name w:val="Body Text First Indent"/>
    <w:basedOn w:val="a1"/>
    <w:link w:val="Charb"/>
    <w:uiPriority w:val="99"/>
    <w:unhideWhenUsed/>
    <w:qFormat/>
    <w:pPr>
      <w:widowControl/>
      <w:tabs>
        <w:tab w:val="clear" w:pos="567"/>
      </w:tabs>
      <w:spacing w:before="0" w:after="120" w:line="240" w:lineRule="auto"/>
      <w:ind w:firstLineChars="100" w:firstLine="420"/>
      <w:jc w:val="left"/>
    </w:pPr>
    <w:rPr>
      <w:rFonts w:asciiTheme="minorHAnsi" w:eastAsiaTheme="minorEastAsia" w:hAnsiTheme="minorHAnsi"/>
      <w:kern w:val="0"/>
    </w:rPr>
  </w:style>
  <w:style w:type="paragraph" w:styleId="22">
    <w:name w:val="Body Text First Indent 2"/>
    <w:basedOn w:val="a9"/>
    <w:link w:val="2Char1"/>
    <w:uiPriority w:val="99"/>
    <w:semiHidden/>
    <w:unhideWhenUsed/>
    <w:qFormat/>
    <w:pPr>
      <w:widowControl/>
      <w:spacing w:after="120" w:line="240" w:lineRule="auto"/>
      <w:ind w:leftChars="200" w:left="420" w:firstLineChars="200" w:firstLine="420"/>
      <w:jc w:val="left"/>
    </w:pPr>
    <w:rPr>
      <w:rFonts w:asciiTheme="minorHAnsi" w:eastAsiaTheme="minorEastAsia" w:hAnsiTheme="minorHAnsi"/>
      <w:kern w:val="0"/>
    </w:rPr>
  </w:style>
  <w:style w:type="table" w:styleId="af4">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2"/>
    <w:uiPriority w:val="22"/>
    <w:qFormat/>
    <w:rPr>
      <w:b/>
      <w:bCs/>
    </w:rPr>
  </w:style>
  <w:style w:type="character" w:styleId="af6">
    <w:name w:val="page number"/>
    <w:qFormat/>
    <w:rPr>
      <w:rFonts w:ascii="Times New Roman" w:eastAsia="宋体" w:hAnsi="Times New Roman" w:cs="Times New Roman"/>
    </w:rPr>
  </w:style>
  <w:style w:type="character" w:styleId="af7">
    <w:name w:val="FollowedHyperlink"/>
    <w:basedOn w:val="a2"/>
    <w:unhideWhenUsed/>
    <w:qFormat/>
    <w:rPr>
      <w:color w:val="954F72" w:themeColor="followedHyperlink"/>
      <w:u w:val="single"/>
    </w:rPr>
  </w:style>
  <w:style w:type="character" w:styleId="af8">
    <w:name w:val="Emphasis"/>
    <w:basedOn w:val="a2"/>
    <w:uiPriority w:val="20"/>
    <w:qFormat/>
    <w:rPr>
      <w:rFonts w:asciiTheme="minorHAnsi" w:hAnsiTheme="minorHAnsi"/>
      <w:b/>
      <w:i/>
      <w:iCs/>
    </w:rPr>
  </w:style>
  <w:style w:type="character" w:styleId="HTML">
    <w:name w:val="HTML Definition"/>
    <w:qFormat/>
    <w:rPr>
      <w:i/>
      <w:iCs/>
    </w:rPr>
  </w:style>
  <w:style w:type="character" w:styleId="af9">
    <w:name w:val="Hyperlink"/>
    <w:basedOn w:val="a2"/>
    <w:uiPriority w:val="99"/>
    <w:unhideWhenUsed/>
    <w:qFormat/>
    <w:rPr>
      <w:color w:val="0563C1" w:themeColor="hyperlink"/>
      <w:u w:val="single"/>
    </w:rPr>
  </w:style>
  <w:style w:type="character" w:styleId="HTML0">
    <w:name w:val="HTML Code"/>
    <w:qFormat/>
    <w:rPr>
      <w:rFonts w:ascii="Consolas" w:eastAsia="Consolas" w:hAnsi="Consolas" w:cs="Consolas" w:hint="default"/>
      <w:color w:val="C7254E"/>
      <w:sz w:val="21"/>
      <w:szCs w:val="21"/>
      <w:shd w:val="clear" w:color="auto" w:fill="F9F2F4"/>
    </w:rPr>
  </w:style>
  <w:style w:type="character" w:styleId="afa">
    <w:name w:val="annotation reference"/>
    <w:basedOn w:val="a2"/>
    <w:uiPriority w:val="99"/>
    <w:unhideWhenUsed/>
    <w:qFormat/>
    <w:rPr>
      <w:sz w:val="21"/>
      <w:szCs w:val="21"/>
    </w:rPr>
  </w:style>
  <w:style w:type="character" w:styleId="HTML1">
    <w:name w:val="HTML Keyboard"/>
    <w:qFormat/>
    <w:rPr>
      <w:rFonts w:ascii="Consolas" w:eastAsia="Consolas" w:hAnsi="Consolas" w:cs="Consolas" w:hint="default"/>
      <w:color w:val="FFFFFF"/>
      <w:sz w:val="21"/>
      <w:szCs w:val="21"/>
      <w:shd w:val="clear" w:color="auto" w:fill="333333"/>
    </w:rPr>
  </w:style>
  <w:style w:type="character" w:styleId="HTML2">
    <w:name w:val="HTML Sample"/>
    <w:qFormat/>
    <w:rPr>
      <w:rFonts w:ascii="Consolas" w:eastAsia="Consolas" w:hAnsi="Consolas" w:cs="Consolas"/>
      <w:sz w:val="21"/>
      <w:szCs w:val="21"/>
    </w:rPr>
  </w:style>
  <w:style w:type="character" w:customStyle="1" w:styleId="1Char">
    <w:name w:val="标题 1 Char"/>
    <w:basedOn w:val="a2"/>
    <w:link w:val="1"/>
    <w:uiPriority w:val="9"/>
    <w:qFormat/>
    <w:rPr>
      <w:rFonts w:ascii="方正小标宋_GBK" w:eastAsia="方正小标宋_GBK" w:hAnsi="仿宋"/>
      <w:sz w:val="44"/>
      <w:szCs w:val="44"/>
    </w:rPr>
  </w:style>
  <w:style w:type="character" w:customStyle="1" w:styleId="2Char">
    <w:name w:val="标题 2 Char"/>
    <w:basedOn w:val="a2"/>
    <w:link w:val="2"/>
    <w:uiPriority w:val="9"/>
    <w:qFormat/>
    <w:rPr>
      <w:rFonts w:ascii="楷体" w:eastAsia="黑体" w:hAnsi="楷体"/>
      <w:sz w:val="32"/>
      <w:szCs w:val="32"/>
    </w:rPr>
  </w:style>
  <w:style w:type="character" w:customStyle="1" w:styleId="3Char">
    <w:name w:val="标题 3 Char"/>
    <w:basedOn w:val="a2"/>
    <w:link w:val="3"/>
    <w:uiPriority w:val="9"/>
    <w:qFormat/>
    <w:rPr>
      <w:rFonts w:ascii="方正小标宋_GBK" w:eastAsia="方正小标宋_GBK" w:hAnsi="仿宋"/>
      <w:sz w:val="36"/>
      <w:szCs w:val="36"/>
    </w:rPr>
  </w:style>
  <w:style w:type="character" w:customStyle="1" w:styleId="4Char">
    <w:name w:val="标题 4 Char"/>
    <w:basedOn w:val="a2"/>
    <w:link w:val="4"/>
    <w:semiHidden/>
    <w:qFormat/>
    <w:rPr>
      <w:rFonts w:cstheme="majorBidi"/>
      <w:b/>
      <w:bCs/>
      <w:sz w:val="28"/>
      <w:szCs w:val="28"/>
    </w:rPr>
  </w:style>
  <w:style w:type="character" w:customStyle="1" w:styleId="5Char">
    <w:name w:val="标题 5 Char"/>
    <w:basedOn w:val="a2"/>
    <w:link w:val="5"/>
    <w:uiPriority w:val="9"/>
    <w:semiHidden/>
    <w:qFormat/>
    <w:rPr>
      <w:b/>
      <w:bCs/>
      <w:i/>
      <w:iCs/>
      <w:sz w:val="26"/>
      <w:szCs w:val="26"/>
    </w:rPr>
  </w:style>
  <w:style w:type="character" w:customStyle="1" w:styleId="6Char">
    <w:name w:val="标题 6 Char"/>
    <w:basedOn w:val="a2"/>
    <w:link w:val="6"/>
    <w:semiHidden/>
    <w:qFormat/>
    <w:rPr>
      <w:rFonts w:cstheme="majorBidi"/>
      <w:b/>
      <w:bCs/>
    </w:rPr>
  </w:style>
  <w:style w:type="character" w:customStyle="1" w:styleId="7Char">
    <w:name w:val="标题 7 Char"/>
    <w:basedOn w:val="a2"/>
    <w:link w:val="7"/>
    <w:uiPriority w:val="9"/>
    <w:semiHidden/>
    <w:qFormat/>
    <w:rPr>
      <w:sz w:val="24"/>
      <w:szCs w:val="24"/>
    </w:rPr>
  </w:style>
  <w:style w:type="character" w:customStyle="1" w:styleId="8Char">
    <w:name w:val="标题 8 Char"/>
    <w:basedOn w:val="a2"/>
    <w:link w:val="8"/>
    <w:uiPriority w:val="9"/>
    <w:semiHidden/>
    <w:qFormat/>
    <w:rPr>
      <w:rFonts w:cstheme="majorBidi"/>
      <w:i/>
      <w:iCs/>
      <w:sz w:val="24"/>
      <w:szCs w:val="24"/>
    </w:rPr>
  </w:style>
  <w:style w:type="character" w:customStyle="1" w:styleId="9Char">
    <w:name w:val="标题 9 Char"/>
    <w:basedOn w:val="a2"/>
    <w:link w:val="9"/>
    <w:uiPriority w:val="9"/>
    <w:semiHidden/>
    <w:qFormat/>
    <w:rPr>
      <w:rFonts w:asciiTheme="majorHAnsi" w:eastAsiaTheme="majorEastAsia" w:hAnsiTheme="majorHAnsi" w:cstheme="majorBidi"/>
    </w:rPr>
  </w:style>
  <w:style w:type="paragraph" w:customStyle="1" w:styleId="afb">
    <w:name w:val="※封面大标题"/>
    <w:basedOn w:val="a0"/>
    <w:next w:val="a0"/>
    <w:qFormat/>
    <w:pPr>
      <w:jc w:val="center"/>
    </w:pPr>
    <w:rPr>
      <w:rFonts w:ascii="华文中宋" w:eastAsia="华文中宋" w:hAnsi="华文中宋"/>
      <w:sz w:val="96"/>
      <w:szCs w:val="96"/>
    </w:rPr>
  </w:style>
  <w:style w:type="paragraph" w:customStyle="1" w:styleId="afc">
    <w:name w:val="※封面题颌"/>
    <w:basedOn w:val="a0"/>
    <w:next w:val="a0"/>
    <w:qFormat/>
    <w:pPr>
      <w:jc w:val="center"/>
    </w:pPr>
    <w:rPr>
      <w:rFonts w:ascii="Calibri Light" w:eastAsia="华文仿宋" w:hAnsi="Calibri Light"/>
      <w:sz w:val="36"/>
      <w:szCs w:val="36"/>
    </w:rPr>
  </w:style>
  <w:style w:type="paragraph" w:customStyle="1" w:styleId="afd">
    <w:name w:val="※封面题眉"/>
    <w:basedOn w:val="a0"/>
    <w:next w:val="afb"/>
    <w:qFormat/>
    <w:pPr>
      <w:jc w:val="center"/>
    </w:pPr>
    <w:rPr>
      <w:rFonts w:ascii="华文仿宋" w:eastAsia="华文仿宋" w:hAnsi="华文仿宋"/>
      <w:sz w:val="52"/>
      <w:szCs w:val="28"/>
    </w:rPr>
  </w:style>
  <w:style w:type="paragraph" w:customStyle="1" w:styleId="afe">
    <w:name w:val="※封面题须"/>
    <w:basedOn w:val="a0"/>
    <w:qFormat/>
    <w:pPr>
      <w:ind w:leftChars="350" w:left="850" w:rightChars="250" w:right="250" w:hangingChars="500" w:hanging="500"/>
    </w:pPr>
    <w:rPr>
      <w:rFonts w:ascii="Calibri" w:eastAsia="宋体" w:hAnsi="Calibri"/>
      <w:sz w:val="36"/>
      <w:szCs w:val="36"/>
    </w:rPr>
  </w:style>
  <w:style w:type="paragraph" w:customStyle="1" w:styleId="aff">
    <w:name w:val="※目录（次）"/>
    <w:basedOn w:val="a0"/>
    <w:qFormat/>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ff0">
    <w:name w:val="※目录（主）"/>
    <w:basedOn w:val="a0"/>
    <w:qFormat/>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2">
    <w:name w:val="※小标题 1"/>
    <w:basedOn w:val="a0"/>
    <w:next w:val="a0"/>
    <w:qFormat/>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ff1">
    <w:name w:val="※正文"/>
    <w:basedOn w:val="a0"/>
    <w:next w:val="a0"/>
    <w:qFormat/>
    <w:pPr>
      <w:wordWrap w:val="0"/>
      <w:spacing w:line="400" w:lineRule="exact"/>
    </w:pPr>
    <w:rPr>
      <w:rFonts w:ascii="Calibri Light" w:eastAsia="华文仿宋" w:hAnsi="Calibri Light"/>
      <w:sz w:val="28"/>
      <w:szCs w:val="28"/>
    </w:rPr>
  </w:style>
  <w:style w:type="paragraph" w:customStyle="1" w:styleId="aff2">
    <w:name w:val="※小标题 一"/>
    <w:basedOn w:val="aff1"/>
    <w:next w:val="aff1"/>
    <w:qFormat/>
    <w:pPr>
      <w:spacing w:before="120" w:line="240" w:lineRule="auto"/>
      <w:outlineLvl w:val="2"/>
    </w:pPr>
    <w:rPr>
      <w:b/>
      <w:color w:val="1F3864" w:themeColor="accent5" w:themeShade="80"/>
      <w:sz w:val="32"/>
    </w:rPr>
  </w:style>
  <w:style w:type="paragraph" w:customStyle="1" w:styleId="13">
    <w:name w:val="※小标题（1）"/>
    <w:basedOn w:val="a0"/>
    <w:next w:val="aff1"/>
    <w:qFormat/>
    <w:pPr>
      <w:wordWrap w:val="0"/>
      <w:spacing w:line="400" w:lineRule="exact"/>
      <w:ind w:firstLineChars="200" w:firstLine="200"/>
      <w:outlineLvl w:val="5"/>
    </w:pPr>
    <w:rPr>
      <w:rFonts w:ascii="Calibri Light" w:eastAsia="华文仿宋" w:hAnsi="Calibri Light"/>
      <w:b/>
      <w:sz w:val="28"/>
      <w:szCs w:val="28"/>
    </w:rPr>
  </w:style>
  <w:style w:type="paragraph" w:customStyle="1" w:styleId="aff3">
    <w:name w:val="※小标题（一）"/>
    <w:basedOn w:val="a0"/>
    <w:next w:val="aff1"/>
    <w:qFormat/>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4">
    <w:name w:val="※页脚（横屏）"/>
    <w:basedOn w:val="a0"/>
    <w:qFormat/>
    <w:pPr>
      <w:tabs>
        <w:tab w:val="center" w:pos="7000"/>
      </w:tabs>
      <w:wordWrap w:val="0"/>
      <w:spacing w:line="240" w:lineRule="atLeast"/>
    </w:pPr>
    <w:rPr>
      <w:rFonts w:ascii="宋体" w:eastAsia="宋体" w:hAnsi="宋体"/>
      <w:sz w:val="18"/>
      <w:szCs w:val="18"/>
    </w:rPr>
  </w:style>
  <w:style w:type="paragraph" w:customStyle="1" w:styleId="aff5">
    <w:name w:val="※页脚（竖屏）"/>
    <w:basedOn w:val="a0"/>
    <w:qFormat/>
    <w:pPr>
      <w:tabs>
        <w:tab w:val="center" w:pos="4536"/>
      </w:tabs>
      <w:wordWrap w:val="0"/>
      <w:spacing w:line="240" w:lineRule="atLeast"/>
    </w:pPr>
    <w:rPr>
      <w:rFonts w:ascii="宋体" w:eastAsia="宋体" w:hAnsi="宋体"/>
      <w:sz w:val="18"/>
      <w:szCs w:val="18"/>
    </w:rPr>
  </w:style>
  <w:style w:type="paragraph" w:customStyle="1" w:styleId="aff6">
    <w:name w:val="※页眉"/>
    <w:basedOn w:val="aff1"/>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0"/>
    <w:qFormat/>
    <w:pPr>
      <w:jc w:val="center"/>
      <w:outlineLvl w:val="0"/>
    </w:pPr>
    <w:rPr>
      <w:rFonts w:ascii="Calibri Light" w:eastAsia="黑体" w:hAnsi="Calibri Light"/>
      <w:sz w:val="36"/>
      <w:szCs w:val="28"/>
    </w:rPr>
  </w:style>
  <w:style w:type="paragraph" w:customStyle="1" w:styleId="Y">
    <w:name w:val="※章节标题（第Y部分）"/>
    <w:basedOn w:val="a0"/>
    <w:next w:val="a0"/>
    <w:qFormat/>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7">
    <w:name w:val="※正文（落款）"/>
    <w:basedOn w:val="a0"/>
    <w:qFormat/>
    <w:pPr>
      <w:tabs>
        <w:tab w:val="center" w:pos="6663"/>
      </w:tabs>
      <w:wordWrap w:val="0"/>
      <w:spacing w:line="240" w:lineRule="atLeast"/>
    </w:pPr>
    <w:rPr>
      <w:rFonts w:ascii="Calibri Light" w:eastAsia="华文仿宋" w:hAnsi="Calibri Light"/>
      <w:sz w:val="28"/>
      <w:szCs w:val="28"/>
    </w:rPr>
  </w:style>
  <w:style w:type="paragraph" w:customStyle="1" w:styleId="23">
    <w:name w:val="※正文（缩进2）"/>
    <w:basedOn w:val="aff1"/>
    <w:qFormat/>
    <w:pPr>
      <w:ind w:firstLineChars="200" w:firstLine="200"/>
    </w:pPr>
  </w:style>
  <w:style w:type="paragraph" w:customStyle="1" w:styleId="41">
    <w:name w:val="※正文（缩进4）"/>
    <w:basedOn w:val="aff1"/>
    <w:qFormat/>
    <w:pPr>
      <w:ind w:firstLineChars="400" w:firstLine="400"/>
    </w:pPr>
  </w:style>
  <w:style w:type="character" w:customStyle="1" w:styleId="Char4">
    <w:name w:val="日期 Char"/>
    <w:basedOn w:val="a2"/>
    <w:link w:val="ab"/>
    <w:uiPriority w:val="99"/>
    <w:semiHidden/>
    <w:qFormat/>
    <w:rPr>
      <w:rFonts w:ascii="华文仿宋" w:eastAsia="华文仿宋" w:hAnsi="华文仿宋"/>
      <w:sz w:val="28"/>
      <w:szCs w:val="28"/>
    </w:rPr>
  </w:style>
  <w:style w:type="character" w:customStyle="1" w:styleId="Char7">
    <w:name w:val="页眉 Char"/>
    <w:basedOn w:val="a2"/>
    <w:link w:val="ae"/>
    <w:qFormat/>
    <w:rPr>
      <w:rFonts w:ascii="华文仿宋" w:eastAsia="华文仿宋" w:hAnsi="华文仿宋"/>
      <w:sz w:val="18"/>
      <w:szCs w:val="18"/>
    </w:rPr>
  </w:style>
  <w:style w:type="character" w:customStyle="1" w:styleId="Char6">
    <w:name w:val="页脚 Char"/>
    <w:basedOn w:val="a2"/>
    <w:link w:val="ad"/>
    <w:uiPriority w:val="99"/>
    <w:qFormat/>
    <w:rPr>
      <w:rFonts w:ascii="华文仿宋" w:eastAsia="华文仿宋" w:hAnsi="华文仿宋"/>
      <w:sz w:val="18"/>
      <w:szCs w:val="18"/>
    </w:rPr>
  </w:style>
  <w:style w:type="character" w:customStyle="1" w:styleId="Char9">
    <w:name w:val="标题 Char"/>
    <w:basedOn w:val="a2"/>
    <w:link w:val="af1"/>
    <w:uiPriority w:val="10"/>
    <w:qFormat/>
    <w:rPr>
      <w:rFonts w:asciiTheme="majorHAnsi" w:eastAsiaTheme="majorEastAsia" w:hAnsiTheme="majorHAnsi" w:cstheme="majorBidi"/>
      <w:b/>
      <w:bCs/>
      <w:kern w:val="28"/>
      <w:sz w:val="32"/>
      <w:szCs w:val="32"/>
    </w:rPr>
  </w:style>
  <w:style w:type="character" w:customStyle="1" w:styleId="Char8">
    <w:name w:val="副标题 Char"/>
    <w:basedOn w:val="a2"/>
    <w:link w:val="af"/>
    <w:uiPriority w:val="11"/>
    <w:qFormat/>
    <w:rPr>
      <w:rFonts w:ascii="Calibri" w:eastAsia="黑体" w:hAnsi="Calibri" w:cstheme="majorBidi"/>
      <w:sz w:val="32"/>
      <w:szCs w:val="24"/>
    </w:rPr>
  </w:style>
  <w:style w:type="paragraph" w:styleId="aff8">
    <w:name w:val="No Spacing"/>
    <w:basedOn w:val="a0"/>
    <w:uiPriority w:val="1"/>
    <w:qFormat/>
    <w:rPr>
      <w:szCs w:val="32"/>
    </w:rPr>
  </w:style>
  <w:style w:type="paragraph" w:styleId="aff9">
    <w:name w:val="List Paragraph"/>
    <w:basedOn w:val="a0"/>
    <w:uiPriority w:val="34"/>
    <w:qFormat/>
    <w:pPr>
      <w:ind w:left="720"/>
      <w:contextualSpacing/>
    </w:pPr>
  </w:style>
  <w:style w:type="paragraph" w:styleId="affa">
    <w:name w:val="Quote"/>
    <w:basedOn w:val="a0"/>
    <w:next w:val="a0"/>
    <w:link w:val="Charc"/>
    <w:uiPriority w:val="29"/>
    <w:qFormat/>
    <w:rPr>
      <w:i/>
    </w:rPr>
  </w:style>
  <w:style w:type="character" w:customStyle="1" w:styleId="Charc">
    <w:name w:val="引用 Char"/>
    <w:basedOn w:val="a2"/>
    <w:link w:val="affa"/>
    <w:uiPriority w:val="29"/>
    <w:qFormat/>
    <w:rPr>
      <w:i/>
      <w:sz w:val="24"/>
      <w:szCs w:val="24"/>
    </w:rPr>
  </w:style>
  <w:style w:type="paragraph" w:styleId="affb">
    <w:name w:val="Intense Quote"/>
    <w:basedOn w:val="a0"/>
    <w:next w:val="a0"/>
    <w:link w:val="Chard"/>
    <w:uiPriority w:val="30"/>
    <w:qFormat/>
    <w:pPr>
      <w:ind w:left="720" w:right="720"/>
    </w:pPr>
    <w:rPr>
      <w:b/>
      <w:i/>
      <w:szCs w:val="22"/>
    </w:rPr>
  </w:style>
  <w:style w:type="character" w:customStyle="1" w:styleId="Chard">
    <w:name w:val="明显引用 Char"/>
    <w:basedOn w:val="a2"/>
    <w:link w:val="affb"/>
    <w:uiPriority w:val="30"/>
    <w:qFormat/>
    <w:rPr>
      <w:b/>
      <w:i/>
      <w:sz w:val="24"/>
    </w:rPr>
  </w:style>
  <w:style w:type="character" w:customStyle="1" w:styleId="14">
    <w:name w:val="不明显强调1"/>
    <w:uiPriority w:val="19"/>
    <w:qFormat/>
    <w:rPr>
      <w:i/>
      <w:color w:val="595959" w:themeColor="text1" w:themeTint="A6"/>
    </w:rPr>
  </w:style>
  <w:style w:type="character" w:customStyle="1" w:styleId="15">
    <w:name w:val="明显强调1"/>
    <w:basedOn w:val="a2"/>
    <w:uiPriority w:val="21"/>
    <w:qFormat/>
    <w:rPr>
      <w:b/>
      <w:i/>
      <w:sz w:val="24"/>
      <w:szCs w:val="24"/>
      <w:u w:val="single"/>
    </w:rPr>
  </w:style>
  <w:style w:type="character" w:customStyle="1" w:styleId="16">
    <w:name w:val="不明显参考1"/>
    <w:basedOn w:val="a2"/>
    <w:uiPriority w:val="31"/>
    <w:qFormat/>
    <w:rPr>
      <w:sz w:val="24"/>
      <w:szCs w:val="24"/>
      <w:u w:val="single"/>
    </w:rPr>
  </w:style>
  <w:style w:type="character" w:customStyle="1" w:styleId="17">
    <w:name w:val="明显参考1"/>
    <w:basedOn w:val="a2"/>
    <w:uiPriority w:val="32"/>
    <w:qFormat/>
    <w:rPr>
      <w:b/>
      <w:sz w:val="24"/>
      <w:u w:val="single"/>
    </w:rPr>
  </w:style>
  <w:style w:type="character" w:customStyle="1" w:styleId="18">
    <w:name w:val="书籍标题1"/>
    <w:basedOn w:val="a2"/>
    <w:uiPriority w:val="33"/>
    <w:qFormat/>
    <w:rPr>
      <w:rFonts w:asciiTheme="majorHAnsi" w:eastAsiaTheme="majorEastAsia" w:hAnsiTheme="majorHAnsi"/>
      <w:b/>
      <w:i/>
      <w:sz w:val="24"/>
      <w:szCs w:val="24"/>
    </w:rPr>
  </w:style>
  <w:style w:type="paragraph" w:customStyle="1" w:styleId="TOC1">
    <w:name w:val="TOC 标题1"/>
    <w:basedOn w:val="1"/>
    <w:next w:val="a0"/>
    <w:uiPriority w:val="39"/>
    <w:unhideWhenUsed/>
    <w:qFormat/>
    <w:pPr>
      <w:outlineLvl w:val="9"/>
    </w:pPr>
  </w:style>
  <w:style w:type="character" w:customStyle="1" w:styleId="Char5">
    <w:name w:val="批注框文本 Char"/>
    <w:basedOn w:val="a2"/>
    <w:link w:val="ac"/>
    <w:uiPriority w:val="99"/>
    <w:semiHidden/>
    <w:qFormat/>
    <w:rPr>
      <w:sz w:val="18"/>
      <w:szCs w:val="18"/>
    </w:rPr>
  </w:style>
  <w:style w:type="character" w:customStyle="1" w:styleId="Char2">
    <w:name w:val="批注文字 Char"/>
    <w:basedOn w:val="a2"/>
    <w:link w:val="a8"/>
    <w:uiPriority w:val="99"/>
    <w:qFormat/>
    <w:rPr>
      <w:rFonts w:ascii="Calibri Light" w:eastAsia="华文仿宋" w:hAnsi="Calibri Light" w:cs="Calibri Light"/>
      <w:kern w:val="2"/>
      <w:sz w:val="28"/>
      <w:szCs w:val="28"/>
    </w:rPr>
  </w:style>
  <w:style w:type="paragraph" w:customStyle="1" w:styleId="affc">
    <w:name w:val="@正文"/>
    <w:basedOn w:val="aff1"/>
    <w:qFormat/>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d">
    <w:name w:val="@一级小标题"/>
    <w:basedOn w:val="a0"/>
    <w:next w:val="affc"/>
    <w:qFormat/>
    <w:pPr>
      <w:keepNext/>
      <w:spacing w:before="120" w:after="60"/>
      <w:outlineLvl w:val="2"/>
    </w:pPr>
    <w:rPr>
      <w:rFonts w:ascii="Calibri" w:eastAsia="黑体" w:hAnsi="Calibri"/>
      <w:kern w:val="28"/>
      <w:sz w:val="28"/>
    </w:rPr>
  </w:style>
  <w:style w:type="paragraph" w:customStyle="1" w:styleId="affe">
    <w:name w:val="@标题"/>
    <w:basedOn w:val="a0"/>
    <w:next w:val="affc"/>
    <w:qFormat/>
    <w:pPr>
      <w:keepNext/>
      <w:spacing w:beforeLines="50" w:before="50" w:afterLines="50" w:after="50"/>
      <w:jc w:val="center"/>
      <w:outlineLvl w:val="1"/>
    </w:pPr>
    <w:rPr>
      <w:rFonts w:ascii="Calibri" w:eastAsia="黑体" w:hAnsi="Calibri"/>
      <w:kern w:val="32"/>
      <w:sz w:val="32"/>
    </w:rPr>
  </w:style>
  <w:style w:type="table" w:customStyle="1" w:styleId="19">
    <w:name w:val="网格型1"/>
    <w:basedOn w:val="a3"/>
    <w:uiPriority w:val="39"/>
    <w:qFormat/>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basedOn w:val="a2"/>
    <w:uiPriority w:val="99"/>
    <w:semiHidden/>
    <w:qFormat/>
    <w:rPr>
      <w:rFonts w:cs="Calibri Light"/>
      <w:sz w:val="18"/>
      <w:szCs w:val="18"/>
    </w:rPr>
  </w:style>
  <w:style w:type="character" w:customStyle="1" w:styleId="Char11">
    <w:name w:val="页脚 Char1"/>
    <w:basedOn w:val="a2"/>
    <w:uiPriority w:val="99"/>
    <w:semiHidden/>
    <w:qFormat/>
    <w:rPr>
      <w:rFonts w:cs="Calibri Light"/>
      <w:sz w:val="18"/>
      <w:szCs w:val="18"/>
    </w:rPr>
  </w:style>
  <w:style w:type="character" w:customStyle="1" w:styleId="Chara">
    <w:name w:val="批注主题 Char"/>
    <w:basedOn w:val="Char2"/>
    <w:link w:val="af2"/>
    <w:uiPriority w:val="99"/>
    <w:semiHidden/>
    <w:qFormat/>
    <w:rPr>
      <w:rFonts w:ascii="Calibri Light" w:eastAsia="华文仿宋" w:hAnsi="Calibri Light" w:cs="Calibri Light"/>
      <w:b/>
      <w:bCs/>
      <w:kern w:val="2"/>
      <w:sz w:val="28"/>
      <w:szCs w:val="28"/>
    </w:rPr>
  </w:style>
  <w:style w:type="character" w:customStyle="1" w:styleId="Char0">
    <w:name w:val="文档结构图 Char"/>
    <w:basedOn w:val="a2"/>
    <w:link w:val="a7"/>
    <w:uiPriority w:val="99"/>
    <w:semiHidden/>
    <w:qFormat/>
    <w:rPr>
      <w:rFonts w:ascii="宋体" w:eastAsia="宋体" w:hAnsi="Calibri Light" w:cs="Calibri Light"/>
      <w:kern w:val="2"/>
      <w:sz w:val="18"/>
      <w:szCs w:val="18"/>
    </w:rPr>
  </w:style>
  <w:style w:type="character" w:styleId="afff">
    <w:name w:val="Placeholder Text"/>
    <w:basedOn w:val="a2"/>
    <w:uiPriority w:val="99"/>
    <w:semiHidden/>
    <w:qFormat/>
    <w:rPr>
      <w:color w:val="808080"/>
    </w:rPr>
  </w:style>
  <w:style w:type="character" w:customStyle="1" w:styleId="1a">
    <w:name w:val="未处理的提及1"/>
    <w:basedOn w:val="a2"/>
    <w:uiPriority w:val="99"/>
    <w:semiHidden/>
    <w:unhideWhenUsed/>
    <w:qFormat/>
    <w:rPr>
      <w:color w:val="605E5C"/>
      <w:shd w:val="clear" w:color="auto" w:fill="E1DFDD"/>
    </w:rPr>
  </w:style>
  <w:style w:type="paragraph" w:customStyle="1" w:styleId="1b">
    <w:name w:val="样式1"/>
    <w:basedOn w:val="3"/>
    <w:link w:val="1c"/>
    <w:qFormat/>
    <w:pPr>
      <w:jc w:val="left"/>
    </w:pPr>
    <w:rPr>
      <w:rFonts w:eastAsia="楷体"/>
      <w:sz w:val="32"/>
    </w:rPr>
  </w:style>
  <w:style w:type="character" w:customStyle="1" w:styleId="1c">
    <w:name w:val="样式1 字符"/>
    <w:basedOn w:val="2Char"/>
    <w:link w:val="1b"/>
    <w:qFormat/>
    <w:rPr>
      <w:rFonts w:ascii="方正小标宋_GBK" w:eastAsia="楷体" w:hAnsi="仿宋"/>
      <w:sz w:val="32"/>
      <w:szCs w:val="36"/>
    </w:rPr>
  </w:style>
  <w:style w:type="paragraph" w:customStyle="1" w:styleId="24">
    <w:name w:val="样式2"/>
    <w:basedOn w:val="affe"/>
    <w:link w:val="25"/>
    <w:qFormat/>
    <w:pPr>
      <w:spacing w:line="560" w:lineRule="exact"/>
      <w:ind w:firstLineChars="200" w:firstLine="643"/>
      <w:jc w:val="both"/>
    </w:pPr>
    <w:rPr>
      <w:rFonts w:ascii="仿宋_GB2312" w:eastAsia="仿宋_GB2312" w:hAnsi="仿宋"/>
      <w:b/>
      <w:bCs/>
      <w:szCs w:val="32"/>
    </w:rPr>
  </w:style>
  <w:style w:type="character" w:customStyle="1" w:styleId="25">
    <w:name w:val="样式2 字符"/>
    <w:basedOn w:val="a2"/>
    <w:link w:val="24"/>
    <w:qFormat/>
    <w:rPr>
      <w:rFonts w:ascii="仿宋_GB2312" w:eastAsia="仿宋_GB2312" w:hAnsi="仿宋"/>
      <w:b/>
      <w:bCs/>
      <w:kern w:val="32"/>
      <w:sz w:val="32"/>
      <w:szCs w:val="32"/>
    </w:rPr>
  </w:style>
  <w:style w:type="paragraph" w:customStyle="1" w:styleId="32">
    <w:name w:val="样式3"/>
    <w:basedOn w:val="a0"/>
    <w:link w:val="33"/>
    <w:qFormat/>
    <w:pPr>
      <w:spacing w:line="560" w:lineRule="exact"/>
      <w:jc w:val="center"/>
    </w:pPr>
    <w:rPr>
      <w:rFonts w:ascii="方正小标宋_GBK" w:eastAsia="方正小标宋_GBK" w:hAnsi="仿宋"/>
      <w:sz w:val="36"/>
      <w:szCs w:val="36"/>
    </w:rPr>
  </w:style>
  <w:style w:type="character" w:customStyle="1" w:styleId="33">
    <w:name w:val="样式3 字符"/>
    <w:basedOn w:val="a2"/>
    <w:link w:val="32"/>
    <w:qFormat/>
    <w:rPr>
      <w:rFonts w:ascii="方正小标宋_GBK" w:eastAsia="方正小标宋_GBK" w:hAnsi="仿宋"/>
      <w:sz w:val="36"/>
      <w:szCs w:val="36"/>
    </w:rPr>
  </w:style>
  <w:style w:type="character" w:customStyle="1" w:styleId="afff0">
    <w:name w:val="页脚 字符"/>
    <w:uiPriority w:val="99"/>
    <w:qFormat/>
    <w:rPr>
      <w:rFonts w:ascii="宋体"/>
      <w:sz w:val="18"/>
    </w:rPr>
  </w:style>
  <w:style w:type="character" w:customStyle="1" w:styleId="1d">
    <w:name w:val="标题 1 字符"/>
    <w:qFormat/>
    <w:rPr>
      <w:rFonts w:ascii="宋体"/>
      <w:b/>
      <w:kern w:val="44"/>
      <w:sz w:val="32"/>
    </w:rPr>
  </w:style>
  <w:style w:type="character" w:customStyle="1" w:styleId="210">
    <w:name w:val="标题 2 字符1"/>
    <w:qFormat/>
    <w:rPr>
      <w:rFonts w:ascii="Arial" w:eastAsia="黑体" w:hAnsi="Arial"/>
      <w:b/>
      <w:sz w:val="30"/>
    </w:rPr>
  </w:style>
  <w:style w:type="character" w:customStyle="1" w:styleId="Char">
    <w:name w:val="正文缩进 Char"/>
    <w:link w:val="a5"/>
    <w:qFormat/>
    <w:rPr>
      <w:rFonts w:ascii="宋体" w:eastAsia="宋体" w:hAnsi="Times New Roman"/>
      <w:sz w:val="24"/>
      <w:szCs w:val="20"/>
    </w:rPr>
  </w:style>
  <w:style w:type="character" w:customStyle="1" w:styleId="310">
    <w:name w:val="标题 3 字符1"/>
    <w:qFormat/>
    <w:rPr>
      <w:rFonts w:ascii="宋体"/>
      <w:b/>
      <w:sz w:val="24"/>
      <w:u w:val="single"/>
    </w:rPr>
  </w:style>
  <w:style w:type="paragraph" w:customStyle="1" w:styleId="Style100">
    <w:name w:val="_Style 100"/>
    <w:basedOn w:val="a0"/>
    <w:next w:val="aff9"/>
    <w:uiPriority w:val="34"/>
    <w:qFormat/>
    <w:pPr>
      <w:ind w:firstLineChars="200" w:firstLine="420"/>
    </w:pPr>
    <w:rPr>
      <w:rFonts w:ascii="Times New Roman" w:eastAsia="宋体" w:hAnsi="Times New Roman"/>
    </w:rPr>
  </w:style>
  <w:style w:type="character" w:customStyle="1" w:styleId="afff1">
    <w:name w:val="文档结构图 字符"/>
    <w:qFormat/>
    <w:rPr>
      <w:rFonts w:ascii="宋体"/>
      <w:kern w:val="2"/>
      <w:sz w:val="18"/>
      <w:szCs w:val="18"/>
    </w:rPr>
  </w:style>
  <w:style w:type="character" w:customStyle="1" w:styleId="afff2">
    <w:name w:val="批注文字 字符"/>
    <w:uiPriority w:val="99"/>
    <w:qFormat/>
    <w:rPr>
      <w:kern w:val="2"/>
      <w:sz w:val="21"/>
      <w:szCs w:val="24"/>
    </w:rPr>
  </w:style>
  <w:style w:type="character" w:customStyle="1" w:styleId="Char1">
    <w:name w:val="正文文本 Char1"/>
    <w:link w:val="a1"/>
    <w:qFormat/>
    <w:rPr>
      <w:rFonts w:ascii="宋体" w:eastAsia="宋体" w:hAnsi="宋体"/>
      <w:kern w:val="2"/>
      <w:sz w:val="24"/>
      <w:szCs w:val="24"/>
    </w:rPr>
  </w:style>
  <w:style w:type="character" w:customStyle="1" w:styleId="Chare">
    <w:name w:val="正文文本 Char"/>
    <w:basedOn w:val="a2"/>
    <w:uiPriority w:val="99"/>
    <w:semiHidden/>
    <w:qFormat/>
    <w:rPr>
      <w:sz w:val="24"/>
      <w:szCs w:val="24"/>
    </w:rPr>
  </w:style>
  <w:style w:type="character" w:customStyle="1" w:styleId="Char3">
    <w:name w:val="正文文本缩进 Char"/>
    <w:basedOn w:val="a2"/>
    <w:link w:val="a9"/>
    <w:qFormat/>
    <w:rPr>
      <w:rFonts w:ascii="Times New Roman" w:eastAsia="宋体" w:hAnsi="Times New Roman"/>
      <w:kern w:val="2"/>
      <w:sz w:val="24"/>
      <w:szCs w:val="24"/>
    </w:rPr>
  </w:style>
  <w:style w:type="character" w:customStyle="1" w:styleId="Char20">
    <w:name w:val="纯文本 Char2"/>
    <w:link w:val="aa"/>
    <w:qFormat/>
    <w:rPr>
      <w:rFonts w:ascii="宋体" w:eastAsia="宋体" w:hAnsi="Courier New"/>
      <w:kern w:val="2"/>
      <w:sz w:val="21"/>
      <w:szCs w:val="20"/>
    </w:rPr>
  </w:style>
  <w:style w:type="character" w:customStyle="1" w:styleId="Charf">
    <w:name w:val="纯文本 Char"/>
    <w:basedOn w:val="a2"/>
    <w:qFormat/>
    <w:rPr>
      <w:rFonts w:ascii="宋体" w:eastAsia="宋体" w:hAnsi="Courier New" w:cs="Courier New"/>
      <w:sz w:val="21"/>
      <w:szCs w:val="21"/>
    </w:rPr>
  </w:style>
  <w:style w:type="character" w:customStyle="1" w:styleId="afff3">
    <w:name w:val="日期 字符"/>
    <w:qFormat/>
    <w:rPr>
      <w:rFonts w:ascii="仿宋_GB2312" w:eastAsia="仿宋_GB2312" w:hAnsi="宋体"/>
      <w:color w:val="000000"/>
      <w:kern w:val="2"/>
      <w:sz w:val="24"/>
      <w:szCs w:val="24"/>
    </w:rPr>
  </w:style>
  <w:style w:type="character" w:customStyle="1" w:styleId="2Char0">
    <w:name w:val="正文文本缩进 2 Char"/>
    <w:basedOn w:val="a2"/>
    <w:link w:val="20"/>
    <w:qFormat/>
    <w:rPr>
      <w:rFonts w:ascii="仿宋_GB2312" w:eastAsia="仿宋_GB2312" w:hAnsi="Times New Roman"/>
      <w:kern w:val="2"/>
      <w:sz w:val="24"/>
      <w:szCs w:val="24"/>
    </w:rPr>
  </w:style>
  <w:style w:type="character" w:customStyle="1" w:styleId="afff4">
    <w:name w:val="批注框文本 字符"/>
    <w:qFormat/>
    <w:rPr>
      <w:kern w:val="2"/>
      <w:sz w:val="18"/>
      <w:szCs w:val="18"/>
    </w:rPr>
  </w:style>
  <w:style w:type="character" w:customStyle="1" w:styleId="afff5">
    <w:name w:val="页眉 字符"/>
    <w:qFormat/>
    <w:rPr>
      <w:kern w:val="2"/>
      <w:sz w:val="18"/>
      <w:szCs w:val="18"/>
    </w:rPr>
  </w:style>
  <w:style w:type="character" w:customStyle="1" w:styleId="3Char0">
    <w:name w:val="正文文本缩进 3 Char"/>
    <w:basedOn w:val="a2"/>
    <w:link w:val="31"/>
    <w:qFormat/>
    <w:rPr>
      <w:rFonts w:ascii="宋体" w:eastAsia="宋体" w:hAnsi="Times New Roman"/>
      <w:sz w:val="24"/>
      <w:szCs w:val="20"/>
    </w:rPr>
  </w:style>
  <w:style w:type="character" w:customStyle="1" w:styleId="afff6">
    <w:name w:val="批注主题 字符"/>
    <w:qFormat/>
    <w:rPr>
      <w:b/>
      <w:bCs/>
      <w:kern w:val="2"/>
      <w:sz w:val="21"/>
      <w:szCs w:val="24"/>
    </w:rPr>
  </w:style>
  <w:style w:type="character" w:customStyle="1" w:styleId="afff7">
    <w:name w:val="纯文本 字符"/>
    <w:qFormat/>
    <w:rPr>
      <w:rFonts w:ascii="宋体" w:hAnsi="Courier New"/>
      <w:kern w:val="2"/>
      <w:sz w:val="21"/>
    </w:rPr>
  </w:style>
  <w:style w:type="character" w:customStyle="1" w:styleId="afff8">
    <w:name w:val="正文文本 字符"/>
    <w:qFormat/>
    <w:rPr>
      <w:rFonts w:ascii="宋体" w:hAnsi="宋体"/>
      <w:kern w:val="2"/>
      <w:sz w:val="24"/>
      <w:szCs w:val="24"/>
    </w:rPr>
  </w:style>
  <w:style w:type="character" w:customStyle="1" w:styleId="26">
    <w:name w:val="标题 2 字符"/>
    <w:qFormat/>
    <w:rPr>
      <w:rFonts w:ascii="Arial" w:eastAsia="黑体" w:hAnsi="Arial"/>
      <w:b/>
      <w:sz w:val="30"/>
    </w:rPr>
  </w:style>
  <w:style w:type="character" w:customStyle="1" w:styleId="indent">
    <w:name w:val="indent"/>
    <w:qFormat/>
  </w:style>
  <w:style w:type="character" w:customStyle="1" w:styleId="Char12">
    <w:name w:val="纯文本 Char1"/>
    <w:link w:val="1e"/>
    <w:qFormat/>
    <w:rPr>
      <w:rFonts w:ascii="宋体" w:hAnsi="Courier New"/>
    </w:rPr>
  </w:style>
  <w:style w:type="paragraph" w:customStyle="1" w:styleId="1e">
    <w:name w:val="纯文本1"/>
    <w:basedOn w:val="a0"/>
    <w:link w:val="Char12"/>
    <w:qFormat/>
    <w:pPr>
      <w:widowControl w:val="0"/>
      <w:jc w:val="both"/>
    </w:pPr>
    <w:rPr>
      <w:rFonts w:ascii="宋体" w:hAnsi="Courier New"/>
      <w:sz w:val="22"/>
      <w:szCs w:val="22"/>
    </w:rPr>
  </w:style>
  <w:style w:type="character" w:customStyle="1" w:styleId="34">
    <w:name w:val="标题 3 字符"/>
    <w:qFormat/>
    <w:rPr>
      <w:rFonts w:ascii="宋体"/>
      <w:b/>
      <w:sz w:val="24"/>
      <w:u w:val="single"/>
    </w:rPr>
  </w:style>
  <w:style w:type="character" w:customStyle="1" w:styleId="Char13">
    <w:name w:val="正文缩进 Char1"/>
    <w:link w:val="1f"/>
    <w:qFormat/>
    <w:rPr>
      <w:rFonts w:ascii="宋体"/>
      <w:sz w:val="24"/>
    </w:rPr>
  </w:style>
  <w:style w:type="paragraph" w:customStyle="1" w:styleId="1f">
    <w:name w:val="正文缩进1"/>
    <w:basedOn w:val="a0"/>
    <w:link w:val="Char13"/>
    <w:qFormat/>
    <w:pPr>
      <w:widowControl w:val="0"/>
      <w:autoSpaceDE w:val="0"/>
      <w:autoSpaceDN w:val="0"/>
      <w:adjustRightInd w:val="0"/>
      <w:ind w:firstLine="420"/>
    </w:pPr>
    <w:rPr>
      <w:rFonts w:ascii="宋体"/>
      <w:szCs w:val="22"/>
    </w:rPr>
  </w:style>
  <w:style w:type="character" w:customStyle="1" w:styleId="hourpm">
    <w:name w:val="hour_pm"/>
    <w:qFormat/>
  </w:style>
  <w:style w:type="character" w:customStyle="1" w:styleId="tmpztreemovearrow">
    <w:name w:val="tmpztreemove_arrow"/>
    <w:qFormat/>
    <w:rPr>
      <w:shd w:val="clear" w:color="auto" w:fill="FFFFFF"/>
    </w:rPr>
  </w:style>
  <w:style w:type="character" w:customStyle="1" w:styleId="hover3">
    <w:name w:val="hover3"/>
    <w:qFormat/>
    <w:rPr>
      <w:shd w:val="clear" w:color="auto" w:fill="EEEEEE"/>
    </w:rPr>
  </w:style>
  <w:style w:type="character" w:customStyle="1" w:styleId="button">
    <w:name w:val="button"/>
    <w:qFormat/>
  </w:style>
  <w:style w:type="character" w:customStyle="1" w:styleId="old">
    <w:name w:val="old"/>
    <w:qFormat/>
    <w:rPr>
      <w:color w:val="999999"/>
    </w:rPr>
  </w:style>
  <w:style w:type="character" w:customStyle="1" w:styleId="glyphicon4">
    <w:name w:val="glyphicon4"/>
    <w:qFormat/>
  </w:style>
  <w:style w:type="character" w:customStyle="1" w:styleId="houram">
    <w:name w:val="hour_am"/>
    <w:qFormat/>
  </w:style>
  <w:style w:type="paragraph" w:customStyle="1" w:styleId="110">
    <w:name w:val="索引 11"/>
    <w:basedOn w:val="a0"/>
    <w:next w:val="a0"/>
    <w:qFormat/>
    <w:pPr>
      <w:widowControl w:val="0"/>
      <w:spacing w:line="360" w:lineRule="auto"/>
      <w:jc w:val="both"/>
    </w:pPr>
    <w:rPr>
      <w:rFonts w:ascii="仿宋_GB2312" w:eastAsia="仿宋_GB2312" w:hAnsi="Times New Roman"/>
      <w:kern w:val="2"/>
      <w:szCs w:val="20"/>
    </w:rPr>
  </w:style>
  <w:style w:type="paragraph" w:customStyle="1" w:styleId="Charf0">
    <w:name w:val="Char"/>
    <w:basedOn w:val="a0"/>
    <w:qFormat/>
    <w:pPr>
      <w:widowControl w:val="0"/>
      <w:tabs>
        <w:tab w:val="left" w:pos="360"/>
      </w:tabs>
      <w:jc w:val="both"/>
    </w:pPr>
    <w:rPr>
      <w:rFonts w:ascii="Times New Roman" w:eastAsia="宋体" w:hAnsi="Times New Roman"/>
      <w:kern w:val="2"/>
    </w:rPr>
  </w:style>
  <w:style w:type="paragraph" w:customStyle="1" w:styleId="a">
    <w:name w:val="图"/>
    <w:basedOn w:val="a0"/>
    <w:next w:val="a0"/>
    <w:qFormat/>
    <w:pPr>
      <w:widowControl w:val="0"/>
      <w:numPr>
        <w:numId w:val="2"/>
      </w:numPr>
      <w:tabs>
        <w:tab w:val="left" w:pos="1755"/>
        <w:tab w:val="left" w:pos="3134"/>
      </w:tabs>
      <w:adjustRightInd w:val="0"/>
      <w:spacing w:before="60" w:after="60" w:line="360" w:lineRule="atLeast"/>
      <w:jc w:val="center"/>
      <w:textAlignment w:val="baseline"/>
    </w:pPr>
    <w:rPr>
      <w:rFonts w:ascii="Times New Roman" w:eastAsia="黑体" w:hAnsi="Times New Roman"/>
      <w:b/>
      <w:szCs w:val="20"/>
    </w:rPr>
  </w:style>
  <w:style w:type="paragraph" w:customStyle="1" w:styleId="title1">
    <w:name w:val="title1"/>
    <w:basedOn w:val="a0"/>
    <w:qFormat/>
    <w:pPr>
      <w:widowControl w:val="0"/>
      <w:spacing w:before="120" w:line="360" w:lineRule="atLeast"/>
    </w:pPr>
    <w:rPr>
      <w:rFonts w:ascii="Times New Roman" w:eastAsia="宋体" w:hAnsi="Times New Roman"/>
      <w:b/>
      <w:bCs/>
      <w:sz w:val="19"/>
      <w:szCs w:val="19"/>
    </w:rPr>
  </w:style>
  <w:style w:type="character" w:customStyle="1" w:styleId="components--titlestart--nelvrc6">
    <w:name w:val="components--titlestart--nelvrc6"/>
    <w:qFormat/>
  </w:style>
  <w:style w:type="character" w:customStyle="1" w:styleId="noticegetfile-getbidfileaddress">
    <w:name w:val="noticegetfile-getbidfileaddress"/>
    <w:qFormat/>
  </w:style>
  <w:style w:type="character" w:customStyle="1" w:styleId="noticepurchasetime-noticepurchasetime">
    <w:name w:val="noticepurchasetime-noticepurchasetime"/>
    <w:qFormat/>
  </w:style>
  <w:style w:type="paragraph" w:customStyle="1" w:styleId="u-content">
    <w:name w:val="u-content"/>
    <w:basedOn w:val="a0"/>
    <w:qFormat/>
    <w:pPr>
      <w:spacing w:before="100" w:beforeAutospacing="1" w:after="100" w:afterAutospacing="1"/>
    </w:pPr>
    <w:rPr>
      <w:rFonts w:ascii="宋体" w:eastAsia="宋体" w:hAnsi="宋体" w:cs="宋体"/>
    </w:rPr>
  </w:style>
  <w:style w:type="character" w:customStyle="1" w:styleId="u-content1">
    <w:name w:val="u-content1"/>
    <w:qFormat/>
  </w:style>
  <w:style w:type="character" w:customStyle="1" w:styleId="noticebidtime-bidaddress">
    <w:name w:val="noticebidtime-bidaddress"/>
    <w:qFormat/>
  </w:style>
  <w:style w:type="character" w:customStyle="1" w:styleId="next-input">
    <w:name w:val="next-input"/>
    <w:qFormat/>
  </w:style>
  <w:style w:type="character" w:customStyle="1" w:styleId="next-select-trigger-search">
    <w:name w:val="next-select-trigger-search"/>
    <w:qFormat/>
  </w:style>
  <w:style w:type="character" w:customStyle="1" w:styleId="z-Char">
    <w:name w:val="z-窗体顶端 Char"/>
    <w:basedOn w:val="a2"/>
    <w:link w:val="z-1"/>
    <w:uiPriority w:val="99"/>
    <w:semiHidden/>
    <w:qFormat/>
    <w:rPr>
      <w:rFonts w:ascii="Arial" w:eastAsia="宋体" w:hAnsi="Arial" w:cs="Arial"/>
      <w:vanish/>
      <w:sz w:val="16"/>
      <w:szCs w:val="16"/>
    </w:rPr>
  </w:style>
  <w:style w:type="paragraph" w:customStyle="1" w:styleId="z-1">
    <w:name w:val="z-窗体顶端1"/>
    <w:basedOn w:val="a0"/>
    <w:next w:val="a0"/>
    <w:link w:val="z-Char"/>
    <w:uiPriority w:val="99"/>
    <w:semiHidden/>
    <w:unhideWhenUsed/>
    <w:qFormat/>
    <w:pPr>
      <w:pBdr>
        <w:bottom w:val="single" w:sz="6" w:space="1" w:color="auto"/>
      </w:pBdr>
      <w:jc w:val="center"/>
    </w:pPr>
    <w:rPr>
      <w:rFonts w:ascii="Arial" w:eastAsia="宋体" w:hAnsi="Arial" w:cs="Arial"/>
      <w:vanish/>
      <w:sz w:val="16"/>
      <w:szCs w:val="16"/>
    </w:rPr>
  </w:style>
  <w:style w:type="character" w:customStyle="1" w:styleId="scgpxformrender--edtlabel--xetypik">
    <w:name w:val="scgpxformrender--edtlabel--xetypik"/>
    <w:qFormat/>
  </w:style>
  <w:style w:type="character" w:customStyle="1" w:styleId="next-input-len">
    <w:name w:val="next-input-len"/>
    <w:qFormat/>
  </w:style>
  <w:style w:type="character" w:customStyle="1" w:styleId="z-Char0">
    <w:name w:val="z-窗体底端 Char"/>
    <w:basedOn w:val="a2"/>
    <w:link w:val="z-10"/>
    <w:uiPriority w:val="99"/>
    <w:semiHidden/>
    <w:qFormat/>
    <w:rPr>
      <w:rFonts w:ascii="Arial" w:eastAsia="宋体" w:hAnsi="Arial" w:cs="Arial"/>
      <w:vanish/>
      <w:sz w:val="16"/>
      <w:szCs w:val="16"/>
    </w:rPr>
  </w:style>
  <w:style w:type="paragraph" w:customStyle="1" w:styleId="z-10">
    <w:name w:val="z-窗体底端1"/>
    <w:basedOn w:val="a0"/>
    <w:next w:val="a0"/>
    <w:link w:val="z-Char0"/>
    <w:uiPriority w:val="99"/>
    <w:semiHidden/>
    <w:unhideWhenUsed/>
    <w:qFormat/>
    <w:pPr>
      <w:pBdr>
        <w:top w:val="single" w:sz="6" w:space="1" w:color="auto"/>
      </w:pBdr>
      <w:jc w:val="center"/>
    </w:pPr>
    <w:rPr>
      <w:rFonts w:ascii="Arial" w:eastAsia="宋体" w:hAnsi="Arial" w:cs="Arial"/>
      <w:vanish/>
      <w:sz w:val="16"/>
      <w:szCs w:val="16"/>
    </w:rPr>
  </w:style>
  <w:style w:type="paragraph" w:customStyle="1" w:styleId="xl36">
    <w:name w:val="xl36"/>
    <w:basedOn w:val="a0"/>
    <w:qFormat/>
    <w:pPr>
      <w:spacing w:before="100" w:after="100"/>
      <w:jc w:val="center"/>
    </w:pPr>
    <w:rPr>
      <w:rFonts w:ascii="宋体" w:eastAsia="宋体" w:hAnsi="宋体" w:hint="eastAsia"/>
    </w:rPr>
  </w:style>
  <w:style w:type="character" w:customStyle="1" w:styleId="Charb">
    <w:name w:val="正文首行缩进 Char"/>
    <w:basedOn w:val="Char1"/>
    <w:link w:val="af3"/>
    <w:uiPriority w:val="99"/>
    <w:qFormat/>
    <w:rPr>
      <w:rFonts w:ascii="宋体" w:eastAsia="宋体" w:hAnsi="宋体"/>
      <w:kern w:val="2"/>
      <w:sz w:val="24"/>
      <w:szCs w:val="24"/>
    </w:rPr>
  </w:style>
  <w:style w:type="paragraph" w:customStyle="1" w:styleId="Style163">
    <w:name w:val="_Style 163"/>
    <w:basedOn w:val="a0"/>
    <w:next w:val="a0"/>
    <w:uiPriority w:val="39"/>
    <w:qFormat/>
    <w:pPr>
      <w:widowControl w:val="0"/>
      <w:ind w:leftChars="200" w:left="420"/>
      <w:jc w:val="both"/>
    </w:pPr>
    <w:rPr>
      <w:rFonts w:ascii="Times New Roman" w:eastAsia="宋体" w:hAnsi="Times New Roman"/>
      <w:kern w:val="2"/>
      <w:sz w:val="21"/>
    </w:rPr>
  </w:style>
  <w:style w:type="character" w:customStyle="1" w:styleId="27">
    <w:name w:val="未处理的提及2"/>
    <w:basedOn w:val="a2"/>
    <w:uiPriority w:val="99"/>
    <w:semiHidden/>
    <w:unhideWhenUsed/>
    <w:qFormat/>
    <w:rPr>
      <w:color w:val="605E5C"/>
      <w:shd w:val="clear" w:color="auto" w:fill="E1DFDD"/>
    </w:rPr>
  </w:style>
  <w:style w:type="paragraph" w:customStyle="1" w:styleId="1f0">
    <w:name w:val="修订1"/>
    <w:hidden/>
    <w:uiPriority w:val="99"/>
    <w:semiHidden/>
    <w:qFormat/>
    <w:rPr>
      <w:rFonts w:asciiTheme="minorHAnsi" w:eastAsiaTheme="minorEastAsia" w:hAnsiTheme="minorHAnsi"/>
      <w:sz w:val="24"/>
      <w:szCs w:val="24"/>
    </w:rPr>
  </w:style>
  <w:style w:type="character" w:customStyle="1" w:styleId="NormalCharacter">
    <w:name w:val="NormalCharacter"/>
    <w:semiHidden/>
    <w:qFormat/>
  </w:style>
  <w:style w:type="character" w:customStyle="1" w:styleId="2Char1">
    <w:name w:val="正文首行缩进 2 Char"/>
    <w:basedOn w:val="Char3"/>
    <w:link w:val="22"/>
    <w:uiPriority w:val="99"/>
    <w:semiHidden/>
    <w:qFormat/>
    <w:rPr>
      <w:rFonts w:asciiTheme="minorHAnsi" w:eastAsiaTheme="minorEastAsia" w:hAnsiTheme="minorHAnsi"/>
      <w:kern w:val="2"/>
      <w:sz w:val="24"/>
      <w:szCs w:val="24"/>
    </w:rPr>
  </w:style>
  <w:style w:type="paragraph" w:customStyle="1" w:styleId="null3">
    <w:name w:val="null3"/>
    <w:qFormat/>
    <w:rPr>
      <w:rFonts w:ascii="Calibri" w:hAnsi="Calibri" w:hint="eastAsia"/>
      <w:lang w:eastAsia="zh-Hans"/>
    </w:rPr>
  </w:style>
  <w:style w:type="paragraph" w:customStyle="1" w:styleId="TableText">
    <w:name w:val="Table Text"/>
    <w:basedOn w:val="a0"/>
    <w:semiHidden/>
    <w:qFormat/>
    <w:pPr>
      <w:widowControl w:val="0"/>
      <w:jc w:val="both"/>
    </w:pPr>
    <w:rPr>
      <w:rFonts w:ascii="宋体" w:eastAsia="宋体" w:hAnsi="宋体" w:cs="宋体"/>
      <w:kern w:val="2"/>
      <w:sz w:val="20"/>
      <w:szCs w:val="20"/>
      <w:lang w:eastAsia="en-US"/>
    </w:rPr>
  </w:style>
  <w:style w:type="table" w:customStyle="1" w:styleId="TableNormal">
    <w:name w:val="Table Normal"/>
    <w:unhideWhenUsed/>
    <w:qFormat/>
    <w:rPr>
      <w:rFonts w:ascii="Calibri" w:hAnsi="Calibri"/>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semiHidden="1" w:uiPriority="0" w:qFormat="1"/>
    <w:lsdException w:name="heading 5" w:semiHidden="1" w:uiPriority="9" w:qFormat="1"/>
    <w:lsdException w:name="heading 6" w:semiHidden="1" w:uiPriority="0" w:qFormat="1"/>
    <w:lsdException w:name="heading 7" w:semiHidden="1" w:uiPriority="9" w:qFormat="1"/>
    <w:lsdException w:name="heading 8" w:semiHidden="1" w:uiPriority="9" w:qFormat="1"/>
    <w:lsdException w:name="heading 9" w:semiHidden="1" w:uiPriority="9" w:qFormat="1"/>
    <w:lsdException w:name="index 1" w:semiHidden="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uiPriority="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qFormat="1"/>
    <w:lsdException w:name="Body Text First Indent 2" w:semiHidden="1" w:qFormat="1"/>
    <w:lsdException w:name="Note Heading" w:semiHidden="1"/>
    <w:lsdException w:name="Body Text 2" w:semiHidden="1"/>
    <w:lsdException w:name="Body Text 3" w:semiHidden="1"/>
    <w:lsdException w:name="Body Text Indent 2" w:uiPriority="0" w:unhideWhenUsed="0" w:qFormat="1"/>
    <w:lsdException w:name="Body Text Indent 3" w:uiPriority="0" w:unhideWhenUsed="0" w:qFormat="1"/>
    <w:lsdException w:name="Block Text" w:semiHidden="1"/>
    <w:lsdException w:name="Hyperlink" w:qFormat="1"/>
    <w:lsdException w:name="FollowedHyperlink" w:uiPriority="0" w:qFormat="1"/>
    <w:lsdException w:name="Strong" w:uiPriority="22" w:unhideWhenUsed="0" w:qFormat="1"/>
    <w:lsdException w:name="Emphasis" w:uiPriority="20" w:unhideWhenUsed="0" w:qFormat="1"/>
    <w:lsdException w:name="Document Map" w:uiPriority="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uiPriority="0" w:unhideWhenUsed="0" w:qFormat="1"/>
    <w:lsdException w:name="HTML Definition" w:uiPriority="0" w:unhideWhenUsed="0" w:qFormat="1"/>
    <w:lsdException w:name="HTML Keyboard" w:uiPriority="0" w:unhideWhenUsed="0" w:qFormat="1"/>
    <w:lsdException w:name="HTML Preformatted" w:semiHidden="1"/>
    <w:lsdException w:name="HTML Sample" w:uiPriority="0" w:unhideWhenUsed="0" w:qFormat="1"/>
    <w:lsdException w:name="HTML Typewriter" w:semiHidden="1"/>
    <w:lsdException w:name="HTML Variable" w:semiHidden="1"/>
    <w:lsdException w:name="Normal Table" w:semiHidden="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39" w:unhideWhenUsed="0" w:qFormat="1"/>
    <w:lsdException w:name="Table Theme" w:semiHidden="1"/>
    <w:lsdException w:name="Placeholder Text" w:semiHidden="1"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rPr>
      <w:rFonts w:asciiTheme="minorHAnsi" w:eastAsiaTheme="minorEastAsia" w:hAnsiTheme="minorHAnsi"/>
      <w:sz w:val="24"/>
      <w:szCs w:val="24"/>
    </w:rPr>
  </w:style>
  <w:style w:type="paragraph" w:styleId="1">
    <w:name w:val="heading 1"/>
    <w:basedOn w:val="a0"/>
    <w:next w:val="a0"/>
    <w:link w:val="1Char"/>
    <w:qFormat/>
    <w:pPr>
      <w:spacing w:line="360" w:lineRule="auto"/>
      <w:jc w:val="center"/>
      <w:outlineLvl w:val="0"/>
    </w:pPr>
    <w:rPr>
      <w:rFonts w:ascii="方正小标宋_GBK" w:eastAsia="方正小标宋_GBK" w:hAnsi="仿宋"/>
      <w:sz w:val="44"/>
      <w:szCs w:val="44"/>
    </w:rPr>
  </w:style>
  <w:style w:type="paragraph" w:styleId="2">
    <w:name w:val="heading 2"/>
    <w:basedOn w:val="a0"/>
    <w:next w:val="a0"/>
    <w:link w:val="2Char"/>
    <w:unhideWhenUsed/>
    <w:qFormat/>
    <w:pPr>
      <w:spacing w:line="560" w:lineRule="exact"/>
      <w:ind w:firstLineChars="200" w:firstLine="640"/>
      <w:jc w:val="both"/>
      <w:outlineLvl w:val="1"/>
    </w:pPr>
    <w:rPr>
      <w:rFonts w:ascii="楷体" w:eastAsia="黑体" w:hAnsi="楷体"/>
      <w:sz w:val="32"/>
      <w:szCs w:val="32"/>
    </w:rPr>
  </w:style>
  <w:style w:type="paragraph" w:styleId="3">
    <w:name w:val="heading 3"/>
    <w:basedOn w:val="a0"/>
    <w:next w:val="a0"/>
    <w:link w:val="3Char"/>
    <w:unhideWhenUsed/>
    <w:qFormat/>
    <w:pPr>
      <w:spacing w:line="560" w:lineRule="exact"/>
      <w:jc w:val="center"/>
      <w:outlineLvl w:val="2"/>
    </w:pPr>
    <w:rPr>
      <w:rFonts w:ascii="方正小标宋_GBK" w:eastAsia="方正小标宋_GBK" w:hAnsi="仿宋"/>
      <w:sz w:val="36"/>
      <w:szCs w:val="36"/>
    </w:rPr>
  </w:style>
  <w:style w:type="paragraph" w:styleId="4">
    <w:name w:val="heading 4"/>
    <w:basedOn w:val="a0"/>
    <w:next w:val="a0"/>
    <w:link w:val="4Char"/>
    <w:semiHidden/>
    <w:unhideWhenUsed/>
    <w:qFormat/>
    <w:pPr>
      <w:keepNext/>
      <w:numPr>
        <w:ilvl w:val="3"/>
        <w:numId w:val="1"/>
      </w:numPr>
      <w:spacing w:before="240" w:after="60"/>
      <w:outlineLvl w:val="3"/>
    </w:pPr>
    <w:rPr>
      <w:rFonts w:cstheme="majorBidi"/>
      <w:b/>
      <w:bCs/>
      <w:sz w:val="28"/>
      <w:szCs w:val="28"/>
    </w:rPr>
  </w:style>
  <w:style w:type="paragraph" w:styleId="5">
    <w:name w:val="heading 5"/>
    <w:basedOn w:val="a0"/>
    <w:next w:val="a0"/>
    <w:link w:val="5Char"/>
    <w:uiPriority w:val="9"/>
    <w:semiHidden/>
    <w:unhideWhenUsed/>
    <w:qFormat/>
    <w:pPr>
      <w:numPr>
        <w:ilvl w:val="4"/>
        <w:numId w:val="1"/>
      </w:numPr>
      <w:spacing w:before="240" w:after="60"/>
      <w:outlineLvl w:val="4"/>
    </w:pPr>
    <w:rPr>
      <w:b/>
      <w:bCs/>
      <w:i/>
      <w:iCs/>
      <w:sz w:val="26"/>
      <w:szCs w:val="26"/>
    </w:rPr>
  </w:style>
  <w:style w:type="paragraph" w:styleId="6">
    <w:name w:val="heading 6"/>
    <w:basedOn w:val="a0"/>
    <w:next w:val="a0"/>
    <w:link w:val="6Char"/>
    <w:semiHidden/>
    <w:unhideWhenUsed/>
    <w:qFormat/>
    <w:pPr>
      <w:numPr>
        <w:ilvl w:val="5"/>
        <w:numId w:val="1"/>
      </w:numPr>
      <w:spacing w:before="240" w:after="60"/>
      <w:outlineLvl w:val="5"/>
    </w:pPr>
    <w:rPr>
      <w:rFonts w:cstheme="majorBidi"/>
      <w:b/>
      <w:bCs/>
      <w:sz w:val="22"/>
      <w:szCs w:val="22"/>
    </w:rPr>
  </w:style>
  <w:style w:type="paragraph" w:styleId="7">
    <w:name w:val="heading 7"/>
    <w:basedOn w:val="a0"/>
    <w:next w:val="a0"/>
    <w:link w:val="7Char"/>
    <w:uiPriority w:val="9"/>
    <w:semiHidden/>
    <w:unhideWhenUsed/>
    <w:qFormat/>
    <w:pPr>
      <w:numPr>
        <w:ilvl w:val="6"/>
        <w:numId w:val="1"/>
      </w:numPr>
      <w:spacing w:before="240" w:after="60"/>
      <w:outlineLvl w:val="6"/>
    </w:pPr>
  </w:style>
  <w:style w:type="paragraph" w:styleId="8">
    <w:name w:val="heading 8"/>
    <w:basedOn w:val="a0"/>
    <w:next w:val="a0"/>
    <w:link w:val="8Char"/>
    <w:uiPriority w:val="9"/>
    <w:semiHidden/>
    <w:unhideWhenUsed/>
    <w:qFormat/>
    <w:pPr>
      <w:numPr>
        <w:ilvl w:val="7"/>
        <w:numId w:val="1"/>
      </w:numPr>
      <w:spacing w:before="240" w:after="60"/>
      <w:outlineLvl w:val="7"/>
    </w:pPr>
    <w:rPr>
      <w:rFonts w:cstheme="majorBidi"/>
      <w:i/>
      <w:iCs/>
    </w:rPr>
  </w:style>
  <w:style w:type="paragraph" w:styleId="9">
    <w:name w:val="heading 9"/>
    <w:basedOn w:val="a0"/>
    <w:next w:val="a0"/>
    <w:link w:val="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Char1"/>
    <w:qFormat/>
    <w:pPr>
      <w:widowControl w:val="0"/>
      <w:tabs>
        <w:tab w:val="left" w:pos="567"/>
      </w:tabs>
      <w:spacing w:before="120" w:line="22" w:lineRule="atLeast"/>
      <w:jc w:val="both"/>
    </w:pPr>
    <w:rPr>
      <w:rFonts w:ascii="宋体" w:eastAsia="宋体" w:hAnsi="宋体"/>
      <w:kern w:val="2"/>
    </w:rPr>
  </w:style>
  <w:style w:type="paragraph" w:styleId="70">
    <w:name w:val="toc 7"/>
    <w:basedOn w:val="a0"/>
    <w:next w:val="a0"/>
    <w:uiPriority w:val="39"/>
    <w:unhideWhenUsed/>
    <w:qFormat/>
    <w:pPr>
      <w:widowControl w:val="0"/>
      <w:ind w:leftChars="1200" w:left="2520"/>
      <w:jc w:val="both"/>
    </w:pPr>
    <w:rPr>
      <w:rFonts w:cstheme="minorBidi"/>
      <w:kern w:val="2"/>
      <w:sz w:val="21"/>
      <w:szCs w:val="22"/>
    </w:rPr>
  </w:style>
  <w:style w:type="paragraph" w:styleId="a5">
    <w:name w:val="Normal Indent"/>
    <w:basedOn w:val="a0"/>
    <w:link w:val="Char"/>
    <w:qFormat/>
    <w:pPr>
      <w:widowControl w:val="0"/>
      <w:autoSpaceDE w:val="0"/>
      <w:autoSpaceDN w:val="0"/>
      <w:adjustRightInd w:val="0"/>
      <w:ind w:firstLine="420"/>
    </w:pPr>
    <w:rPr>
      <w:rFonts w:ascii="宋体" w:eastAsia="宋体" w:hAnsi="Times New Roman"/>
      <w:szCs w:val="20"/>
    </w:rPr>
  </w:style>
  <w:style w:type="paragraph" w:styleId="a6">
    <w:name w:val="caption"/>
    <w:basedOn w:val="a0"/>
    <w:next w:val="a0"/>
    <w:uiPriority w:val="35"/>
    <w:semiHidden/>
    <w:unhideWhenUsed/>
    <w:qFormat/>
    <w:rPr>
      <w:rFonts w:asciiTheme="majorHAnsi" w:eastAsia="黑体" w:hAnsiTheme="majorHAnsi" w:cstheme="majorBidi"/>
      <w:sz w:val="20"/>
      <w:szCs w:val="20"/>
    </w:rPr>
  </w:style>
  <w:style w:type="paragraph" w:styleId="a7">
    <w:name w:val="Document Map"/>
    <w:basedOn w:val="a0"/>
    <w:link w:val="Char0"/>
    <w:unhideWhenUsed/>
    <w:qFormat/>
    <w:pPr>
      <w:spacing w:line="400" w:lineRule="exact"/>
      <w:jc w:val="both"/>
    </w:pPr>
    <w:rPr>
      <w:rFonts w:ascii="宋体" w:eastAsia="宋体" w:hAnsi="Calibri Light" w:cs="Calibri Light"/>
      <w:kern w:val="2"/>
      <w:sz w:val="18"/>
      <w:szCs w:val="18"/>
    </w:rPr>
  </w:style>
  <w:style w:type="paragraph" w:styleId="a8">
    <w:name w:val="annotation text"/>
    <w:basedOn w:val="a0"/>
    <w:link w:val="Char2"/>
    <w:unhideWhenUsed/>
    <w:qFormat/>
    <w:pPr>
      <w:spacing w:line="400" w:lineRule="exact"/>
    </w:pPr>
    <w:rPr>
      <w:rFonts w:ascii="Calibri Light" w:eastAsia="华文仿宋" w:hAnsi="Calibri Light" w:cs="Calibri Light"/>
      <w:kern w:val="2"/>
      <w:sz w:val="28"/>
      <w:szCs w:val="28"/>
    </w:rPr>
  </w:style>
  <w:style w:type="paragraph" w:styleId="a9">
    <w:name w:val="Body Text Indent"/>
    <w:basedOn w:val="a0"/>
    <w:link w:val="Char3"/>
    <w:qFormat/>
    <w:pPr>
      <w:widowControl w:val="0"/>
      <w:spacing w:line="360" w:lineRule="auto"/>
      <w:ind w:firstLine="570"/>
      <w:jc w:val="both"/>
    </w:pPr>
    <w:rPr>
      <w:rFonts w:ascii="Times New Roman" w:eastAsia="宋体" w:hAnsi="Times New Roman"/>
      <w:kern w:val="2"/>
    </w:rPr>
  </w:style>
  <w:style w:type="paragraph" w:styleId="50">
    <w:name w:val="toc 5"/>
    <w:basedOn w:val="a0"/>
    <w:next w:val="a0"/>
    <w:uiPriority w:val="39"/>
    <w:unhideWhenUsed/>
    <w:qFormat/>
    <w:pPr>
      <w:widowControl w:val="0"/>
      <w:ind w:leftChars="800" w:left="1680"/>
      <w:jc w:val="both"/>
    </w:pPr>
    <w:rPr>
      <w:rFonts w:cstheme="minorBidi"/>
      <w:kern w:val="2"/>
      <w:sz w:val="21"/>
      <w:szCs w:val="22"/>
    </w:rPr>
  </w:style>
  <w:style w:type="paragraph" w:styleId="30">
    <w:name w:val="toc 3"/>
    <w:basedOn w:val="a0"/>
    <w:next w:val="a0"/>
    <w:uiPriority w:val="39"/>
    <w:unhideWhenUsed/>
    <w:qFormat/>
    <w:pPr>
      <w:ind w:leftChars="400" w:left="840"/>
    </w:pPr>
  </w:style>
  <w:style w:type="paragraph" w:styleId="aa">
    <w:name w:val="Plain Text"/>
    <w:basedOn w:val="a0"/>
    <w:link w:val="Char20"/>
    <w:qFormat/>
    <w:pPr>
      <w:widowControl w:val="0"/>
      <w:jc w:val="both"/>
    </w:pPr>
    <w:rPr>
      <w:rFonts w:ascii="宋体" w:eastAsia="宋体" w:hAnsi="Courier New"/>
      <w:kern w:val="2"/>
      <w:sz w:val="21"/>
      <w:szCs w:val="20"/>
    </w:rPr>
  </w:style>
  <w:style w:type="paragraph" w:styleId="80">
    <w:name w:val="toc 8"/>
    <w:basedOn w:val="a0"/>
    <w:next w:val="a0"/>
    <w:uiPriority w:val="39"/>
    <w:unhideWhenUsed/>
    <w:qFormat/>
    <w:pPr>
      <w:widowControl w:val="0"/>
      <w:ind w:leftChars="1400" w:left="2940"/>
      <w:jc w:val="both"/>
    </w:pPr>
    <w:rPr>
      <w:rFonts w:cstheme="minorBidi"/>
      <w:kern w:val="2"/>
      <w:sz w:val="21"/>
      <w:szCs w:val="22"/>
    </w:rPr>
  </w:style>
  <w:style w:type="paragraph" w:styleId="ab">
    <w:name w:val="Date"/>
    <w:basedOn w:val="a0"/>
    <w:next w:val="a0"/>
    <w:link w:val="Char4"/>
    <w:unhideWhenUsed/>
    <w:qFormat/>
    <w:pPr>
      <w:ind w:leftChars="2500" w:left="100"/>
    </w:pPr>
  </w:style>
  <w:style w:type="paragraph" w:styleId="20">
    <w:name w:val="Body Text Indent 2"/>
    <w:basedOn w:val="a0"/>
    <w:link w:val="2Char0"/>
    <w:qFormat/>
    <w:pPr>
      <w:widowControl w:val="0"/>
      <w:ind w:firstLineChars="200" w:firstLine="480"/>
      <w:jc w:val="both"/>
    </w:pPr>
    <w:rPr>
      <w:rFonts w:ascii="仿宋_GB2312" w:eastAsia="仿宋_GB2312" w:hAnsi="Times New Roman"/>
      <w:kern w:val="2"/>
    </w:rPr>
  </w:style>
  <w:style w:type="paragraph" w:styleId="ac">
    <w:name w:val="Balloon Text"/>
    <w:basedOn w:val="a0"/>
    <w:link w:val="Char5"/>
    <w:unhideWhenUsed/>
    <w:qFormat/>
    <w:rPr>
      <w:sz w:val="18"/>
      <w:szCs w:val="18"/>
    </w:rPr>
  </w:style>
  <w:style w:type="paragraph" w:styleId="ad">
    <w:name w:val="footer"/>
    <w:basedOn w:val="a0"/>
    <w:link w:val="Char6"/>
    <w:uiPriority w:val="99"/>
    <w:unhideWhenUsed/>
    <w:qFormat/>
    <w:pPr>
      <w:tabs>
        <w:tab w:val="center" w:pos="4153"/>
        <w:tab w:val="right" w:pos="8306"/>
      </w:tabs>
      <w:snapToGrid w:val="0"/>
      <w:spacing w:line="240" w:lineRule="atLeast"/>
    </w:pPr>
    <w:rPr>
      <w:sz w:val="18"/>
      <w:szCs w:val="18"/>
    </w:rPr>
  </w:style>
  <w:style w:type="paragraph" w:styleId="ae">
    <w:name w:val="header"/>
    <w:basedOn w:val="a0"/>
    <w:link w:val="Char7"/>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0"/>
    <w:next w:val="a0"/>
    <w:uiPriority w:val="39"/>
    <w:unhideWhenUsed/>
    <w:qFormat/>
    <w:pPr>
      <w:spacing w:beforeLines="100" w:before="100" w:afterLines="100" w:after="100"/>
    </w:pPr>
    <w:rPr>
      <w:rFonts w:ascii="Calibri" w:eastAsia="宋体" w:hAnsi="Calibri"/>
      <w:kern w:val="32"/>
      <w:sz w:val="32"/>
    </w:rPr>
  </w:style>
  <w:style w:type="paragraph" w:styleId="40">
    <w:name w:val="toc 4"/>
    <w:basedOn w:val="a0"/>
    <w:next w:val="a0"/>
    <w:uiPriority w:val="39"/>
    <w:unhideWhenUsed/>
    <w:qFormat/>
    <w:pPr>
      <w:widowControl w:val="0"/>
      <w:ind w:leftChars="600" w:left="1260"/>
      <w:jc w:val="both"/>
    </w:pPr>
    <w:rPr>
      <w:rFonts w:cstheme="minorBidi"/>
      <w:kern w:val="2"/>
      <w:sz w:val="21"/>
      <w:szCs w:val="22"/>
    </w:rPr>
  </w:style>
  <w:style w:type="paragraph" w:styleId="af">
    <w:name w:val="Subtitle"/>
    <w:basedOn w:val="a0"/>
    <w:next w:val="a0"/>
    <w:link w:val="Char8"/>
    <w:uiPriority w:val="11"/>
    <w:qFormat/>
    <w:pPr>
      <w:keepNext/>
      <w:spacing w:beforeLines="50" w:before="50" w:afterLines="50" w:after="50"/>
      <w:jc w:val="center"/>
      <w:outlineLvl w:val="1"/>
    </w:pPr>
    <w:rPr>
      <w:rFonts w:ascii="Calibri" w:eastAsia="黑体" w:hAnsi="Calibri" w:cstheme="majorBidi"/>
      <w:sz w:val="32"/>
    </w:rPr>
  </w:style>
  <w:style w:type="paragraph" w:styleId="60">
    <w:name w:val="toc 6"/>
    <w:basedOn w:val="a0"/>
    <w:next w:val="a0"/>
    <w:uiPriority w:val="39"/>
    <w:unhideWhenUsed/>
    <w:qFormat/>
    <w:pPr>
      <w:widowControl w:val="0"/>
      <w:ind w:leftChars="1000" w:left="2100"/>
      <w:jc w:val="both"/>
    </w:pPr>
    <w:rPr>
      <w:rFonts w:cstheme="minorBidi"/>
      <w:kern w:val="2"/>
      <w:sz w:val="21"/>
      <w:szCs w:val="22"/>
    </w:rPr>
  </w:style>
  <w:style w:type="paragraph" w:styleId="31">
    <w:name w:val="Body Text Indent 3"/>
    <w:basedOn w:val="a0"/>
    <w:link w:val="3Char0"/>
    <w:qFormat/>
    <w:pPr>
      <w:widowControl w:val="0"/>
      <w:autoSpaceDE w:val="0"/>
      <w:autoSpaceDN w:val="0"/>
      <w:adjustRightInd w:val="0"/>
      <w:spacing w:before="120" w:line="22" w:lineRule="atLeast"/>
      <w:ind w:left="720" w:firstLine="480"/>
    </w:pPr>
    <w:rPr>
      <w:rFonts w:ascii="宋体" w:eastAsia="宋体" w:hAnsi="Times New Roman"/>
      <w:szCs w:val="20"/>
    </w:rPr>
  </w:style>
  <w:style w:type="paragraph" w:styleId="21">
    <w:name w:val="toc 2"/>
    <w:basedOn w:val="a0"/>
    <w:next w:val="a0"/>
    <w:uiPriority w:val="39"/>
    <w:unhideWhenUsed/>
    <w:qFormat/>
    <w:pPr>
      <w:ind w:leftChars="200" w:left="420"/>
    </w:pPr>
  </w:style>
  <w:style w:type="paragraph" w:styleId="90">
    <w:name w:val="toc 9"/>
    <w:basedOn w:val="a0"/>
    <w:next w:val="a0"/>
    <w:uiPriority w:val="39"/>
    <w:unhideWhenUsed/>
    <w:qFormat/>
    <w:pPr>
      <w:widowControl w:val="0"/>
      <w:ind w:leftChars="1600" w:left="3360"/>
      <w:jc w:val="both"/>
    </w:pPr>
    <w:rPr>
      <w:rFonts w:cstheme="minorBidi"/>
      <w:kern w:val="2"/>
      <w:sz w:val="21"/>
      <w:szCs w:val="22"/>
    </w:rPr>
  </w:style>
  <w:style w:type="paragraph" w:styleId="af0">
    <w:name w:val="Normal (Web)"/>
    <w:basedOn w:val="a0"/>
    <w:uiPriority w:val="99"/>
    <w:qFormat/>
    <w:pPr>
      <w:spacing w:before="100" w:beforeAutospacing="1" w:after="100" w:afterAutospacing="1"/>
    </w:pPr>
    <w:rPr>
      <w:rFonts w:ascii="宋体" w:eastAsia="宋体" w:hAnsi="宋体" w:cs="宋体"/>
    </w:rPr>
  </w:style>
  <w:style w:type="paragraph" w:styleId="11">
    <w:name w:val="index 1"/>
    <w:basedOn w:val="a0"/>
    <w:next w:val="a0"/>
    <w:semiHidden/>
    <w:qFormat/>
    <w:pPr>
      <w:widowControl w:val="0"/>
      <w:jc w:val="both"/>
    </w:pPr>
    <w:rPr>
      <w:rFonts w:ascii="Times New Roman" w:eastAsia="宋体" w:hAnsi="Times New Roman"/>
      <w:kern w:val="2"/>
      <w:sz w:val="21"/>
      <w:szCs w:val="20"/>
    </w:rPr>
  </w:style>
  <w:style w:type="paragraph" w:styleId="af1">
    <w:name w:val="Title"/>
    <w:basedOn w:val="a0"/>
    <w:next w:val="a0"/>
    <w:link w:val="Char9"/>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f2">
    <w:name w:val="annotation subject"/>
    <w:basedOn w:val="a8"/>
    <w:next w:val="a8"/>
    <w:link w:val="Chara"/>
    <w:unhideWhenUsed/>
    <w:qFormat/>
    <w:rPr>
      <w:b/>
      <w:bCs/>
    </w:rPr>
  </w:style>
  <w:style w:type="paragraph" w:styleId="af3">
    <w:name w:val="Body Text First Indent"/>
    <w:basedOn w:val="a1"/>
    <w:link w:val="Charb"/>
    <w:uiPriority w:val="99"/>
    <w:unhideWhenUsed/>
    <w:qFormat/>
    <w:pPr>
      <w:widowControl/>
      <w:tabs>
        <w:tab w:val="clear" w:pos="567"/>
      </w:tabs>
      <w:spacing w:before="0" w:after="120" w:line="240" w:lineRule="auto"/>
      <w:ind w:firstLineChars="100" w:firstLine="420"/>
      <w:jc w:val="left"/>
    </w:pPr>
    <w:rPr>
      <w:rFonts w:asciiTheme="minorHAnsi" w:eastAsiaTheme="minorEastAsia" w:hAnsiTheme="minorHAnsi"/>
      <w:kern w:val="0"/>
    </w:rPr>
  </w:style>
  <w:style w:type="paragraph" w:styleId="22">
    <w:name w:val="Body Text First Indent 2"/>
    <w:basedOn w:val="a9"/>
    <w:link w:val="2Char1"/>
    <w:uiPriority w:val="99"/>
    <w:semiHidden/>
    <w:unhideWhenUsed/>
    <w:qFormat/>
    <w:pPr>
      <w:widowControl/>
      <w:spacing w:after="120" w:line="240" w:lineRule="auto"/>
      <w:ind w:leftChars="200" w:left="420" w:firstLineChars="200" w:firstLine="420"/>
      <w:jc w:val="left"/>
    </w:pPr>
    <w:rPr>
      <w:rFonts w:asciiTheme="minorHAnsi" w:eastAsiaTheme="minorEastAsia" w:hAnsiTheme="minorHAnsi"/>
      <w:kern w:val="0"/>
    </w:rPr>
  </w:style>
  <w:style w:type="table" w:styleId="af4">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2"/>
    <w:uiPriority w:val="22"/>
    <w:qFormat/>
    <w:rPr>
      <w:b/>
      <w:bCs/>
    </w:rPr>
  </w:style>
  <w:style w:type="character" w:styleId="af6">
    <w:name w:val="page number"/>
    <w:qFormat/>
    <w:rPr>
      <w:rFonts w:ascii="Times New Roman" w:eastAsia="宋体" w:hAnsi="Times New Roman" w:cs="Times New Roman"/>
    </w:rPr>
  </w:style>
  <w:style w:type="character" w:styleId="af7">
    <w:name w:val="FollowedHyperlink"/>
    <w:basedOn w:val="a2"/>
    <w:unhideWhenUsed/>
    <w:qFormat/>
    <w:rPr>
      <w:color w:val="954F72" w:themeColor="followedHyperlink"/>
      <w:u w:val="single"/>
    </w:rPr>
  </w:style>
  <w:style w:type="character" w:styleId="af8">
    <w:name w:val="Emphasis"/>
    <w:basedOn w:val="a2"/>
    <w:uiPriority w:val="20"/>
    <w:qFormat/>
    <w:rPr>
      <w:rFonts w:asciiTheme="minorHAnsi" w:hAnsiTheme="minorHAnsi"/>
      <w:b/>
      <w:i/>
      <w:iCs/>
    </w:rPr>
  </w:style>
  <w:style w:type="character" w:styleId="HTML">
    <w:name w:val="HTML Definition"/>
    <w:qFormat/>
    <w:rPr>
      <w:i/>
      <w:iCs/>
    </w:rPr>
  </w:style>
  <w:style w:type="character" w:styleId="af9">
    <w:name w:val="Hyperlink"/>
    <w:basedOn w:val="a2"/>
    <w:uiPriority w:val="99"/>
    <w:unhideWhenUsed/>
    <w:qFormat/>
    <w:rPr>
      <w:color w:val="0563C1" w:themeColor="hyperlink"/>
      <w:u w:val="single"/>
    </w:rPr>
  </w:style>
  <w:style w:type="character" w:styleId="HTML0">
    <w:name w:val="HTML Code"/>
    <w:qFormat/>
    <w:rPr>
      <w:rFonts w:ascii="Consolas" w:eastAsia="Consolas" w:hAnsi="Consolas" w:cs="Consolas" w:hint="default"/>
      <w:color w:val="C7254E"/>
      <w:sz w:val="21"/>
      <w:szCs w:val="21"/>
      <w:shd w:val="clear" w:color="auto" w:fill="F9F2F4"/>
    </w:rPr>
  </w:style>
  <w:style w:type="character" w:styleId="afa">
    <w:name w:val="annotation reference"/>
    <w:basedOn w:val="a2"/>
    <w:uiPriority w:val="99"/>
    <w:unhideWhenUsed/>
    <w:qFormat/>
    <w:rPr>
      <w:sz w:val="21"/>
      <w:szCs w:val="21"/>
    </w:rPr>
  </w:style>
  <w:style w:type="character" w:styleId="HTML1">
    <w:name w:val="HTML Keyboard"/>
    <w:qFormat/>
    <w:rPr>
      <w:rFonts w:ascii="Consolas" w:eastAsia="Consolas" w:hAnsi="Consolas" w:cs="Consolas" w:hint="default"/>
      <w:color w:val="FFFFFF"/>
      <w:sz w:val="21"/>
      <w:szCs w:val="21"/>
      <w:shd w:val="clear" w:color="auto" w:fill="333333"/>
    </w:rPr>
  </w:style>
  <w:style w:type="character" w:styleId="HTML2">
    <w:name w:val="HTML Sample"/>
    <w:qFormat/>
    <w:rPr>
      <w:rFonts w:ascii="Consolas" w:eastAsia="Consolas" w:hAnsi="Consolas" w:cs="Consolas"/>
      <w:sz w:val="21"/>
      <w:szCs w:val="21"/>
    </w:rPr>
  </w:style>
  <w:style w:type="character" w:customStyle="1" w:styleId="1Char">
    <w:name w:val="标题 1 Char"/>
    <w:basedOn w:val="a2"/>
    <w:link w:val="1"/>
    <w:uiPriority w:val="9"/>
    <w:qFormat/>
    <w:rPr>
      <w:rFonts w:ascii="方正小标宋_GBK" w:eastAsia="方正小标宋_GBK" w:hAnsi="仿宋"/>
      <w:sz w:val="44"/>
      <w:szCs w:val="44"/>
    </w:rPr>
  </w:style>
  <w:style w:type="character" w:customStyle="1" w:styleId="2Char">
    <w:name w:val="标题 2 Char"/>
    <w:basedOn w:val="a2"/>
    <w:link w:val="2"/>
    <w:uiPriority w:val="9"/>
    <w:qFormat/>
    <w:rPr>
      <w:rFonts w:ascii="楷体" w:eastAsia="黑体" w:hAnsi="楷体"/>
      <w:sz w:val="32"/>
      <w:szCs w:val="32"/>
    </w:rPr>
  </w:style>
  <w:style w:type="character" w:customStyle="1" w:styleId="3Char">
    <w:name w:val="标题 3 Char"/>
    <w:basedOn w:val="a2"/>
    <w:link w:val="3"/>
    <w:uiPriority w:val="9"/>
    <w:qFormat/>
    <w:rPr>
      <w:rFonts w:ascii="方正小标宋_GBK" w:eastAsia="方正小标宋_GBK" w:hAnsi="仿宋"/>
      <w:sz w:val="36"/>
      <w:szCs w:val="36"/>
    </w:rPr>
  </w:style>
  <w:style w:type="character" w:customStyle="1" w:styleId="4Char">
    <w:name w:val="标题 4 Char"/>
    <w:basedOn w:val="a2"/>
    <w:link w:val="4"/>
    <w:semiHidden/>
    <w:qFormat/>
    <w:rPr>
      <w:rFonts w:cstheme="majorBidi"/>
      <w:b/>
      <w:bCs/>
      <w:sz w:val="28"/>
      <w:szCs w:val="28"/>
    </w:rPr>
  </w:style>
  <w:style w:type="character" w:customStyle="1" w:styleId="5Char">
    <w:name w:val="标题 5 Char"/>
    <w:basedOn w:val="a2"/>
    <w:link w:val="5"/>
    <w:uiPriority w:val="9"/>
    <w:semiHidden/>
    <w:qFormat/>
    <w:rPr>
      <w:b/>
      <w:bCs/>
      <w:i/>
      <w:iCs/>
      <w:sz w:val="26"/>
      <w:szCs w:val="26"/>
    </w:rPr>
  </w:style>
  <w:style w:type="character" w:customStyle="1" w:styleId="6Char">
    <w:name w:val="标题 6 Char"/>
    <w:basedOn w:val="a2"/>
    <w:link w:val="6"/>
    <w:semiHidden/>
    <w:qFormat/>
    <w:rPr>
      <w:rFonts w:cstheme="majorBidi"/>
      <w:b/>
      <w:bCs/>
    </w:rPr>
  </w:style>
  <w:style w:type="character" w:customStyle="1" w:styleId="7Char">
    <w:name w:val="标题 7 Char"/>
    <w:basedOn w:val="a2"/>
    <w:link w:val="7"/>
    <w:uiPriority w:val="9"/>
    <w:semiHidden/>
    <w:qFormat/>
    <w:rPr>
      <w:sz w:val="24"/>
      <w:szCs w:val="24"/>
    </w:rPr>
  </w:style>
  <w:style w:type="character" w:customStyle="1" w:styleId="8Char">
    <w:name w:val="标题 8 Char"/>
    <w:basedOn w:val="a2"/>
    <w:link w:val="8"/>
    <w:uiPriority w:val="9"/>
    <w:semiHidden/>
    <w:qFormat/>
    <w:rPr>
      <w:rFonts w:cstheme="majorBidi"/>
      <w:i/>
      <w:iCs/>
      <w:sz w:val="24"/>
      <w:szCs w:val="24"/>
    </w:rPr>
  </w:style>
  <w:style w:type="character" w:customStyle="1" w:styleId="9Char">
    <w:name w:val="标题 9 Char"/>
    <w:basedOn w:val="a2"/>
    <w:link w:val="9"/>
    <w:uiPriority w:val="9"/>
    <w:semiHidden/>
    <w:qFormat/>
    <w:rPr>
      <w:rFonts w:asciiTheme="majorHAnsi" w:eastAsiaTheme="majorEastAsia" w:hAnsiTheme="majorHAnsi" w:cstheme="majorBidi"/>
    </w:rPr>
  </w:style>
  <w:style w:type="paragraph" w:customStyle="1" w:styleId="afb">
    <w:name w:val="※封面大标题"/>
    <w:basedOn w:val="a0"/>
    <w:next w:val="a0"/>
    <w:qFormat/>
    <w:pPr>
      <w:jc w:val="center"/>
    </w:pPr>
    <w:rPr>
      <w:rFonts w:ascii="华文中宋" w:eastAsia="华文中宋" w:hAnsi="华文中宋"/>
      <w:sz w:val="96"/>
      <w:szCs w:val="96"/>
    </w:rPr>
  </w:style>
  <w:style w:type="paragraph" w:customStyle="1" w:styleId="afc">
    <w:name w:val="※封面题颌"/>
    <w:basedOn w:val="a0"/>
    <w:next w:val="a0"/>
    <w:qFormat/>
    <w:pPr>
      <w:jc w:val="center"/>
    </w:pPr>
    <w:rPr>
      <w:rFonts w:ascii="Calibri Light" w:eastAsia="华文仿宋" w:hAnsi="Calibri Light"/>
      <w:sz w:val="36"/>
      <w:szCs w:val="36"/>
    </w:rPr>
  </w:style>
  <w:style w:type="paragraph" w:customStyle="1" w:styleId="afd">
    <w:name w:val="※封面题眉"/>
    <w:basedOn w:val="a0"/>
    <w:next w:val="afb"/>
    <w:qFormat/>
    <w:pPr>
      <w:jc w:val="center"/>
    </w:pPr>
    <w:rPr>
      <w:rFonts w:ascii="华文仿宋" w:eastAsia="华文仿宋" w:hAnsi="华文仿宋"/>
      <w:sz w:val="52"/>
      <w:szCs w:val="28"/>
    </w:rPr>
  </w:style>
  <w:style w:type="paragraph" w:customStyle="1" w:styleId="afe">
    <w:name w:val="※封面题须"/>
    <w:basedOn w:val="a0"/>
    <w:qFormat/>
    <w:pPr>
      <w:ind w:leftChars="350" w:left="850" w:rightChars="250" w:right="250" w:hangingChars="500" w:hanging="500"/>
    </w:pPr>
    <w:rPr>
      <w:rFonts w:ascii="Calibri" w:eastAsia="宋体" w:hAnsi="Calibri"/>
      <w:sz w:val="36"/>
      <w:szCs w:val="36"/>
    </w:rPr>
  </w:style>
  <w:style w:type="paragraph" w:customStyle="1" w:styleId="aff">
    <w:name w:val="※目录（次）"/>
    <w:basedOn w:val="a0"/>
    <w:qFormat/>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ff0">
    <w:name w:val="※目录（主）"/>
    <w:basedOn w:val="a0"/>
    <w:qFormat/>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2">
    <w:name w:val="※小标题 1"/>
    <w:basedOn w:val="a0"/>
    <w:next w:val="a0"/>
    <w:qFormat/>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ff1">
    <w:name w:val="※正文"/>
    <w:basedOn w:val="a0"/>
    <w:next w:val="a0"/>
    <w:qFormat/>
    <w:pPr>
      <w:wordWrap w:val="0"/>
      <w:spacing w:line="400" w:lineRule="exact"/>
    </w:pPr>
    <w:rPr>
      <w:rFonts w:ascii="Calibri Light" w:eastAsia="华文仿宋" w:hAnsi="Calibri Light"/>
      <w:sz w:val="28"/>
      <w:szCs w:val="28"/>
    </w:rPr>
  </w:style>
  <w:style w:type="paragraph" w:customStyle="1" w:styleId="aff2">
    <w:name w:val="※小标题 一"/>
    <w:basedOn w:val="aff1"/>
    <w:next w:val="aff1"/>
    <w:qFormat/>
    <w:pPr>
      <w:spacing w:before="120" w:line="240" w:lineRule="auto"/>
      <w:outlineLvl w:val="2"/>
    </w:pPr>
    <w:rPr>
      <w:b/>
      <w:color w:val="1F3864" w:themeColor="accent5" w:themeShade="80"/>
      <w:sz w:val="32"/>
    </w:rPr>
  </w:style>
  <w:style w:type="paragraph" w:customStyle="1" w:styleId="13">
    <w:name w:val="※小标题（1）"/>
    <w:basedOn w:val="a0"/>
    <w:next w:val="aff1"/>
    <w:qFormat/>
    <w:pPr>
      <w:wordWrap w:val="0"/>
      <w:spacing w:line="400" w:lineRule="exact"/>
      <w:ind w:firstLineChars="200" w:firstLine="200"/>
      <w:outlineLvl w:val="5"/>
    </w:pPr>
    <w:rPr>
      <w:rFonts w:ascii="Calibri Light" w:eastAsia="华文仿宋" w:hAnsi="Calibri Light"/>
      <w:b/>
      <w:sz w:val="28"/>
      <w:szCs w:val="28"/>
    </w:rPr>
  </w:style>
  <w:style w:type="paragraph" w:customStyle="1" w:styleId="aff3">
    <w:name w:val="※小标题（一）"/>
    <w:basedOn w:val="a0"/>
    <w:next w:val="aff1"/>
    <w:qFormat/>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4">
    <w:name w:val="※页脚（横屏）"/>
    <w:basedOn w:val="a0"/>
    <w:qFormat/>
    <w:pPr>
      <w:tabs>
        <w:tab w:val="center" w:pos="7000"/>
      </w:tabs>
      <w:wordWrap w:val="0"/>
      <w:spacing w:line="240" w:lineRule="atLeast"/>
    </w:pPr>
    <w:rPr>
      <w:rFonts w:ascii="宋体" w:eastAsia="宋体" w:hAnsi="宋体"/>
      <w:sz w:val="18"/>
      <w:szCs w:val="18"/>
    </w:rPr>
  </w:style>
  <w:style w:type="paragraph" w:customStyle="1" w:styleId="aff5">
    <w:name w:val="※页脚（竖屏）"/>
    <w:basedOn w:val="a0"/>
    <w:qFormat/>
    <w:pPr>
      <w:tabs>
        <w:tab w:val="center" w:pos="4536"/>
      </w:tabs>
      <w:wordWrap w:val="0"/>
      <w:spacing w:line="240" w:lineRule="atLeast"/>
    </w:pPr>
    <w:rPr>
      <w:rFonts w:ascii="宋体" w:eastAsia="宋体" w:hAnsi="宋体"/>
      <w:sz w:val="18"/>
      <w:szCs w:val="18"/>
    </w:rPr>
  </w:style>
  <w:style w:type="paragraph" w:customStyle="1" w:styleId="aff6">
    <w:name w:val="※页眉"/>
    <w:basedOn w:val="aff1"/>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0"/>
    <w:qFormat/>
    <w:pPr>
      <w:jc w:val="center"/>
      <w:outlineLvl w:val="0"/>
    </w:pPr>
    <w:rPr>
      <w:rFonts w:ascii="Calibri Light" w:eastAsia="黑体" w:hAnsi="Calibri Light"/>
      <w:sz w:val="36"/>
      <w:szCs w:val="28"/>
    </w:rPr>
  </w:style>
  <w:style w:type="paragraph" w:customStyle="1" w:styleId="Y">
    <w:name w:val="※章节标题（第Y部分）"/>
    <w:basedOn w:val="a0"/>
    <w:next w:val="a0"/>
    <w:qFormat/>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7">
    <w:name w:val="※正文（落款）"/>
    <w:basedOn w:val="a0"/>
    <w:qFormat/>
    <w:pPr>
      <w:tabs>
        <w:tab w:val="center" w:pos="6663"/>
      </w:tabs>
      <w:wordWrap w:val="0"/>
      <w:spacing w:line="240" w:lineRule="atLeast"/>
    </w:pPr>
    <w:rPr>
      <w:rFonts w:ascii="Calibri Light" w:eastAsia="华文仿宋" w:hAnsi="Calibri Light"/>
      <w:sz w:val="28"/>
      <w:szCs w:val="28"/>
    </w:rPr>
  </w:style>
  <w:style w:type="paragraph" w:customStyle="1" w:styleId="23">
    <w:name w:val="※正文（缩进2）"/>
    <w:basedOn w:val="aff1"/>
    <w:qFormat/>
    <w:pPr>
      <w:ind w:firstLineChars="200" w:firstLine="200"/>
    </w:pPr>
  </w:style>
  <w:style w:type="paragraph" w:customStyle="1" w:styleId="41">
    <w:name w:val="※正文（缩进4）"/>
    <w:basedOn w:val="aff1"/>
    <w:qFormat/>
    <w:pPr>
      <w:ind w:firstLineChars="400" w:firstLine="400"/>
    </w:pPr>
  </w:style>
  <w:style w:type="character" w:customStyle="1" w:styleId="Char4">
    <w:name w:val="日期 Char"/>
    <w:basedOn w:val="a2"/>
    <w:link w:val="ab"/>
    <w:uiPriority w:val="99"/>
    <w:semiHidden/>
    <w:qFormat/>
    <w:rPr>
      <w:rFonts w:ascii="华文仿宋" w:eastAsia="华文仿宋" w:hAnsi="华文仿宋"/>
      <w:sz w:val="28"/>
      <w:szCs w:val="28"/>
    </w:rPr>
  </w:style>
  <w:style w:type="character" w:customStyle="1" w:styleId="Char7">
    <w:name w:val="页眉 Char"/>
    <w:basedOn w:val="a2"/>
    <w:link w:val="ae"/>
    <w:qFormat/>
    <w:rPr>
      <w:rFonts w:ascii="华文仿宋" w:eastAsia="华文仿宋" w:hAnsi="华文仿宋"/>
      <w:sz w:val="18"/>
      <w:szCs w:val="18"/>
    </w:rPr>
  </w:style>
  <w:style w:type="character" w:customStyle="1" w:styleId="Char6">
    <w:name w:val="页脚 Char"/>
    <w:basedOn w:val="a2"/>
    <w:link w:val="ad"/>
    <w:uiPriority w:val="99"/>
    <w:qFormat/>
    <w:rPr>
      <w:rFonts w:ascii="华文仿宋" w:eastAsia="华文仿宋" w:hAnsi="华文仿宋"/>
      <w:sz w:val="18"/>
      <w:szCs w:val="18"/>
    </w:rPr>
  </w:style>
  <w:style w:type="character" w:customStyle="1" w:styleId="Char9">
    <w:name w:val="标题 Char"/>
    <w:basedOn w:val="a2"/>
    <w:link w:val="af1"/>
    <w:uiPriority w:val="10"/>
    <w:qFormat/>
    <w:rPr>
      <w:rFonts w:asciiTheme="majorHAnsi" w:eastAsiaTheme="majorEastAsia" w:hAnsiTheme="majorHAnsi" w:cstheme="majorBidi"/>
      <w:b/>
      <w:bCs/>
      <w:kern w:val="28"/>
      <w:sz w:val="32"/>
      <w:szCs w:val="32"/>
    </w:rPr>
  </w:style>
  <w:style w:type="character" w:customStyle="1" w:styleId="Char8">
    <w:name w:val="副标题 Char"/>
    <w:basedOn w:val="a2"/>
    <w:link w:val="af"/>
    <w:uiPriority w:val="11"/>
    <w:qFormat/>
    <w:rPr>
      <w:rFonts w:ascii="Calibri" w:eastAsia="黑体" w:hAnsi="Calibri" w:cstheme="majorBidi"/>
      <w:sz w:val="32"/>
      <w:szCs w:val="24"/>
    </w:rPr>
  </w:style>
  <w:style w:type="paragraph" w:styleId="aff8">
    <w:name w:val="No Spacing"/>
    <w:basedOn w:val="a0"/>
    <w:uiPriority w:val="1"/>
    <w:qFormat/>
    <w:rPr>
      <w:szCs w:val="32"/>
    </w:rPr>
  </w:style>
  <w:style w:type="paragraph" w:styleId="aff9">
    <w:name w:val="List Paragraph"/>
    <w:basedOn w:val="a0"/>
    <w:uiPriority w:val="34"/>
    <w:qFormat/>
    <w:pPr>
      <w:ind w:left="720"/>
      <w:contextualSpacing/>
    </w:pPr>
  </w:style>
  <w:style w:type="paragraph" w:styleId="affa">
    <w:name w:val="Quote"/>
    <w:basedOn w:val="a0"/>
    <w:next w:val="a0"/>
    <w:link w:val="Charc"/>
    <w:uiPriority w:val="29"/>
    <w:qFormat/>
    <w:rPr>
      <w:i/>
    </w:rPr>
  </w:style>
  <w:style w:type="character" w:customStyle="1" w:styleId="Charc">
    <w:name w:val="引用 Char"/>
    <w:basedOn w:val="a2"/>
    <w:link w:val="affa"/>
    <w:uiPriority w:val="29"/>
    <w:qFormat/>
    <w:rPr>
      <w:i/>
      <w:sz w:val="24"/>
      <w:szCs w:val="24"/>
    </w:rPr>
  </w:style>
  <w:style w:type="paragraph" w:styleId="affb">
    <w:name w:val="Intense Quote"/>
    <w:basedOn w:val="a0"/>
    <w:next w:val="a0"/>
    <w:link w:val="Chard"/>
    <w:uiPriority w:val="30"/>
    <w:qFormat/>
    <w:pPr>
      <w:ind w:left="720" w:right="720"/>
    </w:pPr>
    <w:rPr>
      <w:b/>
      <w:i/>
      <w:szCs w:val="22"/>
    </w:rPr>
  </w:style>
  <w:style w:type="character" w:customStyle="1" w:styleId="Chard">
    <w:name w:val="明显引用 Char"/>
    <w:basedOn w:val="a2"/>
    <w:link w:val="affb"/>
    <w:uiPriority w:val="30"/>
    <w:qFormat/>
    <w:rPr>
      <w:b/>
      <w:i/>
      <w:sz w:val="24"/>
    </w:rPr>
  </w:style>
  <w:style w:type="character" w:customStyle="1" w:styleId="14">
    <w:name w:val="不明显强调1"/>
    <w:uiPriority w:val="19"/>
    <w:qFormat/>
    <w:rPr>
      <w:i/>
      <w:color w:val="595959" w:themeColor="text1" w:themeTint="A6"/>
    </w:rPr>
  </w:style>
  <w:style w:type="character" w:customStyle="1" w:styleId="15">
    <w:name w:val="明显强调1"/>
    <w:basedOn w:val="a2"/>
    <w:uiPriority w:val="21"/>
    <w:qFormat/>
    <w:rPr>
      <w:b/>
      <w:i/>
      <w:sz w:val="24"/>
      <w:szCs w:val="24"/>
      <w:u w:val="single"/>
    </w:rPr>
  </w:style>
  <w:style w:type="character" w:customStyle="1" w:styleId="16">
    <w:name w:val="不明显参考1"/>
    <w:basedOn w:val="a2"/>
    <w:uiPriority w:val="31"/>
    <w:qFormat/>
    <w:rPr>
      <w:sz w:val="24"/>
      <w:szCs w:val="24"/>
      <w:u w:val="single"/>
    </w:rPr>
  </w:style>
  <w:style w:type="character" w:customStyle="1" w:styleId="17">
    <w:name w:val="明显参考1"/>
    <w:basedOn w:val="a2"/>
    <w:uiPriority w:val="32"/>
    <w:qFormat/>
    <w:rPr>
      <w:b/>
      <w:sz w:val="24"/>
      <w:u w:val="single"/>
    </w:rPr>
  </w:style>
  <w:style w:type="character" w:customStyle="1" w:styleId="18">
    <w:name w:val="书籍标题1"/>
    <w:basedOn w:val="a2"/>
    <w:uiPriority w:val="33"/>
    <w:qFormat/>
    <w:rPr>
      <w:rFonts w:asciiTheme="majorHAnsi" w:eastAsiaTheme="majorEastAsia" w:hAnsiTheme="majorHAnsi"/>
      <w:b/>
      <w:i/>
      <w:sz w:val="24"/>
      <w:szCs w:val="24"/>
    </w:rPr>
  </w:style>
  <w:style w:type="paragraph" w:customStyle="1" w:styleId="TOC1">
    <w:name w:val="TOC 标题1"/>
    <w:basedOn w:val="1"/>
    <w:next w:val="a0"/>
    <w:uiPriority w:val="39"/>
    <w:unhideWhenUsed/>
    <w:qFormat/>
    <w:pPr>
      <w:outlineLvl w:val="9"/>
    </w:pPr>
  </w:style>
  <w:style w:type="character" w:customStyle="1" w:styleId="Char5">
    <w:name w:val="批注框文本 Char"/>
    <w:basedOn w:val="a2"/>
    <w:link w:val="ac"/>
    <w:uiPriority w:val="99"/>
    <w:semiHidden/>
    <w:qFormat/>
    <w:rPr>
      <w:sz w:val="18"/>
      <w:szCs w:val="18"/>
    </w:rPr>
  </w:style>
  <w:style w:type="character" w:customStyle="1" w:styleId="Char2">
    <w:name w:val="批注文字 Char"/>
    <w:basedOn w:val="a2"/>
    <w:link w:val="a8"/>
    <w:uiPriority w:val="99"/>
    <w:qFormat/>
    <w:rPr>
      <w:rFonts w:ascii="Calibri Light" w:eastAsia="华文仿宋" w:hAnsi="Calibri Light" w:cs="Calibri Light"/>
      <w:kern w:val="2"/>
      <w:sz w:val="28"/>
      <w:szCs w:val="28"/>
    </w:rPr>
  </w:style>
  <w:style w:type="paragraph" w:customStyle="1" w:styleId="affc">
    <w:name w:val="@正文"/>
    <w:basedOn w:val="aff1"/>
    <w:qFormat/>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d">
    <w:name w:val="@一级小标题"/>
    <w:basedOn w:val="a0"/>
    <w:next w:val="affc"/>
    <w:qFormat/>
    <w:pPr>
      <w:keepNext/>
      <w:spacing w:before="120" w:after="60"/>
      <w:outlineLvl w:val="2"/>
    </w:pPr>
    <w:rPr>
      <w:rFonts w:ascii="Calibri" w:eastAsia="黑体" w:hAnsi="Calibri"/>
      <w:kern w:val="28"/>
      <w:sz w:val="28"/>
    </w:rPr>
  </w:style>
  <w:style w:type="paragraph" w:customStyle="1" w:styleId="affe">
    <w:name w:val="@标题"/>
    <w:basedOn w:val="a0"/>
    <w:next w:val="affc"/>
    <w:qFormat/>
    <w:pPr>
      <w:keepNext/>
      <w:spacing w:beforeLines="50" w:before="50" w:afterLines="50" w:after="50"/>
      <w:jc w:val="center"/>
      <w:outlineLvl w:val="1"/>
    </w:pPr>
    <w:rPr>
      <w:rFonts w:ascii="Calibri" w:eastAsia="黑体" w:hAnsi="Calibri"/>
      <w:kern w:val="32"/>
      <w:sz w:val="32"/>
    </w:rPr>
  </w:style>
  <w:style w:type="table" w:customStyle="1" w:styleId="19">
    <w:name w:val="网格型1"/>
    <w:basedOn w:val="a3"/>
    <w:uiPriority w:val="39"/>
    <w:qFormat/>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basedOn w:val="a2"/>
    <w:uiPriority w:val="99"/>
    <w:semiHidden/>
    <w:qFormat/>
    <w:rPr>
      <w:rFonts w:cs="Calibri Light"/>
      <w:sz w:val="18"/>
      <w:szCs w:val="18"/>
    </w:rPr>
  </w:style>
  <w:style w:type="character" w:customStyle="1" w:styleId="Char11">
    <w:name w:val="页脚 Char1"/>
    <w:basedOn w:val="a2"/>
    <w:uiPriority w:val="99"/>
    <w:semiHidden/>
    <w:qFormat/>
    <w:rPr>
      <w:rFonts w:cs="Calibri Light"/>
      <w:sz w:val="18"/>
      <w:szCs w:val="18"/>
    </w:rPr>
  </w:style>
  <w:style w:type="character" w:customStyle="1" w:styleId="Chara">
    <w:name w:val="批注主题 Char"/>
    <w:basedOn w:val="Char2"/>
    <w:link w:val="af2"/>
    <w:uiPriority w:val="99"/>
    <w:semiHidden/>
    <w:qFormat/>
    <w:rPr>
      <w:rFonts w:ascii="Calibri Light" w:eastAsia="华文仿宋" w:hAnsi="Calibri Light" w:cs="Calibri Light"/>
      <w:b/>
      <w:bCs/>
      <w:kern w:val="2"/>
      <w:sz w:val="28"/>
      <w:szCs w:val="28"/>
    </w:rPr>
  </w:style>
  <w:style w:type="character" w:customStyle="1" w:styleId="Char0">
    <w:name w:val="文档结构图 Char"/>
    <w:basedOn w:val="a2"/>
    <w:link w:val="a7"/>
    <w:uiPriority w:val="99"/>
    <w:semiHidden/>
    <w:qFormat/>
    <w:rPr>
      <w:rFonts w:ascii="宋体" w:eastAsia="宋体" w:hAnsi="Calibri Light" w:cs="Calibri Light"/>
      <w:kern w:val="2"/>
      <w:sz w:val="18"/>
      <w:szCs w:val="18"/>
    </w:rPr>
  </w:style>
  <w:style w:type="character" w:styleId="afff">
    <w:name w:val="Placeholder Text"/>
    <w:basedOn w:val="a2"/>
    <w:uiPriority w:val="99"/>
    <w:semiHidden/>
    <w:qFormat/>
    <w:rPr>
      <w:color w:val="808080"/>
    </w:rPr>
  </w:style>
  <w:style w:type="character" w:customStyle="1" w:styleId="1a">
    <w:name w:val="未处理的提及1"/>
    <w:basedOn w:val="a2"/>
    <w:uiPriority w:val="99"/>
    <w:semiHidden/>
    <w:unhideWhenUsed/>
    <w:qFormat/>
    <w:rPr>
      <w:color w:val="605E5C"/>
      <w:shd w:val="clear" w:color="auto" w:fill="E1DFDD"/>
    </w:rPr>
  </w:style>
  <w:style w:type="paragraph" w:customStyle="1" w:styleId="1b">
    <w:name w:val="样式1"/>
    <w:basedOn w:val="3"/>
    <w:link w:val="1c"/>
    <w:qFormat/>
    <w:pPr>
      <w:jc w:val="left"/>
    </w:pPr>
    <w:rPr>
      <w:rFonts w:eastAsia="楷体"/>
      <w:sz w:val="32"/>
    </w:rPr>
  </w:style>
  <w:style w:type="character" w:customStyle="1" w:styleId="1c">
    <w:name w:val="样式1 字符"/>
    <w:basedOn w:val="2Char"/>
    <w:link w:val="1b"/>
    <w:qFormat/>
    <w:rPr>
      <w:rFonts w:ascii="方正小标宋_GBK" w:eastAsia="楷体" w:hAnsi="仿宋"/>
      <w:sz w:val="32"/>
      <w:szCs w:val="36"/>
    </w:rPr>
  </w:style>
  <w:style w:type="paragraph" w:customStyle="1" w:styleId="24">
    <w:name w:val="样式2"/>
    <w:basedOn w:val="affe"/>
    <w:link w:val="25"/>
    <w:qFormat/>
    <w:pPr>
      <w:spacing w:line="560" w:lineRule="exact"/>
      <w:ind w:firstLineChars="200" w:firstLine="643"/>
      <w:jc w:val="both"/>
    </w:pPr>
    <w:rPr>
      <w:rFonts w:ascii="仿宋_GB2312" w:eastAsia="仿宋_GB2312" w:hAnsi="仿宋"/>
      <w:b/>
      <w:bCs/>
      <w:szCs w:val="32"/>
    </w:rPr>
  </w:style>
  <w:style w:type="character" w:customStyle="1" w:styleId="25">
    <w:name w:val="样式2 字符"/>
    <w:basedOn w:val="a2"/>
    <w:link w:val="24"/>
    <w:qFormat/>
    <w:rPr>
      <w:rFonts w:ascii="仿宋_GB2312" w:eastAsia="仿宋_GB2312" w:hAnsi="仿宋"/>
      <w:b/>
      <w:bCs/>
      <w:kern w:val="32"/>
      <w:sz w:val="32"/>
      <w:szCs w:val="32"/>
    </w:rPr>
  </w:style>
  <w:style w:type="paragraph" w:customStyle="1" w:styleId="32">
    <w:name w:val="样式3"/>
    <w:basedOn w:val="a0"/>
    <w:link w:val="33"/>
    <w:qFormat/>
    <w:pPr>
      <w:spacing w:line="560" w:lineRule="exact"/>
      <w:jc w:val="center"/>
    </w:pPr>
    <w:rPr>
      <w:rFonts w:ascii="方正小标宋_GBK" w:eastAsia="方正小标宋_GBK" w:hAnsi="仿宋"/>
      <w:sz w:val="36"/>
      <w:szCs w:val="36"/>
    </w:rPr>
  </w:style>
  <w:style w:type="character" w:customStyle="1" w:styleId="33">
    <w:name w:val="样式3 字符"/>
    <w:basedOn w:val="a2"/>
    <w:link w:val="32"/>
    <w:qFormat/>
    <w:rPr>
      <w:rFonts w:ascii="方正小标宋_GBK" w:eastAsia="方正小标宋_GBK" w:hAnsi="仿宋"/>
      <w:sz w:val="36"/>
      <w:szCs w:val="36"/>
    </w:rPr>
  </w:style>
  <w:style w:type="character" w:customStyle="1" w:styleId="afff0">
    <w:name w:val="页脚 字符"/>
    <w:uiPriority w:val="99"/>
    <w:qFormat/>
    <w:rPr>
      <w:rFonts w:ascii="宋体"/>
      <w:sz w:val="18"/>
    </w:rPr>
  </w:style>
  <w:style w:type="character" w:customStyle="1" w:styleId="1d">
    <w:name w:val="标题 1 字符"/>
    <w:qFormat/>
    <w:rPr>
      <w:rFonts w:ascii="宋体"/>
      <w:b/>
      <w:kern w:val="44"/>
      <w:sz w:val="32"/>
    </w:rPr>
  </w:style>
  <w:style w:type="character" w:customStyle="1" w:styleId="210">
    <w:name w:val="标题 2 字符1"/>
    <w:qFormat/>
    <w:rPr>
      <w:rFonts w:ascii="Arial" w:eastAsia="黑体" w:hAnsi="Arial"/>
      <w:b/>
      <w:sz w:val="30"/>
    </w:rPr>
  </w:style>
  <w:style w:type="character" w:customStyle="1" w:styleId="Char">
    <w:name w:val="正文缩进 Char"/>
    <w:link w:val="a5"/>
    <w:qFormat/>
    <w:rPr>
      <w:rFonts w:ascii="宋体" w:eastAsia="宋体" w:hAnsi="Times New Roman"/>
      <w:sz w:val="24"/>
      <w:szCs w:val="20"/>
    </w:rPr>
  </w:style>
  <w:style w:type="character" w:customStyle="1" w:styleId="310">
    <w:name w:val="标题 3 字符1"/>
    <w:qFormat/>
    <w:rPr>
      <w:rFonts w:ascii="宋体"/>
      <w:b/>
      <w:sz w:val="24"/>
      <w:u w:val="single"/>
    </w:rPr>
  </w:style>
  <w:style w:type="paragraph" w:customStyle="1" w:styleId="Style100">
    <w:name w:val="_Style 100"/>
    <w:basedOn w:val="a0"/>
    <w:next w:val="aff9"/>
    <w:uiPriority w:val="34"/>
    <w:qFormat/>
    <w:pPr>
      <w:ind w:firstLineChars="200" w:firstLine="420"/>
    </w:pPr>
    <w:rPr>
      <w:rFonts w:ascii="Times New Roman" w:eastAsia="宋体" w:hAnsi="Times New Roman"/>
    </w:rPr>
  </w:style>
  <w:style w:type="character" w:customStyle="1" w:styleId="afff1">
    <w:name w:val="文档结构图 字符"/>
    <w:qFormat/>
    <w:rPr>
      <w:rFonts w:ascii="宋体"/>
      <w:kern w:val="2"/>
      <w:sz w:val="18"/>
      <w:szCs w:val="18"/>
    </w:rPr>
  </w:style>
  <w:style w:type="character" w:customStyle="1" w:styleId="afff2">
    <w:name w:val="批注文字 字符"/>
    <w:uiPriority w:val="99"/>
    <w:qFormat/>
    <w:rPr>
      <w:kern w:val="2"/>
      <w:sz w:val="21"/>
      <w:szCs w:val="24"/>
    </w:rPr>
  </w:style>
  <w:style w:type="character" w:customStyle="1" w:styleId="Char1">
    <w:name w:val="正文文本 Char1"/>
    <w:link w:val="a1"/>
    <w:qFormat/>
    <w:rPr>
      <w:rFonts w:ascii="宋体" w:eastAsia="宋体" w:hAnsi="宋体"/>
      <w:kern w:val="2"/>
      <w:sz w:val="24"/>
      <w:szCs w:val="24"/>
    </w:rPr>
  </w:style>
  <w:style w:type="character" w:customStyle="1" w:styleId="Chare">
    <w:name w:val="正文文本 Char"/>
    <w:basedOn w:val="a2"/>
    <w:uiPriority w:val="99"/>
    <w:semiHidden/>
    <w:qFormat/>
    <w:rPr>
      <w:sz w:val="24"/>
      <w:szCs w:val="24"/>
    </w:rPr>
  </w:style>
  <w:style w:type="character" w:customStyle="1" w:styleId="Char3">
    <w:name w:val="正文文本缩进 Char"/>
    <w:basedOn w:val="a2"/>
    <w:link w:val="a9"/>
    <w:qFormat/>
    <w:rPr>
      <w:rFonts w:ascii="Times New Roman" w:eastAsia="宋体" w:hAnsi="Times New Roman"/>
      <w:kern w:val="2"/>
      <w:sz w:val="24"/>
      <w:szCs w:val="24"/>
    </w:rPr>
  </w:style>
  <w:style w:type="character" w:customStyle="1" w:styleId="Char20">
    <w:name w:val="纯文本 Char2"/>
    <w:link w:val="aa"/>
    <w:qFormat/>
    <w:rPr>
      <w:rFonts w:ascii="宋体" w:eastAsia="宋体" w:hAnsi="Courier New"/>
      <w:kern w:val="2"/>
      <w:sz w:val="21"/>
      <w:szCs w:val="20"/>
    </w:rPr>
  </w:style>
  <w:style w:type="character" w:customStyle="1" w:styleId="Charf">
    <w:name w:val="纯文本 Char"/>
    <w:basedOn w:val="a2"/>
    <w:qFormat/>
    <w:rPr>
      <w:rFonts w:ascii="宋体" w:eastAsia="宋体" w:hAnsi="Courier New" w:cs="Courier New"/>
      <w:sz w:val="21"/>
      <w:szCs w:val="21"/>
    </w:rPr>
  </w:style>
  <w:style w:type="character" w:customStyle="1" w:styleId="afff3">
    <w:name w:val="日期 字符"/>
    <w:qFormat/>
    <w:rPr>
      <w:rFonts w:ascii="仿宋_GB2312" w:eastAsia="仿宋_GB2312" w:hAnsi="宋体"/>
      <w:color w:val="000000"/>
      <w:kern w:val="2"/>
      <w:sz w:val="24"/>
      <w:szCs w:val="24"/>
    </w:rPr>
  </w:style>
  <w:style w:type="character" w:customStyle="1" w:styleId="2Char0">
    <w:name w:val="正文文本缩进 2 Char"/>
    <w:basedOn w:val="a2"/>
    <w:link w:val="20"/>
    <w:qFormat/>
    <w:rPr>
      <w:rFonts w:ascii="仿宋_GB2312" w:eastAsia="仿宋_GB2312" w:hAnsi="Times New Roman"/>
      <w:kern w:val="2"/>
      <w:sz w:val="24"/>
      <w:szCs w:val="24"/>
    </w:rPr>
  </w:style>
  <w:style w:type="character" w:customStyle="1" w:styleId="afff4">
    <w:name w:val="批注框文本 字符"/>
    <w:qFormat/>
    <w:rPr>
      <w:kern w:val="2"/>
      <w:sz w:val="18"/>
      <w:szCs w:val="18"/>
    </w:rPr>
  </w:style>
  <w:style w:type="character" w:customStyle="1" w:styleId="afff5">
    <w:name w:val="页眉 字符"/>
    <w:qFormat/>
    <w:rPr>
      <w:kern w:val="2"/>
      <w:sz w:val="18"/>
      <w:szCs w:val="18"/>
    </w:rPr>
  </w:style>
  <w:style w:type="character" w:customStyle="1" w:styleId="3Char0">
    <w:name w:val="正文文本缩进 3 Char"/>
    <w:basedOn w:val="a2"/>
    <w:link w:val="31"/>
    <w:qFormat/>
    <w:rPr>
      <w:rFonts w:ascii="宋体" w:eastAsia="宋体" w:hAnsi="Times New Roman"/>
      <w:sz w:val="24"/>
      <w:szCs w:val="20"/>
    </w:rPr>
  </w:style>
  <w:style w:type="character" w:customStyle="1" w:styleId="afff6">
    <w:name w:val="批注主题 字符"/>
    <w:qFormat/>
    <w:rPr>
      <w:b/>
      <w:bCs/>
      <w:kern w:val="2"/>
      <w:sz w:val="21"/>
      <w:szCs w:val="24"/>
    </w:rPr>
  </w:style>
  <w:style w:type="character" w:customStyle="1" w:styleId="afff7">
    <w:name w:val="纯文本 字符"/>
    <w:qFormat/>
    <w:rPr>
      <w:rFonts w:ascii="宋体" w:hAnsi="Courier New"/>
      <w:kern w:val="2"/>
      <w:sz w:val="21"/>
    </w:rPr>
  </w:style>
  <w:style w:type="character" w:customStyle="1" w:styleId="afff8">
    <w:name w:val="正文文本 字符"/>
    <w:qFormat/>
    <w:rPr>
      <w:rFonts w:ascii="宋体" w:hAnsi="宋体"/>
      <w:kern w:val="2"/>
      <w:sz w:val="24"/>
      <w:szCs w:val="24"/>
    </w:rPr>
  </w:style>
  <w:style w:type="character" w:customStyle="1" w:styleId="26">
    <w:name w:val="标题 2 字符"/>
    <w:qFormat/>
    <w:rPr>
      <w:rFonts w:ascii="Arial" w:eastAsia="黑体" w:hAnsi="Arial"/>
      <w:b/>
      <w:sz w:val="30"/>
    </w:rPr>
  </w:style>
  <w:style w:type="character" w:customStyle="1" w:styleId="indent">
    <w:name w:val="indent"/>
    <w:qFormat/>
  </w:style>
  <w:style w:type="character" w:customStyle="1" w:styleId="Char12">
    <w:name w:val="纯文本 Char1"/>
    <w:link w:val="1e"/>
    <w:qFormat/>
    <w:rPr>
      <w:rFonts w:ascii="宋体" w:hAnsi="Courier New"/>
    </w:rPr>
  </w:style>
  <w:style w:type="paragraph" w:customStyle="1" w:styleId="1e">
    <w:name w:val="纯文本1"/>
    <w:basedOn w:val="a0"/>
    <w:link w:val="Char12"/>
    <w:qFormat/>
    <w:pPr>
      <w:widowControl w:val="0"/>
      <w:jc w:val="both"/>
    </w:pPr>
    <w:rPr>
      <w:rFonts w:ascii="宋体" w:hAnsi="Courier New"/>
      <w:sz w:val="22"/>
      <w:szCs w:val="22"/>
    </w:rPr>
  </w:style>
  <w:style w:type="character" w:customStyle="1" w:styleId="34">
    <w:name w:val="标题 3 字符"/>
    <w:qFormat/>
    <w:rPr>
      <w:rFonts w:ascii="宋体"/>
      <w:b/>
      <w:sz w:val="24"/>
      <w:u w:val="single"/>
    </w:rPr>
  </w:style>
  <w:style w:type="character" w:customStyle="1" w:styleId="Char13">
    <w:name w:val="正文缩进 Char1"/>
    <w:link w:val="1f"/>
    <w:qFormat/>
    <w:rPr>
      <w:rFonts w:ascii="宋体"/>
      <w:sz w:val="24"/>
    </w:rPr>
  </w:style>
  <w:style w:type="paragraph" w:customStyle="1" w:styleId="1f">
    <w:name w:val="正文缩进1"/>
    <w:basedOn w:val="a0"/>
    <w:link w:val="Char13"/>
    <w:qFormat/>
    <w:pPr>
      <w:widowControl w:val="0"/>
      <w:autoSpaceDE w:val="0"/>
      <w:autoSpaceDN w:val="0"/>
      <w:adjustRightInd w:val="0"/>
      <w:ind w:firstLine="420"/>
    </w:pPr>
    <w:rPr>
      <w:rFonts w:ascii="宋体"/>
      <w:szCs w:val="22"/>
    </w:rPr>
  </w:style>
  <w:style w:type="character" w:customStyle="1" w:styleId="hourpm">
    <w:name w:val="hour_pm"/>
    <w:qFormat/>
  </w:style>
  <w:style w:type="character" w:customStyle="1" w:styleId="tmpztreemovearrow">
    <w:name w:val="tmpztreemove_arrow"/>
    <w:qFormat/>
    <w:rPr>
      <w:shd w:val="clear" w:color="auto" w:fill="FFFFFF"/>
    </w:rPr>
  </w:style>
  <w:style w:type="character" w:customStyle="1" w:styleId="hover3">
    <w:name w:val="hover3"/>
    <w:qFormat/>
    <w:rPr>
      <w:shd w:val="clear" w:color="auto" w:fill="EEEEEE"/>
    </w:rPr>
  </w:style>
  <w:style w:type="character" w:customStyle="1" w:styleId="button">
    <w:name w:val="button"/>
    <w:qFormat/>
  </w:style>
  <w:style w:type="character" w:customStyle="1" w:styleId="old">
    <w:name w:val="old"/>
    <w:qFormat/>
    <w:rPr>
      <w:color w:val="999999"/>
    </w:rPr>
  </w:style>
  <w:style w:type="character" w:customStyle="1" w:styleId="glyphicon4">
    <w:name w:val="glyphicon4"/>
    <w:qFormat/>
  </w:style>
  <w:style w:type="character" w:customStyle="1" w:styleId="houram">
    <w:name w:val="hour_am"/>
    <w:qFormat/>
  </w:style>
  <w:style w:type="paragraph" w:customStyle="1" w:styleId="110">
    <w:name w:val="索引 11"/>
    <w:basedOn w:val="a0"/>
    <w:next w:val="a0"/>
    <w:qFormat/>
    <w:pPr>
      <w:widowControl w:val="0"/>
      <w:spacing w:line="360" w:lineRule="auto"/>
      <w:jc w:val="both"/>
    </w:pPr>
    <w:rPr>
      <w:rFonts w:ascii="仿宋_GB2312" w:eastAsia="仿宋_GB2312" w:hAnsi="Times New Roman"/>
      <w:kern w:val="2"/>
      <w:szCs w:val="20"/>
    </w:rPr>
  </w:style>
  <w:style w:type="paragraph" w:customStyle="1" w:styleId="Charf0">
    <w:name w:val="Char"/>
    <w:basedOn w:val="a0"/>
    <w:qFormat/>
    <w:pPr>
      <w:widowControl w:val="0"/>
      <w:tabs>
        <w:tab w:val="left" w:pos="360"/>
      </w:tabs>
      <w:jc w:val="both"/>
    </w:pPr>
    <w:rPr>
      <w:rFonts w:ascii="Times New Roman" w:eastAsia="宋体" w:hAnsi="Times New Roman"/>
      <w:kern w:val="2"/>
    </w:rPr>
  </w:style>
  <w:style w:type="paragraph" w:customStyle="1" w:styleId="a">
    <w:name w:val="图"/>
    <w:basedOn w:val="a0"/>
    <w:next w:val="a0"/>
    <w:qFormat/>
    <w:pPr>
      <w:widowControl w:val="0"/>
      <w:numPr>
        <w:numId w:val="2"/>
      </w:numPr>
      <w:tabs>
        <w:tab w:val="left" w:pos="1755"/>
        <w:tab w:val="left" w:pos="3134"/>
      </w:tabs>
      <w:adjustRightInd w:val="0"/>
      <w:spacing w:before="60" w:after="60" w:line="360" w:lineRule="atLeast"/>
      <w:jc w:val="center"/>
      <w:textAlignment w:val="baseline"/>
    </w:pPr>
    <w:rPr>
      <w:rFonts w:ascii="Times New Roman" w:eastAsia="黑体" w:hAnsi="Times New Roman"/>
      <w:b/>
      <w:szCs w:val="20"/>
    </w:rPr>
  </w:style>
  <w:style w:type="paragraph" w:customStyle="1" w:styleId="title1">
    <w:name w:val="title1"/>
    <w:basedOn w:val="a0"/>
    <w:qFormat/>
    <w:pPr>
      <w:widowControl w:val="0"/>
      <w:spacing w:before="120" w:line="360" w:lineRule="atLeast"/>
    </w:pPr>
    <w:rPr>
      <w:rFonts w:ascii="Times New Roman" w:eastAsia="宋体" w:hAnsi="Times New Roman"/>
      <w:b/>
      <w:bCs/>
      <w:sz w:val="19"/>
      <w:szCs w:val="19"/>
    </w:rPr>
  </w:style>
  <w:style w:type="character" w:customStyle="1" w:styleId="components--titlestart--nelvrc6">
    <w:name w:val="components--titlestart--nelvrc6"/>
    <w:qFormat/>
  </w:style>
  <w:style w:type="character" w:customStyle="1" w:styleId="noticegetfile-getbidfileaddress">
    <w:name w:val="noticegetfile-getbidfileaddress"/>
    <w:qFormat/>
  </w:style>
  <w:style w:type="character" w:customStyle="1" w:styleId="noticepurchasetime-noticepurchasetime">
    <w:name w:val="noticepurchasetime-noticepurchasetime"/>
    <w:qFormat/>
  </w:style>
  <w:style w:type="paragraph" w:customStyle="1" w:styleId="u-content">
    <w:name w:val="u-content"/>
    <w:basedOn w:val="a0"/>
    <w:qFormat/>
    <w:pPr>
      <w:spacing w:before="100" w:beforeAutospacing="1" w:after="100" w:afterAutospacing="1"/>
    </w:pPr>
    <w:rPr>
      <w:rFonts w:ascii="宋体" w:eastAsia="宋体" w:hAnsi="宋体" w:cs="宋体"/>
    </w:rPr>
  </w:style>
  <w:style w:type="character" w:customStyle="1" w:styleId="u-content1">
    <w:name w:val="u-content1"/>
    <w:qFormat/>
  </w:style>
  <w:style w:type="character" w:customStyle="1" w:styleId="noticebidtime-bidaddress">
    <w:name w:val="noticebidtime-bidaddress"/>
    <w:qFormat/>
  </w:style>
  <w:style w:type="character" w:customStyle="1" w:styleId="next-input">
    <w:name w:val="next-input"/>
    <w:qFormat/>
  </w:style>
  <w:style w:type="character" w:customStyle="1" w:styleId="next-select-trigger-search">
    <w:name w:val="next-select-trigger-search"/>
    <w:qFormat/>
  </w:style>
  <w:style w:type="character" w:customStyle="1" w:styleId="z-Char">
    <w:name w:val="z-窗体顶端 Char"/>
    <w:basedOn w:val="a2"/>
    <w:link w:val="z-1"/>
    <w:uiPriority w:val="99"/>
    <w:semiHidden/>
    <w:qFormat/>
    <w:rPr>
      <w:rFonts w:ascii="Arial" w:eastAsia="宋体" w:hAnsi="Arial" w:cs="Arial"/>
      <w:vanish/>
      <w:sz w:val="16"/>
      <w:szCs w:val="16"/>
    </w:rPr>
  </w:style>
  <w:style w:type="paragraph" w:customStyle="1" w:styleId="z-1">
    <w:name w:val="z-窗体顶端1"/>
    <w:basedOn w:val="a0"/>
    <w:next w:val="a0"/>
    <w:link w:val="z-Char"/>
    <w:uiPriority w:val="99"/>
    <w:semiHidden/>
    <w:unhideWhenUsed/>
    <w:qFormat/>
    <w:pPr>
      <w:pBdr>
        <w:bottom w:val="single" w:sz="6" w:space="1" w:color="auto"/>
      </w:pBdr>
      <w:jc w:val="center"/>
    </w:pPr>
    <w:rPr>
      <w:rFonts w:ascii="Arial" w:eastAsia="宋体" w:hAnsi="Arial" w:cs="Arial"/>
      <w:vanish/>
      <w:sz w:val="16"/>
      <w:szCs w:val="16"/>
    </w:rPr>
  </w:style>
  <w:style w:type="character" w:customStyle="1" w:styleId="scgpxformrender--edtlabel--xetypik">
    <w:name w:val="scgpxformrender--edtlabel--xetypik"/>
    <w:qFormat/>
  </w:style>
  <w:style w:type="character" w:customStyle="1" w:styleId="next-input-len">
    <w:name w:val="next-input-len"/>
    <w:qFormat/>
  </w:style>
  <w:style w:type="character" w:customStyle="1" w:styleId="z-Char0">
    <w:name w:val="z-窗体底端 Char"/>
    <w:basedOn w:val="a2"/>
    <w:link w:val="z-10"/>
    <w:uiPriority w:val="99"/>
    <w:semiHidden/>
    <w:qFormat/>
    <w:rPr>
      <w:rFonts w:ascii="Arial" w:eastAsia="宋体" w:hAnsi="Arial" w:cs="Arial"/>
      <w:vanish/>
      <w:sz w:val="16"/>
      <w:szCs w:val="16"/>
    </w:rPr>
  </w:style>
  <w:style w:type="paragraph" w:customStyle="1" w:styleId="z-10">
    <w:name w:val="z-窗体底端1"/>
    <w:basedOn w:val="a0"/>
    <w:next w:val="a0"/>
    <w:link w:val="z-Char0"/>
    <w:uiPriority w:val="99"/>
    <w:semiHidden/>
    <w:unhideWhenUsed/>
    <w:qFormat/>
    <w:pPr>
      <w:pBdr>
        <w:top w:val="single" w:sz="6" w:space="1" w:color="auto"/>
      </w:pBdr>
      <w:jc w:val="center"/>
    </w:pPr>
    <w:rPr>
      <w:rFonts w:ascii="Arial" w:eastAsia="宋体" w:hAnsi="Arial" w:cs="Arial"/>
      <w:vanish/>
      <w:sz w:val="16"/>
      <w:szCs w:val="16"/>
    </w:rPr>
  </w:style>
  <w:style w:type="paragraph" w:customStyle="1" w:styleId="xl36">
    <w:name w:val="xl36"/>
    <w:basedOn w:val="a0"/>
    <w:qFormat/>
    <w:pPr>
      <w:spacing w:before="100" w:after="100"/>
      <w:jc w:val="center"/>
    </w:pPr>
    <w:rPr>
      <w:rFonts w:ascii="宋体" w:eastAsia="宋体" w:hAnsi="宋体" w:hint="eastAsia"/>
    </w:rPr>
  </w:style>
  <w:style w:type="character" w:customStyle="1" w:styleId="Charb">
    <w:name w:val="正文首行缩进 Char"/>
    <w:basedOn w:val="Char1"/>
    <w:link w:val="af3"/>
    <w:uiPriority w:val="99"/>
    <w:qFormat/>
    <w:rPr>
      <w:rFonts w:ascii="宋体" w:eastAsia="宋体" w:hAnsi="宋体"/>
      <w:kern w:val="2"/>
      <w:sz w:val="24"/>
      <w:szCs w:val="24"/>
    </w:rPr>
  </w:style>
  <w:style w:type="paragraph" w:customStyle="1" w:styleId="Style163">
    <w:name w:val="_Style 163"/>
    <w:basedOn w:val="a0"/>
    <w:next w:val="a0"/>
    <w:uiPriority w:val="39"/>
    <w:qFormat/>
    <w:pPr>
      <w:widowControl w:val="0"/>
      <w:ind w:leftChars="200" w:left="420"/>
      <w:jc w:val="both"/>
    </w:pPr>
    <w:rPr>
      <w:rFonts w:ascii="Times New Roman" w:eastAsia="宋体" w:hAnsi="Times New Roman"/>
      <w:kern w:val="2"/>
      <w:sz w:val="21"/>
    </w:rPr>
  </w:style>
  <w:style w:type="character" w:customStyle="1" w:styleId="27">
    <w:name w:val="未处理的提及2"/>
    <w:basedOn w:val="a2"/>
    <w:uiPriority w:val="99"/>
    <w:semiHidden/>
    <w:unhideWhenUsed/>
    <w:qFormat/>
    <w:rPr>
      <w:color w:val="605E5C"/>
      <w:shd w:val="clear" w:color="auto" w:fill="E1DFDD"/>
    </w:rPr>
  </w:style>
  <w:style w:type="paragraph" w:customStyle="1" w:styleId="1f0">
    <w:name w:val="修订1"/>
    <w:hidden/>
    <w:uiPriority w:val="99"/>
    <w:semiHidden/>
    <w:qFormat/>
    <w:rPr>
      <w:rFonts w:asciiTheme="minorHAnsi" w:eastAsiaTheme="minorEastAsia" w:hAnsiTheme="minorHAnsi"/>
      <w:sz w:val="24"/>
      <w:szCs w:val="24"/>
    </w:rPr>
  </w:style>
  <w:style w:type="character" w:customStyle="1" w:styleId="NormalCharacter">
    <w:name w:val="NormalCharacter"/>
    <w:semiHidden/>
    <w:qFormat/>
  </w:style>
  <w:style w:type="character" w:customStyle="1" w:styleId="2Char1">
    <w:name w:val="正文首行缩进 2 Char"/>
    <w:basedOn w:val="Char3"/>
    <w:link w:val="22"/>
    <w:uiPriority w:val="99"/>
    <w:semiHidden/>
    <w:qFormat/>
    <w:rPr>
      <w:rFonts w:asciiTheme="minorHAnsi" w:eastAsiaTheme="minorEastAsia" w:hAnsiTheme="minorHAnsi"/>
      <w:kern w:val="2"/>
      <w:sz w:val="24"/>
      <w:szCs w:val="24"/>
    </w:rPr>
  </w:style>
  <w:style w:type="paragraph" w:customStyle="1" w:styleId="null3">
    <w:name w:val="null3"/>
    <w:qFormat/>
    <w:rPr>
      <w:rFonts w:ascii="Calibri" w:hAnsi="Calibri" w:hint="eastAsia"/>
      <w:lang w:eastAsia="zh-Hans"/>
    </w:rPr>
  </w:style>
  <w:style w:type="paragraph" w:customStyle="1" w:styleId="TableText">
    <w:name w:val="Table Text"/>
    <w:basedOn w:val="a0"/>
    <w:semiHidden/>
    <w:qFormat/>
    <w:pPr>
      <w:widowControl w:val="0"/>
      <w:jc w:val="both"/>
    </w:pPr>
    <w:rPr>
      <w:rFonts w:ascii="宋体" w:eastAsia="宋体" w:hAnsi="宋体" w:cs="宋体"/>
      <w:kern w:val="2"/>
      <w:sz w:val="20"/>
      <w:szCs w:val="20"/>
      <w:lang w:eastAsia="en-US"/>
    </w:rPr>
  </w:style>
  <w:style w:type="table" w:customStyle="1" w:styleId="TableNormal">
    <w:name w:val="Table Normal"/>
    <w:unhideWhenUsed/>
    <w:qFormat/>
    <w:rPr>
      <w:rFonts w:ascii="Calibri" w:hAnsi="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wnload.ccgp.gov.cn/2018/tousushufanben.zip" TargetMode="External"/><Relationship Id="rId18" Type="http://schemas.openxmlformats.org/officeDocument/2006/relationships/hyperlink" Target="http://www.ccgp.gov.cn/" TargetMode="External"/><Relationship Id="rId26" Type="http://schemas.openxmlformats.org/officeDocument/2006/relationships/hyperlink" Target="http://www.ccgp-shaanxi.gov.cn/" TargetMode="External"/><Relationship Id="rId3" Type="http://schemas.openxmlformats.org/officeDocument/2006/relationships/styles" Target="styles.xml"/><Relationship Id="rId21" Type="http://schemas.openxmlformats.org/officeDocument/2006/relationships/hyperlink" Target="http://xa.sxggzyjy.cn/" TargetMode="External"/><Relationship Id="rId7" Type="http://schemas.openxmlformats.org/officeDocument/2006/relationships/footnotes" Target="footnotes.xml"/><Relationship Id="rId12" Type="http://schemas.openxmlformats.org/officeDocument/2006/relationships/hyperlink" Target="http://download.ccgp.gov.cn/2018/zhiyihanfanben.zip" TargetMode="External"/><Relationship Id="rId17" Type="http://schemas.openxmlformats.org/officeDocument/2006/relationships/hyperlink" Target="https://www.creditchina.gov.cn" TargetMode="External"/><Relationship Id="rId25" Type="http://schemas.openxmlformats.org/officeDocument/2006/relationships/hyperlink" Target="http://www.ccgp-shaanxi.gov.cn" TargetMode="External"/><Relationship Id="rId2" Type="http://schemas.openxmlformats.org/officeDocument/2006/relationships/numbering" Target="numbering.xml"/><Relationship Id="rId16" Type="http://schemas.openxmlformats.org/officeDocument/2006/relationships/hyperlink" Target="http://www.ccgp-shaanxi.gov.cn/zcdservice/zcd/shanxi/article/zcdt/1390497710741917696" TargetMode="External"/><Relationship Id="rId20" Type="http://schemas.openxmlformats.org/officeDocument/2006/relationships/hyperlink" Target="http://www.ccgp-shaanxi.gov.c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nca.com.cn/channel/show/27.html" TargetMode="External"/><Relationship Id="rId24" Type="http://schemas.openxmlformats.org/officeDocument/2006/relationships/hyperlink" Target="http://sxggzyjy.xa.gov.cn/fwzn/004003/20200426/bc8b2c1e-abe2-4168-913c-68ff93345faf.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xaczj.xa.gov.cn/zfcg/cgfg/5db9054565cbd804f69e97e0.html" TargetMode="External"/><Relationship Id="rId23" Type="http://schemas.openxmlformats.org/officeDocument/2006/relationships/hyperlink" Target="http://sxggzyjy.xa.gov.cn/fwzn/004003/20181115/4d59c184-e8f6-4d5a-a416-c2f6b0601e66.html" TargetMode="External"/><Relationship Id="rId28" Type="http://schemas.openxmlformats.org/officeDocument/2006/relationships/header" Target="header2.xml"/><Relationship Id="rId10" Type="http://schemas.openxmlformats.org/officeDocument/2006/relationships/hyperlink" Target="http://www.sxggzyjy.cn:9002/TPBidder/memberLogin" TargetMode="External"/><Relationship Id="rId19" Type="http://schemas.openxmlformats.org/officeDocument/2006/relationships/hyperlink" Target="http://www.ccgp-shaanxi.gov.c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xggzyjy.xa.gov.cn/&#65289;&#33719;&#21462;&#25307;&#26631;&#25991;&#20214;&#65292;&#24182;&#20110;2025&#24180;05&#26376;" TargetMode="External"/><Relationship Id="rId14" Type="http://schemas.openxmlformats.org/officeDocument/2006/relationships/hyperlink" Target="http://xaczj.xa.gov.cn/zfcg/cgfg/5db90552fd850863a9e4594d.html" TargetMode="External"/><Relationship Id="rId22" Type="http://schemas.openxmlformats.org/officeDocument/2006/relationships/hyperlink" Target="http://sxggzyjy.xa.gov.cn/"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76D05-A251-4E2C-9AF2-671D22F0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99</Pages>
  <Words>8918</Words>
  <Characters>50836</Characters>
  <Application>Microsoft Office Word</Application>
  <DocSecurity>0</DocSecurity>
  <Lines>423</Lines>
  <Paragraphs>119</Paragraphs>
  <ScaleCrop>false</ScaleCrop>
  <Company>Lenovo</Company>
  <LinksUpToDate>false</LinksUpToDate>
  <CharactersWithSpaces>59635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2024-07-10T03:38:00Z</cp:lastPrinted>
  <dcterms:created xsi:type="dcterms:W3CDTF">2025-05-07T09:43:00Z</dcterms:created>
  <dcterms:modified xsi:type="dcterms:W3CDTF">2025-05-09T03:52:00Z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C27386A0215F4AC3BECFB48064781B47_13</vt:lpwstr>
  </property>
  <property fmtid="{D5CDD505-2E9C-101B-9397-08002B2CF9AE}" pid="4" name="KSOTemplateDocerSaveRecord">
    <vt:lpwstr>eyJoZGlkIjoiNzYwYmYyN2Q5MDI1NmNhODFjOTUzMmZkZjU5Njc4MjcifQ==</vt:lpwstr>
  </property>
</Properties>
</file>