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DB7F2">
      <w:pPr>
        <w:jc w:val="center"/>
        <w:rPr>
          <w:rFonts w:hint="eastAsia" w:ascii="方正小标宋简体" w:hAnsi="方正小标宋简体" w:eastAsia="方正小标宋简体" w:cs="方正小标宋简体"/>
          <w:i w:val="0"/>
          <w:iCs/>
          <w:snapToGrid w:val="0"/>
          <w:kern w:val="0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/>
          <w:snapToGrid w:val="0"/>
          <w:kern w:val="0"/>
          <w:sz w:val="44"/>
          <w:szCs w:val="44"/>
          <w:u w:val="none"/>
          <w:lang w:eastAsia="zh-CN"/>
        </w:rPr>
        <w:t>古籍皮影创新保护项目</w:t>
      </w:r>
    </w:p>
    <w:p w14:paraId="48CBE377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采购计划内容主要包括对皮影的修复工作、对古籍皮影内容的数字化创新保护、理论研究著作。</w:t>
      </w:r>
    </w:p>
    <w:p w14:paraId="2A08F94A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一、 保护修复目标</w:t>
      </w:r>
    </w:p>
    <w:p w14:paraId="06625D21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运用科学、精准的修复方法，全面修复受损古籍皮影，确保其物理完整性和艺术原真性。同时，构建完善的古籍皮影保存体系，使其处于最佳保存状态，从根本上延长古籍皮影的寿命。</w:t>
      </w:r>
    </w:p>
    <w:p w14:paraId="7F525F87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二、 文化传承与发展目标</w:t>
      </w:r>
    </w:p>
    <w:p w14:paraId="6751784A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 xml:space="preserve">通过创新展示、教育推广等手段，多维度提升古籍皮影的文化价值和社会影响力。激发公众对古籍皮影的热爱，培养新一代的传承人传承人群体，促进古籍皮影在现代社会中的传承与发展。 </w:t>
      </w:r>
    </w:p>
    <w:p w14:paraId="5FCE8D30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 xml:space="preserve">三、项目内容与实施计划 </w:t>
      </w:r>
    </w:p>
    <w:p w14:paraId="6FC5C5AC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1. 皮影修复与保存体系建设</w:t>
      </w:r>
    </w:p>
    <w:p w14:paraId="04E0BA56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运用传统手工修复技艺与现代修复技术相结合的方法，对古籍皮影的破损、褪色、霉变等问题进行精细修复。</w:t>
      </w:r>
    </w:p>
    <w:p w14:paraId="32B67E84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2. 古籍皮影数字化创新工程</w:t>
      </w:r>
    </w:p>
    <w:p w14:paraId="7BA0A662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运用先进的数字化技术，对皮影实物进行高精度采集和存储，将其转换为数字图像，有效的保护皮影文化遗产；采用高清扫描技术，对古籍进行数字图像采集，开展古籍数字化工作，形成丰富的数字文化资源。</w:t>
      </w:r>
    </w:p>
    <w:p w14:paraId="34D32D81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3、建立古籍皮影数字档案</w:t>
      </w:r>
    </w:p>
    <w:p w14:paraId="16B1EDE0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收集和整理古籍皮影的资料、图片、珍贵文献等数据及管理模块一套，构建古籍皮影数字档案，实现资源的整合、存储、检索和共享。</w:t>
      </w:r>
    </w:p>
    <w:p w14:paraId="6E52A8F9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4、古籍皮影文化传承与推广行动</w:t>
      </w:r>
    </w:p>
    <w:p w14:paraId="603CFD3F">
      <w:pPr>
        <w:ind w:firstLine="640" w:firstLineChars="200"/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致力于构建一个全面的古籍皮影文化传播体系。出版关于古籍皮影的相关著作一部，旨在为广大读者提供一个系统的学习和了解古籍皮影的途径。</w:t>
      </w:r>
    </w:p>
    <w:p w14:paraId="25C2DD31">
      <w:pPr>
        <w:ind w:firstLine="640" w:firstLineChars="200"/>
        <w:rPr>
          <w:rFonts w:hint="default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snapToGrid w:val="0"/>
          <w:kern w:val="0"/>
          <w:sz w:val="32"/>
          <w:szCs w:val="32"/>
          <w:u w:val="none"/>
          <w:lang w:val="en-US" w:eastAsia="zh-CN"/>
        </w:rPr>
        <w:t>本次项目采购总费用为40万元。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E75D"/>
    <w:rsid w:val="410C1BF4"/>
    <w:rsid w:val="41AD3D8E"/>
    <w:rsid w:val="577D199D"/>
    <w:rsid w:val="587C3ECD"/>
    <w:rsid w:val="778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577</Characters>
  <Lines>0</Lines>
  <Paragraphs>0</Paragraphs>
  <TotalTime>14</TotalTime>
  <ScaleCrop>false</ScaleCrop>
  <LinksUpToDate>false</LinksUpToDate>
  <CharactersWithSpaces>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2025-06-04T15:13:00Z</dcterms:created>
  <dc:creator>Lenovo</dc:creator>
  <cp:lastModifiedBy>悦动汤心</cp:lastModifiedBy>
  <dcterms:modified xsi:type="dcterms:W3CDTF">2025-06-05T05:35:52Z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eyJoZGlkIjoiNzNlMWQxZDE0MzcyMGUzNDc4MzQzNWIyNWVmYTExYjQiLCJ1c2VySWQiOiIxMzA0MjA5OTU1In0=</vt:lpwstr>
  </property>
  <property fmtid="{D5CDD505-2E9C-101B-9397-08002B2CF9AE}" pid="4" name="ICV">
    <vt:lpwstr>E3C2F88126014A1981783D31D325C048_13</vt:lpwstr>
  </property>
</Properties>
</file>