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5227">
      <w:pPr>
        <w:pStyle w:val="2"/>
        <w:widowControl w:val="0"/>
        <w:numPr>
          <w:ilvl w:val="0"/>
          <w:numId w:val="0"/>
        </w:numPr>
        <w:spacing w:line="360" w:lineRule="auto"/>
        <w:jc w:val="center"/>
        <w:rPr>
          <w:rFonts w:hint="default" w:ascii="宋体" w:hAnsi="宋体" w:eastAsia="宋体" w:cs="宋体"/>
          <w:b/>
          <w:bCs w:val="0"/>
          <w:color w:val="auto"/>
          <w:sz w:val="32"/>
          <w:szCs w:val="32"/>
          <w:lang w:val="en-US" w:eastAsia="zh-CN"/>
        </w:rPr>
      </w:pPr>
      <w:bookmarkStart w:id="0" w:name="_Toc217446094"/>
      <w:r>
        <w:rPr>
          <w:rFonts w:hint="eastAsia" w:ascii="宋体" w:hAnsi="宋体" w:eastAsia="宋体" w:cs="宋体"/>
          <w:b/>
          <w:bCs w:val="0"/>
          <w:color w:val="auto"/>
          <w:sz w:val="32"/>
          <w:szCs w:val="32"/>
          <w:lang w:val="en-US" w:eastAsia="zh-CN"/>
        </w:rPr>
        <w:t>采购需求</w:t>
      </w:r>
    </w:p>
    <w:p w14:paraId="2A6649A0">
      <w:pPr>
        <w:pStyle w:val="2"/>
        <w:widowControl w:val="0"/>
        <w:numPr>
          <w:ilvl w:val="0"/>
          <w:numId w:val="0"/>
        </w:numPr>
        <w:spacing w:line="360" w:lineRule="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一、项目概况：</w:t>
      </w:r>
    </w:p>
    <w:p w14:paraId="22273ACF">
      <w:pPr>
        <w:pStyle w:val="7"/>
        <w:widowControl w:val="0"/>
        <w:spacing w:line="360" w:lineRule="auto"/>
        <w:ind w:firstLine="400"/>
        <w:jc w:val="both"/>
        <w:rPr>
          <w:rFonts w:hint="eastAsia" w:ascii="宋体" w:hAnsi="宋体" w:eastAsia="宋体" w:cs="宋体"/>
          <w:color w:val="auto"/>
          <w:highlight w:val="none"/>
          <w:lang w:eastAsia="zh-CN"/>
        </w:rPr>
      </w:pPr>
      <w:r>
        <w:rPr>
          <w:rFonts w:hint="eastAsia" w:ascii="宋体" w:hAnsi="宋体" w:eastAsia="宋体" w:cs="宋体"/>
          <w:color w:val="auto"/>
          <w:sz w:val="21"/>
          <w:szCs w:val="21"/>
          <w:lang w:eastAsia="zh-CN"/>
        </w:rPr>
        <w:t>本项目为陕西省女强制隔离戒毒所消防维保服务项目。为保障消防设施正常运行，需对陕西省女强制隔离戒毒所65915平方米设施进行消防设施维护保养及消防器材维修检测。</w:t>
      </w:r>
    </w:p>
    <w:p w14:paraId="5B14800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val="0"/>
          <w:color w:val="auto"/>
          <w:sz w:val="21"/>
          <w:szCs w:val="21"/>
          <w:lang w:val="en-US" w:eastAsia="zh-CN"/>
        </w:rPr>
      </w:pPr>
      <w:r>
        <w:rPr>
          <w:rFonts w:hint="eastAsia" w:ascii="宋体" w:hAnsi="宋体" w:eastAsia="宋体" w:cs="宋体"/>
          <w:b/>
          <w:bCs/>
          <w:color w:val="auto"/>
          <w:sz w:val="21"/>
          <w:szCs w:val="21"/>
          <w:highlight w:val="none"/>
        </w:rPr>
        <w:t>本项目所属行业</w:t>
      </w:r>
      <w:r>
        <w:rPr>
          <w:rFonts w:hint="eastAsia" w:ascii="宋体" w:hAnsi="宋体" w:eastAsia="宋体" w:cs="宋体"/>
          <w:b/>
          <w:bCs/>
          <w:color w:val="auto"/>
          <w:sz w:val="21"/>
          <w:szCs w:val="21"/>
          <w:highlight w:val="none"/>
          <w:lang w:eastAsia="zh-CN"/>
        </w:rPr>
        <w:t>为其他未列明行业。</w:t>
      </w:r>
      <w:r>
        <w:rPr>
          <w:rFonts w:hint="eastAsia" w:ascii="宋体" w:hAnsi="宋体" w:eastAsia="宋体" w:cs="宋体"/>
          <w:color w:val="auto"/>
          <w:sz w:val="21"/>
          <w:szCs w:val="21"/>
          <w:highlight w:val="none"/>
          <w:lang w:eastAsia="zh-CN"/>
        </w:rPr>
        <w:t>（从业人员300人以下的为中小微型企业。其中，从业人员100人及以上的为中型企业；从业人员10人及以上的为小型企业；从业人员10人以下的为微型企业。）</w:t>
      </w:r>
    </w:p>
    <w:p w14:paraId="6CF2F0D8">
      <w:pPr>
        <w:pStyle w:val="2"/>
        <w:widowControl w:val="0"/>
        <w:numPr>
          <w:ilvl w:val="0"/>
          <w:numId w:val="0"/>
        </w:numPr>
        <w:spacing w:line="360" w:lineRule="auto"/>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二、服务内容</w:t>
      </w:r>
    </w:p>
    <w:bookmarkEnd w:id="0"/>
    <w:p w14:paraId="30BC8289">
      <w:pPr>
        <w:keepNext w:val="0"/>
        <w:keepLines w:val="0"/>
        <w:pageBreakBefore w:val="0"/>
        <w:widowControl/>
        <w:kinsoku/>
        <w:wordWrap/>
        <w:overflowPunct/>
        <w:topLinePunct w:val="0"/>
        <w:autoSpaceDE w:val="0"/>
        <w:autoSpaceDN w:val="0"/>
        <w:bidi w:val="0"/>
        <w:adjustRightInd w:val="0"/>
        <w:snapToGrid w:val="0"/>
        <w:spacing w:line="460" w:lineRule="exact"/>
        <w:ind w:right="0" w:firstLine="420" w:firstLineChars="200"/>
        <w:textAlignment w:val="bottom"/>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陕西省女强隔离戒毒所</w:t>
      </w:r>
      <w:r>
        <w:rPr>
          <w:rFonts w:hint="eastAsia" w:ascii="宋体" w:hAnsi="宋体" w:eastAsia="宋体" w:cs="宋体"/>
          <w:color w:val="auto"/>
          <w:sz w:val="21"/>
          <w:szCs w:val="21"/>
        </w:rPr>
        <w:t>消防设施维护保养</w:t>
      </w:r>
      <w:r>
        <w:rPr>
          <w:rFonts w:hint="eastAsia" w:ascii="宋体" w:hAnsi="宋体" w:eastAsia="宋体" w:cs="宋体"/>
          <w:color w:val="auto"/>
          <w:sz w:val="21"/>
          <w:szCs w:val="21"/>
          <w:lang w:eastAsia="zh-CN"/>
        </w:rPr>
        <w:t>项目主要包含两部分：</w:t>
      </w:r>
    </w:p>
    <w:p w14:paraId="63D0ECB9">
      <w:pPr>
        <w:keepNext w:val="0"/>
        <w:keepLines w:val="0"/>
        <w:pageBreakBefore w:val="0"/>
        <w:widowControl/>
        <w:kinsoku/>
        <w:wordWrap/>
        <w:overflowPunct/>
        <w:topLinePunct w:val="0"/>
        <w:autoSpaceDE w:val="0"/>
        <w:autoSpaceDN w:val="0"/>
        <w:bidi w:val="0"/>
        <w:adjustRightInd w:val="0"/>
        <w:snapToGrid w:val="0"/>
        <w:spacing w:line="460" w:lineRule="exact"/>
        <w:ind w:right="0" w:firstLine="420" w:firstLineChars="200"/>
        <w:textAlignment w:val="bottom"/>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lang w:eastAsia="zh-CN"/>
        </w:rPr>
        <w:t>）年度消防设施维护保养服务（</w:t>
      </w:r>
      <w:r>
        <w:rPr>
          <w:rFonts w:hint="eastAsia" w:ascii="宋体" w:hAnsi="宋体" w:eastAsia="宋体" w:cs="宋体"/>
          <w:color w:val="auto"/>
          <w:sz w:val="21"/>
          <w:szCs w:val="21"/>
          <w:highlight w:val="none"/>
          <w:vertAlign w:val="baseline"/>
          <w:lang w:val="en-US" w:eastAsia="zh-CN"/>
        </w:rPr>
        <w:t>最高限价</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lang w:val="en-US" w:eastAsia="zh-CN"/>
        </w:rPr>
        <w:t>120000元</w:t>
      </w:r>
      <w:r>
        <w:rPr>
          <w:rFonts w:hint="eastAsia" w:ascii="宋体" w:hAnsi="宋体" w:eastAsia="宋体" w:cs="宋体"/>
          <w:color w:val="auto"/>
          <w:sz w:val="21"/>
          <w:szCs w:val="21"/>
          <w:lang w:eastAsia="zh-CN"/>
        </w:rPr>
        <w:t>）</w:t>
      </w:r>
    </w:p>
    <w:p w14:paraId="23951385">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场所现有建筑10栋，</w:t>
      </w:r>
      <w:r>
        <w:rPr>
          <w:rFonts w:hint="eastAsia" w:ascii="宋体" w:hAnsi="宋体" w:eastAsia="宋体" w:cs="宋体"/>
          <w:color w:val="auto"/>
          <w:sz w:val="21"/>
          <w:szCs w:val="21"/>
        </w:rPr>
        <w:t>建筑内设有火灾自动报警系统、消防专用电话系统、消防广播系统、防火门监控系统、防火卷帘门系统、防排烟系统、消防应急照明控制系统、水系统</w:t>
      </w:r>
      <w:r>
        <w:rPr>
          <w:rFonts w:hint="eastAsia" w:ascii="宋体" w:hAnsi="宋体" w:eastAsia="宋体" w:cs="宋体"/>
          <w:color w:val="auto"/>
          <w:sz w:val="21"/>
          <w:szCs w:val="21"/>
          <w:lang w:val="en-US" w:eastAsia="zh-CN"/>
        </w:rPr>
        <w:t>等，需按照相关法律法规</w:t>
      </w:r>
      <w:r>
        <w:rPr>
          <w:rFonts w:hint="eastAsia" w:ascii="宋体" w:hAnsi="宋体" w:eastAsia="宋体" w:cs="宋体"/>
          <w:color w:val="auto"/>
          <w:sz w:val="21"/>
          <w:szCs w:val="21"/>
          <w:lang w:eastAsia="zh-CN"/>
        </w:rPr>
        <w:t>提供消防系统运行与维护等相关保障任务</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具体任务如下：</w:t>
      </w:r>
    </w:p>
    <w:p w14:paraId="11C84A39">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1.消防栓灭火系统的维护保养；</w:t>
      </w:r>
    </w:p>
    <w:p w14:paraId="4DB8B0F2">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2.水泵房系统的维护保养；</w:t>
      </w:r>
    </w:p>
    <w:p w14:paraId="7E44C409">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3.自动喷水灭火系统的维护保养；</w:t>
      </w:r>
    </w:p>
    <w:p w14:paraId="573E67CF">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4.火灾自动报警系统的维护保养；</w:t>
      </w:r>
    </w:p>
    <w:p w14:paraId="73404CC2">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5.防火卷帘的维护保养；</w:t>
      </w:r>
    </w:p>
    <w:p w14:paraId="24CFB027">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6.通讯系统的维护保养；</w:t>
      </w:r>
    </w:p>
    <w:p w14:paraId="4DB8BFFD">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7.消防广播的维护保养；</w:t>
      </w:r>
    </w:p>
    <w:p w14:paraId="525AD1F2">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8.消防联动系统(含防排烟系统)的维护保养；</w:t>
      </w:r>
    </w:p>
    <w:p w14:paraId="00C142EB">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9.水泵、水箱、水池、控制柜、联动柜的维护保养；</w:t>
      </w:r>
    </w:p>
    <w:p w14:paraId="78CFBFD0">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10.应急疏散系统的维护保养；</w:t>
      </w:r>
    </w:p>
    <w:p w14:paraId="6C7A7EB5">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11.安全检查巡查；</w:t>
      </w:r>
    </w:p>
    <w:p w14:paraId="13CF193A">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12.消防控制室日常工作；</w:t>
      </w:r>
    </w:p>
    <w:p w14:paraId="606E004A">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13.消防培训；</w:t>
      </w:r>
    </w:p>
    <w:p w14:paraId="4B70758B">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14.消防演练；</w:t>
      </w:r>
    </w:p>
    <w:p w14:paraId="3AB3BA75">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15.技术咨询服务；</w:t>
      </w:r>
    </w:p>
    <w:p w14:paraId="1A4F0D09">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16.资料归档工作；</w:t>
      </w:r>
    </w:p>
    <w:p w14:paraId="20B3A31C">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（具体任务</w:t>
      </w:r>
      <w:r>
        <w:rPr>
          <w:rFonts w:hint="eastAsia" w:ascii="宋体" w:hAnsi="宋体" w:eastAsia="宋体" w:cs="宋体"/>
          <w:color w:val="auto"/>
          <w:kern w:val="2"/>
          <w:sz w:val="21"/>
          <w:szCs w:val="21"/>
          <w:lang w:val="en-US" w:eastAsia="zh-CN" w:bidi="ar-SA"/>
        </w:rPr>
        <w:t>见合同附件1：消防维保人员工作职责）</w:t>
      </w:r>
    </w:p>
    <w:p w14:paraId="21C824B0">
      <w:pPr>
        <w:keepNext w:val="0"/>
        <w:keepLines w:val="0"/>
        <w:pageBreakBefore w:val="0"/>
        <w:widowControl/>
        <w:kinsoku/>
        <w:wordWrap/>
        <w:overflowPunct/>
        <w:topLinePunct w:val="0"/>
        <w:autoSpaceDE w:val="0"/>
        <w:autoSpaceDN w:val="0"/>
        <w:bidi w:val="0"/>
        <w:adjustRightInd w:val="0"/>
        <w:snapToGrid w:val="0"/>
        <w:spacing w:line="460" w:lineRule="exact"/>
        <w:ind w:right="0" w:firstLine="420" w:firstLineChars="200"/>
        <w:textAlignment w:val="bottom"/>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lang w:eastAsia="zh-CN"/>
        </w:rPr>
        <w:t>）消防设备设施检测维修服务（</w:t>
      </w:r>
      <w:r>
        <w:rPr>
          <w:rFonts w:hint="eastAsia" w:ascii="宋体" w:hAnsi="宋体" w:eastAsia="宋体" w:cs="宋体"/>
          <w:color w:val="auto"/>
          <w:sz w:val="21"/>
          <w:szCs w:val="21"/>
          <w:highlight w:val="none"/>
          <w:vertAlign w:val="baseline"/>
          <w:lang w:val="en-US" w:eastAsia="zh-CN"/>
        </w:rPr>
        <w:t>最高限价:80000元）</w:t>
      </w:r>
    </w:p>
    <w:p w14:paraId="5FB51883">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1.供应商应提供2025年至2026年度气体灭火系统6组80公斤七氟丙烷钢瓶的年检、药剂填充服务。</w:t>
      </w:r>
    </w:p>
    <w:p w14:paraId="09919067">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2.供应商需完成消火栓系统和自动喷水灭火系统联动信息与调试服务。</w:t>
      </w:r>
    </w:p>
    <w:p w14:paraId="6ADE4C34">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3.供应商需提供应急照明疏散系统设备与调试服务。</w:t>
      </w:r>
    </w:p>
    <w:p w14:paraId="4934C650">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4.供应商需提供消防控制室图形显示装置（CRT）中火灾报警、消防联动控制、设备位置、报警信息等的各类信息完善服务。</w:t>
      </w:r>
    </w:p>
    <w:p w14:paraId="0DA87B4A">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5.供应商应提供2025年至2026年度一年期700余具</w:t>
      </w:r>
      <w:r>
        <w:rPr>
          <w:rFonts w:hint="eastAsia" w:ascii="宋体" w:hAnsi="宋体" w:eastAsia="宋体" w:cs="宋体"/>
          <w:color w:val="auto"/>
          <w:sz w:val="21"/>
          <w:szCs w:val="21"/>
          <w:lang w:val="en-US" w:eastAsia="zh-CN"/>
        </w:rPr>
        <w:t>灭火器年检维修服务。</w:t>
      </w:r>
    </w:p>
    <w:p w14:paraId="47589B26">
      <w:pPr>
        <w:pStyle w:val="3"/>
        <w:keepNext w:val="0"/>
        <w:keepLines w:val="0"/>
        <w:pageBreakBefore w:val="0"/>
        <w:widowControl w:val="0"/>
        <w:kinsoku/>
        <w:wordWrap/>
        <w:overflowPunct/>
        <w:topLinePunct w:val="0"/>
        <w:bidi w:val="0"/>
        <w:adjustRightInd w:val="0"/>
        <w:snapToGrid w:val="0"/>
        <w:spacing w:after="0" w:line="460" w:lineRule="exact"/>
        <w:ind w:righ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6.供应商应提供6座微型消防站内到期防毒面具、破损防火服、应急照明、喊话器更换电池等设施设备更换服务。</w:t>
      </w:r>
    </w:p>
    <w:p w14:paraId="7B684A75">
      <w:pPr>
        <w:pStyle w:val="7"/>
        <w:widowControl w:val="0"/>
        <w:spacing w:line="360" w:lineRule="auto"/>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三、服务要求</w:t>
      </w:r>
    </w:p>
    <w:p w14:paraId="3BA27B4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.供应商在合同执行期间有义务及时为采购人提供合理化的建设建议。</w:t>
      </w:r>
    </w:p>
    <w:p w14:paraId="3D21404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.供应商维保工作人员须遵守采购人规章制度，听从采购人有关人员的领导，严格按照操作规程作业，确保施工安全。</w:t>
      </w:r>
    </w:p>
    <w:p w14:paraId="7B114B6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维保人员根据《火灾自动报警系统施工及验收规范》、《自动喷水灭火系统施工及验收规范》、《建筑自动消防设施及消防控制室规范化管理标准》,严格对建筑消防设施进行维护保养，认真做好消防设施维保记录，确保维保工作的各项工作记录或表格完善。</w:t>
      </w:r>
    </w:p>
    <w:p w14:paraId="7C686F1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.故障维修响应时间：24小时内解决；确实无法在规定时间内完成的，出专门报告，说明原因和方法，并妥善做足善后措施，确保</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sz w:val="21"/>
          <w:szCs w:val="21"/>
          <w:highlight w:val="none"/>
          <w:lang w:eastAsia="zh-CN"/>
        </w:rPr>
        <w:t>内的防火安全。</w:t>
      </w:r>
    </w:p>
    <w:p w14:paraId="537FD04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.维护保养过程中，更换的设备配件必须是合格产品。</w:t>
      </w:r>
    </w:p>
    <w:p w14:paraId="6F2203E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.每月维保后，供应商应提供一份由技术人员签名的维保记录，并由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主管领导或指定代表签字确认，并对本次工作情况作出评价。</w:t>
      </w:r>
    </w:p>
    <w:p w14:paraId="7DE3179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.当供应商检测、调试或维护保养消防系统将可能影响到</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的日常生产办公时，须提前报请</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批准后方可进行。</w:t>
      </w:r>
    </w:p>
    <w:p w14:paraId="5EB870A2">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.供应商保证消防系统原设计所有功能正常，若因维保不到位或维保过失，造成事故的，由供应商负责。其他原因造成事故的，由公安消防部门进行裁定，由责任方负责。</w:t>
      </w:r>
    </w:p>
    <w:p w14:paraId="7D35F59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.供应商应向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提供消防业务支持服务(如配合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消防改造项目检查等)。</w:t>
      </w:r>
    </w:p>
    <w:p w14:paraId="050E113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10.供应商应提供为期一年的消防教育培训、应急演练指导服务。</w:t>
      </w:r>
    </w:p>
    <w:p w14:paraId="34840FD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11、服务商提供消防系统设备设施的建档服务。</w:t>
      </w:r>
    </w:p>
    <w:p w14:paraId="6503C6BF">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消防设备在使用过程中发生损坏需要维修或更换时(非供应商操作失误造成的损坏),每次需要维修或更换的零部件总价在200元(含200元)以下的，由供应商直接维修；每次需要维修或更换的零部件总价在200元以上的，供应商应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提出书面情况说明及更换配件的相关报价单，</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评定后由供应商进行维修更换；</w:t>
      </w:r>
      <w:r>
        <w:rPr>
          <w:rFonts w:hint="eastAsia" w:ascii="宋体" w:hAnsi="宋体" w:eastAsia="宋体" w:cs="宋体"/>
          <w:color w:val="auto"/>
          <w:sz w:val="21"/>
          <w:szCs w:val="21"/>
          <w:highlight w:val="none"/>
          <w:lang w:val="en-US" w:eastAsia="zh-CN"/>
        </w:rPr>
        <w:t>维修产生的费用年度累计在2000元（含2000元）以下的由供应商支付，供应商承诺提供年度累计不超过2000元的维修费用。维修产生的费用超过2000元的，超出部分由采购人承担。主要配件按照市场价格报价(在维修报价中，供应商根据采购人消防设施设备的实际情况，对主要配件报价)。</w:t>
      </w:r>
    </w:p>
    <w:p w14:paraId="42ED04DF">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13、消防系统调试、设施设备需要维修或更换零配件产生的人工费用由供应商自行支付。</w:t>
      </w:r>
    </w:p>
    <w:p w14:paraId="1451DE0E">
      <w:pPr>
        <w:keepNext w:val="0"/>
        <w:keepLines w:val="0"/>
        <w:pageBreakBefore w:val="0"/>
        <w:widowControl/>
        <w:kinsoku/>
        <w:wordWrap/>
        <w:overflowPunct/>
        <w:topLinePunct w:val="0"/>
        <w:autoSpaceDE w:val="0"/>
        <w:autoSpaceDN w:val="0"/>
        <w:bidi w:val="0"/>
        <w:adjustRightInd/>
        <w:snapToGrid/>
        <w:spacing w:line="324" w:lineRule="auto"/>
        <w:ind w:right="51"/>
        <w:textAlignment w:val="bottom"/>
        <w:outlineLvl w:val="1"/>
        <w:rPr>
          <w:rFonts w:hint="eastAsia" w:ascii="宋体" w:hAnsi="宋体" w:eastAsia="宋体" w:cs="宋体"/>
          <w:b/>
          <w:bCs/>
          <w:color w:val="auto"/>
          <w:sz w:val="21"/>
          <w:szCs w:val="21"/>
          <w:lang w:val="en-US" w:eastAsia="zh-CN"/>
        </w:rPr>
      </w:pPr>
      <w:bookmarkStart w:id="1" w:name="_Toc20064"/>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、其他</w:t>
      </w:r>
      <w:bookmarkEnd w:id="1"/>
      <w:r>
        <w:rPr>
          <w:rFonts w:hint="eastAsia" w:ascii="宋体" w:hAnsi="宋体" w:eastAsia="宋体" w:cs="宋体"/>
          <w:b/>
          <w:bCs/>
          <w:color w:val="auto"/>
          <w:sz w:val="21"/>
          <w:szCs w:val="21"/>
          <w:lang w:val="en-US" w:eastAsia="zh-CN"/>
        </w:rPr>
        <w:t>要求</w:t>
      </w:r>
    </w:p>
    <w:p w14:paraId="23CAAEFE">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根据磋商文件、合同等相关文件，进行验收，确认服务标准和服务方式是否达到采购要求。</w:t>
      </w:r>
    </w:p>
    <w:p w14:paraId="101D2341">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组织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进行验收，验收合格后，填写政府采购项目验收单作为对项目的最终认可。</w:t>
      </w:r>
    </w:p>
    <w:p w14:paraId="078BBA31">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提供服务过程中的所有资料，以便</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日后管理。</w:t>
      </w:r>
    </w:p>
    <w:p w14:paraId="5C7ED381">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接受</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的检查，每检查一次发现消防维保存在安全隐患的问题，</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有权扣除合同总价款的1%作为违约金，若三次抽查发现消防维保存在安全隐患的问题，</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有权单方解除本合同。</w:t>
      </w:r>
    </w:p>
    <w:p w14:paraId="4B78943D">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违反合同任何一条即</w:t>
      </w:r>
      <w:r>
        <w:rPr>
          <w:rFonts w:hint="eastAsia" w:ascii="宋体" w:hAnsi="宋体" w:eastAsia="宋体" w:cs="宋体"/>
          <w:color w:val="auto"/>
          <w:sz w:val="21"/>
          <w:szCs w:val="21"/>
          <w:highlight w:val="none"/>
          <w:lang w:eastAsia="zh-CN"/>
        </w:rPr>
        <w:t>视为</w:t>
      </w:r>
      <w:r>
        <w:rPr>
          <w:rFonts w:hint="eastAsia" w:ascii="宋体" w:hAnsi="宋体" w:eastAsia="宋体" w:cs="宋体"/>
          <w:color w:val="auto"/>
          <w:sz w:val="21"/>
          <w:szCs w:val="21"/>
          <w:highlight w:val="none"/>
        </w:rPr>
        <w:t>违约，承担由此造成的相应损失，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赔偿由此造成的损失</w:t>
      </w:r>
      <w:r>
        <w:rPr>
          <w:rFonts w:hint="eastAsia" w:ascii="宋体" w:hAnsi="宋体" w:eastAsia="宋体" w:cs="宋体"/>
          <w:color w:val="auto"/>
          <w:sz w:val="21"/>
          <w:szCs w:val="21"/>
          <w:highlight w:val="none"/>
          <w:lang w:eastAsia="zh-CN"/>
        </w:rPr>
        <w:t>。</w:t>
      </w:r>
    </w:p>
    <w:p w14:paraId="7EC14704">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6.维保现场</w:t>
      </w:r>
      <w:r>
        <w:rPr>
          <w:rFonts w:hint="eastAsia" w:ascii="宋体" w:hAnsi="宋体" w:eastAsia="宋体" w:cs="宋体"/>
          <w:color w:val="auto"/>
          <w:sz w:val="21"/>
          <w:szCs w:val="21"/>
          <w:highlight w:val="none"/>
        </w:rPr>
        <w:t>其他要求：</w:t>
      </w:r>
    </w:p>
    <w:p w14:paraId="54CEE0B1">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在维修灭火器后要向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提供灌装药剂检验报告及药剂生产批次号。</w:t>
      </w:r>
    </w:p>
    <w:p w14:paraId="3CB79D7A">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灭火器材维修更换分批进行检测维修，同一箱内灭火器分两次更换，以免出现空箱现象。</w:t>
      </w:r>
    </w:p>
    <w:p w14:paraId="729924CA">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灭火器材维修费用包含检测、换药、灭火器摆放、搬运费、运输费、灭火器材损坏补充、配件更换。</w:t>
      </w:r>
    </w:p>
    <w:p w14:paraId="4D4B65D0">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维修后的灭火器表面清洁、合格证清晰规范。</w:t>
      </w:r>
    </w:p>
    <w:p w14:paraId="6B6AEAE2">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灭火器如有失压情况，应及时更换，不得拖延。</w:t>
      </w:r>
    </w:p>
    <w:p w14:paraId="0AE8D3A8">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损坏灭火器应将罐体交回</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，经核实后，方可补充灭火器。</w:t>
      </w:r>
    </w:p>
    <w:p w14:paraId="78F7B953">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在充粉（药）时应将罐体清空，由</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派专人现场检查签字后方可充装粉剂。</w:t>
      </w:r>
    </w:p>
    <w:p w14:paraId="6D218A54">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提供购置货物必须有检验报告、合格证。</w:t>
      </w:r>
    </w:p>
    <w:p w14:paraId="227312FD">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依据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现有消防配电柜和应急照明控制柜进行维修更换。</w:t>
      </w:r>
    </w:p>
    <w:p w14:paraId="40BFEA60">
      <w:pPr>
        <w:keepNext w:val="0"/>
        <w:keepLines w:val="0"/>
        <w:pageBreakBefore w:val="0"/>
        <w:widowControl/>
        <w:kinsoku/>
        <w:wordWrap/>
        <w:overflowPunct/>
        <w:topLinePunct w:val="0"/>
        <w:autoSpaceDE w:val="0"/>
        <w:autoSpaceDN w:val="0"/>
        <w:bidi w:val="0"/>
        <w:adjustRightInd/>
        <w:snapToGrid/>
        <w:spacing w:line="324" w:lineRule="auto"/>
        <w:ind w:right="51"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维修好的消防应急照明控制柜和消防配电柜应和消防设施联动正常工作。</w:t>
      </w:r>
      <w:bookmarkStart w:id="2" w:name="_GoBack"/>
      <w:bookmarkEnd w:id="2"/>
    </w:p>
    <w:p w14:paraId="66A9E07C">
      <w:pPr>
        <w:ind w:firstLine="420" w:firstLineChars="200"/>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必须将消防软管盘安装到位，喷水测试，报废消防软管盘搬运到</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指定位置。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D3D43"/>
    <w:rsid w:val="3C91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2025-06-05T09:02:09Z</dcterms:created>
  <dc:creator>Administrator</dc:creator>
  <cp:lastModifiedBy>Lenovo</cp:lastModifiedBy>
  <dcterms:modified xsi:type="dcterms:W3CDTF">2025-06-05T09:02:37Z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A1D97B582039417CB0022657CD77FB58_12</vt:lpwstr>
  </property>
</Properties>
</file>