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2682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咸阳市渭城区文化和旅游局2025年老街惠民演出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ascii="宋体" w:hAnsi="宋体" w:eastAsia="宋体" w:cs="宋体"/>
          <w:b/>
          <w:bCs/>
          <w:sz w:val="28"/>
          <w:szCs w:val="28"/>
        </w:rPr>
        <w:t>中标（成交）明细</w:t>
      </w:r>
    </w:p>
    <w:p w14:paraId="2C549719">
      <w:pPr>
        <w:ind w:left="0" w:leftChars="0" w:firstLine="420" w:firstLineChars="1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受咸阳市渭城区文化和旅游局委托，采购2025年老街惠民演出活动（项目编码：SXHYD【2025】-013号）项目，中标（成交）供应商名称及中标（成交）结果如下：</w:t>
      </w:r>
    </w:p>
    <w:p w14:paraId="45486549">
      <w:pPr>
        <w:numPr>
          <w:ilvl w:val="0"/>
          <w:numId w:val="1"/>
        </w:numPr>
        <w:ind w:left="0" w:leftChars="0" w:firstLine="420" w:firstLineChars="1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合同包1（2025年老街惠民演出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sz w:val="24"/>
          <w:szCs w:val="24"/>
        </w:rPr>
        <w:t>）</w:t>
      </w:r>
    </w:p>
    <w:p w14:paraId="093A38D0">
      <w:pPr>
        <w:numPr>
          <w:ilvl w:val="1"/>
          <w:numId w:val="2"/>
        </w:numPr>
        <w:ind w:leftChars="1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中标（成交）供应商：咸阳渭城文化旅游投资开发有限公司</w:t>
      </w:r>
    </w:p>
    <w:p w14:paraId="7D816B1A">
      <w:pPr>
        <w:numPr>
          <w:ilvl w:val="1"/>
          <w:numId w:val="2"/>
        </w:numPr>
        <w:ind w:left="368" w:leftChars="17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中标（成交）总价：128500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.00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元</w:t>
      </w:r>
    </w:p>
    <w:p w14:paraId="770AFF1A">
      <w:pPr>
        <w:numPr>
          <w:ilvl w:val="1"/>
          <w:numId w:val="2"/>
        </w:numPr>
        <w:ind w:left="368" w:leftChars="175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中标（成交）标的明细：</w:t>
      </w:r>
    </w:p>
    <w:p w14:paraId="03697AB1">
      <w:pPr>
        <w:numPr>
          <w:numId w:val="0"/>
        </w:numPr>
        <w:ind w:leftChars="1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服务类</w:t>
      </w:r>
    </w:p>
    <w:tbl>
      <w:tblPr>
        <w:tblStyle w:val="3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1"/>
        <w:gridCol w:w="1140"/>
        <w:gridCol w:w="1245"/>
        <w:gridCol w:w="780"/>
        <w:gridCol w:w="735"/>
        <w:gridCol w:w="930"/>
        <w:gridCol w:w="705"/>
        <w:gridCol w:w="652"/>
        <w:gridCol w:w="793"/>
        <w:gridCol w:w="1688"/>
        <w:gridCol w:w="1694"/>
      </w:tblGrid>
      <w:tr w14:paraId="41A0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391" w:type="dxa"/>
            <w:vAlign w:val="center"/>
          </w:tcPr>
          <w:p w14:paraId="77E47CED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 w14:paraId="1AAEC5EA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品目名称</w:t>
            </w:r>
          </w:p>
        </w:tc>
        <w:tc>
          <w:tcPr>
            <w:tcW w:w="1245" w:type="dxa"/>
            <w:vAlign w:val="center"/>
          </w:tcPr>
          <w:p w14:paraId="41AC1F33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标的名称</w:t>
            </w:r>
          </w:p>
        </w:tc>
        <w:tc>
          <w:tcPr>
            <w:tcW w:w="780" w:type="dxa"/>
            <w:vAlign w:val="center"/>
          </w:tcPr>
          <w:p w14:paraId="10E48A28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服务范围</w:t>
            </w:r>
          </w:p>
        </w:tc>
        <w:tc>
          <w:tcPr>
            <w:tcW w:w="735" w:type="dxa"/>
            <w:vAlign w:val="center"/>
          </w:tcPr>
          <w:p w14:paraId="5C0914E2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服务要求</w:t>
            </w:r>
          </w:p>
        </w:tc>
        <w:tc>
          <w:tcPr>
            <w:tcW w:w="930" w:type="dxa"/>
            <w:vAlign w:val="center"/>
          </w:tcPr>
          <w:p w14:paraId="2DFBA827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服务时间</w:t>
            </w:r>
          </w:p>
        </w:tc>
        <w:tc>
          <w:tcPr>
            <w:tcW w:w="705" w:type="dxa"/>
            <w:vAlign w:val="center"/>
          </w:tcPr>
          <w:p w14:paraId="3375450B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服务标准</w:t>
            </w:r>
          </w:p>
        </w:tc>
        <w:tc>
          <w:tcPr>
            <w:tcW w:w="652" w:type="dxa"/>
            <w:vAlign w:val="center"/>
          </w:tcPr>
          <w:p w14:paraId="368EE4D7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793" w:type="dxa"/>
            <w:vAlign w:val="center"/>
          </w:tcPr>
          <w:p w14:paraId="2431AE51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计量单位</w:t>
            </w:r>
          </w:p>
        </w:tc>
        <w:tc>
          <w:tcPr>
            <w:tcW w:w="1688" w:type="dxa"/>
            <w:vAlign w:val="center"/>
          </w:tcPr>
          <w:p w14:paraId="45C2CF0E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单价(元)</w:t>
            </w:r>
          </w:p>
        </w:tc>
        <w:tc>
          <w:tcPr>
            <w:tcW w:w="1694" w:type="dxa"/>
            <w:vAlign w:val="center"/>
          </w:tcPr>
          <w:p w14:paraId="3155FBCA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总价(元)</w:t>
            </w:r>
          </w:p>
        </w:tc>
      </w:tr>
      <w:tr w14:paraId="572C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391" w:type="dxa"/>
            <w:vAlign w:val="center"/>
          </w:tcPr>
          <w:p w14:paraId="61C732E6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1E38C5E4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他文化、体育、娱乐服务</w:t>
            </w:r>
          </w:p>
        </w:tc>
        <w:tc>
          <w:tcPr>
            <w:tcW w:w="1245" w:type="dxa"/>
            <w:vAlign w:val="center"/>
          </w:tcPr>
          <w:p w14:paraId="615C0626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渭城区2025年老街惠民演出活动项目</w:t>
            </w:r>
          </w:p>
        </w:tc>
        <w:tc>
          <w:tcPr>
            <w:tcW w:w="780" w:type="dxa"/>
            <w:vAlign w:val="center"/>
          </w:tcPr>
          <w:p w14:paraId="365F6846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详见投标文件</w:t>
            </w:r>
          </w:p>
        </w:tc>
        <w:tc>
          <w:tcPr>
            <w:tcW w:w="735" w:type="dxa"/>
            <w:vAlign w:val="center"/>
          </w:tcPr>
          <w:p w14:paraId="37EF02A9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详见投标文件</w:t>
            </w:r>
          </w:p>
        </w:tc>
        <w:tc>
          <w:tcPr>
            <w:tcW w:w="930" w:type="dxa"/>
            <w:vAlign w:val="center"/>
          </w:tcPr>
          <w:p w14:paraId="5DF272D6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详见投标文件</w:t>
            </w:r>
          </w:p>
        </w:tc>
        <w:tc>
          <w:tcPr>
            <w:tcW w:w="705" w:type="dxa"/>
            <w:vAlign w:val="center"/>
          </w:tcPr>
          <w:p w14:paraId="7D023ADE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详见投标文件</w:t>
            </w:r>
          </w:p>
        </w:tc>
        <w:tc>
          <w:tcPr>
            <w:tcW w:w="652" w:type="dxa"/>
            <w:vAlign w:val="center"/>
          </w:tcPr>
          <w:p w14:paraId="5C8C478B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3" w:type="dxa"/>
            <w:vAlign w:val="center"/>
          </w:tcPr>
          <w:p w14:paraId="060C9BA8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项</w:t>
            </w:r>
          </w:p>
        </w:tc>
        <w:tc>
          <w:tcPr>
            <w:tcW w:w="1688" w:type="dxa"/>
            <w:vAlign w:val="center"/>
          </w:tcPr>
          <w:p w14:paraId="1C1408E0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1,285,00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.00</w:t>
            </w:r>
          </w:p>
        </w:tc>
        <w:tc>
          <w:tcPr>
            <w:tcW w:w="1694" w:type="dxa"/>
            <w:vAlign w:val="center"/>
          </w:tcPr>
          <w:p w14:paraId="60CCCFC4">
            <w:pPr>
              <w:numPr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1,285,00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vertAlign w:val="baseline"/>
              </w:rPr>
              <w:t>.00</w:t>
            </w:r>
          </w:p>
        </w:tc>
      </w:tr>
    </w:tbl>
    <w:p w14:paraId="0FAE0F5D">
      <w:pPr>
        <w:numPr>
          <w:numId w:val="0"/>
        </w:num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47D1A"/>
    <w:multiLevelType w:val="multilevel"/>
    <w:tmpl w:val="2CA47D1A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36A4D01"/>
    <w:multiLevelType w:val="singleLevel"/>
    <w:tmpl w:val="336A4D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2025-06-12T02:41:38Z</dcterms:created>
  <dc:creator>Administrator</dc:creator>
  <cp:lastModifiedBy>某某家的小某</cp:lastModifiedBy>
  <dcterms:modified xsi:type="dcterms:W3CDTF">2025-06-12T02:50:12Z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eyJoZGlkIjoiM2E0OTk4ZDNlNzg5YWNjNGZkNDM2YjRiZjNkYmQyOWQiLCJ1c2VySWQiOiIyMTU1MTU3In0=</vt:lpwstr>
  </property>
  <property fmtid="{D5CDD505-2E9C-101B-9397-08002B2CF9AE}" pid="4" name="ICV">
    <vt:lpwstr>8534EC08ADC84AA8945B907538BAEF56_12</vt:lpwstr>
  </property>
</Properties>
</file>