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F9F1A">
      <w:pPr>
        <w:pStyle w:val="7"/>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sz w:val="28"/>
          <w:szCs w:val="28"/>
          <w:highlight w:val="none"/>
          <w:lang w:eastAsia="zh-CN"/>
        </w:rPr>
      </w:pPr>
      <w:bookmarkStart w:id="0" w:name="_GoBack"/>
      <w:r>
        <w:rPr>
          <w:rFonts w:hint="eastAsia" w:ascii="仿宋" w:hAnsi="仿宋" w:eastAsia="仿宋" w:cs="仿宋"/>
          <w:b/>
          <w:bCs/>
          <w:sz w:val="28"/>
          <w:szCs w:val="28"/>
          <w:highlight w:val="none"/>
          <w:lang w:eastAsia="zh-CN"/>
        </w:rPr>
        <w:t>采购需求</w:t>
      </w:r>
    </w:p>
    <w:bookmarkEnd w:id="0"/>
    <w:p w14:paraId="083D7D22">
      <w:pPr>
        <w:pStyle w:val="7"/>
        <w:rPr>
          <w:rFonts w:hint="eastAsia" w:ascii="仿宋" w:hAnsi="仿宋" w:eastAsia="仿宋" w:cs="仿宋"/>
          <w:highlight w:val="none"/>
        </w:rPr>
      </w:pPr>
      <w:r>
        <w:rPr>
          <w:rFonts w:hint="eastAsia" w:ascii="仿宋" w:hAnsi="仿宋" w:eastAsia="仿宋" w:cs="仿宋"/>
          <w:highlight w:val="none"/>
        </w:rPr>
        <w:t>采购包1：</w:t>
      </w:r>
    </w:p>
    <w:p w14:paraId="37FDEEEB">
      <w:pPr>
        <w:pStyle w:val="7"/>
        <w:rPr>
          <w:rFonts w:hint="eastAsia" w:ascii="仿宋" w:hAnsi="仿宋" w:eastAsia="仿宋" w:cs="仿宋"/>
          <w:highlight w:val="none"/>
        </w:rPr>
      </w:pPr>
      <w:r>
        <w:rPr>
          <w:rFonts w:hint="eastAsia" w:ascii="仿宋" w:hAnsi="仿宋" w:eastAsia="仿宋" w:cs="仿宋"/>
          <w:highlight w:val="none"/>
        </w:rPr>
        <w:t>供应商报价不允许超过标的金额</w:t>
      </w:r>
    </w:p>
    <w:p w14:paraId="7BD675EC">
      <w:pPr>
        <w:pStyle w:val="7"/>
        <w:rPr>
          <w:rFonts w:hint="eastAsia" w:ascii="仿宋" w:hAnsi="仿宋" w:eastAsia="仿宋" w:cs="仿宋"/>
          <w:highlight w:val="none"/>
        </w:rPr>
      </w:pPr>
      <w:r>
        <w:rPr>
          <w:rFonts w:hint="eastAsia" w:ascii="仿宋" w:hAnsi="仿宋" w:eastAsia="仿宋" w:cs="仿宋"/>
          <w:highlight w:val="none"/>
        </w:rPr>
        <w:t>（招单价的）供应商报价不允许超过标的单价</w:t>
      </w:r>
    </w:p>
    <w:p w14:paraId="71293A8D">
      <w:pPr>
        <w:pStyle w:val="7"/>
        <w:rPr>
          <w:rFonts w:hint="eastAsia" w:ascii="仿宋" w:hAnsi="仿宋" w:eastAsia="仿宋" w:cs="仿宋"/>
          <w:highlight w:val="yellow"/>
          <w:lang w:eastAsia="zh-CN"/>
        </w:rPr>
      </w:pPr>
      <w:r>
        <w:rPr>
          <w:rFonts w:hint="eastAsia" w:ascii="仿宋" w:hAnsi="仿宋" w:eastAsia="仿宋" w:cs="仿宋"/>
          <w:highlight w:val="none"/>
        </w:rPr>
        <w:t>标的名称：</w:t>
      </w:r>
      <w:r>
        <w:rPr>
          <w:rFonts w:hint="eastAsia" w:ascii="仿宋" w:hAnsi="仿宋" w:eastAsia="仿宋" w:cs="仿宋"/>
          <w:highlight w:val="none"/>
          <w:lang w:eastAsia="zh-CN"/>
        </w:rPr>
        <w:t>餐厅运行保障项目及餐厅运转保障项目</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7"/>
        <w:gridCol w:w="600"/>
        <w:gridCol w:w="1140"/>
        <w:gridCol w:w="6853"/>
      </w:tblGrid>
      <w:tr w14:paraId="781F8A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7" w:type="dxa"/>
          </w:tcPr>
          <w:p w14:paraId="4B59AF6E">
            <w:pPr>
              <w:pStyle w:val="7"/>
              <w:rPr>
                <w:rFonts w:hint="eastAsia" w:ascii="仿宋" w:hAnsi="仿宋" w:eastAsia="仿宋" w:cs="仿宋"/>
                <w:sz w:val="21"/>
                <w:szCs w:val="21"/>
                <w:highlight w:val="none"/>
              </w:rPr>
            </w:pPr>
            <w:r>
              <w:rPr>
                <w:rFonts w:hint="eastAsia" w:ascii="仿宋" w:hAnsi="仿宋" w:eastAsia="仿宋" w:cs="仿宋"/>
                <w:sz w:val="21"/>
                <w:szCs w:val="21"/>
                <w:highlight w:val="none"/>
              </w:rPr>
              <w:t>参数性质</w:t>
            </w:r>
          </w:p>
        </w:tc>
        <w:tc>
          <w:tcPr>
            <w:tcW w:w="600" w:type="dxa"/>
          </w:tcPr>
          <w:p w14:paraId="4F3AC95E">
            <w:pPr>
              <w:pStyle w:val="7"/>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1140" w:type="dxa"/>
          </w:tcPr>
          <w:p w14:paraId="633E7BC9">
            <w:pPr>
              <w:pStyle w:val="7"/>
              <w:rPr>
                <w:rFonts w:hint="eastAsia" w:ascii="仿宋" w:hAnsi="仿宋" w:eastAsia="仿宋" w:cs="仿宋"/>
                <w:sz w:val="21"/>
                <w:szCs w:val="21"/>
                <w:highlight w:val="none"/>
              </w:rPr>
            </w:pPr>
            <w:r>
              <w:rPr>
                <w:rFonts w:hint="eastAsia" w:ascii="仿宋" w:hAnsi="仿宋" w:eastAsia="仿宋" w:cs="仿宋"/>
                <w:sz w:val="21"/>
                <w:szCs w:val="21"/>
                <w:highlight w:val="none"/>
              </w:rPr>
              <w:t>技术要求名称</w:t>
            </w:r>
          </w:p>
        </w:tc>
        <w:tc>
          <w:tcPr>
            <w:tcW w:w="6853" w:type="dxa"/>
          </w:tcPr>
          <w:p w14:paraId="204BEE87">
            <w:pPr>
              <w:pStyle w:val="7"/>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技术参数与性能指标</w:t>
            </w:r>
          </w:p>
        </w:tc>
      </w:tr>
      <w:tr w14:paraId="13215A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19" w:hRule="atLeast"/>
        </w:trPr>
        <w:tc>
          <w:tcPr>
            <w:tcW w:w="677" w:type="dxa"/>
          </w:tcPr>
          <w:p w14:paraId="6900ECA2">
            <w:pPr>
              <w:rPr>
                <w:rFonts w:hint="eastAsia" w:ascii="仿宋" w:hAnsi="仿宋" w:eastAsia="仿宋" w:cs="仿宋"/>
                <w:sz w:val="21"/>
                <w:szCs w:val="21"/>
                <w:highlight w:val="none"/>
              </w:rPr>
            </w:pPr>
          </w:p>
        </w:tc>
        <w:tc>
          <w:tcPr>
            <w:tcW w:w="600" w:type="dxa"/>
            <w:vAlign w:val="top"/>
          </w:tcPr>
          <w:p w14:paraId="69B6434D">
            <w:pPr>
              <w:pStyle w:val="7"/>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140" w:type="dxa"/>
          </w:tcPr>
          <w:p w14:paraId="3523106B">
            <w:pPr>
              <w:pStyle w:val="7"/>
              <w:rPr>
                <w:rFonts w:hint="eastAsia" w:ascii="仿宋" w:hAnsi="仿宋" w:eastAsia="仿宋" w:cs="仿宋"/>
                <w:sz w:val="21"/>
                <w:szCs w:val="21"/>
                <w:highlight w:val="none"/>
                <w:lang w:eastAsia="zh-CN"/>
              </w:rPr>
            </w:pPr>
            <w:r>
              <w:rPr>
                <w:rFonts w:hint="eastAsia" w:ascii="仿宋" w:hAnsi="仿宋" w:eastAsia="仿宋" w:cs="仿宋"/>
                <w:highlight w:val="none"/>
                <w:lang w:eastAsia="zh-CN"/>
              </w:rPr>
              <w:t>餐厅运行保障项目及餐厅运转保障项目</w:t>
            </w:r>
          </w:p>
        </w:tc>
        <w:tc>
          <w:tcPr>
            <w:tcW w:w="6853" w:type="dxa"/>
          </w:tcPr>
          <w:p w14:paraId="143A4020">
            <w:pPr>
              <w:keepNext w:val="0"/>
              <w:keepLines w:val="0"/>
              <w:pageBreakBefore w:val="0"/>
              <w:wordWrap/>
              <w:overflowPunct/>
              <w:topLinePunct w:val="0"/>
              <w:bidi w:val="0"/>
              <w:snapToGrid w:val="0"/>
              <w:spacing w:line="240" w:lineRule="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一、基本要求</w:t>
            </w:r>
          </w:p>
          <w:p w14:paraId="257C379D">
            <w:pPr>
              <w:keepNext w:val="0"/>
              <w:keepLines w:val="0"/>
              <w:pageBreakBefore w:val="0"/>
              <w:wordWrap/>
              <w:overflowPunct/>
              <w:topLinePunct w:val="0"/>
              <w:bidi w:val="0"/>
              <w:snapToGrid w:val="0"/>
              <w:spacing w:line="240"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承担厨师人员服务及餐厅教职工原材料采购、餐饮人员服务管理、食品安全管理、餐饮食品加工、服务、保洁等业务及与此相关的管理工作。</w:t>
            </w:r>
          </w:p>
          <w:p w14:paraId="79AAA710">
            <w:pPr>
              <w:keepNext w:val="0"/>
              <w:keepLines w:val="0"/>
              <w:pageBreakBefore w:val="0"/>
              <w:wordWrap/>
              <w:overflowPunct/>
              <w:topLinePunct w:val="0"/>
              <w:bidi w:val="0"/>
              <w:snapToGrid w:val="0"/>
              <w:spacing w:line="240" w:lineRule="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二、采购内容</w:t>
            </w:r>
          </w:p>
          <w:p w14:paraId="22D81942">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1、项目名称：西安航天城第十二幼儿园餐厅运行保障项目及餐厅运转保障项目</w:t>
            </w:r>
          </w:p>
          <w:p w14:paraId="574DC9F9">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2、预算金额：908800.00元</w:t>
            </w:r>
          </w:p>
          <w:p w14:paraId="511DF643">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（1）厨房人员服务项目预算：398400.00元/年</w:t>
            </w:r>
          </w:p>
          <w:p w14:paraId="120F21F0">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（2）教职工餐厅运转保障预算：510400.00元/年</w:t>
            </w:r>
          </w:p>
          <w:p w14:paraId="5E4A3CDB">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3、服务地点：西安航天城第十二幼儿园</w:t>
            </w:r>
          </w:p>
          <w:p w14:paraId="7E08549B">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4、服务期限：2025年7月1日-2026年6月30日，服务期不少于10个月</w:t>
            </w:r>
          </w:p>
          <w:p w14:paraId="7A10231A">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5、餐厅运行保障项目及餐厅运转保障项目采购内容</w:t>
            </w:r>
          </w:p>
          <w:p w14:paraId="7A994594">
            <w:pPr>
              <w:keepNext w:val="0"/>
              <w:keepLines w:val="0"/>
              <w:pageBreakBefore w:val="0"/>
              <w:wordWrap/>
              <w:overflowPunct/>
              <w:topLinePunct w:val="0"/>
              <w:bidi w:val="0"/>
              <w:snapToGrid w:val="0"/>
              <w:spacing w:line="240" w:lineRule="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（一）餐厅运行保障项目</w:t>
            </w:r>
          </w:p>
          <w:p w14:paraId="65D363F2">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1、现需聘请幼儿园厨房餐饮服务团队。采购人提供加工场所、相应的设施设备和水、电、气以及食材等资源，由中标供应商委派专业厨房工作人员对食堂的餐饮提供服务(包括但不限于资料整理收集、食材加工、食堂及外围环境卫生保洁、厨余垃圾及泔水具体处理、食堂定期消杀的执行、食堂定期油烟清洗及油烟检测等相关工作)。 </w:t>
            </w:r>
          </w:p>
          <w:p w14:paraId="6D446F84">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2、食品安全及食品饭菜质量要符合上级教育行政管理部门、食药监等食品卫生管理部门及幼儿园相关制度要求。负责食堂日常管理、做好原材料的日常验收把关、出库入库台账等工作。</w:t>
            </w:r>
          </w:p>
          <w:p w14:paraId="536F88D1">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3、配合采购方负责幼儿日常三餐两点制作供应，满足幼儿日常膳食均衡及营养搭配。每周星期五园部提供下周审核后的幼儿带量食谱，不得随意更换食谱，需要更换的应提前向园部膳食管理部门进行报备。</w:t>
            </w:r>
          </w:p>
          <w:p w14:paraId="06583715">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备注：以上3餐2点供应根据季节不同与幼儿园相关要求适时调整食材供应。</w:t>
            </w:r>
          </w:p>
          <w:p w14:paraId="48A5FD31">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4、厨房服务工作要求: 供应方根据项目的用餐人数、规模及采购方要求，提供完善的服务方案，制定健全的防鼠、防蝇、防蚊、防蟑螂、防尘等措施，餐厅服务所使用的低值易耗品、厨房一次性用品、清洁用品等购买所产生的费用均由供应方承担，供应方要确保餐厅的食品质量、安全卫生、环保节能，确保餐厅的规范服务。</w:t>
            </w:r>
          </w:p>
          <w:p w14:paraId="4CBCEA18">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5、因供应方管理不当或其他原因造成的火灾、触电、食物中毒等安全责任事故，由此造成的损失或伤害由供应方承担相关责任及费用。</w:t>
            </w:r>
          </w:p>
          <w:p w14:paraId="0746098E">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厨房餐饮服务团队人员配备：</w:t>
            </w:r>
          </w:p>
          <w:p w14:paraId="24E947C8">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6、根据幼儿园幼儿人数，要求配置不少于8人进行服务团队保障，所有人员不得有任何违法犯罪记录。</w:t>
            </w:r>
          </w:p>
          <w:p w14:paraId="20DB217B">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7、员工职业技能水平要求。拟上岗人员在入场服务前，必须持有采购方要求的餐饮行业职业技能等级证书，并且技术水平过硬，能够保证出品质量。</w:t>
            </w:r>
          </w:p>
          <w:p w14:paraId="542709A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highlight w:val="none"/>
                <w:lang w:val="en-US" w:eastAsia="zh-CN"/>
              </w:rPr>
            </w:pPr>
            <w:r>
              <w:rPr>
                <w:rFonts w:hint="eastAsia" w:ascii="仿宋" w:hAnsi="仿宋" w:eastAsia="仿宋" w:cs="仿宋"/>
                <w:highlight w:val="none"/>
                <w:lang w:val="en-US" w:eastAsia="zh-CN"/>
              </w:rPr>
              <w:t>备注：人员配备数量根据实际就餐人数、相关政策法规要求等实行动态管理，经双方协商后进行调整。</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92"/>
              <w:gridCol w:w="1489"/>
              <w:gridCol w:w="3787"/>
            </w:tblGrid>
            <w:tr w14:paraId="796D6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pct"/>
                  <w:shd w:val="clear" w:color="auto" w:fill="auto"/>
                  <w:vAlign w:val="center"/>
                </w:tcPr>
                <w:p w14:paraId="666E1EB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 w:val="21"/>
                      <w:szCs w:val="21"/>
                      <w:highlight w:val="none"/>
                      <w:lang w:val="en-US" w:eastAsia="zh-CN"/>
                    </w:rPr>
                    <w:t>职位</w:t>
                  </w:r>
                </w:p>
              </w:tc>
              <w:tc>
                <w:tcPr>
                  <w:tcW w:w="522" w:type="pct"/>
                  <w:shd w:val="clear" w:color="auto" w:fill="auto"/>
                  <w:vAlign w:val="center"/>
                </w:tcPr>
                <w:p w14:paraId="15FB9D6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 w:val="21"/>
                      <w:szCs w:val="21"/>
                      <w:highlight w:val="none"/>
                      <w:lang w:val="en-US" w:eastAsia="zh-CN"/>
                    </w:rPr>
                    <w:t>人数</w:t>
                  </w:r>
                </w:p>
              </w:tc>
              <w:tc>
                <w:tcPr>
                  <w:tcW w:w="1123" w:type="pct"/>
                  <w:shd w:val="clear" w:color="auto" w:fill="auto"/>
                  <w:vAlign w:val="center"/>
                </w:tcPr>
                <w:p w14:paraId="29CF2EF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 w:val="21"/>
                      <w:szCs w:val="21"/>
                      <w:highlight w:val="none"/>
                      <w:lang w:val="en-US" w:eastAsia="zh-CN"/>
                    </w:rPr>
                    <w:t>人员职责</w:t>
                  </w:r>
                </w:p>
              </w:tc>
              <w:tc>
                <w:tcPr>
                  <w:tcW w:w="2856" w:type="pct"/>
                  <w:shd w:val="clear" w:color="auto" w:fill="auto"/>
                  <w:vAlign w:val="center"/>
                </w:tcPr>
                <w:p w14:paraId="32CD85C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 w:val="21"/>
                      <w:szCs w:val="21"/>
                      <w:highlight w:val="none"/>
                      <w:lang w:val="en-US" w:eastAsia="zh-CN"/>
                    </w:rPr>
                    <w:t>人员要求</w:t>
                  </w:r>
                </w:p>
              </w:tc>
            </w:tr>
            <w:tr w14:paraId="6209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pct"/>
                  <w:shd w:val="clear" w:color="auto" w:fill="auto"/>
                  <w:vAlign w:val="center"/>
                </w:tcPr>
                <w:p w14:paraId="38E7221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厨师长</w:t>
                  </w:r>
                </w:p>
              </w:tc>
              <w:tc>
                <w:tcPr>
                  <w:tcW w:w="522" w:type="pct"/>
                  <w:shd w:val="clear" w:color="auto" w:fill="auto"/>
                  <w:vAlign w:val="center"/>
                </w:tcPr>
                <w:p w14:paraId="110FAC9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1</w:t>
                  </w:r>
                </w:p>
              </w:tc>
              <w:tc>
                <w:tcPr>
                  <w:tcW w:w="1123" w:type="pct"/>
                  <w:shd w:val="clear" w:color="auto" w:fill="auto"/>
                  <w:vAlign w:val="center"/>
                </w:tcPr>
                <w:p w14:paraId="1C79A2B8">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负责厨房菜品质量、食品卫生、负责检验主辅料、调料质量，按程序烹调食物，确保成品色、香、味、形达到要求，食品留样工作以及厨房消防安全等。</w:t>
                  </w:r>
                </w:p>
              </w:tc>
              <w:tc>
                <w:tcPr>
                  <w:tcW w:w="2856" w:type="pct"/>
                  <w:shd w:val="clear" w:color="auto" w:fill="auto"/>
                  <w:vAlign w:val="center"/>
                </w:tcPr>
                <w:p w14:paraId="23A56E58">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具有技师等级厨师证，30-55岁之间，督促落实食品生产经营过程控制要求；协助幼儿园检查食品安全管理制度执行情况，管理维护食品安全生产经营过程记录材料，按照要求保存相关资料；对不符合食品安全标准的食品或者有证据证明可能危害人体健康的食品以及发现的食品安全风险隐患，及时采取有效措施整改并报告；记录和管理从业人员健康状况、卫生状况；负责组织员工的食品安全知识培训和考核；负责监督抽样、监督检查的接待及配合提供资料工作；其他食品安全管理责任；五年以上团餐工作经验，懂成本核算和厨房管理；工作认真负责，有创新精神。</w:t>
                  </w:r>
                </w:p>
              </w:tc>
            </w:tr>
            <w:tr w14:paraId="67C6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pct"/>
                  <w:shd w:val="clear" w:color="auto" w:fill="auto"/>
                  <w:vAlign w:val="center"/>
                </w:tcPr>
                <w:p w14:paraId="6BC5F9E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二厨</w:t>
                  </w:r>
                </w:p>
              </w:tc>
              <w:tc>
                <w:tcPr>
                  <w:tcW w:w="522" w:type="pct"/>
                  <w:shd w:val="clear" w:color="auto" w:fill="auto"/>
                  <w:vAlign w:val="center"/>
                </w:tcPr>
                <w:p w14:paraId="59FBFC5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1</w:t>
                  </w:r>
                </w:p>
              </w:tc>
              <w:tc>
                <w:tcPr>
                  <w:tcW w:w="1123" w:type="pct"/>
                  <w:shd w:val="clear" w:color="auto" w:fill="auto"/>
                  <w:vAlign w:val="center"/>
                </w:tcPr>
                <w:p w14:paraId="1E11605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负责每日厨房食材切配、食材加工、烹饪、配餐、供餐及环境卫生清洁等工作。</w:t>
                  </w:r>
                </w:p>
              </w:tc>
              <w:tc>
                <w:tcPr>
                  <w:tcW w:w="2856" w:type="pct"/>
                  <w:shd w:val="clear" w:color="auto" w:fill="auto"/>
                  <w:vAlign w:val="center"/>
                </w:tcPr>
                <w:p w14:paraId="3E688BB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具有技师等级厨师证，30-55岁之间，全面落实食品生产经营过程控制要求；协助幼儿园检查食品安全管理制度执行情况，管理维护食品安全生产经营过程记录材料，按照要求保存相关资料；对不符合食品安全标准的食品或者有证据证明可能危害人体健康的食品以及发现的食品安全风险隐患，及时听从厨房管理者安排，采取有效措施整改并报告；三年以上团餐工作经验，懂成本核算和厨房管理；工作认真负责，配合厨师长做好厨房各项工作安排。</w:t>
                  </w:r>
                </w:p>
              </w:tc>
            </w:tr>
            <w:tr w14:paraId="77E7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pct"/>
                  <w:shd w:val="clear" w:color="auto" w:fill="auto"/>
                  <w:vAlign w:val="center"/>
                </w:tcPr>
                <w:p w14:paraId="6A0CD27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帮厨</w:t>
                  </w:r>
                </w:p>
              </w:tc>
              <w:tc>
                <w:tcPr>
                  <w:tcW w:w="522" w:type="pct"/>
                  <w:shd w:val="clear" w:color="auto" w:fill="auto"/>
                  <w:vAlign w:val="center"/>
                </w:tcPr>
                <w:p w14:paraId="4B15FE1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2</w:t>
                  </w:r>
                </w:p>
              </w:tc>
              <w:tc>
                <w:tcPr>
                  <w:tcW w:w="1123" w:type="pct"/>
                  <w:shd w:val="clear" w:color="auto" w:fill="auto"/>
                  <w:vAlign w:val="center"/>
                </w:tcPr>
                <w:p w14:paraId="0869E10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合理存放原材料以及食材出入库，保质、保量按时完成切配及加工任务、完成热炒间厨具清洗、厨房区域内环境卫生以及其他工作等。</w:t>
                  </w:r>
                </w:p>
              </w:tc>
              <w:tc>
                <w:tcPr>
                  <w:tcW w:w="2856" w:type="pct"/>
                  <w:shd w:val="clear" w:color="auto" w:fill="auto"/>
                  <w:vAlign w:val="center"/>
                </w:tcPr>
                <w:p w14:paraId="5991585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具有3年以上工作经验；熟悉烹饪工艺知识；具有熟练的刀工技术，懂得各类原料的加工及保存方法。配合厨师长完成厨房所有工作。</w:t>
                  </w:r>
                </w:p>
              </w:tc>
            </w:tr>
            <w:tr w14:paraId="1E27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pct"/>
                  <w:shd w:val="clear" w:color="auto" w:fill="auto"/>
                  <w:vAlign w:val="center"/>
                </w:tcPr>
                <w:p w14:paraId="1657B2D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面点师</w:t>
                  </w:r>
                </w:p>
              </w:tc>
              <w:tc>
                <w:tcPr>
                  <w:tcW w:w="522" w:type="pct"/>
                  <w:shd w:val="clear" w:color="auto" w:fill="auto"/>
                  <w:vAlign w:val="center"/>
                </w:tcPr>
                <w:p w14:paraId="158C234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1</w:t>
                  </w:r>
                </w:p>
              </w:tc>
              <w:tc>
                <w:tcPr>
                  <w:tcW w:w="1123" w:type="pct"/>
                  <w:shd w:val="clear" w:color="auto" w:fill="auto"/>
                  <w:vAlign w:val="center"/>
                </w:tcPr>
                <w:p w14:paraId="320CB29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按食谱要求加工制作主食品，餐点点心类食品，高质量完成任务。</w:t>
                  </w:r>
                </w:p>
              </w:tc>
              <w:tc>
                <w:tcPr>
                  <w:tcW w:w="2856" w:type="pct"/>
                  <w:shd w:val="clear" w:color="auto" w:fill="auto"/>
                  <w:vAlign w:val="center"/>
                </w:tcPr>
                <w:p w14:paraId="3D80DF1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具有3年以上工作经验、熟悉各类面点制作工艺和技能；工作认真，具有较强的产品创新能力，能够熟练制作各种面食；工作责任心强，爱岗敬业，配合厨师长完成厨房一日工作安排。</w:t>
                  </w:r>
                </w:p>
              </w:tc>
            </w:tr>
            <w:tr w14:paraId="4FD9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pct"/>
                  <w:shd w:val="clear" w:color="auto" w:fill="auto"/>
                  <w:vAlign w:val="center"/>
                </w:tcPr>
                <w:p w14:paraId="53DEF55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洗消</w:t>
                  </w:r>
                </w:p>
              </w:tc>
              <w:tc>
                <w:tcPr>
                  <w:tcW w:w="522" w:type="pct"/>
                  <w:shd w:val="clear" w:color="auto" w:fill="auto"/>
                  <w:vAlign w:val="center"/>
                </w:tcPr>
                <w:p w14:paraId="06B6EFB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3</w:t>
                  </w:r>
                </w:p>
              </w:tc>
              <w:tc>
                <w:tcPr>
                  <w:tcW w:w="1123" w:type="pct"/>
                  <w:shd w:val="clear" w:color="auto" w:fill="auto"/>
                  <w:vAlign w:val="center"/>
                </w:tcPr>
                <w:p w14:paraId="2D4862B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负责食堂卫生的清理及餐具的清洗消毒</w:t>
                  </w:r>
                </w:p>
              </w:tc>
              <w:tc>
                <w:tcPr>
                  <w:tcW w:w="2856" w:type="pct"/>
                  <w:shd w:val="clear" w:color="auto" w:fill="auto"/>
                  <w:vAlign w:val="center"/>
                </w:tcPr>
                <w:p w14:paraId="467DE84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具有1年以上幼儿园工作经验，能按时、按点进行餐具清洗、消毒，并提前做好每餐前餐具准备工作，工作勤恳，认真负责,吃苦耐劳，服从厨师长临时工作安排。</w:t>
                  </w:r>
                </w:p>
              </w:tc>
            </w:tr>
            <w:tr w14:paraId="13DE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pct"/>
                  <w:vAlign w:val="center"/>
                </w:tcPr>
                <w:p w14:paraId="2D6279B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1"/>
                      <w:szCs w:val="21"/>
                      <w:highlight w:val="none"/>
                      <w:vertAlign w:val="baseline"/>
                      <w:lang w:eastAsia="zh-CN"/>
                    </w:rPr>
                  </w:pPr>
                  <w:r>
                    <w:rPr>
                      <w:rFonts w:hint="eastAsia" w:ascii="仿宋" w:hAnsi="仿宋" w:eastAsia="仿宋" w:cs="仿宋"/>
                      <w:sz w:val="21"/>
                      <w:szCs w:val="21"/>
                      <w:highlight w:val="none"/>
                      <w:vertAlign w:val="baseline"/>
                      <w:lang w:eastAsia="zh-CN"/>
                    </w:rPr>
                    <w:t>合计</w:t>
                  </w:r>
                </w:p>
              </w:tc>
              <w:tc>
                <w:tcPr>
                  <w:tcW w:w="4502" w:type="pct"/>
                  <w:gridSpan w:val="3"/>
                  <w:vAlign w:val="center"/>
                </w:tcPr>
                <w:p w14:paraId="64E77664">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8人</w:t>
                  </w:r>
                </w:p>
              </w:tc>
            </w:tr>
          </w:tbl>
          <w:p w14:paraId="37603772">
            <w:pPr>
              <w:keepNext w:val="0"/>
              <w:keepLines w:val="0"/>
              <w:pageBreakBefore w:val="0"/>
              <w:wordWrap/>
              <w:overflowPunct/>
              <w:topLinePunct w:val="0"/>
              <w:bidi w:val="0"/>
              <w:snapToGrid w:val="0"/>
              <w:spacing w:line="240"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以上所有拟投入人员到岗后须具有健康证并提供证明材料，在服务期内定期检查身体，如有传染性疾病必须休息或者更换等情况需通过幼儿园批准同意。</w:t>
            </w:r>
          </w:p>
          <w:p w14:paraId="3F851B39">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8、款项结算（服务费按照实际情况结算支付）</w:t>
            </w:r>
          </w:p>
          <w:p w14:paraId="313D984D">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（1）采购方根据日常服务考核制，次月初出具上月满意度评定结果，供应方确认签字，根据考核结果核算金额向采购方提供税率为</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eastAsia="zh-CN"/>
              </w:rPr>
              <w:t>的增值税专用发票，采购方自收到供应方发票之日起根据实际情况以转账形式将款项打入供应方指定银行账户（服务费按照人员出勤天数、实际配备、工作完成情况等据实结算）。</w:t>
            </w:r>
          </w:p>
          <w:p w14:paraId="48CA6057">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（2）服务费应包含完成本次采购项目的所有人员成本费用、住宿费、食材费等所有费用。人员费用包含：厨房工作人员的工资及福利支出，按规定缴纳的各项社会保险（五险一金）、意外伤害保险等全部费用。</w:t>
            </w:r>
          </w:p>
          <w:p w14:paraId="507C5E4E">
            <w:pPr>
              <w:keepNext w:val="0"/>
              <w:keepLines w:val="0"/>
              <w:pageBreakBefore w:val="0"/>
              <w:wordWrap/>
              <w:overflowPunct/>
              <w:topLinePunct w:val="0"/>
              <w:bidi w:val="0"/>
              <w:snapToGrid w:val="0"/>
              <w:spacing w:line="240" w:lineRule="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二、餐厅运转保障项目采购内容</w:t>
            </w:r>
          </w:p>
          <w:p w14:paraId="48E3562C">
            <w:pPr>
              <w:keepNext w:val="0"/>
              <w:keepLines w:val="0"/>
              <w:pageBreakBefore w:val="0"/>
              <w:wordWrap/>
              <w:overflowPunct/>
              <w:topLinePunct w:val="0"/>
              <w:bidi w:val="0"/>
              <w:snapToGrid w:val="0"/>
              <w:spacing w:line="240" w:lineRule="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（一）餐厅运转保障项目</w:t>
            </w:r>
          </w:p>
          <w:p w14:paraId="6A209AF0">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1.现需聘请幼儿园教职工厨房运转保障服务。采购人提供加工场所、由中标供应商委派专业厨房工作人员对食堂的餐饮运转提供服务。</w:t>
            </w:r>
          </w:p>
          <w:p w14:paraId="60E9F966">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1）用餐以及食材服务：供应方根据采购方最终食谱原材料要求，提供食材采购、食材配送等服务，含营养调理、搭配、加工、烹饪等，包括但不限于资料整理收集、食堂及外围环境卫生保洁、厨余垃圾及泔水具体处理、食堂定期消杀的执行、食堂定期油烟清洗等厨房相关工作。 </w:t>
            </w:r>
          </w:p>
          <w:p w14:paraId="3829B0F4">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（2）供餐时间：</w:t>
            </w:r>
          </w:p>
          <w:p w14:paraId="16EDFE9D">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早餐（预计）：上午 7:10至上午7 :40</w:t>
            </w:r>
          </w:p>
          <w:p w14:paraId="1A6E7269">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午餐（预计）：中午 12:00至中午 12:50</w:t>
            </w:r>
          </w:p>
          <w:p w14:paraId="24BE5163">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晚餐（预计）：下午 17:30至下午 18:00。</w:t>
            </w:r>
          </w:p>
          <w:p w14:paraId="0BD0D7CC">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供餐时间应根据学校工作实际做出必要调整。</w:t>
            </w:r>
          </w:p>
          <w:p w14:paraId="7549E68A">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保证全体教职工用餐，包括一日三餐（早上、中午、晚上）及临时的加班用餐，节假日休息期间餐厅应根据幼儿园工作实际，配备相应厨房工作人员，以保证加值班人员的临时用餐需求。</w:t>
            </w:r>
          </w:p>
          <w:p w14:paraId="55F2DBA7">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（3）教职工用餐要求: </w:t>
            </w:r>
          </w:p>
          <w:p w14:paraId="76192812">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1）以中餐和名优小吃为主，备轻食营养餐、小菜、水果及饮品。</w:t>
            </w:r>
          </w:p>
          <w:p w14:paraId="03669C5F">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2)、莱品食材不限于:肉类、禽蛋类、豆制品类、菌类、蔬菜类等品种，烹调技法不限于:爆炒、炸、熘、烹、蒸、酱、扒、卤、烧、烩、凉拌等方法。</w:t>
            </w:r>
          </w:p>
          <w:p w14:paraId="3B880011">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3）主食类食材不限于:面类、米类、杂粮类、薯类、乳制品类等品种，烹调技法不限于:蒸、煮、煎、炸、烤、烙、凉拌等方法。</w:t>
            </w:r>
          </w:p>
          <w:p w14:paraId="0B5C56FB">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4）汤粥类:以杂粮、禽蛋、蔬莱为主。</w:t>
            </w:r>
          </w:p>
          <w:p w14:paraId="0427BB03">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5）所有餐食出品要具有制作新颖、卫生健康、营养合理、色香味俱佳的突出特征。</w:t>
            </w:r>
          </w:p>
          <w:p w14:paraId="0ADE9096">
            <w:pPr>
              <w:keepNext w:val="0"/>
              <w:keepLines w:val="0"/>
              <w:pageBreakBefore w:val="0"/>
              <w:wordWrap/>
              <w:overflowPunct/>
              <w:topLinePunct w:val="0"/>
              <w:bidi w:val="0"/>
              <w:snapToGrid w:val="0"/>
              <w:spacing w:line="240" w:lineRule="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（二）厨房运转保障人员配备</w:t>
            </w:r>
          </w:p>
          <w:p w14:paraId="62DD0693">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1.根据幼儿园教职工人数，要求配置1名厨师进行厨房运转类服务保障，不得有任何违法犯罪记录。</w:t>
            </w:r>
          </w:p>
          <w:p w14:paraId="74439247">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2.厨房运转保障应包含完成本次采购项目的所有人员及食材成本费用。厨房运转保障人员的工资和福利（五险一金）、人员宿舍均由供应商承担，按规定缴纳的各项社会保险、意外伤害保险等。</w:t>
            </w:r>
          </w:p>
          <w:p w14:paraId="6C6F6D69">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3.人员配备数量根据实际就餐人数、相关政策法规要求等实行动态管理，经双方协商后进行调整。</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92"/>
              <w:gridCol w:w="1489"/>
              <w:gridCol w:w="3787"/>
            </w:tblGrid>
            <w:tr w14:paraId="7DAF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pct"/>
                  <w:shd w:val="clear" w:color="auto" w:fill="auto"/>
                  <w:vAlign w:val="center"/>
                </w:tcPr>
                <w:p w14:paraId="4C852F4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 w:val="21"/>
                      <w:szCs w:val="21"/>
                      <w:highlight w:val="none"/>
                      <w:lang w:val="en-US" w:eastAsia="zh-CN"/>
                    </w:rPr>
                    <w:t>职位</w:t>
                  </w:r>
                </w:p>
              </w:tc>
              <w:tc>
                <w:tcPr>
                  <w:tcW w:w="522" w:type="pct"/>
                  <w:shd w:val="clear" w:color="auto" w:fill="auto"/>
                  <w:vAlign w:val="center"/>
                </w:tcPr>
                <w:p w14:paraId="35407F9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 w:val="21"/>
                      <w:szCs w:val="21"/>
                      <w:highlight w:val="none"/>
                      <w:lang w:val="en-US" w:eastAsia="zh-CN"/>
                    </w:rPr>
                    <w:t>人数</w:t>
                  </w:r>
                </w:p>
              </w:tc>
              <w:tc>
                <w:tcPr>
                  <w:tcW w:w="1123" w:type="pct"/>
                  <w:shd w:val="clear" w:color="auto" w:fill="auto"/>
                  <w:vAlign w:val="center"/>
                </w:tcPr>
                <w:p w14:paraId="0071EB9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 w:val="21"/>
                      <w:szCs w:val="21"/>
                      <w:highlight w:val="none"/>
                      <w:lang w:val="en-US" w:eastAsia="zh-CN"/>
                    </w:rPr>
                    <w:t>人员职责</w:t>
                  </w:r>
                </w:p>
              </w:tc>
              <w:tc>
                <w:tcPr>
                  <w:tcW w:w="2857" w:type="pct"/>
                  <w:shd w:val="clear" w:color="auto" w:fill="auto"/>
                  <w:vAlign w:val="center"/>
                </w:tcPr>
                <w:p w14:paraId="0C016DC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 w:val="21"/>
                      <w:szCs w:val="21"/>
                      <w:highlight w:val="none"/>
                      <w:lang w:val="en-US" w:eastAsia="zh-CN"/>
                    </w:rPr>
                    <w:t>人员要求</w:t>
                  </w:r>
                </w:p>
              </w:tc>
            </w:tr>
            <w:tr w14:paraId="597F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pct"/>
                  <w:shd w:val="clear" w:color="auto" w:fill="auto"/>
                  <w:vAlign w:val="center"/>
                </w:tcPr>
                <w:p w14:paraId="1651216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厨师</w:t>
                  </w:r>
                </w:p>
              </w:tc>
              <w:tc>
                <w:tcPr>
                  <w:tcW w:w="522" w:type="pct"/>
                  <w:shd w:val="clear" w:color="auto" w:fill="auto"/>
                  <w:vAlign w:val="center"/>
                </w:tcPr>
                <w:p w14:paraId="7625CDE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1</w:t>
                  </w:r>
                </w:p>
              </w:tc>
              <w:tc>
                <w:tcPr>
                  <w:tcW w:w="1123" w:type="pct"/>
                  <w:shd w:val="clear" w:color="auto" w:fill="auto"/>
                  <w:vAlign w:val="center"/>
                </w:tcPr>
                <w:p w14:paraId="156DEF3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负责厨房菜品质量、食品卫生、负责检验主辅料、调料质量，按程序烹调食物，确保成品色、香、味、形达到要求并且合理存放原材料以及食材。</w:t>
                  </w:r>
                </w:p>
              </w:tc>
              <w:tc>
                <w:tcPr>
                  <w:tcW w:w="2857" w:type="pct"/>
                  <w:shd w:val="clear" w:color="auto" w:fill="auto"/>
                  <w:vAlign w:val="center"/>
                </w:tcPr>
                <w:p w14:paraId="7759870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具有技师等级厨师证，30-55岁之间，督促落实食品生产经营过程控制要求；协助幼儿园检查食品安全管理制度执行情况，管理维护食品安全生产经营过程记录材料，按照要求保存相关资料；对不符合食品安全标准的食品或者有证据证明可能危害人体健康的食品以及发现的食品安全风险隐患，及时采取有效措施整改并报告以及其他食品安全管理责任；工作认真负责，有创新精神。</w:t>
                  </w:r>
                </w:p>
              </w:tc>
            </w:tr>
            <w:tr w14:paraId="55FB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pct"/>
                  <w:vAlign w:val="center"/>
                </w:tcPr>
                <w:p w14:paraId="1EF1AEB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highlight w:val="none"/>
                      <w:vertAlign w:val="baseline"/>
                      <w:lang w:eastAsia="zh-CN"/>
                    </w:rPr>
                  </w:pPr>
                  <w:r>
                    <w:rPr>
                      <w:rFonts w:hint="eastAsia" w:ascii="仿宋" w:hAnsi="仿宋" w:eastAsia="仿宋" w:cs="仿宋"/>
                      <w:sz w:val="21"/>
                      <w:szCs w:val="21"/>
                      <w:highlight w:val="none"/>
                      <w:vertAlign w:val="baseline"/>
                      <w:lang w:eastAsia="zh-CN"/>
                    </w:rPr>
                    <w:t>合计</w:t>
                  </w:r>
                </w:p>
              </w:tc>
              <w:tc>
                <w:tcPr>
                  <w:tcW w:w="4502" w:type="pct"/>
                  <w:gridSpan w:val="3"/>
                  <w:vAlign w:val="center"/>
                </w:tcPr>
                <w:p w14:paraId="2412F0B1">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1人</w:t>
                  </w:r>
                </w:p>
              </w:tc>
            </w:tr>
          </w:tbl>
          <w:p w14:paraId="25FA899F">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以上所有拟投入人员到岗后须具有健康证并提供证明材料，在服务期内定期检查身体，如有传染性疾病必须休息或者更换等情况需通过幼儿园批准同意。</w:t>
            </w:r>
          </w:p>
          <w:p w14:paraId="7E08BB67">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4.款项结算（据实结算）</w:t>
            </w:r>
          </w:p>
          <w:p w14:paraId="79FDCAFE">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采购方执行日常服务考核，次月初出具上月服务满意度评定结果，供应方签字确认，供应方根据考核结果核算金额向采购方提供正规等额发票，采购方自收到供应方发票之日起根据实际情况以转账形式将款项打入供应方指定银行账户（服务费按照人员出勤天数、食材实际配备情况等据实结算）。</w:t>
            </w:r>
          </w:p>
          <w:p w14:paraId="64246E86">
            <w:pPr>
              <w:keepNext w:val="0"/>
              <w:keepLines w:val="0"/>
              <w:pageBreakBefore w:val="0"/>
              <w:wordWrap/>
              <w:overflowPunct/>
              <w:topLinePunct w:val="0"/>
              <w:bidi w:val="0"/>
              <w:snapToGrid w:val="0"/>
              <w:spacing w:line="240" w:lineRule="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 xml:space="preserve">三、服务内容 </w:t>
            </w:r>
          </w:p>
          <w:p w14:paraId="4A0C3251">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投标人为本项目招聘的餐饮服务人员必须符合法律规定的劳动用工规定，签订劳动合同，且投标人应证件齐全，遵纪守法，服务人员应持有区级卫生防疫中心发出有效的健康证。人员配置须有专业管理人员，配合学校工作对接，保障制度健全运行，管理科学稳定，运营规范顺畅，安全有序得力。所有人员档案必须报备学校，服从学校监管和相关绩效考核；</w:t>
            </w:r>
          </w:p>
          <w:p w14:paraId="68F598D0">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所有服务人员必须严格遵守学校及餐饮的各项相关规章制度，严格按照工作规范进行，制定切实可行的措施，保障人员安全，设备安全。服装统一、整洁干净，供应饭菜时要戴口罩，帽子、手套等。充分保障供给，服务及时到位。规范服务，热情有礼，文明用语。无条件接受学校及相关上级部门的检查监督与验收。</w:t>
            </w:r>
          </w:p>
          <w:p w14:paraId="61AA2FA5">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3、食堂场地、设施、人员安全由投标人自行负责，但必须接受采购人的安全管理及检查；投标人应当对合同履行过程中的安全负责，对合同履行中可能发生的安全事故承担法律责任，并承担最终的、全部的事故经济赔偿责任；且对因安全事故导致包括但不限于供应商（单位）员工和任何第三人等的人身损害承担全部赔偿责任。</w:t>
            </w:r>
          </w:p>
          <w:p w14:paraId="5D55B0B1">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4、食品安全及食品饭菜质量要符合上级教育行政管理部门、食药监等食品卫生管理部门、及学校相关制度要求。</w:t>
            </w:r>
          </w:p>
          <w:p w14:paraId="5A4D64A0">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5、退出机制。</w:t>
            </w:r>
          </w:p>
          <w:p w14:paraId="3D0661FE">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（1）工作人员日常工作中触犯相关食品安全法律法规；</w:t>
            </w:r>
          </w:p>
          <w:p w14:paraId="0437C4AC">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（2）因相关食品安全问题引发家长及社会面重大舆论；</w:t>
            </w:r>
          </w:p>
          <w:p w14:paraId="64C281F0">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（3）因相关国家方针、相关政策的颁布执行与现行餐饮服务方式有悖。凡出现上述相关问题，视情况将采取相应处罚或及时调整合作方式或终止合同措施。</w:t>
            </w:r>
          </w:p>
          <w:p w14:paraId="3B16C789">
            <w:pPr>
              <w:keepNext w:val="0"/>
              <w:keepLines w:val="0"/>
              <w:pageBreakBefore w:val="0"/>
              <w:wordWrap/>
              <w:overflowPunct/>
              <w:topLinePunct w:val="0"/>
              <w:bidi w:val="0"/>
              <w:snapToGrid w:val="0"/>
              <w:spacing w:line="240" w:lineRule="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四、卫生管理</w:t>
            </w:r>
          </w:p>
          <w:p w14:paraId="20E62907">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投标人应严格按照《中华人民共和国食品安全法》的有关规定，对食堂进行管理，并自觉接受采购人的检查和监督。</w:t>
            </w:r>
          </w:p>
          <w:p w14:paraId="2EAFD539">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1.厨具、餐具卫生</w:t>
            </w:r>
          </w:p>
          <w:p w14:paraId="42447ED5">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公共用餐具要严格按照程序进行清洗、消毒、保管，保持餐具干净、卫生，要达到国家卫生标准。</w:t>
            </w:r>
          </w:p>
          <w:p w14:paraId="187D0951">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2、环境卫生</w:t>
            </w:r>
          </w:p>
          <w:p w14:paraId="46E56388">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保持厨房、备餐间的整洁卫生，有消除“四害”和其他有害昆虫及其产生条件的器具与设施，达到卫生监督部门有关《食品卫生信誉度》A级要求。垃圾清运符合环境规定。污水排放符合环保要求，保持管道畅通及隔油池良好工作状态，有专门盛装垃圾废物的设施。</w:t>
            </w:r>
          </w:p>
          <w:p w14:paraId="78D5BE01">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3、食品卫生</w:t>
            </w:r>
          </w:p>
          <w:p w14:paraId="3A315875">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食品卫生、无毒、无害，符合应有营养要求，具有相应的色香味等感官性状，达到卫生监督部门有关《食品卫生信誉度》A级要求。</w:t>
            </w:r>
          </w:p>
          <w:p w14:paraId="7563B568">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4、个人卫生</w:t>
            </w:r>
          </w:p>
          <w:p w14:paraId="525DD51A">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员工应做到仪表整洁，不留长指甲，女员工不得戴首饰、化妆，男女员工不留胡子和长发；勤洗衣服，勤洗澡，定期检查身体，取得《健康证明》，接受预防注射疫苗；</w:t>
            </w:r>
          </w:p>
          <w:p w14:paraId="75E6DF22">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5、食品卫生监督</w:t>
            </w:r>
          </w:p>
          <w:p w14:paraId="0970A4E1">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投标人应接受疾病预防控制中心、卫生监督所及招标人的监督检查和业务指导。</w:t>
            </w:r>
          </w:p>
          <w:p w14:paraId="2FF62897">
            <w:pPr>
              <w:keepNext w:val="0"/>
              <w:keepLines w:val="0"/>
              <w:pageBreakBefore w:val="0"/>
              <w:wordWrap/>
              <w:overflowPunct/>
              <w:topLinePunct w:val="0"/>
              <w:bidi w:val="0"/>
              <w:snapToGrid w:val="0"/>
              <w:spacing w:line="240" w:lineRule="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 xml:space="preserve">五、工作相关要求： </w:t>
            </w:r>
          </w:p>
          <w:p w14:paraId="6CA83BE3">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1、每天从业人员确保学校开餐时间正常开餐。 </w:t>
            </w:r>
          </w:p>
          <w:p w14:paraId="5166CF3C">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2、以上配置所有人员必须具备下列要求： </w:t>
            </w:r>
          </w:p>
          <w:p w14:paraId="527D68B5">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（1）所有人员必须按卫生部门规定进行健康体检，取得卫生防疫部门出具的在有效期内的健康证； </w:t>
            </w:r>
          </w:p>
          <w:p w14:paraId="5DD1CB7E">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（2）必须遵守有关管理的纪律要求，严格执行保密协议的有关规定； </w:t>
            </w:r>
          </w:p>
          <w:p w14:paraId="03B2DDBF">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（3）服务期限内提供餐饮服务人员身份证明等资料，餐饮服务人员未经采购人方同意不得随意变化，相对固定。 </w:t>
            </w:r>
          </w:p>
          <w:p w14:paraId="0862197F">
            <w:pPr>
              <w:keepNext w:val="0"/>
              <w:keepLines w:val="0"/>
              <w:pageBreakBefore w:val="0"/>
              <w:wordWrap/>
              <w:overflowPunct/>
              <w:topLinePunct w:val="0"/>
              <w:bidi w:val="0"/>
              <w:snapToGrid w:val="0"/>
              <w:spacing w:line="24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（4）拟投入的餐饮服务人员须符合劳动法规定的用工年龄。任何与人员有关的意外，伤害，劳（劳）务纠纷，都由投标人承担全部责任。 </w:t>
            </w:r>
          </w:p>
          <w:p w14:paraId="18E37C4E">
            <w:pPr>
              <w:keepNext w:val="0"/>
              <w:keepLines w:val="0"/>
              <w:pageBreakBefore w:val="0"/>
              <w:wordWrap/>
              <w:overflowPunct/>
              <w:topLinePunct w:val="0"/>
              <w:bidi w:val="0"/>
              <w:snapToGrid w:val="0"/>
              <w:spacing w:line="240" w:lineRule="auto"/>
              <w:rPr>
                <w:rFonts w:hint="eastAsia" w:ascii="仿宋" w:hAnsi="仿宋" w:eastAsia="仿宋" w:cs="仿宋"/>
                <w:snapToGrid w:val="0"/>
                <w:kern w:val="0"/>
                <w:sz w:val="21"/>
                <w:szCs w:val="21"/>
                <w:highlight w:val="none"/>
                <w:lang w:eastAsia="zh-CN" w:bidi="ar"/>
              </w:rPr>
            </w:pPr>
            <w:r>
              <w:rPr>
                <w:rFonts w:hint="eastAsia" w:ascii="仿宋" w:hAnsi="仿宋" w:eastAsia="仿宋" w:cs="仿宋"/>
                <w:highlight w:val="none"/>
                <w:lang w:val="en-US" w:eastAsia="zh-CN"/>
              </w:rPr>
              <w:t>（5）工作期间，工作人员必须统一着装，并佩戴卫生防护用品。</w:t>
            </w:r>
          </w:p>
        </w:tc>
      </w:tr>
    </w:tbl>
    <w:p w14:paraId="471C84AF"/>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81352"/>
    <w:rsid w:val="1FF17CBA"/>
    <w:rsid w:val="5DF81352"/>
    <w:rsid w:val="760555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仿宋" w:cs="Times New Roman"/>
      <w:b/>
      <w:kern w:val="44"/>
      <w:sz w:val="32"/>
    </w:rPr>
  </w:style>
  <w:style w:type="paragraph" w:styleId="3">
    <w:name w:val="heading 4"/>
    <w:basedOn w:val="1"/>
    <w:next w:val="1"/>
    <w:semiHidden/>
    <w:unhideWhenUsed/>
    <w:qFormat/>
    <w:uiPriority w:val="0"/>
    <w:pPr>
      <w:keepNext/>
      <w:keepLines/>
      <w:spacing w:before="280" w:beforeLines="0" w:beforeAutospacing="0" w:after="290" w:afterLines="0" w:afterAutospacing="0" w:line="240" w:lineRule="auto"/>
      <w:outlineLvl w:val="3"/>
    </w:pPr>
    <w:rPr>
      <w:rFonts w:ascii="Arial" w:hAnsi="Arial" w:eastAsia="仿宋" w:cs="Times New Roman"/>
      <w:b/>
      <w:sz w:val="2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2025-06-16T10:43:00Z</dcterms:created>
  <dc:creator>陕西笃信招标有限公司</dc:creator>
  <cp:lastModifiedBy>陕西笃信招标有限公司</cp:lastModifiedBy>
  <dcterms:modified xsi:type="dcterms:W3CDTF">2025-06-16T10:44:11Z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22B60231835046328D6AF617D2C23A57_11</vt:lpwstr>
  </property>
  <property fmtid="{D5CDD505-2E9C-101B-9397-08002B2CF9AE}" pid="4" name="KSOTemplateDocerSaveRecord">
    <vt:lpwstr>eyJoZGlkIjoiNzg2YzQ2Nzk4M2IwOWVlMWU4NjljZTZlNTRmMjFkNDkiLCJ1c2VySWQiOiI5MTQ3Njg1NjkifQ==</vt:lpwstr>
  </property>
</Properties>
</file>