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34BF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采购包1：</w:t>
      </w:r>
    </w:p>
    <w:p w14:paraId="62522319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供应商报价不允许超过标的金额</w:t>
      </w:r>
    </w:p>
    <w:p w14:paraId="041961AF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（招单价的）供应商报价不允许超过标的单价</w:t>
      </w:r>
    </w:p>
    <w:p w14:paraId="5CC523C1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43620B">
        <w:rPr>
          <w:rFonts w:ascii="宋体" w:eastAsia="宋体" w:hAnsi="宋体"/>
          <w:sz w:val="24"/>
          <w:szCs w:val="24"/>
        </w:rPr>
        <w:t>标的名称：标段二：西安市人民医院（西安市第四医院）宣传微电影、纪录片制作项目</w:t>
      </w:r>
    </w:p>
    <w:tbl>
      <w:tblPr>
        <w:tblW w:w="9018" w:type="dxa"/>
        <w:tblLayout w:type="fixed"/>
        <w:tblLook w:val="04A0" w:firstRow="1" w:lastRow="0" w:firstColumn="1" w:lastColumn="0" w:noHBand="0" w:noVBand="1"/>
      </w:tblPr>
      <w:tblGrid>
        <w:gridCol w:w="1218"/>
        <w:gridCol w:w="517"/>
        <w:gridCol w:w="7283"/>
      </w:tblGrid>
      <w:tr w:rsidR="00CD389B" w:rsidRPr="0043620B" w14:paraId="04903352" w14:textId="77777777" w:rsidTr="00692BEE">
        <w:trPr>
          <w:trHeight w:val="66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9914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参数性质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66B4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E4D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具体技术（参数）要求</w:t>
            </w:r>
          </w:p>
        </w:tc>
      </w:tr>
      <w:tr w:rsidR="00CD389B" w:rsidRPr="0043620B" w14:paraId="548EC79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D7AE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0A68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E5E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一、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微电影</w:t>
            </w:r>
            <w:proofErr w:type="gramEnd"/>
          </w:p>
        </w:tc>
      </w:tr>
      <w:tr w:rsidR="00CD389B" w:rsidRPr="0043620B" w14:paraId="6D359398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B7D1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AACA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5F9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1.成品限价≤70000元/部。</w:t>
            </w:r>
          </w:p>
        </w:tc>
      </w:tr>
      <w:tr w:rsidR="00CD389B" w:rsidRPr="0043620B" w14:paraId="74A09C4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C1E7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9729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60B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2041EFF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917A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E42A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F5B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3.拍摄格式：log模式（灰片）。分辨率： 4K (3840x2160) 或以上。视频编码：支持10-bit色深。</w:t>
            </w:r>
          </w:p>
        </w:tc>
      </w:tr>
      <w:tr w:rsidR="00CD389B" w:rsidRPr="0043620B" w14:paraId="33CD966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F3D4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DC9B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3C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4.每条视频制作周期≤30天。每条视频启动制作时，至少提供3版创意脚本大纲。每条视频启动后5个工作日交付详细创意脚本，脚本必须审核后才能开始拍摄制作。</w:t>
            </w:r>
          </w:p>
        </w:tc>
      </w:tr>
      <w:tr w:rsidR="00CD389B" w:rsidRPr="0043620B" w14:paraId="664D06A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F770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56B2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B8D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5.使用两套以上专业4K高清摄影、录音、灯光等设备进行现场多角度、多机位、多景别等拍摄，且有延时拍摄、航拍画面。根据剧情需要提供滑轨、航拍等必要设备。</w:t>
            </w:r>
          </w:p>
        </w:tc>
      </w:tr>
      <w:tr w:rsidR="00CD389B" w:rsidRPr="0043620B" w14:paraId="7A2B8D73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5CF2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8B66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5FD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6.交付时，需同时交付成片全高清MP4或MOV格式高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文件及视频原素材，配音应选用专业配音演员进行录制，确保声音清晰、情感到位。</w:t>
            </w:r>
          </w:p>
        </w:tc>
      </w:tr>
      <w:tr w:rsidR="00CD389B" w:rsidRPr="0043620B" w14:paraId="73D1D90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E668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FCBF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9FD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7. 视频数量≥1条。</w:t>
            </w:r>
          </w:p>
        </w:tc>
      </w:tr>
      <w:tr w:rsidR="00CD389B" w:rsidRPr="0043620B" w14:paraId="47CE09F1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F78B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6237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C40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8.时长：≥5分钟，成片分辨率≥1920*1080。</w:t>
            </w:r>
          </w:p>
        </w:tc>
      </w:tr>
      <w:tr w:rsidR="00CD389B" w:rsidRPr="0043620B" w14:paraId="1CD35D0A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0498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0A35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2E4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9.创作人员≥5人，必须包含项目对接人1名，策划1名，导演1名，摄像师1名，后期制作1名。</w:t>
            </w:r>
          </w:p>
        </w:tc>
      </w:tr>
      <w:tr w:rsidR="00CD389B" w:rsidRPr="0043620B" w14:paraId="58321306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511E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D0A3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891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二、纪录片</w:t>
            </w:r>
          </w:p>
        </w:tc>
      </w:tr>
      <w:tr w:rsidR="00CD389B" w:rsidRPr="0043620B" w14:paraId="657D533B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09FD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lastRenderedPageBreak/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048E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AB4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10.成品限价≤30000元/部。</w:t>
            </w:r>
          </w:p>
        </w:tc>
      </w:tr>
      <w:tr w:rsidR="00CD389B" w:rsidRPr="0043620B" w14:paraId="4C779333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EE95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B299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58E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11.每个镜头要求构图完整、构图干净、角度独特、用光巧妙，后期使用专业剪辑软件进行精细剪辑、调色和包装，确保画面流畅、色彩饱满。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643B87B0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6D9F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52C7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2A4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12.拍摄格式：log模式（灰片）。分辨率： 4K (3840x2160) 或以上。视频编码：支持10-bit色深。</w:t>
            </w:r>
          </w:p>
        </w:tc>
      </w:tr>
      <w:tr w:rsidR="00CD389B" w:rsidRPr="0043620B" w14:paraId="31777B61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1624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4E50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710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13.每条视频制作周期≤30天。每条视频启动制作时，至少提供3版创意脚本大纲。每条视频启动后5个工作日交付详细创意脚本，脚本必须审核后才能开始拍摄制作。</w:t>
            </w:r>
          </w:p>
        </w:tc>
      </w:tr>
      <w:tr w:rsidR="00CD389B" w:rsidRPr="0043620B" w14:paraId="29F45E6F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4FD8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FBE5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2C8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14.使用两套以上专业4K高清摄影、录音、灯光等设备进行现场多角度、多机位、多景别等拍摄，且有延时拍摄、航拍画面。根据剧情需要提供滑轨、航拍等必要设备。</w:t>
            </w:r>
          </w:p>
        </w:tc>
      </w:tr>
      <w:tr w:rsidR="00CD389B" w:rsidRPr="0043620B" w14:paraId="1CE7C01E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799E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8C52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61E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15.交付时，需同时交付成片全高清MP4或MOV格式高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文件及视频原素材，配音应选用专业配音演员进行录制，确保声音清晰、情感到位。</w:t>
            </w:r>
          </w:p>
        </w:tc>
      </w:tr>
      <w:tr w:rsidR="00CD389B" w:rsidRPr="0043620B" w14:paraId="7AEF3A4D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20E6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F2E2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18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6D5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 xml:space="preserve">16.视频数量≥6条。 </w:t>
            </w:r>
          </w:p>
        </w:tc>
      </w:tr>
      <w:tr w:rsidR="00CD389B" w:rsidRPr="0043620B" w14:paraId="325CDDF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C8F5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4B22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19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A9E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17.时长≥5分钟，成片分辨率≥1920*1080。</w:t>
            </w:r>
          </w:p>
        </w:tc>
      </w:tr>
      <w:tr w:rsidR="00CD389B" w:rsidRPr="0043620B" w14:paraId="2E440CFC" w14:textId="77777777" w:rsidTr="00692BEE">
        <w:trPr>
          <w:trHeight w:val="11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BCE1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DB97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1EA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18.创作人员≥5人，必须包含项目对接人1名，策划1名，导演1名，摄像师1名，后期制作1名。</w:t>
            </w:r>
          </w:p>
        </w:tc>
      </w:tr>
    </w:tbl>
    <w:p w14:paraId="37E539F1" w14:textId="77777777" w:rsidR="00BA153F" w:rsidRPr="00CD389B" w:rsidRDefault="00BA153F" w:rsidP="00CD389B">
      <w:pPr>
        <w:rPr>
          <w:rFonts w:hint="eastAsia"/>
        </w:rPr>
      </w:pPr>
    </w:p>
    <w:sectPr w:rsidR="00BA153F" w:rsidRPr="00CD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81A5" w14:textId="77777777" w:rsidR="00F97ACA" w:rsidRDefault="00F97ACA" w:rsidP="00872754">
      <w:pPr>
        <w:rPr>
          <w:rFonts w:hint="eastAsia"/>
        </w:rPr>
      </w:pPr>
      <w:r>
        <w:separator/>
      </w:r>
    </w:p>
  </w:endnote>
  <w:endnote w:type="continuationSeparator" w:id="0">
    <w:p w14:paraId="14A32255" w14:textId="77777777" w:rsidR="00F97ACA" w:rsidRDefault="00F97ACA" w:rsidP="008727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6262" w14:textId="77777777" w:rsidR="00F97ACA" w:rsidRDefault="00F97ACA" w:rsidP="00872754">
      <w:pPr>
        <w:rPr>
          <w:rFonts w:hint="eastAsia"/>
        </w:rPr>
      </w:pPr>
      <w:r>
        <w:separator/>
      </w:r>
    </w:p>
  </w:footnote>
  <w:footnote w:type="continuationSeparator" w:id="0">
    <w:p w14:paraId="36C838B0" w14:textId="77777777" w:rsidR="00F97ACA" w:rsidRDefault="00F97ACA" w:rsidP="008727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B"/>
    <w:rsid w:val="00872754"/>
    <w:rsid w:val="00BA153F"/>
    <w:rsid w:val="00C103FD"/>
    <w:rsid w:val="00C12A34"/>
    <w:rsid w:val="00CD389B"/>
    <w:rsid w:val="00F97ACA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7760C"/>
  <w15:chartTrackingRefBased/>
  <w15:docId w15:val="{702FB810-75B9-48DB-B9EA-22B8B09F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9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D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9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9B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9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9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9B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D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9B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D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D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9B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link w:val="null30"/>
    <w:qFormat/>
    <w:rsid w:val="00CD389B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0"/>
    <w:link w:val="null3"/>
    <w:qFormat/>
    <w:rsid w:val="00CD389B"/>
    <w:rPr>
      <w:kern w:val="0"/>
      <w:sz w:val="20"/>
      <w:szCs w:val="20"/>
      <w:lang w:eastAsia="zh-Hans"/>
    </w:rPr>
  </w:style>
  <w:style w:type="paragraph" w:styleId="ae">
    <w:name w:val="header"/>
    <w:basedOn w:val="a"/>
    <w:link w:val="af"/>
    <w:uiPriority w:val="99"/>
    <w:unhideWhenUsed/>
    <w:rsid w:val="008727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727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7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72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柯</dc:creator>
  <cp:keywords/>
  <dc:description/>
  <cp:lastModifiedBy>瑶 柯</cp:lastModifiedBy>
  <cp:revision>2</cp:revision>
  <dcterms:created xsi:type="dcterms:W3CDTF">2025-05-29T06:40:00Z</dcterms:created>
  <dcterms:modified xsi:type="dcterms:W3CDTF">2025-06-17T02:22:00Z</dcterms:modified>
</cp:coreProperties>
</file>