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121DF">
      <w:pPr>
        <w:pStyle w:val="3"/>
        <w:keepLines w:val="0"/>
        <w:pageBreakBefore/>
        <w:numPr>
          <w:ilvl w:val="0"/>
          <w:numId w:val="0"/>
        </w:numPr>
        <w:tabs>
          <w:tab w:val="left" w:pos="1080"/>
        </w:tabs>
        <w:adjustRightInd/>
        <w:spacing w:before="120" w:after="240" w:line="240" w:lineRule="auto"/>
        <w:ind w:leftChars="0"/>
        <w:jc w:val="center"/>
        <w:textAlignment w:val="auto"/>
        <w:rPr>
          <w:rFonts w:hint="eastAsia" w:ascii="宋体" w:hAnsi="宋体" w:eastAsia="宋体" w:cs="宋体"/>
          <w:color w:val="auto"/>
        </w:rPr>
      </w:pPr>
      <w:r>
        <w:rPr>
          <w:rFonts w:hint="eastAsia" w:ascii="宋体" w:hAnsi="宋体" w:eastAsia="宋体" w:cs="宋体"/>
          <w:bCs w:val="0"/>
          <w:color w:val="auto"/>
          <w:kern w:val="30"/>
          <w:sz w:val="36"/>
          <w:szCs w:val="24"/>
        </w:rPr>
        <w:t>竞争性磋商公告</w:t>
      </w:r>
    </w:p>
    <w:p w14:paraId="54DD71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项目概况</w:t>
      </w:r>
    </w:p>
    <w:p w14:paraId="43C741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韩城市公安局芝川派出所标准化智慧化建设项目</w:t>
      </w:r>
      <w:r>
        <w:rPr>
          <w:rFonts w:hint="eastAsia" w:ascii="宋体" w:hAnsi="宋体" w:eastAsia="宋体" w:cs="宋体"/>
          <w:color w:val="auto"/>
          <w:kern w:val="2"/>
          <w:sz w:val="21"/>
          <w:szCs w:val="21"/>
          <w:highlight w:val="none"/>
          <w:lang w:val="en-US" w:eastAsia="zh-CN" w:bidi="ar-SA"/>
        </w:rPr>
        <w:t>招标项目的潜在投标人应在韩城市西峙路与普照路十字德兴商务608室获取竞争性磋商文件，并于</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2025</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07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 01</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 14</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时</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30</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分（北京时间）前递交投标文件。</w:t>
      </w:r>
    </w:p>
    <w:p w14:paraId="5663BC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一、项目基本情况</w:t>
      </w:r>
    </w:p>
    <w:p w14:paraId="096CF2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项目编号：HXCT-202</w:t>
      </w:r>
      <w:r>
        <w:rPr>
          <w:rFonts w:hint="eastAsia"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-0</w:t>
      </w:r>
      <w:r>
        <w:rPr>
          <w:rFonts w:hint="eastAsia" w:eastAsia="宋体" w:cs="宋体"/>
          <w:color w:val="auto"/>
          <w:kern w:val="2"/>
          <w:sz w:val="21"/>
          <w:szCs w:val="21"/>
          <w:highlight w:val="none"/>
          <w:lang w:val="en-US" w:eastAsia="zh-CN" w:bidi="ar-SA"/>
        </w:rPr>
        <w:t>19</w:t>
      </w:r>
      <w:r>
        <w:rPr>
          <w:rFonts w:hint="eastAsia" w:ascii="宋体" w:hAnsi="宋体" w:eastAsia="宋体" w:cs="宋体"/>
          <w:color w:val="auto"/>
          <w:kern w:val="2"/>
          <w:sz w:val="21"/>
          <w:szCs w:val="21"/>
          <w:highlight w:val="none"/>
          <w:lang w:val="en-US" w:eastAsia="zh-CN" w:bidi="ar-SA"/>
        </w:rPr>
        <w:t>号</w:t>
      </w:r>
    </w:p>
    <w:p w14:paraId="042D04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r>
        <w:rPr>
          <w:rFonts w:hint="eastAsia" w:eastAsia="宋体" w:cs="宋体"/>
          <w:color w:val="auto"/>
          <w:kern w:val="2"/>
          <w:sz w:val="21"/>
          <w:szCs w:val="21"/>
          <w:highlight w:val="none"/>
          <w:lang w:val="en-US" w:eastAsia="zh-CN" w:bidi="ar-SA"/>
        </w:rPr>
        <w:t>韩城市公安局芝川派出所标准化智慧化建设项目</w:t>
      </w:r>
    </w:p>
    <w:p w14:paraId="147EC4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采购方式：竞争性磋商</w:t>
      </w:r>
    </w:p>
    <w:p w14:paraId="14431E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预算金额：</w:t>
      </w:r>
      <w:r>
        <w:rPr>
          <w:rFonts w:hint="eastAsia" w:eastAsia="宋体" w:cs="宋体"/>
          <w:color w:val="auto"/>
          <w:kern w:val="2"/>
          <w:sz w:val="21"/>
          <w:szCs w:val="21"/>
          <w:highlight w:val="none"/>
          <w:lang w:val="en-US" w:eastAsia="zh-CN" w:bidi="ar-SA"/>
        </w:rPr>
        <w:t>3,766,800.00</w:t>
      </w:r>
      <w:r>
        <w:rPr>
          <w:rFonts w:hint="eastAsia" w:ascii="宋体" w:hAnsi="宋体" w:eastAsia="宋体" w:cs="宋体"/>
          <w:color w:val="auto"/>
          <w:kern w:val="2"/>
          <w:sz w:val="21"/>
          <w:szCs w:val="21"/>
          <w:highlight w:val="none"/>
          <w:lang w:val="en-US" w:eastAsia="zh-CN" w:bidi="ar-SA"/>
        </w:rPr>
        <w:t>元</w:t>
      </w:r>
    </w:p>
    <w:p w14:paraId="471A92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采购需求：</w:t>
      </w:r>
    </w:p>
    <w:p w14:paraId="3A1817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合同包1(</w:t>
      </w:r>
      <w:r>
        <w:rPr>
          <w:rFonts w:hint="eastAsia" w:eastAsia="宋体" w:cs="宋体"/>
          <w:color w:val="auto"/>
          <w:kern w:val="2"/>
          <w:sz w:val="21"/>
          <w:szCs w:val="21"/>
          <w:highlight w:val="none"/>
          <w:lang w:val="en-US" w:eastAsia="zh-CN" w:bidi="ar-SA"/>
        </w:rPr>
        <w:t>韩城市公安局芝川派出所标准化智慧化建设项目</w:t>
      </w:r>
      <w:r>
        <w:rPr>
          <w:rFonts w:hint="eastAsia" w:ascii="宋体" w:hAnsi="宋体" w:eastAsia="宋体" w:cs="宋体"/>
          <w:color w:val="auto"/>
          <w:kern w:val="2"/>
          <w:sz w:val="21"/>
          <w:szCs w:val="21"/>
          <w:highlight w:val="none"/>
          <w:lang w:val="en-US" w:eastAsia="zh-CN" w:bidi="ar-SA"/>
        </w:rPr>
        <w:t>):</w:t>
      </w:r>
    </w:p>
    <w:p w14:paraId="6C720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合同包预算金额：</w:t>
      </w:r>
      <w:r>
        <w:rPr>
          <w:rFonts w:hint="eastAsia" w:eastAsia="宋体" w:cs="宋体"/>
          <w:color w:val="auto"/>
          <w:kern w:val="2"/>
          <w:sz w:val="21"/>
          <w:szCs w:val="21"/>
          <w:highlight w:val="none"/>
          <w:lang w:val="en-US" w:eastAsia="zh-CN" w:bidi="ar-SA"/>
        </w:rPr>
        <w:t>3,766,800.00</w:t>
      </w:r>
      <w:r>
        <w:rPr>
          <w:rFonts w:hint="eastAsia" w:ascii="宋体" w:hAnsi="宋体" w:eastAsia="宋体" w:cs="宋体"/>
          <w:color w:val="auto"/>
          <w:kern w:val="2"/>
          <w:sz w:val="21"/>
          <w:szCs w:val="21"/>
          <w:highlight w:val="none"/>
          <w:lang w:val="en-US" w:eastAsia="zh-CN" w:bidi="ar-SA"/>
        </w:rPr>
        <w:t>元</w:t>
      </w:r>
    </w:p>
    <w:p w14:paraId="618A7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合同包最高限价：</w:t>
      </w:r>
      <w:r>
        <w:rPr>
          <w:rFonts w:hint="eastAsia" w:eastAsia="宋体" w:cs="宋体"/>
          <w:color w:val="auto"/>
          <w:kern w:val="2"/>
          <w:sz w:val="21"/>
          <w:szCs w:val="21"/>
          <w:highlight w:val="none"/>
          <w:lang w:val="en-US" w:eastAsia="zh-CN" w:bidi="ar-SA"/>
        </w:rPr>
        <w:t xml:space="preserve">3,766,800.00 </w:t>
      </w:r>
      <w:r>
        <w:rPr>
          <w:rFonts w:hint="eastAsia" w:ascii="宋体" w:hAnsi="宋体" w:eastAsia="宋体" w:cs="宋体"/>
          <w:color w:val="auto"/>
          <w:kern w:val="2"/>
          <w:sz w:val="21"/>
          <w:szCs w:val="21"/>
          <w:highlight w:val="none"/>
          <w:lang w:val="en-US" w:eastAsia="zh-CN" w:bidi="ar-SA"/>
        </w:rPr>
        <w:t>元</w:t>
      </w:r>
    </w:p>
    <w:tbl>
      <w:tblPr>
        <w:tblStyle w:val="11"/>
        <w:tblW w:w="9377"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133"/>
        <w:gridCol w:w="2238"/>
        <w:gridCol w:w="1219"/>
        <w:gridCol w:w="1365"/>
        <w:gridCol w:w="1350"/>
        <w:gridCol w:w="1292"/>
      </w:tblGrid>
      <w:tr w14:paraId="66F7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blHeader/>
        </w:trPr>
        <w:tc>
          <w:tcPr>
            <w:tcW w:w="7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3FF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品目号</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B3E2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品目名称</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6942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采购标的</w:t>
            </w:r>
          </w:p>
        </w:tc>
        <w:tc>
          <w:tcPr>
            <w:tcW w:w="12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C8E7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p w14:paraId="68D813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F48C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技术规格、</w:t>
            </w:r>
          </w:p>
          <w:p w14:paraId="2691E5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参数及要求</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1647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品目预算(元)</w:t>
            </w:r>
          </w:p>
        </w:tc>
        <w:tc>
          <w:tcPr>
            <w:tcW w:w="12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869B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最高限价(元)</w:t>
            </w:r>
          </w:p>
        </w:tc>
      </w:tr>
      <w:tr w14:paraId="7A0E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7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E375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FBD9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装饰装修</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4CF7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ascii="宋体" w:hAnsi="宋体"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韩城市公安局芝川派出所标准化智慧化建设项目</w:t>
            </w:r>
          </w:p>
        </w:tc>
        <w:tc>
          <w:tcPr>
            <w:tcW w:w="12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15E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1(项)</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38BF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详见工程量清单</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E030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3,766,800.00</w:t>
            </w:r>
          </w:p>
        </w:tc>
        <w:tc>
          <w:tcPr>
            <w:tcW w:w="12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7E4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3,766,800.00</w:t>
            </w:r>
          </w:p>
        </w:tc>
      </w:tr>
    </w:tbl>
    <w:p w14:paraId="7D9CF3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本合同包不接受联合体投标</w:t>
      </w:r>
    </w:p>
    <w:p w14:paraId="6D06D5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合同履行期限：</w:t>
      </w:r>
      <w:r>
        <w:rPr>
          <w:rFonts w:hint="eastAsia" w:eastAsia="宋体" w:cs="宋体"/>
          <w:color w:val="auto"/>
          <w:kern w:val="2"/>
          <w:sz w:val="21"/>
          <w:szCs w:val="21"/>
          <w:highlight w:val="none"/>
          <w:lang w:val="en-US" w:eastAsia="zh-CN" w:bidi="ar-SA"/>
        </w:rPr>
        <w:t>详见竞争性磋商文件</w:t>
      </w:r>
    </w:p>
    <w:p w14:paraId="16A5B3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二、申请人的资格要求：</w:t>
      </w:r>
    </w:p>
    <w:p w14:paraId="11E7AF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1.满足《中华人民共和国政府采购法》第二十二条规定;</w:t>
      </w:r>
    </w:p>
    <w:p w14:paraId="2A4329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2.落实政府采购政策需满足的资格要求：</w:t>
      </w:r>
    </w:p>
    <w:p w14:paraId="739564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合同包1(</w:t>
      </w:r>
      <w:r>
        <w:rPr>
          <w:rFonts w:hint="eastAsia" w:eastAsia="宋体" w:cs="宋体"/>
          <w:color w:val="auto"/>
          <w:kern w:val="2"/>
          <w:sz w:val="21"/>
          <w:szCs w:val="21"/>
          <w:highlight w:val="none"/>
          <w:lang w:val="en-US" w:eastAsia="zh-CN" w:bidi="ar-SA"/>
        </w:rPr>
        <w:t>韩城市公安局芝川派出所标准化智慧化建设项目</w:t>
      </w:r>
      <w:r>
        <w:rPr>
          <w:rFonts w:hint="eastAsia" w:ascii="宋体" w:hAnsi="宋体" w:eastAsia="宋体" w:cs="宋体"/>
          <w:color w:val="auto"/>
          <w:kern w:val="2"/>
          <w:sz w:val="21"/>
          <w:szCs w:val="21"/>
          <w:highlight w:val="none"/>
          <w:lang w:val="en-US" w:eastAsia="zh-CN" w:bidi="ar-SA"/>
        </w:rPr>
        <w:t>)落实政府采购政策需满足的资格要求如下:</w:t>
      </w:r>
    </w:p>
    <w:p w14:paraId="386992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本项目专门面向中小企业采购。</w:t>
      </w:r>
    </w:p>
    <w:p w14:paraId="324664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3.本项目的特定资格要求：</w:t>
      </w:r>
    </w:p>
    <w:p w14:paraId="4AA66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合同包1(</w:t>
      </w:r>
      <w:r>
        <w:rPr>
          <w:rFonts w:hint="eastAsia" w:eastAsia="宋体" w:cs="宋体"/>
          <w:color w:val="auto"/>
          <w:kern w:val="2"/>
          <w:sz w:val="21"/>
          <w:szCs w:val="21"/>
          <w:highlight w:val="none"/>
          <w:lang w:val="en-US" w:eastAsia="zh-CN" w:bidi="ar-SA"/>
        </w:rPr>
        <w:t>韩城市公安局芝川派出所标准化智慧化建设项目</w:t>
      </w:r>
      <w:r>
        <w:rPr>
          <w:rFonts w:hint="eastAsia" w:ascii="宋体" w:hAnsi="宋体" w:eastAsia="宋体" w:cs="宋体"/>
          <w:color w:val="auto"/>
          <w:kern w:val="2"/>
          <w:sz w:val="21"/>
          <w:szCs w:val="21"/>
          <w:highlight w:val="none"/>
          <w:lang w:val="en-US" w:eastAsia="zh-CN" w:bidi="ar-SA"/>
        </w:rPr>
        <w:t>)特定资格要求如下:</w:t>
      </w:r>
    </w:p>
    <w:p w14:paraId="0F2C6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单位为合法注册的法人、其他组织或自然人，具有独立承担民事责任的能力，提供营业执照（或事业法人证）、组织机构代码证、税务登记证或统一社会信用代码的营业执照等证明文件，供应商为自然人的提供身份证；</w:t>
      </w:r>
    </w:p>
    <w:p w14:paraId="71E946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（2）供应商应具备建设行政主管部门核发的建筑工程施工总承包三级及以上资质或装饰装修工程专业承包二级及以上</w:t>
      </w:r>
      <w:r>
        <w:rPr>
          <w:rFonts w:hint="eastAsia" w:eastAsia="宋体" w:cs="宋体"/>
          <w:color w:val="auto"/>
          <w:kern w:val="2"/>
          <w:sz w:val="21"/>
          <w:szCs w:val="21"/>
          <w:highlight w:val="none"/>
          <w:lang w:val="en-US" w:eastAsia="zh-CN" w:bidi="ar-SA"/>
        </w:rPr>
        <w:t>资质</w:t>
      </w:r>
      <w:r>
        <w:rPr>
          <w:rFonts w:hint="eastAsia" w:ascii="宋体" w:hAnsi="宋体" w:eastAsia="宋体" w:cs="宋体"/>
          <w:color w:val="auto"/>
          <w:kern w:val="2"/>
          <w:sz w:val="21"/>
          <w:szCs w:val="21"/>
          <w:highlight w:val="none"/>
          <w:lang w:val="en-US" w:eastAsia="zh-CN" w:bidi="ar-SA"/>
        </w:rPr>
        <w:t>和有效期内的安全生产许可证，并在人员、设备、资金等方面具有相应的施工能力；</w:t>
      </w:r>
    </w:p>
    <w:p w14:paraId="1DCAD1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（3）拟派项目经理须具</w:t>
      </w:r>
      <w:r>
        <w:rPr>
          <w:rFonts w:hint="eastAsia" w:eastAsia="宋体" w:cs="宋体"/>
          <w:color w:val="auto"/>
          <w:kern w:val="2"/>
          <w:sz w:val="21"/>
          <w:szCs w:val="21"/>
          <w:highlight w:val="none"/>
          <w:lang w:val="en-US" w:eastAsia="zh-CN" w:bidi="ar-SA"/>
        </w:rPr>
        <w:t>建筑</w:t>
      </w:r>
      <w:r>
        <w:rPr>
          <w:rFonts w:hint="eastAsia" w:ascii="宋体" w:hAnsi="宋体" w:eastAsia="宋体" w:cs="宋体"/>
          <w:color w:val="auto"/>
          <w:kern w:val="2"/>
          <w:sz w:val="21"/>
          <w:szCs w:val="21"/>
          <w:highlight w:val="none"/>
          <w:lang w:val="en-US" w:eastAsia="zh-CN" w:bidi="ar-SA"/>
        </w:rPr>
        <w:t>工程专业二级及以上注册建造师资格和有效的安全生产考核合格证书（建安B证），为本单位在职人员且无在建项目，并提供投标截止时间前连续六个月内的养老保险缴纳证明；</w:t>
      </w:r>
    </w:p>
    <w:p w14:paraId="2C80FF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（4）供应商未被列入失信被执行人、企业经营异常名录、重大税收违法案件当事人名单、政府采购严重违法失信行为记录名单，通过“信用中国”网站(www.creditchina.gov.cn)、中国政府采购网(www.ccgp.gov.cn) 等查询相关主体信用记录；</w:t>
      </w:r>
    </w:p>
    <w:p w14:paraId="05063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法定代表人委托授权书：法定代表人参加投标的，须提供本人身份证复印件（附在资格证明文件中）并出示身份证原件；法定代表人授权他人参加投标的，须提供法定代表人委托授权书并出示被授权代表的身份证原件</w:t>
      </w:r>
      <w:r>
        <w:rPr>
          <w:rFonts w:hint="eastAsia" w:eastAsia="宋体" w:cs="宋体"/>
          <w:color w:val="auto"/>
          <w:kern w:val="2"/>
          <w:sz w:val="21"/>
          <w:szCs w:val="21"/>
          <w:highlight w:val="none"/>
          <w:lang w:val="en-US" w:eastAsia="zh-CN" w:bidi="ar-SA"/>
        </w:rPr>
        <w:t>及社保缴纳凭证</w:t>
      </w:r>
      <w:r>
        <w:rPr>
          <w:rFonts w:hint="eastAsia" w:ascii="宋体" w:hAnsi="宋体" w:eastAsia="宋体" w:cs="宋体"/>
          <w:color w:val="auto"/>
          <w:kern w:val="2"/>
          <w:sz w:val="21"/>
          <w:szCs w:val="21"/>
          <w:highlight w:val="none"/>
          <w:lang w:val="en-US" w:eastAsia="zh-CN" w:bidi="ar-SA"/>
        </w:rPr>
        <w:t>；</w:t>
      </w:r>
    </w:p>
    <w:p w14:paraId="3191CD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（6）本项目不接受联合体投标。</w:t>
      </w:r>
    </w:p>
    <w:p w14:paraId="6DA39B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三、获取招标文件</w:t>
      </w:r>
    </w:p>
    <w:p w14:paraId="1F798E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w:t>
      </w:r>
      <w:r>
        <w:rPr>
          <w:rFonts w:hint="eastAsia" w:ascii="宋体" w:hAnsi="宋体" w:eastAsia="宋体" w:cs="宋体"/>
          <w:color w:val="auto"/>
          <w:kern w:val="2"/>
          <w:sz w:val="21"/>
          <w:szCs w:val="21"/>
          <w:highlight w:val="none"/>
          <w:u w:val="single"/>
          <w:lang w:val="en-US" w:eastAsia="zh-CN" w:bidi="ar-SA"/>
        </w:rPr>
        <w:t xml:space="preserve"> 202</w:t>
      </w:r>
      <w:r>
        <w:rPr>
          <w:rFonts w:hint="eastAsia" w:eastAsia="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06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18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日至</w:t>
      </w:r>
      <w:r>
        <w:rPr>
          <w:rFonts w:hint="eastAsia" w:ascii="宋体" w:hAnsi="宋体" w:eastAsia="宋体" w:cs="宋体"/>
          <w:color w:val="auto"/>
          <w:kern w:val="2"/>
          <w:sz w:val="21"/>
          <w:szCs w:val="21"/>
          <w:highlight w:val="none"/>
          <w:u w:val="single"/>
          <w:lang w:val="en-US" w:eastAsia="zh-CN" w:bidi="ar-SA"/>
        </w:rPr>
        <w:t xml:space="preserve"> 202</w:t>
      </w:r>
      <w:r>
        <w:rPr>
          <w:rFonts w:hint="eastAsia" w:eastAsia="宋体" w:cs="宋体"/>
          <w:color w:val="auto"/>
          <w:kern w:val="2"/>
          <w:sz w:val="21"/>
          <w:szCs w:val="21"/>
          <w:highlight w:val="none"/>
          <w:u w:val="single"/>
          <w:lang w:val="en-US" w:eastAsia="zh-CN" w:bidi="ar-SA"/>
        </w:rPr>
        <w:t xml:space="preserve">5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 06</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日，每天上午09:00:00至11:30:00，下午15:00:00至17:00:00（北京时间,法定节假日除外）</w:t>
      </w:r>
    </w:p>
    <w:p w14:paraId="132F5D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地点：韩城市西峙路与普照路十字德兴商务608室</w:t>
      </w:r>
    </w:p>
    <w:p w14:paraId="3F7059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方式：现场获取</w:t>
      </w:r>
    </w:p>
    <w:p w14:paraId="3B87B0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w:t>
      </w:r>
    </w:p>
    <w:p w14:paraId="3B5E46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四、提交投标文件截止时间、开标时间和地点</w:t>
      </w:r>
    </w:p>
    <w:p w14:paraId="136103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时间：</w:t>
      </w:r>
      <w:r>
        <w:rPr>
          <w:rFonts w:hint="eastAsia" w:eastAsia="宋体" w:cs="宋体"/>
          <w:color w:val="auto"/>
          <w:kern w:val="2"/>
          <w:sz w:val="21"/>
          <w:szCs w:val="21"/>
          <w:highlight w:val="none"/>
          <w:u w:val="none"/>
          <w:lang w:val="en-US" w:eastAsia="zh-CN" w:bidi="ar-SA"/>
        </w:rPr>
        <w:t xml:space="preserve"> 2025</w:t>
      </w:r>
      <w:r>
        <w:rPr>
          <w:rFonts w:hint="eastAsia" w:ascii="宋体" w:hAnsi="宋体" w:eastAsia="宋体" w:cs="宋体"/>
          <w:color w:val="auto"/>
          <w:kern w:val="2"/>
          <w:sz w:val="21"/>
          <w:szCs w:val="21"/>
          <w:highlight w:val="none"/>
          <w:u w:val="none"/>
          <w:lang w:val="en-US" w:eastAsia="zh-CN" w:bidi="ar-SA"/>
        </w:rPr>
        <w:t>年</w:t>
      </w:r>
      <w:r>
        <w:rPr>
          <w:rFonts w:hint="eastAsia" w:eastAsia="宋体" w:cs="宋体"/>
          <w:color w:val="auto"/>
          <w:kern w:val="2"/>
          <w:sz w:val="21"/>
          <w:szCs w:val="21"/>
          <w:highlight w:val="none"/>
          <w:u w:val="none"/>
          <w:lang w:val="en-US" w:eastAsia="zh-CN" w:bidi="ar-SA"/>
        </w:rPr>
        <w:t xml:space="preserve"> 07</w:t>
      </w:r>
      <w:r>
        <w:rPr>
          <w:rFonts w:hint="eastAsia" w:ascii="宋体" w:hAnsi="宋体" w:eastAsia="宋体" w:cs="宋体"/>
          <w:color w:val="auto"/>
          <w:kern w:val="2"/>
          <w:sz w:val="21"/>
          <w:szCs w:val="21"/>
          <w:highlight w:val="none"/>
          <w:u w:val="none"/>
          <w:lang w:val="en-US" w:eastAsia="zh-CN" w:bidi="ar-SA"/>
        </w:rPr>
        <w:t>月</w:t>
      </w:r>
      <w:r>
        <w:rPr>
          <w:rFonts w:hint="eastAsia" w:eastAsia="宋体" w:cs="宋体"/>
          <w:color w:val="auto"/>
          <w:kern w:val="2"/>
          <w:sz w:val="21"/>
          <w:szCs w:val="21"/>
          <w:highlight w:val="none"/>
          <w:u w:val="none"/>
          <w:lang w:val="en-US" w:eastAsia="zh-CN" w:bidi="ar-SA"/>
        </w:rPr>
        <w:t xml:space="preserve"> 01</w:t>
      </w:r>
      <w:r>
        <w:rPr>
          <w:rFonts w:hint="eastAsia" w:ascii="宋体" w:hAnsi="宋体" w:eastAsia="宋体" w:cs="宋体"/>
          <w:color w:val="auto"/>
          <w:kern w:val="2"/>
          <w:sz w:val="21"/>
          <w:szCs w:val="21"/>
          <w:highlight w:val="none"/>
          <w:u w:val="none"/>
          <w:lang w:val="en-US" w:eastAsia="zh-CN" w:bidi="ar-SA"/>
        </w:rPr>
        <w:t>日</w:t>
      </w:r>
      <w:r>
        <w:rPr>
          <w:rFonts w:hint="eastAsia" w:eastAsia="宋体" w:cs="宋体"/>
          <w:color w:val="auto"/>
          <w:kern w:val="2"/>
          <w:sz w:val="21"/>
          <w:szCs w:val="21"/>
          <w:highlight w:val="none"/>
          <w:u w:val="none"/>
          <w:lang w:val="en-US" w:eastAsia="zh-CN" w:bidi="ar-SA"/>
        </w:rPr>
        <w:t xml:space="preserve">14 </w:t>
      </w:r>
      <w:r>
        <w:rPr>
          <w:rFonts w:hint="eastAsia" w:ascii="宋体" w:hAnsi="宋体" w:eastAsia="宋体" w:cs="宋体"/>
          <w:color w:val="auto"/>
          <w:kern w:val="2"/>
          <w:sz w:val="21"/>
          <w:szCs w:val="21"/>
          <w:highlight w:val="none"/>
          <w:u w:val="none"/>
          <w:lang w:val="en-US" w:eastAsia="zh-CN" w:bidi="ar-SA"/>
        </w:rPr>
        <w:t>时</w:t>
      </w:r>
      <w:r>
        <w:rPr>
          <w:rFonts w:hint="eastAsia" w:eastAsia="宋体" w:cs="宋体"/>
          <w:color w:val="auto"/>
          <w:kern w:val="2"/>
          <w:sz w:val="21"/>
          <w:szCs w:val="21"/>
          <w:highlight w:val="none"/>
          <w:u w:val="none"/>
          <w:lang w:val="en-US" w:eastAsia="zh-CN" w:bidi="ar-SA"/>
        </w:rPr>
        <w:t xml:space="preserve">30 </w:t>
      </w:r>
      <w:r>
        <w:rPr>
          <w:rFonts w:hint="eastAsia" w:ascii="宋体" w:hAnsi="宋体" w:eastAsia="宋体" w:cs="宋体"/>
          <w:color w:val="auto"/>
          <w:kern w:val="2"/>
          <w:sz w:val="21"/>
          <w:szCs w:val="21"/>
          <w:highlight w:val="none"/>
          <w:u w:val="none"/>
          <w:lang w:val="en-US" w:eastAsia="zh-CN" w:bidi="ar-SA"/>
        </w:rPr>
        <w:t>分</w:t>
      </w:r>
      <w:r>
        <w:rPr>
          <w:rFonts w:hint="eastAsia" w:eastAsia="宋体" w:cs="宋体"/>
          <w:color w:val="auto"/>
          <w:kern w:val="2"/>
          <w:sz w:val="21"/>
          <w:szCs w:val="21"/>
          <w:highlight w:val="none"/>
          <w:u w:val="none"/>
          <w:lang w:val="en-US" w:eastAsia="zh-CN" w:bidi="ar-SA"/>
        </w:rPr>
        <w:t xml:space="preserve">00 </w:t>
      </w:r>
      <w:r>
        <w:rPr>
          <w:rFonts w:hint="eastAsia" w:ascii="宋体" w:hAnsi="宋体" w:eastAsia="宋体" w:cs="宋体"/>
          <w:color w:val="auto"/>
          <w:kern w:val="2"/>
          <w:sz w:val="21"/>
          <w:szCs w:val="21"/>
          <w:highlight w:val="none"/>
          <w:u w:val="none"/>
          <w:lang w:val="en-US" w:eastAsia="zh-CN" w:bidi="ar-SA"/>
        </w:rPr>
        <w:t>秒（北京时间）</w:t>
      </w:r>
    </w:p>
    <w:p w14:paraId="61B520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地点：韩城市西峙路与普照路十字德兴商务七楼会议室</w:t>
      </w:r>
    </w:p>
    <w:p w14:paraId="36509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五、公告期限</w:t>
      </w:r>
    </w:p>
    <w:p w14:paraId="0E6CD2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自本公告发布之日起3个工作日。</w:t>
      </w:r>
    </w:p>
    <w:p w14:paraId="401E01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六、其他补充事宜</w:t>
      </w:r>
    </w:p>
    <w:p w14:paraId="062011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①在获取竞争性磋商文件时，需向采购代理机构提供单位介绍信、法人授权委托书及授权代表身份证原件及复印件（加盖公章），谢绝邮购；</w:t>
      </w:r>
    </w:p>
    <w:p w14:paraId="7383B0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②请投标单位按照陕西省财政厅关于政府采购投标单位注册登记有关事项的通知中的要求，通过陕西省政府采购网（http://www.ccgp-shaanxi.gov.cn/）注册登记加入陕西省政府采购供应商库。</w:t>
      </w:r>
    </w:p>
    <w:p w14:paraId="1972F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b/>
          <w:bCs/>
          <w:color w:val="auto"/>
          <w:kern w:val="2"/>
          <w:sz w:val="21"/>
          <w:szCs w:val="21"/>
          <w:highlight w:val="none"/>
          <w:lang w:val="en-US" w:eastAsia="zh-CN" w:bidi="ar-SA"/>
        </w:rPr>
      </w:pPr>
      <w:r>
        <w:rPr>
          <w:rFonts w:hint="eastAsia" w:eastAsia="宋体" w:cs="宋体"/>
          <w:b w:val="0"/>
          <w:bCs/>
          <w:i w:val="0"/>
          <w:caps w:val="0"/>
          <w:color w:val="auto"/>
          <w:spacing w:val="0"/>
          <w:sz w:val="21"/>
          <w:szCs w:val="21"/>
          <w:lang w:eastAsia="zh-CN"/>
        </w:rPr>
        <w:t>④</w:t>
      </w:r>
      <w:r>
        <w:rPr>
          <w:rFonts w:hint="eastAsia" w:ascii="宋体" w:hAnsi="宋体" w:eastAsia="宋体" w:cs="宋体"/>
          <w:b w:val="0"/>
          <w:bCs/>
          <w:i w:val="0"/>
          <w:caps w:val="0"/>
          <w:color w:val="auto"/>
          <w:spacing w:val="0"/>
          <w:sz w:val="21"/>
          <w:szCs w:val="21"/>
        </w:rPr>
        <w:t>落实政府采购政策：（1）《政府采购促进中小企业发展管理 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关于运用政府采购政策支持脱贫攻坚的通知》（财库〔2019〕27号）；（8）《关于调整优化节能产品、环境标志产品政府采购执行机制的通知》（财库〔2019〕9号）；（9）陕西省财政厅关于印发《陕西省中小企业政府采购信用融资办法》（陕财办采〔2018〕23号）；（10）其他需要落实的政府采购政策。</w:t>
      </w:r>
    </w:p>
    <w:p w14:paraId="066BA5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七、对本次招标提出询问，请按以下方式联系</w:t>
      </w:r>
    </w:p>
    <w:p w14:paraId="0CF8BC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1.采购人信息</w:t>
      </w:r>
    </w:p>
    <w:p w14:paraId="679612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名称：韩城市公安局 </w:t>
      </w:r>
    </w:p>
    <w:p w14:paraId="74A743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地址：韩城市新城区北二环</w:t>
      </w:r>
    </w:p>
    <w:p w14:paraId="0CDFB1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联系方式：0913-5296883</w:t>
      </w:r>
    </w:p>
    <w:p w14:paraId="1D4D18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2.采购代理机构信息</w:t>
      </w:r>
    </w:p>
    <w:p w14:paraId="07B8D0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名称：华夏城投项目管理有限公司</w:t>
      </w:r>
    </w:p>
    <w:p w14:paraId="7F5847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地址：韩城市西峙路与普照路十字德兴商务608室</w:t>
      </w:r>
    </w:p>
    <w:p w14:paraId="6F3216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联系方式：0913-5207458</w:t>
      </w:r>
    </w:p>
    <w:p w14:paraId="3F14B4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3.项目联系方式</w:t>
      </w:r>
    </w:p>
    <w:p w14:paraId="7D228B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项目联系人</w:t>
      </w:r>
      <w:bookmarkStart w:id="0" w:name="_GoBack"/>
      <w:bookmarkEnd w:id="0"/>
      <w:r>
        <w:rPr>
          <w:rFonts w:hint="eastAsia" w:ascii="宋体" w:hAnsi="宋体" w:eastAsia="宋体" w:cs="宋体"/>
          <w:color w:val="auto"/>
          <w:kern w:val="2"/>
          <w:sz w:val="21"/>
          <w:szCs w:val="21"/>
          <w:highlight w:val="none"/>
          <w:lang w:val="en-US" w:eastAsia="zh-CN" w:bidi="ar-SA"/>
        </w:rPr>
        <w:t>：田女士</w:t>
      </w:r>
    </w:p>
    <w:p w14:paraId="5F4963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电话：0913-5207458</w:t>
      </w:r>
    </w:p>
    <w:p w14:paraId="60FB69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CA2D7"/>
    <w:multiLevelType w:val="multilevel"/>
    <w:tmpl w:val="52FCA2D7"/>
    <w:lvl w:ilvl="0" w:tentative="0">
      <w:start w:val="1"/>
      <w:numFmt w:val="chineseCounting"/>
      <w:lvlText w:val="%1、"/>
      <w:lvlJc w:val="left"/>
      <w:pPr>
        <w:tabs>
          <w:tab w:val="left" w:pos="420"/>
        </w:tabs>
        <w:ind w:left="3660" w:hanging="720"/>
      </w:pPr>
      <w:rPr>
        <w:rFonts w:hint="eastAsia" w:ascii="宋体" w:hAnsi="宋体" w:eastAsia="宋体" w:cs="宋体"/>
      </w:rPr>
    </w:lvl>
    <w:lvl w:ilvl="1" w:tentative="0">
      <w:start w:val="1"/>
      <w:numFmt w:val="chineseCounting"/>
      <w:suff w:val="nothing"/>
      <w:lvlText w:val="（%2）"/>
      <w:lvlJc w:val="left"/>
      <w:pPr>
        <w:tabs>
          <w:tab w:val="left" w:pos="420"/>
        </w:tabs>
        <w:ind w:left="4940" w:hanging="720"/>
      </w:pPr>
      <w:rPr>
        <w:rFonts w:hint="eastAsia" w:ascii="宋体" w:hAnsi="宋体" w:eastAsia="宋体" w:cs="宋体"/>
      </w:rPr>
    </w:lvl>
    <w:lvl w:ilvl="2" w:tentative="0">
      <w:start w:val="1"/>
      <w:numFmt w:val="decimal"/>
      <w:pStyle w:val="5"/>
      <w:suff w:val="nothing"/>
      <w:lvlText w:val="%3、"/>
      <w:lvlJc w:val="left"/>
      <w:pPr>
        <w:tabs>
          <w:tab w:val="left" w:pos="0"/>
        </w:tabs>
        <w:ind w:left="6511" w:firstLine="419"/>
      </w:pPr>
      <w:rPr>
        <w:rFonts w:hint="eastAsia" w:ascii="宋体" w:hAnsi="宋体" w:eastAsia="宋体" w:cs="宋体"/>
      </w:rPr>
    </w:lvl>
    <w:lvl w:ilvl="3" w:tentative="0">
      <w:start w:val="1"/>
      <w:numFmt w:val="decimal"/>
      <w:pStyle w:val="6"/>
      <w:suff w:val="nothing"/>
      <w:lvlText w:val="%3.%4 "/>
      <w:lvlJc w:val="left"/>
      <w:pPr>
        <w:tabs>
          <w:tab w:val="left" w:pos="0"/>
        </w:tabs>
        <w:ind w:left="3360" w:firstLine="419"/>
      </w:pPr>
      <w:rPr>
        <w:rFonts w:hint="eastAsia" w:ascii="宋体" w:hAnsi="宋体" w:eastAsia="宋体" w:cs="宋体"/>
      </w:rPr>
    </w:lvl>
    <w:lvl w:ilvl="4" w:tentative="0">
      <w:start w:val="1"/>
      <w:numFmt w:val="decimal"/>
      <w:pStyle w:val="7"/>
      <w:suff w:val="space"/>
      <w:lvlText w:val="%3.%4.%5"/>
      <w:lvlJc w:val="left"/>
      <w:pPr>
        <w:tabs>
          <w:tab w:val="left" w:pos="420"/>
        </w:tabs>
        <w:ind w:left="3660" w:firstLine="119"/>
      </w:pPr>
      <w:rPr>
        <w:rFonts w:hint="eastAsia" w:ascii="宋体" w:hAnsi="宋体" w:eastAsia="宋体" w:cs="宋体"/>
      </w:rPr>
    </w:lvl>
    <w:lvl w:ilvl="5" w:tentative="0">
      <w:start w:val="1"/>
      <w:numFmt w:val="decimal"/>
      <w:pStyle w:val="8"/>
      <w:suff w:val="nothing"/>
      <w:lvlText w:val="（%6）"/>
      <w:lvlJc w:val="left"/>
      <w:pPr>
        <w:tabs>
          <w:tab w:val="left" w:pos="420"/>
        </w:tabs>
        <w:ind w:left="3660" w:firstLine="119"/>
      </w:pPr>
      <w:rPr>
        <w:rFonts w:hint="eastAsia" w:ascii="宋体" w:hAnsi="宋体" w:eastAsia="宋体" w:cs="宋体"/>
      </w:rPr>
    </w:lvl>
    <w:lvl w:ilvl="6" w:tentative="0">
      <w:start w:val="1"/>
      <w:numFmt w:val="decimalEnclosedCircleChinese"/>
      <w:pStyle w:val="9"/>
      <w:suff w:val="nothing"/>
      <w:lvlText w:val="%7 "/>
      <w:lvlJc w:val="left"/>
      <w:pPr>
        <w:tabs>
          <w:tab w:val="left" w:pos="420"/>
        </w:tabs>
        <w:ind w:left="6613" w:hanging="2834"/>
      </w:pPr>
      <w:rPr>
        <w:rFonts w:hint="eastAsia" w:ascii="宋体" w:hAnsi="宋体" w:eastAsia="宋体" w:cs="宋体"/>
      </w:rPr>
    </w:lvl>
    <w:lvl w:ilvl="7" w:tentative="0">
      <w:start w:val="1"/>
      <w:numFmt w:val="none"/>
      <w:lvlText w:val=""/>
      <w:lvlJc w:val="left"/>
      <w:pPr>
        <w:tabs>
          <w:tab w:val="left" w:pos="420"/>
        </w:tabs>
        <w:ind w:left="7158" w:hanging="1418"/>
      </w:pPr>
      <w:rPr>
        <w:rFonts w:hint="eastAsia" w:ascii="宋体" w:hAnsi="宋体" w:eastAsia="宋体"/>
      </w:rPr>
    </w:lvl>
    <w:lvl w:ilvl="8" w:tentative="0">
      <w:start w:val="1"/>
      <w:numFmt w:val="none"/>
      <w:lvlText w:val=""/>
      <w:lvlJc w:val="left"/>
      <w:pPr>
        <w:ind w:left="7588" w:hanging="1448"/>
      </w:pPr>
      <w:rPr>
        <w:rFonts w:hint="eastAsia" w:ascii="宋体" w:hAnsi="宋体" w:eastAsia="宋体"/>
      </w:rPr>
    </w:lvl>
  </w:abstractNum>
  <w:abstractNum w:abstractNumId="1">
    <w:nsid w:val="79699A64"/>
    <w:multiLevelType w:val="multilevel"/>
    <w:tmpl w:val="79699A64"/>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tabs>
          <w:tab w:val="left" w:pos="420"/>
        </w:tabs>
        <w:ind w:left="4620" w:firstLine="0"/>
      </w:pPr>
      <w:rPr>
        <w:rFonts w:hint="eastAsia"/>
      </w:rPr>
    </w:lvl>
    <w:lvl w:ilvl="2" w:tentative="0">
      <w:start w:val="1"/>
      <w:numFmt w:val="upperLetter"/>
      <w:suff w:val="nothing"/>
      <w:lvlText w:val="%3、"/>
      <w:lvlJc w:val="left"/>
      <w:pPr>
        <w:tabs>
          <w:tab w:val="left" w:pos="420"/>
        </w:tabs>
        <w:ind w:left="0" w:firstLine="400"/>
      </w:pPr>
      <w:rPr>
        <w:rFonts w:hint="eastAsia" w:ascii="宋体" w:hAnsi="宋体" w:eastAsia="宋体" w:cs="宋体"/>
      </w:rPr>
    </w:lvl>
    <w:lvl w:ilvl="3" w:tentative="0">
      <w:start w:val="1"/>
      <w:numFmt w:val="upperLetter"/>
      <w:suff w:val="nothing"/>
      <w:lvlText w:val="%4、"/>
      <w:lvlJc w:val="left"/>
      <w:pPr>
        <w:tabs>
          <w:tab w:val="left" w:pos="0"/>
        </w:tabs>
        <w:ind w:left="0" w:firstLine="402"/>
      </w:pPr>
      <w:rPr>
        <w:rFonts w:hint="eastAsia" w:ascii="Calibri" w:hAnsi="Calibri" w:eastAsia="宋体" w:cs="宋体"/>
        <w:sz w:val="28"/>
        <w:szCs w:val="28"/>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1658"/>
    <w:rsid w:val="00FE7B94"/>
    <w:rsid w:val="02895B83"/>
    <w:rsid w:val="07065DF1"/>
    <w:rsid w:val="076400BB"/>
    <w:rsid w:val="07E46584"/>
    <w:rsid w:val="093D2442"/>
    <w:rsid w:val="0A0B34B5"/>
    <w:rsid w:val="0A2E099F"/>
    <w:rsid w:val="0AC34B14"/>
    <w:rsid w:val="0AC5509C"/>
    <w:rsid w:val="0AD1677B"/>
    <w:rsid w:val="0CEC2C2B"/>
    <w:rsid w:val="0D5520C9"/>
    <w:rsid w:val="0FA069B4"/>
    <w:rsid w:val="0FC92848"/>
    <w:rsid w:val="101B6CAF"/>
    <w:rsid w:val="103E71E0"/>
    <w:rsid w:val="113C5A33"/>
    <w:rsid w:val="12B55F61"/>
    <w:rsid w:val="12C11365"/>
    <w:rsid w:val="15475B55"/>
    <w:rsid w:val="15596900"/>
    <w:rsid w:val="16397379"/>
    <w:rsid w:val="16796361"/>
    <w:rsid w:val="16A17F10"/>
    <w:rsid w:val="184C4E21"/>
    <w:rsid w:val="18AA3B56"/>
    <w:rsid w:val="1BD51D4A"/>
    <w:rsid w:val="1BE51960"/>
    <w:rsid w:val="1E380731"/>
    <w:rsid w:val="2099311A"/>
    <w:rsid w:val="22AB7B04"/>
    <w:rsid w:val="23226DE2"/>
    <w:rsid w:val="257853C8"/>
    <w:rsid w:val="2763335F"/>
    <w:rsid w:val="278358E3"/>
    <w:rsid w:val="27B153F8"/>
    <w:rsid w:val="2B630618"/>
    <w:rsid w:val="2CA02E55"/>
    <w:rsid w:val="2CDF1C8F"/>
    <w:rsid w:val="2CF66EF2"/>
    <w:rsid w:val="2F3949C8"/>
    <w:rsid w:val="30B17D8D"/>
    <w:rsid w:val="319055AA"/>
    <w:rsid w:val="31BE0AF5"/>
    <w:rsid w:val="31CB65DF"/>
    <w:rsid w:val="31F27592"/>
    <w:rsid w:val="32825E90"/>
    <w:rsid w:val="331623E5"/>
    <w:rsid w:val="342A0B6E"/>
    <w:rsid w:val="37813DE2"/>
    <w:rsid w:val="3876776F"/>
    <w:rsid w:val="38AD0D5A"/>
    <w:rsid w:val="39AD4BE6"/>
    <w:rsid w:val="39F12408"/>
    <w:rsid w:val="3CFF584E"/>
    <w:rsid w:val="3E391E0C"/>
    <w:rsid w:val="3ED11E55"/>
    <w:rsid w:val="3F317961"/>
    <w:rsid w:val="3F3E22EC"/>
    <w:rsid w:val="3FD24232"/>
    <w:rsid w:val="3FD753EE"/>
    <w:rsid w:val="40097685"/>
    <w:rsid w:val="42352AC3"/>
    <w:rsid w:val="42774025"/>
    <w:rsid w:val="42C41D89"/>
    <w:rsid w:val="446403A9"/>
    <w:rsid w:val="46700B5C"/>
    <w:rsid w:val="46C5189B"/>
    <w:rsid w:val="46E449AC"/>
    <w:rsid w:val="47701D0D"/>
    <w:rsid w:val="488B710A"/>
    <w:rsid w:val="494F2E78"/>
    <w:rsid w:val="4A893AFE"/>
    <w:rsid w:val="4CF85256"/>
    <w:rsid w:val="4D866514"/>
    <w:rsid w:val="4EA07BFD"/>
    <w:rsid w:val="4FD426ED"/>
    <w:rsid w:val="50AF5D81"/>
    <w:rsid w:val="511453EA"/>
    <w:rsid w:val="53BA7DF0"/>
    <w:rsid w:val="53DF76DE"/>
    <w:rsid w:val="555F66C1"/>
    <w:rsid w:val="55EC6318"/>
    <w:rsid w:val="58E635CC"/>
    <w:rsid w:val="59A30FB6"/>
    <w:rsid w:val="5A40133D"/>
    <w:rsid w:val="5B8904E1"/>
    <w:rsid w:val="5B9569B5"/>
    <w:rsid w:val="5BB60B5C"/>
    <w:rsid w:val="5C4C6B7A"/>
    <w:rsid w:val="5C837A43"/>
    <w:rsid w:val="5CCC44A7"/>
    <w:rsid w:val="5D281324"/>
    <w:rsid w:val="60D3257E"/>
    <w:rsid w:val="60FF74A0"/>
    <w:rsid w:val="621654E1"/>
    <w:rsid w:val="6315416A"/>
    <w:rsid w:val="63EB6BF8"/>
    <w:rsid w:val="64050218"/>
    <w:rsid w:val="653603C7"/>
    <w:rsid w:val="65E111BB"/>
    <w:rsid w:val="66124991"/>
    <w:rsid w:val="66E75C37"/>
    <w:rsid w:val="67705A47"/>
    <w:rsid w:val="67F62F40"/>
    <w:rsid w:val="68892D1F"/>
    <w:rsid w:val="68CE69AA"/>
    <w:rsid w:val="6A9B77A8"/>
    <w:rsid w:val="6AC00E5F"/>
    <w:rsid w:val="6B077EE0"/>
    <w:rsid w:val="6BB2385F"/>
    <w:rsid w:val="6BC37C9D"/>
    <w:rsid w:val="6D3548F7"/>
    <w:rsid w:val="6FA11E10"/>
    <w:rsid w:val="735F64BA"/>
    <w:rsid w:val="7371764A"/>
    <w:rsid w:val="74937A49"/>
    <w:rsid w:val="74DC7A81"/>
    <w:rsid w:val="75EE1EAC"/>
    <w:rsid w:val="78FE3A7F"/>
    <w:rsid w:val="796D0F1F"/>
    <w:rsid w:val="7A20262C"/>
    <w:rsid w:val="7B2B1D2B"/>
    <w:rsid w:val="7BAE27CC"/>
    <w:rsid w:val="7BD155A2"/>
    <w:rsid w:val="7CD42548"/>
    <w:rsid w:val="7DE3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autoRedefine/>
    <w:qFormat/>
    <w:uiPriority w:val="0"/>
    <w:pPr>
      <w:autoSpaceDE w:val="0"/>
      <w:autoSpaceDN w:val="0"/>
      <w:adjustRightInd/>
      <w:spacing w:line="702" w:lineRule="exact"/>
      <w:jc w:val="center"/>
      <w:outlineLvl w:val="0"/>
    </w:pPr>
    <w:rPr>
      <w:rFonts w:ascii="Microsoft JhengHei" w:hAnsi="Microsoft JhengHei" w:eastAsia="宋体" w:cs="Microsoft JhengHei"/>
      <w:b/>
      <w:bCs/>
      <w:sz w:val="32"/>
      <w:szCs w:val="44"/>
      <w:lang w:val="zh-CN"/>
    </w:rPr>
  </w:style>
  <w:style w:type="paragraph" w:styleId="4">
    <w:name w:val="heading 2"/>
    <w:basedOn w:val="1"/>
    <w:next w:val="1"/>
    <w:link w:val="13"/>
    <w:autoRedefine/>
    <w:semiHidden/>
    <w:unhideWhenUsed/>
    <w:qFormat/>
    <w:uiPriority w:val="0"/>
    <w:pPr>
      <w:keepNext/>
      <w:keepLines/>
      <w:numPr>
        <w:ilvl w:val="1"/>
        <w:numId w:val="1"/>
      </w:numPr>
      <w:spacing w:beforeLines="0" w:beforeAutospacing="0" w:after="60" w:afterLines="0" w:afterAutospacing="0" w:line="240" w:lineRule="auto"/>
      <w:ind w:left="0" w:firstLine="0" w:firstLineChars="0"/>
      <w:jc w:val="center"/>
      <w:outlineLvl w:val="1"/>
    </w:pPr>
    <w:rPr>
      <w:rFonts w:ascii="Arial" w:hAnsi="Arial" w:eastAsia="宋体" w:cs="Times New Roman"/>
      <w:b/>
      <w:sz w:val="28"/>
      <w:szCs w:val="21"/>
    </w:rPr>
  </w:style>
  <w:style w:type="paragraph" w:styleId="5">
    <w:name w:val="heading 3"/>
    <w:basedOn w:val="1"/>
    <w:next w:val="1"/>
    <w:autoRedefine/>
    <w:semiHidden/>
    <w:unhideWhenUsed/>
    <w:qFormat/>
    <w:uiPriority w:val="0"/>
    <w:pPr>
      <w:keepNext/>
      <w:keepLines/>
      <w:numPr>
        <w:ilvl w:val="2"/>
        <w:numId w:val="2"/>
      </w:numPr>
      <w:autoSpaceDE w:val="0"/>
      <w:autoSpaceDN w:val="0"/>
      <w:adjustRightInd w:val="0"/>
      <w:spacing w:before="360" w:beforeLines="0" w:beforeAutospacing="0" w:after="120" w:afterLines="0" w:afterAutospacing="0"/>
      <w:ind w:left="6511" w:firstLine="419"/>
      <w:jc w:val="center"/>
      <w:outlineLvl w:val="2"/>
    </w:pPr>
    <w:rPr>
      <w:rFonts w:ascii="宋体" w:hAnsi="宋体" w:eastAsia="宋体" w:cs="Times New Roman"/>
      <w:b/>
      <w:sz w:val="28"/>
      <w:szCs w:val="24"/>
      <w:lang w:eastAsia="en-US" w:bidi="en-US"/>
    </w:rPr>
  </w:style>
  <w:style w:type="paragraph" w:styleId="6">
    <w:name w:val="heading 4"/>
    <w:basedOn w:val="1"/>
    <w:next w:val="1"/>
    <w:link w:val="14"/>
    <w:autoRedefine/>
    <w:semiHidden/>
    <w:unhideWhenUsed/>
    <w:qFormat/>
    <w:uiPriority w:val="0"/>
    <w:pPr>
      <w:keepNext/>
      <w:keepLines/>
      <w:widowControl/>
      <w:numPr>
        <w:ilvl w:val="3"/>
        <w:numId w:val="2"/>
      </w:numPr>
      <w:spacing w:before="280" w:beforeLines="0" w:after="290" w:afterLines="0" w:line="372" w:lineRule="auto"/>
      <w:ind w:left="3360" w:firstLine="419"/>
      <w:jc w:val="left"/>
      <w:outlineLvl w:val="3"/>
    </w:pPr>
    <w:rPr>
      <w:rFonts w:ascii="Arial" w:hAnsi="Arial" w:eastAsia="宋体" w:cs="Times New Roman"/>
      <w:b/>
      <w:bCs/>
      <w:sz w:val="21"/>
      <w:szCs w:val="28"/>
    </w:rPr>
  </w:style>
  <w:style w:type="paragraph" w:styleId="7">
    <w:name w:val="heading 5"/>
    <w:basedOn w:val="1"/>
    <w:next w:val="1"/>
    <w:autoRedefine/>
    <w:semiHidden/>
    <w:unhideWhenUsed/>
    <w:qFormat/>
    <w:uiPriority w:val="0"/>
    <w:pPr>
      <w:keepNext/>
      <w:keepLines/>
      <w:numPr>
        <w:ilvl w:val="4"/>
        <w:numId w:val="2"/>
      </w:numPr>
      <w:spacing w:before="280" w:beforeLines="0" w:beforeAutospacing="0" w:after="290" w:afterLines="0" w:afterAutospacing="0" w:line="372" w:lineRule="auto"/>
      <w:ind w:left="3660" w:firstLine="119"/>
      <w:jc w:val="center"/>
      <w:outlineLvl w:val="4"/>
    </w:pPr>
    <w:rPr>
      <w:rFonts w:ascii="Arial" w:hAnsi="Arial" w:eastAsia="Arial" w:cs="Arial"/>
      <w:snapToGrid w:val="0"/>
      <w:color w:val="000000"/>
      <w:kern w:val="0"/>
      <w:sz w:val="24"/>
      <w:szCs w:val="21"/>
    </w:rPr>
  </w:style>
  <w:style w:type="paragraph" w:styleId="8">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left="3660" w:firstLine="119"/>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left="6613" w:hanging="2834"/>
      <w:outlineLvl w:val="6"/>
    </w:pPr>
    <w:rPr>
      <w:b/>
      <w:sz w:val="24"/>
    </w:rPr>
  </w:style>
  <w:style w:type="character" w:default="1" w:styleId="12">
    <w:name w:val="Default Paragraph Font"/>
    <w:autoRedefine/>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10">
    <w:name w:val="Normal (Web)"/>
    <w:basedOn w:val="1"/>
    <w:qFormat/>
    <w:uiPriority w:val="0"/>
    <w:pPr>
      <w:widowControl/>
      <w:spacing w:beforeAutospacing="1" w:afterAutospacing="1"/>
      <w:jc w:val="left"/>
    </w:pPr>
    <w:rPr>
      <w:rFonts w:ascii="宋体" w:hAnsi="宋体"/>
      <w:kern w:val="0"/>
      <w:sz w:val="24"/>
    </w:rPr>
  </w:style>
  <w:style w:type="character" w:customStyle="1" w:styleId="13">
    <w:name w:val="标题 2 Char"/>
    <w:link w:val="4"/>
    <w:autoRedefine/>
    <w:qFormat/>
    <w:uiPriority w:val="0"/>
    <w:rPr>
      <w:rFonts w:ascii="Arial" w:hAnsi="Arial" w:eastAsia="宋体" w:cs="Times New Roman"/>
      <w:b/>
      <w:bCs/>
      <w:snapToGrid w:val="0"/>
      <w:color w:val="000000"/>
      <w:kern w:val="2"/>
      <w:sz w:val="28"/>
      <w:szCs w:val="22"/>
      <w:lang w:eastAsia="en-US" w:bidi="en-US"/>
    </w:rPr>
  </w:style>
  <w:style w:type="character" w:customStyle="1" w:styleId="14">
    <w:name w:val="标题 4 Char"/>
    <w:link w:val="6"/>
    <w:autoRedefine/>
    <w:qFormat/>
    <w:uiPriority w:val="0"/>
    <w:rPr>
      <w:rFonts w:ascii="Arial" w:hAnsi="Arial" w:eastAsia="宋体" w:cs="Times New Roman"/>
      <w:b/>
      <w:bCs/>
      <w:kern w:val="0"/>
      <w:sz w:val="21"/>
      <w:szCs w:val="28"/>
    </w:rPr>
  </w:style>
  <w:style w:type="character" w:customStyle="1" w:styleId="15">
    <w:name w:val="标题 1字符"/>
    <w:link w:val="3"/>
    <w:autoRedefine/>
    <w:qFormat/>
    <w:uiPriority w:val="0"/>
    <w:rPr>
      <w:rFonts w:ascii="华文中宋" w:hAnsi="华文中宋" w:eastAsia="宋体" w:cs="Tahoma"/>
      <w:b/>
      <w:bCs/>
      <w:snapToGrid w:val="0"/>
      <w:color w:val="000000"/>
      <w:kern w:val="2"/>
      <w:sz w:val="30"/>
      <w:szCs w:val="2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1745</Words>
  <Characters>2047</Characters>
  <Lines>0</Lines>
  <Paragraphs>0</Paragraphs>
  <TotalTime>0</TotalTime>
  <ScaleCrop>false</ScaleCrop>
  <LinksUpToDate>false</LinksUpToDate>
  <CharactersWithSpaces>2056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2023-05-16T06:16:00Z</dcterms:created>
  <dc:creator>Administrator</dc:creator>
  <cp:lastModifiedBy>WPS_1488418293</cp:lastModifiedBy>
  <dcterms:modified xsi:type="dcterms:W3CDTF">2025-06-17T08:01:29Z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1494A4E4EE5543B383EA097F13395ADD_12</vt:lpwstr>
  </property>
  <property fmtid="{D5CDD505-2E9C-101B-9397-08002B2CF9AE}" pid="4" name="KSOTemplateDocerSaveRecord">
    <vt:lpwstr>eyJoZGlkIjoiZDEyMWQyNjlmMThmMmQ1NTk1ZjVlZTFmOTIzMDA1ZmUiLCJ1c2VySWQiOiIyNjY5NzcxNTQifQ==</vt:lpwstr>
  </property>
</Properties>
</file>