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C2938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陕西新材料产业海外知识产权预警研究采购需求</w:t>
      </w:r>
    </w:p>
    <w:p w14:paraId="1E390720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一、项目概述 </w:t>
      </w:r>
    </w:p>
    <w:p w14:paraId="0145A082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1.采购人：陕西省知识产权保护中心。</w:t>
      </w:r>
    </w:p>
    <w:p w14:paraId="3C97CE6B">
      <w:pPr>
        <w:pStyle w:val="8"/>
        <w:spacing w:line="600" w:lineRule="exact"/>
        <w:ind w:firstLine="64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2.项目名称：陕西新材料产业海外知识产权预警研究。</w:t>
      </w:r>
    </w:p>
    <w:p w14:paraId="6CD8991B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3.采购预算：40万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 xml:space="preserve"> 超过采购预算的报价无效。</w:t>
      </w:r>
    </w:p>
    <w:p w14:paraId="3E608EA3">
      <w:pPr>
        <w:spacing w:line="560" w:lineRule="exact"/>
        <w:ind w:left="630" w:leftChars="3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最高限价：40万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 xml:space="preserve"> 超过最高限价的报价无效。</w:t>
      </w:r>
    </w:p>
    <w:p w14:paraId="65CBD0A6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二、技术要求 </w:t>
      </w:r>
    </w:p>
    <w:p w14:paraId="2BB6488A">
      <w:pPr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（一）项目内容</w:t>
      </w:r>
    </w:p>
    <w:p w14:paraId="2E660BD5">
      <w:pPr>
        <w:pStyle w:val="8"/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开展陕西新材料产业领域海外知识产权预警分析，结合政策支持导向和产业发展实际，对国内外新材料产业内关键技术领域的专利进行预警分析，排查陕西省重点企业、链主企业相关产品存在的风险点，推动企业自主知识产权产品研发进程。对国外龙头企业在中国专利布局进行分析。</w:t>
      </w:r>
    </w:p>
    <w:p w14:paraId="1BE0C365">
      <w:pPr>
        <w:pStyle w:val="8"/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开展</w:t>
      </w:r>
      <w:bookmarkStart w:id="0" w:name="_Hlk193361912"/>
      <w:r>
        <w:rPr>
          <w:rFonts w:hint="eastAsia" w:ascii="仿宋_GB2312" w:eastAsia="仿宋_GB2312"/>
          <w:sz w:val="32"/>
          <w:szCs w:val="32"/>
        </w:rPr>
        <w:t>陕西新材料产业领域知识产权海外布局</w:t>
      </w:r>
      <w:bookmarkEnd w:id="0"/>
      <w:r>
        <w:rPr>
          <w:rFonts w:hint="eastAsia" w:ascii="仿宋_GB2312" w:eastAsia="仿宋_GB2312"/>
          <w:sz w:val="32"/>
          <w:szCs w:val="32"/>
        </w:rPr>
        <w:t>研究，结合陕西省新材料产业技术布局现状和技术发展情况，</w:t>
      </w:r>
      <w:r>
        <w:rPr>
          <w:rFonts w:hint="eastAsia" w:ascii="仿宋_GB2312" w:eastAsia="仿宋_GB2312"/>
          <w:bCs/>
          <w:sz w:val="32"/>
          <w:szCs w:val="32"/>
        </w:rPr>
        <w:t>制定陕西新材料产业领域知识产权海外布局方案，</w:t>
      </w:r>
      <w:r>
        <w:rPr>
          <w:rFonts w:hint="eastAsia" w:ascii="仿宋_GB2312" w:eastAsia="仿宋_GB2312"/>
          <w:sz w:val="32"/>
          <w:szCs w:val="32"/>
        </w:rPr>
        <w:t>推动形成一批市场发展前景好、竞争力强的高价值发明专利。</w:t>
      </w:r>
    </w:p>
    <w:p w14:paraId="1C4B1314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（二）预期成果</w:t>
      </w:r>
    </w:p>
    <w:p w14:paraId="0DBBDDB3">
      <w:pPr>
        <w:pStyle w:val="8"/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完成陕西新材料产业海外知识产权预警研究，内容包括：</w:t>
      </w:r>
    </w:p>
    <w:p w14:paraId="7B34DAE4">
      <w:pPr>
        <w:pStyle w:val="8"/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①</w:t>
      </w:r>
      <w:r>
        <w:rPr>
          <w:rFonts w:hint="eastAsia" w:ascii="仿宋_GB2312" w:eastAsia="仿宋_GB2312"/>
          <w:sz w:val="32"/>
          <w:szCs w:val="32"/>
        </w:rPr>
        <w:t>《陕西新材料产业海外知识产权预警分析报告》</w:t>
      </w:r>
    </w:p>
    <w:p w14:paraId="35BE45E1">
      <w:pPr>
        <w:pStyle w:val="8"/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②</w:t>
      </w:r>
      <w:r>
        <w:rPr>
          <w:rFonts w:hint="eastAsia" w:ascii="仿宋_GB2312" w:eastAsia="仿宋_GB2312"/>
          <w:sz w:val="32"/>
          <w:szCs w:val="32"/>
        </w:rPr>
        <w:t>《陕西新材料产业海外知识产权布局方案》</w:t>
      </w:r>
    </w:p>
    <w:p w14:paraId="5F8B95B0">
      <w:pPr>
        <w:pStyle w:val="8"/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③</w:t>
      </w:r>
      <w:r>
        <w:rPr>
          <w:rFonts w:hint="eastAsia" w:ascii="仿宋_GB2312" w:eastAsia="仿宋_GB2312"/>
          <w:sz w:val="32"/>
          <w:szCs w:val="32"/>
        </w:rPr>
        <w:t>陕西新材料产业海外知识产权风险专利可视化监测预警系统。（每月维护及更新）</w:t>
      </w:r>
    </w:p>
    <w:p w14:paraId="24F0F419">
      <w:pPr>
        <w:pStyle w:val="8"/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④</w:t>
      </w:r>
      <w:r>
        <w:rPr>
          <w:rFonts w:hint="eastAsia" w:ascii="仿宋_GB2312" w:eastAsia="仿宋_GB2312"/>
          <w:sz w:val="32"/>
          <w:szCs w:val="32"/>
        </w:rPr>
        <w:t>在项目实施期间提供至少3期《新材料产业主要国家和地区知识产权诉讼动态监控简报》，主要内容包括：1、知识产权相关法律法规修改动态；2、知识产权保护政策调整动态；3、典型知识产权诉讼案例及判例动态</w:t>
      </w:r>
    </w:p>
    <w:p w14:paraId="08C8B82E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（三）项目要求</w:t>
      </w:r>
      <w:bookmarkStart w:id="1" w:name="_GoBack"/>
      <w:bookmarkEnd w:id="1"/>
    </w:p>
    <w:p w14:paraId="174E633A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1.质量要求</w:t>
      </w:r>
    </w:p>
    <w:p w14:paraId="3541697C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严格按照国家法律法规或技术标准的规定要求，专业、全面、深入开展相关工作。</w:t>
      </w:r>
    </w:p>
    <w:p w14:paraId="2978837A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2.安全要求</w:t>
      </w:r>
    </w:p>
    <w:p w14:paraId="344DCC99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项目所涉相关信息需严格保密。</w:t>
      </w:r>
    </w:p>
    <w:sectPr>
      <w:pgSz w:w="11906" w:h="16838"/>
      <w:pgMar w:top="1588" w:right="1985" w:bottom="1474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1D"/>
    <w:rsid w:val="00000080"/>
    <w:rsid w:val="00006676"/>
    <w:rsid w:val="000236EE"/>
    <w:rsid w:val="00076911"/>
    <w:rsid w:val="00087455"/>
    <w:rsid w:val="000B5B74"/>
    <w:rsid w:val="000B6B91"/>
    <w:rsid w:val="00140C2E"/>
    <w:rsid w:val="00153EBB"/>
    <w:rsid w:val="00156775"/>
    <w:rsid w:val="001A15F9"/>
    <w:rsid w:val="001B3ACD"/>
    <w:rsid w:val="00224B24"/>
    <w:rsid w:val="00294C50"/>
    <w:rsid w:val="002B60EB"/>
    <w:rsid w:val="002C5E7D"/>
    <w:rsid w:val="002D3906"/>
    <w:rsid w:val="0035293D"/>
    <w:rsid w:val="00360B11"/>
    <w:rsid w:val="003B13CC"/>
    <w:rsid w:val="003C044E"/>
    <w:rsid w:val="0042027F"/>
    <w:rsid w:val="00432AB5"/>
    <w:rsid w:val="00487B7D"/>
    <w:rsid w:val="004A2FEB"/>
    <w:rsid w:val="004E6A62"/>
    <w:rsid w:val="004F0E2C"/>
    <w:rsid w:val="004F5863"/>
    <w:rsid w:val="00535035"/>
    <w:rsid w:val="0055701D"/>
    <w:rsid w:val="00566ED6"/>
    <w:rsid w:val="00592290"/>
    <w:rsid w:val="005924A1"/>
    <w:rsid w:val="005F5AF6"/>
    <w:rsid w:val="005F5F2A"/>
    <w:rsid w:val="00606A17"/>
    <w:rsid w:val="0062059C"/>
    <w:rsid w:val="00633819"/>
    <w:rsid w:val="00640826"/>
    <w:rsid w:val="00656799"/>
    <w:rsid w:val="006929A6"/>
    <w:rsid w:val="00692BC0"/>
    <w:rsid w:val="00694036"/>
    <w:rsid w:val="006C17C6"/>
    <w:rsid w:val="006F7661"/>
    <w:rsid w:val="00715176"/>
    <w:rsid w:val="00730251"/>
    <w:rsid w:val="00744F06"/>
    <w:rsid w:val="00770EB4"/>
    <w:rsid w:val="007C01D4"/>
    <w:rsid w:val="007F61DB"/>
    <w:rsid w:val="0084561F"/>
    <w:rsid w:val="0086260B"/>
    <w:rsid w:val="00891FD2"/>
    <w:rsid w:val="008A2F18"/>
    <w:rsid w:val="008C5776"/>
    <w:rsid w:val="008F61F8"/>
    <w:rsid w:val="008F72E7"/>
    <w:rsid w:val="009063C8"/>
    <w:rsid w:val="00920DD7"/>
    <w:rsid w:val="00931068"/>
    <w:rsid w:val="0098568B"/>
    <w:rsid w:val="009B1753"/>
    <w:rsid w:val="009F447D"/>
    <w:rsid w:val="009F6C68"/>
    <w:rsid w:val="00A37C6C"/>
    <w:rsid w:val="00A54976"/>
    <w:rsid w:val="00AA2A1E"/>
    <w:rsid w:val="00B2075F"/>
    <w:rsid w:val="00B27062"/>
    <w:rsid w:val="00BB1793"/>
    <w:rsid w:val="00C14CB1"/>
    <w:rsid w:val="00C301FA"/>
    <w:rsid w:val="00C94253"/>
    <w:rsid w:val="00C9643E"/>
    <w:rsid w:val="00CA605E"/>
    <w:rsid w:val="00CF2C72"/>
    <w:rsid w:val="00D20527"/>
    <w:rsid w:val="00D23B1E"/>
    <w:rsid w:val="00D723B6"/>
    <w:rsid w:val="00DC6C57"/>
    <w:rsid w:val="00E049A2"/>
    <w:rsid w:val="00E6368D"/>
    <w:rsid w:val="00E7623A"/>
    <w:rsid w:val="00E920F7"/>
    <w:rsid w:val="00E96E80"/>
    <w:rsid w:val="00E96EEA"/>
    <w:rsid w:val="00EF1E58"/>
    <w:rsid w:val="00F01E1E"/>
    <w:rsid w:val="00F2726E"/>
    <w:rsid w:val="00F33408"/>
    <w:rsid w:val="00F63468"/>
    <w:rsid w:val="00F82482"/>
    <w:rsid w:val="00FB5AB2"/>
    <w:rsid w:val="00FD0968"/>
    <w:rsid w:val="00FD3D6A"/>
    <w:rsid w:val="00FE0FE5"/>
    <w:rsid w:val="00FF0AB1"/>
    <w:rsid w:val="194168CE"/>
    <w:rsid w:val="1A78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520</Words>
  <Characters>530</Characters>
  <Lines>17</Lines>
  <Paragraphs>17</Paragraphs>
  <TotalTime>321</TotalTime>
  <ScaleCrop>false</ScaleCrop>
  <LinksUpToDate>false</LinksUpToDate>
  <CharactersWithSpaces>534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2023-06-19T03:50:00Z</dcterms:created>
  <dc:creator>梦 张</dc:creator>
  <cp:lastModifiedBy>向阳</cp:lastModifiedBy>
  <dcterms:modified xsi:type="dcterms:W3CDTF">2025-06-20T03:14:10Z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eyJoZGlkIjoiNzk1ZTU4YjNjOGI3MzhhYTkxZmI3NzRmY2VhYmU5MTIiLCJ1c2VySWQiOiI5MDUwMzI5NTYifQ==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6AE95F7DEA144757B45DEEEC4AE1F43A_12</vt:lpwstr>
  </property>
</Properties>
</file>