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414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000000" w:themeColor="text1"/>
          <w:spacing w:val="0"/>
          <w:sz w:val="39"/>
          <w:szCs w:val="39"/>
          <w14:textFill>
            <w14:solidFill>
              <w14:schemeClr w14:val="tx1"/>
            </w14:solidFill>
          </w14:textFill>
        </w:rPr>
      </w:pPr>
      <w:bookmarkStart w:id="0" w:name="_GoBack"/>
      <w:r>
        <w:rPr>
          <w:rFonts w:hint="eastAsia" w:ascii="宋体" w:hAnsi="宋体" w:eastAsia="宋体" w:cs="宋体"/>
          <w:b/>
          <w:bCs/>
          <w:i w:val="0"/>
          <w:iCs w:val="0"/>
          <w:caps w:val="0"/>
          <w:color w:val="000000" w:themeColor="text1"/>
          <w:spacing w:val="0"/>
          <w:sz w:val="39"/>
          <w:szCs w:val="39"/>
          <w:bdr w:val="none" w:color="auto" w:sz="0" w:space="0"/>
          <w:shd w:val="clear" w:fill="FFFFFF"/>
          <w14:textFill>
            <w14:solidFill>
              <w14:schemeClr w14:val="tx1"/>
            </w14:solidFill>
          </w14:textFill>
        </w:rPr>
        <w:t>招标项目技术、服务、商务及其他要求</w:t>
      </w:r>
    </w:p>
    <w:p w14:paraId="677C37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000000" w:themeColor="text1"/>
          <w:spacing w:val="0"/>
          <w14:textFill>
            <w14:solidFill>
              <w14:schemeClr w14:val="tx1"/>
            </w14:solidFill>
          </w14:textFill>
        </w:rPr>
      </w:pPr>
      <w:r>
        <w:rPr>
          <w:rFonts w:hint="eastAsia" w:ascii="宋体" w:hAnsi="宋体" w:eastAsia="宋体" w:cs="宋体"/>
          <w:i w:val="0"/>
          <w:iCs w:val="0"/>
          <w:caps w:val="0"/>
          <w:color w:val="000000" w:themeColor="text1"/>
          <w:spacing w:val="0"/>
          <w:bdr w:val="none" w:color="auto" w:sz="0" w:space="0"/>
          <w:shd w:val="clear" w:fill="FFFFFF"/>
          <w14:textFill>
            <w14:solidFill>
              <w14:schemeClr w14:val="tx1"/>
            </w14:solidFill>
          </w14:textFill>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59A0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3.1采购项目概况</w:t>
      </w:r>
    </w:p>
    <w:p w14:paraId="2672BF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对西安市未央区环卫设施（公厕、保洁员公寓（休息室）等）进行日常维护维修及2025年公厕日常消耗品（卷纸、喷香、洗手液）供应服务，进一步保障西安市未央区环卫设施正常运行，提升西安市未央区环卫设施服务品质，要求各项维修维护标准及质保符合国家、省、市（行业）强制性标准及采购人要求。</w:t>
      </w:r>
    </w:p>
    <w:p w14:paraId="1416B0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3.2服务内容及服务要求</w:t>
      </w:r>
    </w:p>
    <w:p w14:paraId="72992A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3.2.1服务内容</w:t>
      </w:r>
    </w:p>
    <w:p w14:paraId="3DA1F3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5CD65A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采购包预算金额（元）: 1,181,671.00</w:t>
      </w:r>
    </w:p>
    <w:p w14:paraId="6130E2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采购包最高限价（元）: 1,181,671.00</w:t>
      </w:r>
    </w:p>
    <w:p w14:paraId="62E1F4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供应商报价不允许超过标的金额</w:t>
      </w:r>
    </w:p>
    <w:p w14:paraId="371DD3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9"/>
        <w:gridCol w:w="3657"/>
        <w:gridCol w:w="481"/>
        <w:gridCol w:w="963"/>
        <w:gridCol w:w="481"/>
        <w:gridCol w:w="481"/>
        <w:gridCol w:w="481"/>
        <w:gridCol w:w="481"/>
        <w:gridCol w:w="481"/>
        <w:gridCol w:w="481"/>
      </w:tblGrid>
      <w:tr w14:paraId="510134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FE340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1E705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88DE0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CC6F3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1D48E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6325D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7C7E7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BCD3B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DB8CA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38B28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是否属于环境标志产品</w:t>
            </w:r>
          </w:p>
        </w:tc>
      </w:tr>
      <w:tr w14:paraId="12891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47AC4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24905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大兴管委会、张家堡、大明宫、辛家庙、谭家、徐家湾、未央湖、草滩街道办事处辖区环卫设施维修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0FA44C">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63C146">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1,181,671.00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C24C1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8BB4F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58A07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48106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D0492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D12D5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r>
    </w:tbl>
    <w:p w14:paraId="6F3147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1A0884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采购包预算金额（元）: 1,466,411.00</w:t>
      </w:r>
    </w:p>
    <w:p w14:paraId="0BE8AD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采购包最高限价（元）: 1,466,411.00</w:t>
      </w:r>
    </w:p>
    <w:p w14:paraId="222DBD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供应商报价不允许超过标的金额</w:t>
      </w:r>
    </w:p>
    <w:p w14:paraId="6A3BB2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4"/>
        <w:gridCol w:w="3582"/>
        <w:gridCol w:w="481"/>
        <w:gridCol w:w="963"/>
        <w:gridCol w:w="481"/>
        <w:gridCol w:w="481"/>
        <w:gridCol w:w="481"/>
        <w:gridCol w:w="481"/>
        <w:gridCol w:w="481"/>
        <w:gridCol w:w="481"/>
      </w:tblGrid>
      <w:tr w14:paraId="6439A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88C64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63C9E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0E0E3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12DA5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FE395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3BCBB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C73F4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08ECC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8E88C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C5C09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是否属于环境标志产品</w:t>
            </w:r>
          </w:p>
        </w:tc>
      </w:tr>
      <w:tr w14:paraId="098E39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2441E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A04C5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六村堡、汉城、未央宫街道办事处辖区环卫设施维修</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3234E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13704C">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1,466,411.00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E9EEB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C4DE3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EBA87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20172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E4D34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1851B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r>
    </w:tbl>
    <w:p w14:paraId="17FEF0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1FBA32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采购包预算金额（元）: 699,918.00</w:t>
      </w:r>
    </w:p>
    <w:p w14:paraId="2A9892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采购包最高限价（元）: 699,918.00</w:t>
      </w:r>
    </w:p>
    <w:p w14:paraId="794E45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供应商报价不允许超过标的金额</w:t>
      </w:r>
    </w:p>
    <w:p w14:paraId="345C05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2878"/>
        <w:gridCol w:w="496"/>
        <w:gridCol w:w="1030"/>
        <w:gridCol w:w="526"/>
        <w:gridCol w:w="526"/>
        <w:gridCol w:w="555"/>
        <w:gridCol w:w="585"/>
        <w:gridCol w:w="585"/>
        <w:gridCol w:w="615"/>
      </w:tblGrid>
      <w:tr w14:paraId="25F63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72482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886C5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80146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F72B4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60864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57E52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F1C74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8D7D4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95E6E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61D0D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是否属于环境标志产品</w:t>
            </w:r>
          </w:p>
        </w:tc>
      </w:tr>
      <w:tr w14:paraId="0CDD8B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6C82B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6133A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公厕日常消耗品供应服务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F79CBC">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061474">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699,918.00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843D3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92BEF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批发业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1C7BE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77B72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5E5B0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101A5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r>
    </w:tbl>
    <w:p w14:paraId="0ED79D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3.2.2服务要求</w:t>
      </w:r>
    </w:p>
    <w:p w14:paraId="662A78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05B2A9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标的名称：大兴管委会、张家堡、大明宫、辛家庙、谭家、徐家湾、未央湖、草滩街道办事处辖区环卫设施维修</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37804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F55EB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F3A10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69E05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技术参数与性能指标</w:t>
            </w:r>
          </w:p>
        </w:tc>
      </w:tr>
      <w:tr w14:paraId="691BED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1E43A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FD872A">
            <w:pPr>
              <w:rPr>
                <w:rFonts w:hint="eastAsia" w:ascii="宋体" w:hAnsi="宋体" w:eastAsia="宋体" w:cs="宋体"/>
                <w:color w:val="000000" w:themeColor="text1"/>
                <w:sz w:val="24"/>
                <w:szCs w:val="24"/>
                <w14:textFill>
                  <w14:solidFill>
                    <w14:schemeClr w14:val="tx1"/>
                  </w14:solidFill>
                </w14:textFill>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BCCE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1.1指导原则：</w:t>
            </w:r>
            <w:r>
              <w:rPr>
                <w:rFonts w:hint="eastAsia" w:ascii="宋体" w:hAnsi="宋体" w:eastAsia="宋体" w:cs="宋体"/>
                <w:color w:val="000000" w:themeColor="text1"/>
                <w:sz w:val="21"/>
                <w:szCs w:val="21"/>
                <w:bdr w:val="none" w:color="auto" w:sz="0" w:space="0"/>
                <w14:textFill>
                  <w14:solidFill>
                    <w14:schemeClr w14:val="tx1"/>
                  </w14:solidFill>
                </w14:textFill>
              </w:rPr>
              <w:t>保障运行、及时高效、厉行节约、实用美观。</w:t>
            </w:r>
          </w:p>
          <w:p w14:paraId="308D2B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1.2服务范围：</w:t>
            </w:r>
            <w:r>
              <w:rPr>
                <w:rFonts w:hint="eastAsia" w:ascii="宋体" w:hAnsi="宋体" w:eastAsia="宋体" w:cs="宋体"/>
                <w:color w:val="000000" w:themeColor="text1"/>
                <w:sz w:val="21"/>
                <w:szCs w:val="21"/>
                <w:bdr w:val="none" w:color="auto" w:sz="0" w:space="0"/>
                <w14:textFill>
                  <w14:solidFill>
                    <w14:schemeClr w14:val="tx1"/>
                  </w14:solidFill>
                </w14:textFill>
              </w:rPr>
              <w:t>大兴管委会、张家堡、大明宫、辛家庙、谭家、徐家湾、未央湖、草滩街道办事处辖区环卫设施维修，包含：公厕87座（大兴管委会辖区6座、张家堡街办辖区10座、大明宫街办辖区21座、辛家庙街办辖区5座、谭家街办辖区9座、徐家湾街办辖区13座、未央湖街办辖区21座、草滩街道办事处辖区2座）、保洁员公寓4座及各街办对应的保洁员休息室。</w:t>
            </w:r>
          </w:p>
          <w:p w14:paraId="6692EA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1.3服务内容：</w:t>
            </w:r>
            <w:r>
              <w:rPr>
                <w:rFonts w:hint="eastAsia" w:ascii="宋体" w:hAnsi="宋体" w:eastAsia="宋体" w:cs="宋体"/>
                <w:color w:val="000000" w:themeColor="text1"/>
                <w:sz w:val="21"/>
                <w:szCs w:val="21"/>
                <w:bdr w:val="none" w:color="auto" w:sz="0" w:space="0"/>
                <w14:textFill>
                  <w14:solidFill>
                    <w14:schemeClr w14:val="tx1"/>
                  </w14:solidFill>
                </w14:textFill>
              </w:rPr>
              <w:t>根据区域划分责任范围，落实维修维护目标，包括但不限于：清掏化粪池、拉粪、冲洗、疏通管道便池、部分维修（门、窗、扶手、防盗网及其他设施等）、零部件更换（洁具、便器、灯具、电器及其他设施等）、日常检修（水、电等）、公厕局部维修及日常管理等相关必要内容，要求各项维修维护标准符合国家、省、市（行业）强制性标准及采购人要求。</w:t>
            </w:r>
          </w:p>
          <w:p w14:paraId="571741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1.4进度要求：</w:t>
            </w:r>
            <w:r>
              <w:rPr>
                <w:rFonts w:hint="eastAsia" w:ascii="宋体" w:hAnsi="宋体" w:eastAsia="宋体" w:cs="宋体"/>
                <w:color w:val="000000" w:themeColor="text1"/>
                <w:sz w:val="21"/>
                <w:szCs w:val="21"/>
                <w:bdr w:val="none" w:color="auto" w:sz="0" w:space="0"/>
                <w14:textFill>
                  <w14:solidFill>
                    <w14:schemeClr w14:val="tx1"/>
                  </w14:solidFill>
                </w14:textFill>
              </w:rPr>
              <w:t>通过采取科学、合理、可行的组织、技术、管理等相关控制措施将项目实施进度控制在采购人所要求的合理时间节点内。</w:t>
            </w:r>
          </w:p>
          <w:p w14:paraId="54F205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27"/>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1.5技术要求：</w:t>
            </w:r>
            <w:r>
              <w:rPr>
                <w:rFonts w:hint="eastAsia" w:ascii="宋体" w:hAnsi="宋体" w:eastAsia="宋体" w:cs="宋体"/>
                <w:color w:val="000000" w:themeColor="text1"/>
                <w:sz w:val="21"/>
                <w:szCs w:val="21"/>
                <w:bdr w:val="none" w:color="auto" w:sz="0" w:space="0"/>
                <w14:textFill>
                  <w14:solidFill>
                    <w14:schemeClr w14:val="tx1"/>
                  </w14:solidFill>
                </w14:textFill>
              </w:rPr>
              <w:t>维修维护工作中所有材料均由服务方自行提供，材料（设备）如涉及到产品在《节能产品、环境标志产品品目清单》中时，将依据《节能产品、环境标志产品品目清单》和认证证书实施政府优先采购和强制采购。</w:t>
            </w:r>
          </w:p>
          <w:p w14:paraId="1AD96B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1.6服务要求：</w:t>
            </w:r>
            <w:r>
              <w:rPr>
                <w:rFonts w:hint="eastAsia" w:ascii="宋体" w:hAnsi="宋体" w:eastAsia="宋体" w:cs="宋体"/>
                <w:color w:val="000000" w:themeColor="text1"/>
                <w:sz w:val="21"/>
                <w:szCs w:val="21"/>
                <w:bdr w:val="none" w:color="auto" w:sz="0" w:space="0"/>
                <w14:textFill>
                  <w14:solidFill>
                    <w14:schemeClr w14:val="tx1"/>
                  </w14:solidFill>
                </w14:textFill>
              </w:rPr>
              <w:t>（1）指派专属人员（项目负责人）负责与采购人联系相关事宜和工作对接。</w:t>
            </w:r>
          </w:p>
          <w:p w14:paraId="4BA435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服务方在本项目人员要求技术水平高、组织能力强、有丰富的实践经验，懂管理、善于协调。服务人员中的组织人员、技术人员、监管人员、辅助人员等要求有服务经验或持证上岗；服务队伍稳定，保证整个项目顺利完成，服务方未经采购人同意，不得擅自更换本项目在响应文件中指定的服务队伍。</w:t>
            </w:r>
          </w:p>
          <w:p w14:paraId="263556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3）配备常驻巡查员、设备维护人员不少于2名，维修施工技术保障团队若干，负责更换、维修损毁设施设备及日常维护；巡查员、设备维护人员环卫设施运行期间在岗；巡查员、设备维护人员必须每天对辖区内设施进行检查并及时进行维护，保证巡查辐射面及巡查频率，同时做好巡查记录，项目经理定期向采购人汇报。</w:t>
            </w:r>
          </w:p>
          <w:p w14:paraId="49A462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（4）维修维护部位的材料（设备）选材应与原有设施设备相同或相匹配；维修维护完成后维修、维护部分外形规整，牢靠，颜色、格调和原有部分一致，整体实用美观；</w:t>
            </w:r>
          </w:p>
          <w:p w14:paraId="6BECFF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（5）环卫设备设施故障或损坏，及时报备项目经理，一般情况0.5小时响应，2小时内排除，如需拆除送修或更换部件48小时内修复，确保设施始终处于最佳运行状态。</w:t>
            </w:r>
          </w:p>
          <w:p w14:paraId="705977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（6）部件故障，先修后换；所有环卫设施维修项目在维修完成验收后均需维修公司出具质保凭证，在质保期内出现质保范围内损坏等问题，由维修公司负责免费维修，采购人在质保范围内不重复承担维修费用。</w:t>
            </w:r>
          </w:p>
          <w:p w14:paraId="50AA45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7）依据《维修项目派工单》及时实地查看，同时填写《维修项目估价单》报量报价，经审批并依据《维修施工项目批单》进行维修，维修结束填制《维修项目验收单》，由相关人员签字，各相关部门妥善备存。</w:t>
            </w:r>
          </w:p>
          <w:p w14:paraId="200848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（8）严格按照国家、陕西省、西安市有关规定及采购人要求进行维护维修，不得随意更改或者变换服务内容，每项服务内容实施前应事先取得采购人的落实后方可实施。</w:t>
            </w:r>
          </w:p>
          <w:p w14:paraId="452AF3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（9）每月按时如实汇总维修维护清单及其他日常维修清单递交采购人审核；    </w:t>
            </w:r>
          </w:p>
          <w:p w14:paraId="02BE69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（10）服务过程中，严格遵守各种管理规定及规章制度，做到安全文明；如发生工伤及意外事故由服务方单位负责。</w:t>
            </w:r>
          </w:p>
          <w:p w14:paraId="3F7387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1.7服务质量：</w:t>
            </w:r>
            <w:r>
              <w:rPr>
                <w:rFonts w:hint="eastAsia" w:ascii="宋体" w:hAnsi="宋体" w:eastAsia="宋体" w:cs="宋体"/>
                <w:color w:val="000000" w:themeColor="text1"/>
                <w:sz w:val="21"/>
                <w:szCs w:val="21"/>
                <w:bdr w:val="none" w:color="auto" w:sz="0" w:space="0"/>
                <w14:textFill>
                  <w14:solidFill>
                    <w14:schemeClr w14:val="tx1"/>
                  </w14:solidFill>
                </w14:textFill>
              </w:rPr>
              <w:t>（1）各项服务符合国家、省、市（行业）强制性标准及采购人要求的合格标准。</w:t>
            </w:r>
          </w:p>
          <w:p w14:paraId="385A0F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  （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746C5E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3F0EE1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标的名称：六村堡、汉城、未央宫街道办事处辖区环卫设施维修</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69AB3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C16FD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93E84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0C747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技术参数与性能指标</w:t>
            </w:r>
          </w:p>
        </w:tc>
      </w:tr>
      <w:tr w14:paraId="520C73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1B8C3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51D57F">
            <w:pPr>
              <w:rPr>
                <w:rFonts w:hint="eastAsia" w:ascii="宋体" w:hAnsi="宋体" w:eastAsia="宋体" w:cs="宋体"/>
                <w:color w:val="000000" w:themeColor="text1"/>
                <w:sz w:val="24"/>
                <w:szCs w:val="24"/>
                <w14:textFill>
                  <w14:solidFill>
                    <w14:schemeClr w14:val="tx1"/>
                  </w14:solidFill>
                </w14:textFill>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8071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1.1指导原则：</w:t>
            </w:r>
            <w:r>
              <w:rPr>
                <w:rFonts w:hint="eastAsia" w:ascii="宋体" w:hAnsi="宋体" w:eastAsia="宋体" w:cs="宋体"/>
                <w:color w:val="000000" w:themeColor="text1"/>
                <w:sz w:val="21"/>
                <w:szCs w:val="21"/>
                <w:bdr w:val="none" w:color="auto" w:sz="0" w:space="0"/>
                <w14:textFill>
                  <w14:solidFill>
                    <w14:schemeClr w14:val="tx1"/>
                  </w14:solidFill>
                </w14:textFill>
              </w:rPr>
              <w:t>保障运行、及时高效、厉行节约、实用美观。</w:t>
            </w:r>
          </w:p>
          <w:p w14:paraId="5B3FA8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1.2服务范围：</w:t>
            </w:r>
            <w:r>
              <w:rPr>
                <w:rFonts w:hint="eastAsia" w:ascii="宋体" w:hAnsi="宋体" w:eastAsia="宋体" w:cs="宋体"/>
                <w:color w:val="000000" w:themeColor="text1"/>
                <w:sz w:val="21"/>
                <w:szCs w:val="21"/>
                <w:bdr w:val="none" w:color="auto" w:sz="0" w:space="0"/>
                <w14:textFill>
                  <w14:solidFill>
                    <w14:schemeClr w14:val="tx1"/>
                  </w14:solidFill>
                </w14:textFill>
              </w:rPr>
              <w:t>六村堡、汉城、未央宫街道办事处辖区环卫设施维修，包含：公厕99座（六村堡街办辖区19座、汉城街办辖区56座、未央宫街办辖区24座）、保洁员公寓1座及各街办对应的保洁员休息室。</w:t>
            </w:r>
          </w:p>
          <w:p w14:paraId="33C845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1.3服务内容：</w:t>
            </w:r>
            <w:r>
              <w:rPr>
                <w:rFonts w:hint="eastAsia" w:ascii="宋体" w:hAnsi="宋体" w:eastAsia="宋体" w:cs="宋体"/>
                <w:color w:val="000000" w:themeColor="text1"/>
                <w:sz w:val="21"/>
                <w:szCs w:val="21"/>
                <w:bdr w:val="none" w:color="auto" w:sz="0" w:space="0"/>
                <w14:textFill>
                  <w14:solidFill>
                    <w14:schemeClr w14:val="tx1"/>
                  </w14:solidFill>
                </w14:textFill>
              </w:rPr>
              <w:t>根据区域划分责任范围，落实维修维护目标，包括但不限于：清掏化粪池、拉粪、冲洗、疏通管道便池、部分维修（门、窗、扶手、防盗网及其他设施等）、零部件更换（洁具、便器、灯具、电器及其他设施等）、日常检修（水、电等）、公厕局部维修及日常管理等相关必要内容，要求各项维修维护标准符合国家、省、市（行业）强制性标准及采购人要求。</w:t>
            </w:r>
          </w:p>
          <w:p w14:paraId="734CC1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1.4进度要求：</w:t>
            </w:r>
            <w:r>
              <w:rPr>
                <w:rFonts w:hint="eastAsia" w:ascii="宋体" w:hAnsi="宋体" w:eastAsia="宋体" w:cs="宋体"/>
                <w:color w:val="000000" w:themeColor="text1"/>
                <w:sz w:val="21"/>
                <w:szCs w:val="21"/>
                <w:bdr w:val="none" w:color="auto" w:sz="0" w:space="0"/>
                <w14:textFill>
                  <w14:solidFill>
                    <w14:schemeClr w14:val="tx1"/>
                  </w14:solidFill>
                </w14:textFill>
              </w:rPr>
              <w:t>通过采取科学、合理、可行的组织、技术、管理等相关控制措施将项目实施进度控制在采购人所要求的合理时间节点内。</w:t>
            </w:r>
          </w:p>
          <w:p w14:paraId="07C4CF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27"/>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1.5技术要求：</w:t>
            </w:r>
            <w:r>
              <w:rPr>
                <w:rFonts w:hint="eastAsia" w:ascii="宋体" w:hAnsi="宋体" w:eastAsia="宋体" w:cs="宋体"/>
                <w:color w:val="000000" w:themeColor="text1"/>
                <w:sz w:val="21"/>
                <w:szCs w:val="21"/>
                <w:bdr w:val="none" w:color="auto" w:sz="0" w:space="0"/>
                <w14:textFill>
                  <w14:solidFill>
                    <w14:schemeClr w14:val="tx1"/>
                  </w14:solidFill>
                </w14:textFill>
              </w:rPr>
              <w:t>维修维护工作中所有材料均由服务方自行提供，材料（设备）如涉及到产品在《节能产品、环境标志产品品目清单》中时，将依据《节能产品、环境标志产品品目清单》和认证证书实施政府优先采购和强制采购。</w:t>
            </w:r>
          </w:p>
          <w:p w14:paraId="3778F1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1.6服务要求：</w:t>
            </w:r>
            <w:r>
              <w:rPr>
                <w:rFonts w:hint="eastAsia" w:ascii="宋体" w:hAnsi="宋体" w:eastAsia="宋体" w:cs="宋体"/>
                <w:color w:val="000000" w:themeColor="text1"/>
                <w:sz w:val="21"/>
                <w:szCs w:val="21"/>
                <w:bdr w:val="none" w:color="auto" w:sz="0" w:space="0"/>
                <w14:textFill>
                  <w14:solidFill>
                    <w14:schemeClr w14:val="tx1"/>
                  </w14:solidFill>
                </w14:textFill>
              </w:rPr>
              <w:t>（1）指派专属人员（项目负责人）负责与采购人联系相关事宜和工作对接。</w:t>
            </w:r>
          </w:p>
          <w:p w14:paraId="6347D2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服务方在本项目人员要求技术水平高、组织能力强、有丰富的实践经验，懂管理、善于协调。服务人员中的组织人员、技术人员、监管人员、辅助人员等要求有服务经验或持证上岗；服务队伍稳定，保证整个项目顺利完成，服务方未经采购人同意，不得擅自更换本项目在响应文件中指定的服务队伍。</w:t>
            </w:r>
          </w:p>
          <w:p w14:paraId="5E4AF9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3）配备常驻巡查员、设备维护人员不少于2名，维修施工技术保障团队若干，负责更换、维修损毁设施设备及日常维护；巡查员、设备维护人员环卫设施运行期间在岗；巡查员、设备维护人员必须每天对辖区内设施进行检查并及时进行维护，保证巡查辐射面及巡查频率，同时做好巡查记录，项目经理定期向采购人汇报。</w:t>
            </w:r>
          </w:p>
          <w:p w14:paraId="44BA40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（4）维修维护部位的材料（设备）选材应与原有设施设备相同或相匹配；维修维护完成后维修、维护部分外形规整，牢靠，颜色、格调和原有部分一致，整体实用美观；</w:t>
            </w:r>
          </w:p>
          <w:p w14:paraId="2CDB95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（5）环卫设备设施故障或损坏，及时报备项目经理，一般情况0.5小时响应，2小时内排除，如需拆除送修或更换部件48小时内修复，确保设施始终处于最佳运行状态。</w:t>
            </w:r>
          </w:p>
          <w:p w14:paraId="6F41FE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（6）部件故障，先修后换；所有环卫设施维修项目在维修完成验收后均需维修公司出具质保凭证，在质保期内出现质保范围内损坏等问题，由维修公司负责免费维修，采购人在质保范围内不重复承担维修费用。</w:t>
            </w:r>
          </w:p>
          <w:p w14:paraId="6F67B0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7）依据《维修项目派工单》及时实地查看，同时填写《维修项目估价单》报量报价，经审批并依据《维修施工项目批单》进行维修，维修结束填制《维修项目验收单》，由相关人员签字，各相关部门妥善备存。</w:t>
            </w:r>
          </w:p>
          <w:p w14:paraId="4E9629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（8）严格按照国家、陕西省、西安市有关规定及采购人要求进行维护维修，不得随意更改或者变换服务内容，每项服务内容实施前应事先取得采购人的落实后方可实施。</w:t>
            </w:r>
          </w:p>
          <w:p w14:paraId="186497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（9）每月按时如实汇总维修维护清单及其他日常维修清单递交采购人审核；    </w:t>
            </w:r>
          </w:p>
          <w:p w14:paraId="016941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（10）服务过程中，严格遵守各种管理规定及规章制度，做到安全文明；如发生工伤及意外事故由服务方单位负责。</w:t>
            </w:r>
          </w:p>
          <w:p w14:paraId="3C1982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1.7服务质量：</w:t>
            </w:r>
            <w:r>
              <w:rPr>
                <w:rFonts w:hint="eastAsia" w:ascii="宋体" w:hAnsi="宋体" w:eastAsia="宋体" w:cs="宋体"/>
                <w:color w:val="000000" w:themeColor="text1"/>
                <w:sz w:val="21"/>
                <w:szCs w:val="21"/>
                <w:bdr w:val="none" w:color="auto" w:sz="0" w:space="0"/>
                <w14:textFill>
                  <w14:solidFill>
                    <w14:schemeClr w14:val="tx1"/>
                  </w14:solidFill>
                </w14:textFill>
              </w:rPr>
              <w:t>（1）各项服务符合国家、省、市（行业）强制性标准及采购人要求的合格标准。</w:t>
            </w:r>
          </w:p>
          <w:p w14:paraId="496240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5FDA1D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4594B9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标的名称：公厕日常消耗品供应服务</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7444D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794DC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F0336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716B4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技术参数与性能指标</w:t>
            </w:r>
          </w:p>
        </w:tc>
      </w:tr>
      <w:tr w14:paraId="0F3CA5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622DB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0DF66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1E33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1.1消耗品供应清单：</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3"/>
              <w:gridCol w:w="625"/>
              <w:gridCol w:w="1189"/>
              <w:gridCol w:w="548"/>
              <w:gridCol w:w="642"/>
              <w:gridCol w:w="2228"/>
            </w:tblGrid>
            <w:tr w14:paraId="65D4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9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BCFB7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序号</w:t>
                  </w:r>
                </w:p>
              </w:tc>
              <w:tc>
                <w:tcPr>
                  <w:tcW w:w="78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EA386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名称</w:t>
                  </w:r>
                </w:p>
              </w:tc>
              <w:tc>
                <w:tcPr>
                  <w:tcW w:w="14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4CCFD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技术参数</w:t>
                  </w:r>
                </w:p>
              </w:tc>
              <w:tc>
                <w:tcPr>
                  <w:tcW w:w="64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4AC3DF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单位</w:t>
                  </w:r>
                </w:p>
              </w:tc>
              <w:tc>
                <w:tcPr>
                  <w:tcW w:w="81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68E3C2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数量</w:t>
                  </w:r>
                </w:p>
              </w:tc>
              <w:tc>
                <w:tcPr>
                  <w:tcW w:w="32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17FE46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center"/>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技术要求及其他</w:t>
                  </w:r>
                </w:p>
              </w:tc>
            </w:tr>
            <w:tr w14:paraId="3129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0EA8D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1</w:t>
                  </w:r>
                </w:p>
              </w:tc>
              <w:tc>
                <w:tcPr>
                  <w:tcW w:w="7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89E0D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卷纸</w:t>
                  </w:r>
                </w:p>
              </w:tc>
              <w:tc>
                <w:tcPr>
                  <w:tcW w:w="14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51070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每卷≥600克，每箱≥16卷，每卷（约）22cm*9cm原生木浆，≥3层印花，断点清晰</w:t>
                  </w:r>
                </w:p>
              </w:tc>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AB2AC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卷</w:t>
                  </w:r>
                </w:p>
              </w:tc>
              <w:tc>
                <w:tcPr>
                  <w:tcW w:w="8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C5E4D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≥2卷/天/座</w:t>
                  </w:r>
                </w:p>
              </w:tc>
              <w:tc>
                <w:tcPr>
                  <w:tcW w:w="32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965E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全区 186 座固定公厕增配的卷纸在每座公厕安装卷纸盒(有大厅的公厕安装1个；无大厅的公厕分别在男女卫生间各安装1个)，同时每座公厕每天配备不少于2卷卷纸(男女卫生间各用1卷)提供群众使用，由公厕管理员监管卷纸使用情况，避免造成丢失、浪费现象。</w:t>
                  </w:r>
                </w:p>
              </w:tc>
            </w:tr>
            <w:tr w14:paraId="5762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B7FFB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w:t>
                  </w:r>
                </w:p>
              </w:tc>
              <w:tc>
                <w:tcPr>
                  <w:tcW w:w="7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99F83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喷香</w:t>
                  </w:r>
                </w:p>
              </w:tc>
              <w:tc>
                <w:tcPr>
                  <w:tcW w:w="14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44A8B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每瓶≥320ml，喷射次数约3600次/瓶</w:t>
                  </w:r>
                </w:p>
              </w:tc>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21DBC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瓶</w:t>
                  </w:r>
                </w:p>
              </w:tc>
              <w:tc>
                <w:tcPr>
                  <w:tcW w:w="8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5CA79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≥1瓶/周/座</w:t>
                  </w:r>
                </w:p>
              </w:tc>
              <w:tc>
                <w:tcPr>
                  <w:tcW w:w="32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94754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全区 186 座固定公厕增配的喷香在每座公厕安装3个自动喷香机(男女卫生间及公共区域各安装1个)，同时配备瓶装喷香机香水(用完更换)根据香水日常消耗实际情况，每座公厕每周更换不少于1瓶香水。</w:t>
                  </w:r>
                </w:p>
              </w:tc>
            </w:tr>
            <w:tr w14:paraId="3A85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9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609DF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3</w:t>
                  </w:r>
                </w:p>
              </w:tc>
              <w:tc>
                <w:tcPr>
                  <w:tcW w:w="78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D289D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洗手液</w:t>
                  </w:r>
                </w:p>
              </w:tc>
              <w:tc>
                <w:tcPr>
                  <w:tcW w:w="14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6D0E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≥3.7L/桶</w:t>
                  </w:r>
                </w:p>
              </w:tc>
              <w:tc>
                <w:tcPr>
                  <w:tcW w:w="64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56A5D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桶</w:t>
                  </w:r>
                </w:p>
              </w:tc>
              <w:tc>
                <w:tcPr>
                  <w:tcW w:w="8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FA8F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≥1桶/月/座</w:t>
                  </w:r>
                </w:p>
              </w:tc>
              <w:tc>
                <w:tcPr>
                  <w:tcW w:w="327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8B8C6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全区 186 座固定公厕增配的洗手液，在每座公厕洗手台安装1个壁挂式洗手液器(无大厅的分别在男女卫生间洗手台各安装1个)，根据使用情况随时补充洗手液。根据洗手液日常消耗实际情况，每座公厕每月需配备不少于 1桶洗手液。</w:t>
                  </w:r>
                </w:p>
              </w:tc>
            </w:tr>
            <w:tr w14:paraId="3CA8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770" w:type="dxa"/>
                  <w:gridSpan w:val="6"/>
                  <w:tcBorders>
                    <w:top w:val="nil"/>
                    <w:left w:val="single" w:color="000000" w:sz="6" w:space="0"/>
                    <w:bottom w:val="single" w:color="000000" w:sz="6" w:space="0"/>
                    <w:right w:val="single" w:color="000000" w:sz="6" w:space="0"/>
                  </w:tcBorders>
                  <w:shd w:val="clear"/>
                  <w:tcMar>
                    <w:left w:w="105" w:type="dxa"/>
                    <w:right w:w="105" w:type="dxa"/>
                  </w:tcMar>
                  <w:vAlign w:val="center"/>
                </w:tcPr>
                <w:p w14:paraId="2122D7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说明：服务方须对本项目所有服务（产品）进行整体响应，任何只对其中一部分内容进行的响应都被视为无效响应。</w:t>
                  </w:r>
                </w:p>
              </w:tc>
            </w:tr>
          </w:tbl>
          <w:p w14:paraId="0730F18C">
            <w:pPr>
              <w:jc w:val="left"/>
              <w:rPr>
                <w:rFonts w:hint="eastAsia" w:ascii="宋体" w:hAnsi="宋体" w:eastAsia="宋体" w:cs="宋体"/>
                <w:color w:val="000000" w:themeColor="text1"/>
                <w14:textFill>
                  <w14:solidFill>
                    <w14:schemeClr w14:val="tx1"/>
                  </w14:solidFill>
                </w14:textFill>
              </w:rPr>
            </w:pPr>
          </w:p>
        </w:tc>
      </w:tr>
      <w:tr w14:paraId="32166D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FCC76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1FEFAE">
            <w:pPr>
              <w:rPr>
                <w:rFonts w:hint="eastAsia" w:ascii="宋体" w:hAnsi="宋体" w:eastAsia="宋体" w:cs="宋体"/>
                <w:color w:val="000000" w:themeColor="text1"/>
                <w:sz w:val="24"/>
                <w:szCs w:val="24"/>
                <w14:textFill>
                  <w14:solidFill>
                    <w14:schemeClr w14:val="tx1"/>
                  </w14:solidFill>
                </w14:textFill>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84FC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1.2供应要求：</w:t>
            </w:r>
            <w:r>
              <w:rPr>
                <w:rFonts w:hint="eastAsia" w:ascii="宋体" w:hAnsi="宋体" w:eastAsia="宋体" w:cs="宋体"/>
                <w:color w:val="000000" w:themeColor="text1"/>
                <w:sz w:val="21"/>
                <w:szCs w:val="21"/>
                <w:bdr w:val="none" w:color="auto" w:sz="0" w:space="0"/>
                <w14:textFill>
                  <w14:solidFill>
                    <w14:schemeClr w14:val="tx1"/>
                  </w14:solidFill>
                </w14:textFill>
              </w:rPr>
              <w:t>（1）所供应产品必须是定型的成熟产品，已批量生产并经广泛使用验证，质量合格；</w:t>
            </w:r>
          </w:p>
          <w:p w14:paraId="4DCB10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（2）所供产品必须是供货时间前6个月内生产的原厂原装、全新的、未使用过的合格正品货物（含零部件、配件等），表面无划伤，无碰撞，完全符合采购需求规定的数量、规格、性能和质量等要求。</w:t>
            </w:r>
          </w:p>
          <w:p w14:paraId="7CB763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（3）按时按需保证全区186座固定公厕日常消耗品的正常使用，不中断、无投诉；消耗品供应包含日常消耗品产品供货、巡视、运输（含二次）、紧急响应等所有相关服务内容；</w:t>
            </w:r>
          </w:p>
          <w:p w14:paraId="181E6B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4）供应运输要求：采用公路或铁路运输方式，选择风险小、运费低和运距短的运输路线。运杂费一次性包死在总价内，采购人不再额外支付，包括从生产厂家到使用（安装）现场的包装、装载、运输、卸载、现场保管、二次倒运等费用。</w:t>
            </w:r>
          </w:p>
          <w:p w14:paraId="4B4166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5）供应产品包装要求：①全部货物（产品）均应按照国家、行业规定的标准和保护措施进行包装，该包装应适应于远距离运输、防潮、防震、防锈和防野蛮装卸，以确保货物安全运抵指定地点；②当包装使用塑料、纸质、木材等包装材料时，除应当按照国家、行业规定的包装标准进行包装外，还需按照《商品包装政府采购需求标准（试行）》（财办库〔2020〕）123号）规定的环保要求进行包装；③当采用快递交货方式时，快递包装除应当按照国家、行业规定的包装标准进行包装外，还需按照《快递包装政府采购需求标准（试行）》（财办库〔2020〕）123号）规定的环保要求进行包装。</w:t>
            </w:r>
          </w:p>
          <w:p w14:paraId="49126A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6）供应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未制定国家标准、行业标准的，必须符合保障人体健康和人身、财产安全的要求。</w:t>
            </w:r>
          </w:p>
          <w:p w14:paraId="19C731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（7）供应产品“三包”要求：供应产品属于国家规定的“三包产品”，产品制造商、经销代理商应遵守“三包”的规定，在产品发生质量问题时，及时对所提供产品实行“包退、包换、保修”服务。</w:t>
            </w:r>
          </w:p>
          <w:p w14:paraId="6B0799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1.3进度要求：</w:t>
            </w:r>
            <w:r>
              <w:rPr>
                <w:rFonts w:hint="eastAsia" w:ascii="宋体" w:hAnsi="宋体" w:eastAsia="宋体" w:cs="宋体"/>
                <w:color w:val="000000" w:themeColor="text1"/>
                <w:sz w:val="21"/>
                <w:szCs w:val="21"/>
                <w:bdr w:val="none" w:color="auto" w:sz="0" w:space="0"/>
                <w14:textFill>
                  <w14:solidFill>
                    <w14:schemeClr w14:val="tx1"/>
                  </w14:solidFill>
                </w14:textFill>
              </w:rPr>
              <w:t>通过采取科学、合理、可行的组织、技术、管理等相关控制措施将项目实施进度控制在采购人所要求的合理时间节点内。</w:t>
            </w:r>
          </w:p>
          <w:p w14:paraId="715B5D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1.4技术要求：</w:t>
            </w:r>
            <w:r>
              <w:rPr>
                <w:rFonts w:hint="eastAsia" w:ascii="宋体" w:hAnsi="宋体" w:eastAsia="宋体" w:cs="宋体"/>
                <w:color w:val="000000" w:themeColor="text1"/>
                <w:sz w:val="21"/>
                <w:szCs w:val="21"/>
                <w:bdr w:val="none" w:color="auto" w:sz="0" w:space="0"/>
                <w14:textFill>
                  <w14:solidFill>
                    <w14:schemeClr w14:val="tx1"/>
                  </w14:solidFill>
                </w14:textFill>
              </w:rPr>
              <w:t>服务方应按要求提供所供应产品的品牌、型号、制造商名称、产地、技术参数、功能介绍和使用说明等技术资料（不限于原厂印刷的产品说明书、质量证书、检测报告、合格证、官网截图等）；服务方应保证响应所提供第三方资料内容真实、完整、准确；如有相关第三方书面声明、相关检测报告等资料虚假，监管部门有权根据调查情形认定其是否属于提供虚假材料谋取中标（成交），并严肃处理。</w:t>
            </w:r>
          </w:p>
          <w:p w14:paraId="4A7A94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1.5服务要求：</w:t>
            </w:r>
            <w:r>
              <w:rPr>
                <w:rFonts w:hint="eastAsia" w:ascii="宋体" w:hAnsi="宋体" w:eastAsia="宋体" w:cs="宋体"/>
                <w:color w:val="000000" w:themeColor="text1"/>
                <w:sz w:val="21"/>
                <w:szCs w:val="21"/>
                <w:bdr w:val="none" w:color="auto" w:sz="0" w:space="0"/>
                <w14:textFill>
                  <w14:solidFill>
                    <w14:schemeClr w14:val="tx1"/>
                  </w14:solidFill>
                </w14:textFill>
              </w:rPr>
              <w:t>（1）指派专属人员（项目负责人）负责与采购人联系相关事宜和工作对接。</w:t>
            </w:r>
          </w:p>
          <w:p w14:paraId="08D551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服务方在本项目人员要求技术水平高、组织能力强、有丰富的实践经验，懂管理、善于协调。服务人员中的组织人员、配送人员、辅助人员等要求有服务经验或持证上岗；服务队伍稳定，保证整个项目顺利完成，服务方未经采购人同意，不得擅自更换本项目在响应文件中指定的服务队伍。</w:t>
            </w:r>
          </w:p>
          <w:p w14:paraId="2239A8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（3）服务方应提供7×24小时热线电话，安排至少一名售后服务经理受理供货、售后维护、日常消耗品更换等事宜，保证全区186座固定公厕日常消耗品的正常使用，不中断、无投诉；</w:t>
            </w:r>
          </w:p>
          <w:p w14:paraId="3CEC7D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（4）严格按照国家、陕西省、西安市有关规定及采购人要求进行日常消耗品产品供货及维护，不得随意更改或者变换服务内容，每项服务内容实施前应事先取得采购人的落实后方可实施。</w:t>
            </w:r>
          </w:p>
          <w:p w14:paraId="54C5BA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（5）每月按时如实汇总日常消耗品产品供货清单及费用递交采购人审核；</w:t>
            </w:r>
          </w:p>
          <w:p w14:paraId="774A5C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（6）服务过程中，严格遵守各种管理规定及规章制度，做到安全文明；如发生工伤及意外事故由服务方单位负责。</w:t>
            </w:r>
          </w:p>
          <w:p w14:paraId="3A002C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color w:val="000000" w:themeColor="text1"/>
                <w14:textFill>
                  <w14:solidFill>
                    <w14:schemeClr w14:val="tx1"/>
                  </w14:solidFill>
                </w14:textFill>
              </w:rPr>
            </w:pPr>
            <w:r>
              <w:rPr>
                <w:rStyle w:val="8"/>
                <w:rFonts w:hint="eastAsia" w:ascii="宋体" w:hAnsi="宋体" w:eastAsia="宋体" w:cs="宋体"/>
                <w:color w:val="000000" w:themeColor="text1"/>
                <w:sz w:val="21"/>
                <w:szCs w:val="21"/>
                <w:bdr w:val="none" w:color="auto" w:sz="0" w:space="0"/>
                <w14:textFill>
                  <w14:solidFill>
                    <w14:schemeClr w14:val="tx1"/>
                  </w14:solidFill>
                </w14:textFill>
              </w:rPr>
              <w:t>1.6服务质量：</w:t>
            </w:r>
            <w:r>
              <w:rPr>
                <w:rFonts w:hint="eastAsia" w:ascii="宋体" w:hAnsi="宋体" w:eastAsia="宋体" w:cs="宋体"/>
                <w:color w:val="000000" w:themeColor="text1"/>
                <w:sz w:val="21"/>
                <w:szCs w:val="21"/>
                <w:bdr w:val="none" w:color="auto" w:sz="0" w:space="0"/>
                <w14:textFill>
                  <w14:solidFill>
                    <w14:schemeClr w14:val="tx1"/>
                  </w14:solidFill>
                </w14:textFill>
              </w:rPr>
              <w:t>（1）所有服务（产品）符合国家、省、市（行业）强制性标准及采购人要求的合格标准；</w:t>
            </w:r>
          </w:p>
          <w:p w14:paraId="2CA8A3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bdr w:val="none" w:color="auto" w:sz="0" w:space="0"/>
                <w14:textFill>
                  <w14:solidFill>
                    <w14:schemeClr w14:val="tx1"/>
                  </w14:solidFill>
                </w14:textFill>
              </w:rPr>
              <w:t>（2）服务（产品）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69DC4A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3.2.3人员配置要求</w:t>
      </w:r>
    </w:p>
    <w:p w14:paraId="77F38C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4A41B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服务方按项目服务要求及特性，自行组织实施与管理，建立以负责人为核心的履行合同所必需人员团队，相关人员经过严格培训，有相关工作经验，能够胜任项目工作，保证项目顺利实施。</w:t>
      </w:r>
    </w:p>
    <w:p w14:paraId="196020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49D5C1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服务方按项目服务要求及特性，自行组织实施与管理，建立以负责人为核心的履行合同所必需人员团队，相关人员经过严格培训，有相关工作经验，能够胜任项目工作，保证项目顺利实施。</w:t>
      </w:r>
    </w:p>
    <w:p w14:paraId="1C6A3D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4AB582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服务方按项目服务要求及特性，自行组织实施与管理，建立以负责人为核心的履行合同所必需人员团队，相关人员经过严格培训，有相关工作经验，能够胜任项目工作，保证项目顺利实施。</w:t>
      </w:r>
    </w:p>
    <w:p w14:paraId="7145CE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3.2.4设施设备配置要求</w:t>
      </w:r>
    </w:p>
    <w:p w14:paraId="215AF1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297F24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服务方根据项目采购项目特性及要求，自行配置投入履行合同所必需的各类设施设备（不限于专业设备、辅助设备、工具、软件等）及场所，保证项目顺利实施。</w:t>
      </w:r>
    </w:p>
    <w:p w14:paraId="7F448A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3988AF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服务方根据项目采购项目特性及要求，自行配置投入履行合同所必需的各类设施设备（不限于专业设备、辅助设备、工具、软件等）及场所，保证项目顺利实施。</w:t>
      </w:r>
    </w:p>
    <w:p w14:paraId="55E154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3F1610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服务方根据项目采购项目特性及要求，自行配置投入履行合同所必需的各类设施设备（不限于专业设备、辅助设备、工具、软件等）及场所，保证项目顺利实施。</w:t>
      </w:r>
    </w:p>
    <w:p w14:paraId="68D524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3.2.5其他要求</w:t>
      </w:r>
    </w:p>
    <w:p w14:paraId="0941DD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7C94FA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所属行业为: 其他未列明（从业人员300人以下的为中小微型企业。其中，从业人员100人及以上的为中型企业；从业人员10人及以上的为小型企业；从业人员10人以下的为微型企业）。</w:t>
      </w:r>
    </w:p>
    <w:p w14:paraId="2C4259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71C091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所属行业为: 其他未列明（从业人员300人以下的为中小微型企业。其中，从业人员100人及以上的为中型企业；从业人员10人及以上的为小型企业；从业人员10人以下的为微型企业）。</w:t>
      </w:r>
    </w:p>
    <w:p w14:paraId="1E4241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675CCE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所属行业为: 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3C6A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3.3商务要求</w:t>
      </w:r>
    </w:p>
    <w:p w14:paraId="3774F6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3.3.1服务期限</w:t>
      </w:r>
    </w:p>
    <w:p w14:paraId="52C955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016046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自合同签订生效之日起一年</w:t>
      </w:r>
    </w:p>
    <w:p w14:paraId="157546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5A24E7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自合同签订生效之日起一年</w:t>
      </w:r>
    </w:p>
    <w:p w14:paraId="41FC24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496889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自合同签订生效之日起一年</w:t>
      </w:r>
    </w:p>
    <w:p w14:paraId="48C1BA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3.3.2服务地点</w:t>
      </w:r>
    </w:p>
    <w:p w14:paraId="122B39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4155F1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按采购人指定地点</w:t>
      </w:r>
    </w:p>
    <w:p w14:paraId="047347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612DF5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按采购人指定地点</w:t>
      </w:r>
    </w:p>
    <w:p w14:paraId="61118C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742BD1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按采购人指定地点</w:t>
      </w:r>
    </w:p>
    <w:p w14:paraId="1E1514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3.3.3考核（验收）标准和方法</w:t>
      </w:r>
    </w:p>
    <w:p w14:paraId="62D3AA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4A2C52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现行的国家标准或国家行政部门颁布的法律法规、规章制度等，是项目验收的重要依据，采购人单位根据有关规范、规定及项目要求对服务进行检查或考核，服务方须接受采购人的各类考核或检查；若验收不通过或服务质量不符合采购要求，服务方应在一定期限以采购人要求的标准进行整改或进一步完善，并再次进行考核或检查，若服务方在接受检查整改后最终仍未按要求提供符合要求和服务，采购人有权按违约予以撤项，由此产生的一切责任和费用均由服务方承担，具体按照采购合同相关条款执行。</w:t>
      </w:r>
    </w:p>
    <w:p w14:paraId="036733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5AE987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现行的国家标准或国家行政部门颁布的法律法规、规章制度等，是项目验收的重要依据，采购人单位根据有关规范、规定及项目要求对服务进行检查或考核，服务方须接受采购人的各类考核或检查；若验收不通过或服务质量不符合采购要求，服务方应在一定期限以采购人要求的标准进行整改或进一步完善，并再次进行考核或检查，若服务方在接受检查整改后最终仍未按要求提供符合要求和服务，采购人有权按违约予以撤项，由此产生的一切责任和费用均由服务方承担，具体按照采购合同相关条款执行。</w:t>
      </w:r>
    </w:p>
    <w:p w14:paraId="2227D5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04E6D5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现行的国家标准或国家行政部门颁布的法律法规、规章制度等，是项目验收的重要依据，采购人单位按照国家（行业）强制性标准及合同约定对服务方所提供服务（产品）进行检查或验收，服务方须接受采购人的各类检查或验收；若验收不通过或质量不合格，成交方应在一定期限进行整改完善，以采购人要求的标准提供合格的服务（产品）；若成交方在接受检查整改后，仍不能提供符合采购要求的合格服务（产品），采购人有权按违约予以撤项，具体按照采购合同相关条款执行。</w:t>
      </w:r>
    </w:p>
    <w:p w14:paraId="4E6A2A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3.3.4支付方式</w:t>
      </w:r>
    </w:p>
    <w:p w14:paraId="60F4E1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5DF907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分期付款</w:t>
      </w:r>
    </w:p>
    <w:p w14:paraId="224929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0608C1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分期付款</w:t>
      </w:r>
    </w:p>
    <w:p w14:paraId="4808FC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5DA8CA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分期付款</w:t>
      </w:r>
    </w:p>
    <w:p w14:paraId="448D61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3.3.5.支付约定</w:t>
      </w:r>
    </w:p>
    <w:p w14:paraId="63E9E3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7D4876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02898E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71BE04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2565F7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4317B9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8.35%。</w:t>
      </w:r>
    </w:p>
    <w:p w14:paraId="6E3622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5282F6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3A6837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17A797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25854D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8.33%。</w:t>
      </w:r>
    </w:p>
    <w:p w14:paraId="33081C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 付款条件说明： 合同总价包死，按月支付，次月5日前服务方将上月实际维修维护清单及费用交予采购人审核确定 ，达到付款条件起 10 日内，支付合同总金额的 8.35%。</w:t>
      </w:r>
    </w:p>
    <w:p w14:paraId="391446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505F62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2C540E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517763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1486E0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5ADDF3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8.35%。</w:t>
      </w:r>
    </w:p>
    <w:p w14:paraId="469981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3A97E7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4108D1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13616A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288992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8.33%。</w:t>
      </w:r>
    </w:p>
    <w:p w14:paraId="33A60A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 付款条件说明： 合同总价包死，按月支付，次月5日前服务方将上月实际维修维护清单及费用交予采购人审核确定 ，达到付款条件起 10 日内，支付合同总金额的 8.35%。</w:t>
      </w:r>
    </w:p>
    <w:p w14:paraId="118586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4762FC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499B1F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662462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249EF4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73FB56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8.35%。</w:t>
      </w:r>
    </w:p>
    <w:p w14:paraId="16CFE7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1868F1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4A9301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7BBB8F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053233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8.33%。</w:t>
      </w:r>
    </w:p>
    <w:p w14:paraId="2A256A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 付款条件说明： 合同总价包死，按月支付，次月5日前服务方将上月实际维修维护清单及费用交予采购人审核确定 ，达到付款条件起 10 日内，支付合同总金额的 8.35%。</w:t>
      </w:r>
    </w:p>
    <w:p w14:paraId="4A93A8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3.3.6违约责任与解决争议的方法</w:t>
      </w:r>
    </w:p>
    <w:p w14:paraId="27D5BB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w:t>
      </w:r>
    </w:p>
    <w:p w14:paraId="26BA0B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详见合同条款</w:t>
      </w:r>
    </w:p>
    <w:p w14:paraId="43B5A1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w:t>
      </w:r>
    </w:p>
    <w:p w14:paraId="4C19F3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详见合同条款</w:t>
      </w:r>
    </w:p>
    <w:p w14:paraId="255E5C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w:t>
      </w:r>
    </w:p>
    <w:p w14:paraId="30EBFF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详见合同条款</w:t>
      </w:r>
    </w:p>
    <w:p w14:paraId="4C339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3.5其他要求</w:t>
      </w:r>
    </w:p>
    <w:p w14:paraId="429723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一、投标人的报价是投标人响应招标项目要求的全部工作内容的价格体现，包括投标人完成本项目所需的直接费、间接费、利润、税金及其他相关的一切费用，包括但不限于：人工费、服务费、设备使用费、材料费、巡视费、检测费、管理费、验收费、采购代理服务费、资料费、利润、税金及不可预见费等全部费用；投标总价中不得包含招标文件要求以外的内容，否则，在评标时不予核减。在提供服务的过程中出现的任何遗漏，均由中标人免费提供，采购人将不再支付任何费用。 二、投标有效期 1.出现特殊情况需要延长投标有效期的，采购代理机构或采购人可于投标有效期满之前，以书面形式通知所有投标人延长投标有效期。投标人应予书面答复，同意延长的，但不得要求或被允许修改其投标文件；投标人拒绝延长的，其投标文件失效。 2.在投标有效期内，投标人撤销投标文件的，应承担投标文件和法律规定的责任。 3.中标人的投标有效期自动延长至合同终止为止。 三、合格投标人少于3家的处理 1.评审过程中，若出现合格投标人只有2家时，采购人经同级财政部门同意后，可以按《政府采购非招标采购方式管理办法》（财政部第74号令）的规定与该2家投标人进行竞争性谈判采购。只有1家时，采购人应依法重新组织采购活动。 2.评审过程中，除符合第1条条款规定情形外，若出现合格投标人少于3家时，采购人应依法重新组织采购活动。 四、分公司独立参与投标时，不能使用总公司的资质或业绩；总公司单独参与投标时，除总公司所投产品为分公司生产的产品外，不能使用分公司的资质或业绩。总公司授权分公司或分支机构参与投标，可以使用总公司的资质或业绩。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二百四十三条【诬告陷害罪】捏造事实诬告陷害他人，意图使他人受刑事追究，情节严重的，处三年以下有期徒刑、拘役或者管制；造成严重后果的，处三年以上十年以下有期徒刑。 （2）《中华人民共和国刑法》第二百四十六条【侮辱罪、诽谤罪】以暴力或者其他方法公然侮辱他人或者捏造事实诽谤他人，情节严重的，处三年以下有期徒刑、拘役、管制或者剥夺政治权利。 七、参与本项目的投标人应通过陕西省政府采购综合管理平台的项目电子化交易系统在线实施报名、获取采购文件、响应、报价等操作，投标人无需现场提供纸质响应文件。但在中标（成交）后，中标（成交）供应商在领取中标（成交）通知书时需提供纸质响应文件正本一套、副本一套用于备案，纸质投标文件应通过专用制作软件直接打印，确保与项目电子化交易系统中的电子投标文件保持一致，不允许修改和补充。中标（成交）通知书领取地址：西安市雁塔区雁翔路111号赛格·中京坊6幢1（公寓A1）单元2层10201室招标一部。</w:t>
      </w:r>
    </w:p>
    <w:p w14:paraId="04FEDADA">
      <w:pPr>
        <w:rPr>
          <w:color w:val="000000" w:themeColor="text1"/>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87636"/>
    <w:rsid w:val="5778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2025-06-24T06:57:00Z</dcterms:created>
  <dc:creator>mo·xuan</dc:creator>
  <cp:lastModifiedBy>mo·xuan</cp:lastModifiedBy>
  <dcterms:modified xsi:type="dcterms:W3CDTF">2025-06-24T06:57:58Z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F5B5945AA0224D85850B147A2F21AF93_11</vt:lpwstr>
  </property>
  <property fmtid="{D5CDD505-2E9C-101B-9397-08002B2CF9AE}" pid="4" name="KSOTemplateDocerSaveRecord">
    <vt:lpwstr>eyJoZGlkIjoiYTYwNWE2MmNhNzRiMDNhMjMzYTJhNjIzZjY2YmY0MGMiLCJ1c2VySWQiOiI3OTY2NTg3ODQifQ==</vt:lpwstr>
  </property>
</Properties>
</file>