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"/>
        <w:gridCol w:w="618"/>
        <w:gridCol w:w="21"/>
        <w:gridCol w:w="1896"/>
        <w:gridCol w:w="1953"/>
        <w:gridCol w:w="684"/>
        <w:gridCol w:w="677"/>
        <w:gridCol w:w="457"/>
        <w:gridCol w:w="602"/>
        <w:gridCol w:w="919"/>
      </w:tblGrid>
      <w:tr w14:paraId="4D69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5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2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590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4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58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长度：173cm,1.面料：仿羊绒面料，平滑柔软、抗皱耐用、透气性强。高弹45D高密度海绵座包，云端坐感。可拆洗抱枕，3A孕婴级蓬松公仔棉，榉木沙发腿，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产品外观及材质完全符合GB/T 3324-20081的标准，甲醛释放量应符合GB18584-2001《木家具中有害物质限量》的规定，不含苯、甲苯、二甲苯、甲醛、游离TDI有毒重金属，标准无毒无刺激气味，对人体无害，不污染环境，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42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3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规格;100*50*42cm、主要材料：E0级1.8cm厚实木多层板，产品外观及材质完全符合GB/T 3324-20081的标准，甲醛释放量应符合GB18584-2001《木家具中有害物质限量》的规定，不含苯、甲苯、二甲苯、甲醛、游离TDI有毒重金属，无毒无刺激气味，对人体无害，不污染环境，色泽自然，漆膜丰满、晶莹透亮，并且具有耐水、耐磨、耐老化、耐黄变等特点，结实耐用，优质五金配件，承重力强，安装后结构紧密，稳固性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E1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3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2文件门柜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160*40*200cm，主要材料：E0级1.8cm厚实木多层板，，产品外观及材质完全符合GB/T 3324-20081的标准，甲醛释放量应符合GB18584-2001《木家具中有害物质限量》的规定，不含苯、甲苯、二甲苯、甲醛、游离TDI有毒重金属，无毒无刺激气味，对人体无害，不污染环境，色泽自然，漆膜丰满、晶莹透亮，并且具有耐水、耐磨、耐老化、耐黄变等特点，结实耐用，优质五金配件，承重力强，安装后结构紧密，稳固性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33F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3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茶水柜（矮柜）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120*40*75cm，主要材料：E0级1.8cm厚实木多层板，产品外观及材质完全符合GB/T 3324-20081的标准，甲醛释放量应符合GB18584-2001《木家具中有害物质限量》的规定，不含苯、甲苯、二甲苯、甲醛、游离TDI有毒重金属，无毒无刺激气味，对人体无害，不污染环境，色泽自然，漆膜丰满、晶莹透亮，并且具有耐水、耐磨、耐老化、耐黄变等特点，结实耐用，优质五金配件，承重力强，安装后结构紧密，稳固性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6BD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526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办公桌单人位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规格:120*60*110cm;1、主要材料：E0级1.8cm厚实木多层板，产品外观及材质完全符合GB/T 3324-20081的标准，甲醛释放量应符合GB18584-2001《木家具中有害物质限量》的规定，不含苯、甲苯、二甲苯、甲醛、游离TDI有毒重金属，标准无毒无刺激气味，对人体无害，不污染环境，并且具有耐水、耐磨、耐老化、耐黄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面材料：E0级2.5cm厚实木多层板，材质燃烧性能符合GB8624-2012《建筑材料及制品燃烧性能分级》中平板状建筑材料及制品B1（B-s1，d0）级难燃材料（制品）的技术要求。色泽自然，结实耐用；甲醛释放量≤0.124mg/m³，符合GB/T39600-2021《人造板及其制品甲醛放量分级》的规定，检测结果判定为ENF级，并符合GB18580-2017《室内装饰装修材料人造板及其制品中甲醛释放限量》的规定。不污染环境，抗冲击、耐干/湿热、耐磨、不易产生划痕、不易开裂，尺寸性能稳定不易变形符合GB/T7911-2013《热固性树脂浸渍纸高压装饰层积板HPL）》的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3、五金配件：选用环保五金，安全无毒，符合GB 6675.4特定元素的迁移及GB/T 22048-2015有害物质限量的要求，符合GB/T 28007-2011金属电镀层抗盐雾度的标准。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1A96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76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规格:55×55×90cm;黑色细纹背网，高弹力海绵，静电喷涂铁架。万向轮，可升降。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2C4C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3495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规格：85*39*185cm;材质厚度：0.8毫米、冷轧钢优质冷轧板，望通锁，热固型环保粉末喷涂，上2下1活板，ABS拉手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B12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5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5000*1500*750；1、主要材料：E0级1.8cm厚实木多层板，产品外观及材质完全符合GB/T 3324-20081的标准，甲醛释放量应符合GB18584-2001《木家具中有害物质限量》的规定，不含苯、甲苯、二甲苯、甲醛、游离TDI有毒重金属，标准无毒无刺激气味，对人体无害，不污染环境，并且具有耐水、耐磨、耐老化、耐黄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面材料：采用ENF级抗倍特—阻燃洁菌板，材质燃烧性能符合GB8624-2012《建筑材料及制品燃烧性能分级》中平板状建筑材料及制品B1（B-s1，d0）级难燃材料（制品）的技术要求。色泽自然，结实耐用；甲醛释放量≤0.124mg/m³，符合GB/T39600-2021《人造板及其制品甲醛放量分级》的规定，检测结果判定为ENF级，并符合GB18580-2017《室内装饰装修材料人造板及其制品中甲醛释放限量》的规定。不污染环境，抗冲击、耐干/湿热、耐磨、不易产生划痕、不易开裂，尺寸性能稳定不易变形符合GB/T7911-2013《热固性树脂浸渍纸高压装饰层积板HPL）》的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3、五金配件：选用环保五金，安全无毒，符合GB 6675.4特定元素的迁移及GB/T 22048-2015有害物质限量的要求，符合GB/T 28007-2011金属电镀层抗盐雾度的标准。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DF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13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规格:55×55×90cm;黑色细纹背网，高弹力海绵，静电喷涂铁架。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0BB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8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财务柜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规格:90*40*185cm;材质厚度：1毫米冷轧钢、带密码锁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445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73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培训桌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1200*400*760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台面板 板材采用优质三聚氰胺饰面的中纤板基材，基材经过防潮，防腐，防虫处理，表面防刮，耐磨，防污、牢固耐用，不变形、比重合理。面板厚度2.5CM,PVC封边，台面形状是长方形，且木板四个角为R角安全角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上托 采用优质高精度冷轧钢板而成，上托尺寸是380*30mm,壁厚是3.0mm厚，牢固耐用，美观大方，抗变型。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旋转开关 采用优质高精度铝合金（5.0MM 厚）压铸而成，且外面盖上塑胶盖，以实现旋转折叠顺畅。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中柱 采用优质直径50大圆管表面再经防锈静电喷涂处理，壁厚是1.2MM。实用牢固，承受力大。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底脚 采用优质钢板通过特定机器冲压而成，壁厚是1.5T, 表面采用防锈静电喷涂处理。底脚与立柱管相吻合，底脚整体美观大方，抗变型设计。表面采用防锈静电喷涂处理。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横梁 采用优质直径50大圆管表面再经防锈静电喷涂处理，壁厚是1.2MM。内有小铝管连接旋转铝头。实用牢固，承受力大。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 4个轮都为刹车轮，采用优质增强尼龙为基材，在受压迫100kg内不易损坏，移动杂音小，耐磨性大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F8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46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培训椅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1.面料优质耐磨网饰面，高级耐磨弹力绒布座饰面；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2.海绵5公分35密度纯新海绵，永不变形；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3.配置pp加纤固定背匡，PP固定扶手，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4.架子1.2厚喷涂黑色32*20旦型4脚椅架，带黑色尼龙固定脚塞（或5MM黑色PU活动轮）；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5.功能坐垫可翻起，架子可全折叠，可收缩活动写字板带杯槽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45B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格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27E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六人桌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120*60*53/55cm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材质：桌面为橡胶木、围板和桌腿为樟子松，桌面板材厚度≥22mm;桌腿采用≧50*50mm 的方木，围板采用≧72*22mm的方木，桌脚底部装有软胶垫，防止对地板产生划痕。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。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CE0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幼儿椅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33*30*50cm、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:椅面为橡胶木、围板和椅腿为樟子松，板材厚度≥22mm:椅腿采用≥25*45mm的方木，拉方采用≥35*20mm的方木，椅脚底部装有软胶垫，防止对地板产生划痕。含水率不高于16.6%;甲醛释放量≤0.124mg/m³;产品应无霉变、虫眼、明显变形和明显色差;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壳，露底、锈蚀、发毛及明显的擦伤和冲制拉丝产品符合GB28007-2011《儿童家具通用技术条件》、GB18584-2001《室内装饰装修材料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9B2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实木玩具柜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120*40*80cm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E97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实木玩具柜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120*40*80cm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B0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D3F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实木玩具柜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120*40*80cm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6D6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四格弯柜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82*30*60cm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E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A95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口杯柜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90*30(12)*96cm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橡胶木，板材厚度≥18mm，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。4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9C8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毛巾架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120*35*90cm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1、柜体采用厚度18mm、隔板厚度15mm环保桦木多层板，自然木色，表面耐磨、耐污、耐划伤，易清洁，甲醛释放量符合GB28007-2011《儿童家具通用技术条件》的标准。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2、采用环保安全水性漆喷涂，经久耐用，不易黄变，耐霉菌性能好， 涂层不起泡不剥落，符合GB 6675.4特定元素的迁移及GB/T 22048-2015有害物质限量的要求。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3、五金件选用环保五金，安全无毒，符合GB 6675.4特定元素的迁移及GB/T 22048-2015有害物质限量的要求，符合GB/T 28007-2011金属电镀层抗盐雾度的标准。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88D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衣帽柜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尺寸：120*40*120cm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橡胶木，板材厚度≥18mm，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。4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046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尺寸：120*30*80cm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1、柜体采用厚度18mm、隔板厚度15mm环保桦木多层板，自然木色，表面耐磨、耐污、耐划伤，易清洁，甲醛释放量符合GB28007-2011《儿童家具通用技术条件》的标准。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2、采用环保安全水性漆喷涂，经久耐用，不易黄变，耐霉菌性能好， 涂层不起泡不剥落，符合GB 6675.4特定元素的迁移及GB/T 22048-2015有害物质限量的要求。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3、五金件选用环保五金，安全无毒，符合GB 6675.4特定元素的迁移及GB/T 22048-2015有害物质限量的要求，符合GB/T 28007-2011金属电镀层抗盐雾度的标准。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6F4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120*75cm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1、类型：双面可移动书写板。可翻转、 书写面颜色：一面墨绿色，一面白板，亚光。书写面材质：采用烤漆钢板，厚度0.4mm，硬度为6H-8H，漆层为0.05mm，板面为墨绿色。产品符合国家《黑板安全卫生标准》书写表面粗糙度：Ra1.6</w:t>
            </w:r>
            <w:r>
              <w:rPr>
                <w:rStyle w:val="4"/>
                <w:rFonts w:eastAsia="宋体"/>
                <w:lang w:val="en-US" w:eastAsia="zh-CN" w:bidi="ar"/>
              </w:rPr>
              <w:t></w:t>
            </w:r>
            <w:r>
              <w:rPr>
                <w:rStyle w:val="5"/>
                <w:lang w:val="en-US" w:eastAsia="zh-CN" w:bidi="ar"/>
              </w:rPr>
              <w:t>3.2um。光泽度：﹤12%，没有明显玄光。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E3C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幼儿用床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尺寸：</w:t>
            </w:r>
            <w:r>
              <w:rPr>
                <w:rStyle w:val="7"/>
                <w:lang w:val="en-US" w:eastAsia="zh-CN" w:bidi="ar"/>
              </w:rPr>
              <w:t>1380*580*170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138*58*17cm，主体材料采用厚度1.8cm橡胶木实木板、床板采用厚度9mm实木板，自然木色，表面耐磨、耐污、耐划伤、易清洁。油漆采用环保漆，安全无毒。五金件采用优质环保五金，安全无毒，连接稳固着地平衡。边角安全圆角处理，最大程度的避免儿童磕碰伤害。产品外表面和内表面以及儿童手指可触及处无毛刺及尖锐的棱角，保护幼儿安全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</w:tbl>
    <w:p w14:paraId="57C805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2167"/>
    <w:rsid w:val="541E0BA1"/>
    <w:rsid w:val="74E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6338</Words>
  <Characters>8130</Characters>
  <Lines>0</Lines>
  <Paragraphs>0</Paragraphs>
  <TotalTime>0</TotalTime>
  <ScaleCrop>false</ScaleCrop>
  <LinksUpToDate>false</LinksUpToDate>
  <CharactersWithSpaces>8235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2025-06-19T09:45:00Z</dcterms:created>
  <dc:creator>QQQQ</dc:creator>
  <cp:lastModifiedBy>QQQQ</cp:lastModifiedBy>
  <dcterms:modified xsi:type="dcterms:W3CDTF">2025-06-24T07:52:00Z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CAB674485E9A4CFEBEE52742E9816FCE_11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