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0432C">
      <w:pPr>
        <w:spacing w:line="640" w:lineRule="exact"/>
        <w:jc w:val="center"/>
        <w:rPr>
          <w:rFonts w:hint="eastAsia" w:ascii="黑体" w:hAnsi="黑体" w:eastAsia="黑体" w:cs="黑体"/>
          <w:b w:val="0"/>
          <w:bCs w:val="0"/>
          <w:color w:val="auto"/>
          <w:kern w:val="0"/>
          <w:sz w:val="40"/>
          <w:szCs w:val="40"/>
        </w:rPr>
      </w:pPr>
      <w:r>
        <w:rPr>
          <w:rFonts w:hint="eastAsia" w:ascii="黑体" w:hAnsi="黑体" w:eastAsia="黑体" w:cs="黑体"/>
          <w:b w:val="0"/>
          <w:bCs w:val="0"/>
          <w:color w:val="auto"/>
          <w:spacing w:val="23"/>
          <w:w w:val="100"/>
          <w:kern w:val="0"/>
          <w:sz w:val="40"/>
          <w:szCs w:val="40"/>
          <w:fitText w:val="4420" w:id="1540109035"/>
        </w:rPr>
        <w:t>渭南市华州区人民医</w:t>
      </w:r>
      <w:r>
        <w:rPr>
          <w:rFonts w:hint="eastAsia" w:ascii="黑体" w:hAnsi="黑体" w:eastAsia="黑体" w:cs="黑体"/>
          <w:b w:val="0"/>
          <w:bCs w:val="0"/>
          <w:color w:val="auto"/>
          <w:spacing w:val="3"/>
          <w:w w:val="100"/>
          <w:kern w:val="0"/>
          <w:sz w:val="40"/>
          <w:szCs w:val="40"/>
          <w:fitText w:val="4420" w:id="1540109035"/>
        </w:rPr>
        <w:t>院</w:t>
      </w:r>
    </w:p>
    <w:p w14:paraId="5910EDA9">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医保DIP精细化管理系统信息化建设项目</w:t>
      </w:r>
      <w:bookmarkStart w:id="0" w:name="_GoBack"/>
      <w:r>
        <w:rPr>
          <w:rFonts w:hint="eastAsia" w:ascii="黑体" w:hAnsi="黑体" w:eastAsia="黑体" w:cs="黑体"/>
          <w:b w:val="0"/>
          <w:bCs w:val="0"/>
          <w:color w:val="auto"/>
          <w:sz w:val="40"/>
          <w:szCs w:val="40"/>
        </w:rPr>
        <w:t>采购需求</w:t>
      </w:r>
      <w:bookmarkEnd w:id="0"/>
    </w:p>
    <w:p w14:paraId="5A3AF33A">
      <w:pPr>
        <w:spacing w:line="480" w:lineRule="auto"/>
        <w:ind w:firstLine="600" w:firstLineChars="200"/>
        <w:rPr>
          <w:rFonts w:hint="eastAsia" w:ascii="黑体" w:hAnsi="黑体" w:eastAsia="黑体" w:cs="宋体"/>
          <w:color w:val="auto"/>
          <w:sz w:val="30"/>
          <w:szCs w:val="30"/>
        </w:rPr>
      </w:pPr>
      <w:r>
        <w:rPr>
          <w:rFonts w:hint="eastAsia" w:ascii="黑体" w:hAnsi="黑体" w:eastAsia="黑体" w:cs="宋体"/>
          <w:color w:val="auto"/>
          <w:sz w:val="30"/>
          <w:szCs w:val="30"/>
        </w:rPr>
        <w:t>一、基本要求</w:t>
      </w:r>
    </w:p>
    <w:p w14:paraId="5DAA7090">
      <w:pPr>
        <w:spacing w:line="480" w:lineRule="auto"/>
        <w:ind w:firstLine="602" w:firstLineChars="200"/>
        <w:rPr>
          <w:rFonts w:hint="eastAsia" w:ascii="仿宋" w:hAnsi="仿宋" w:eastAsia="仿宋" w:cs="宋体"/>
          <w:b w:val="0"/>
          <w:bCs w:val="0"/>
          <w:color w:val="auto"/>
          <w:sz w:val="30"/>
          <w:szCs w:val="30"/>
          <w:lang w:val="en-US" w:eastAsia="zh-CN"/>
        </w:rPr>
      </w:pPr>
      <w:r>
        <w:rPr>
          <w:rFonts w:hint="eastAsia" w:ascii="仿宋" w:hAnsi="仿宋" w:eastAsia="仿宋" w:cs="宋体"/>
          <w:b/>
          <w:bCs/>
          <w:color w:val="auto"/>
          <w:sz w:val="30"/>
          <w:szCs w:val="30"/>
        </w:rPr>
        <w:t>1</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功能要求：</w:t>
      </w:r>
      <w:r>
        <w:rPr>
          <w:rFonts w:hint="eastAsia" w:ascii="仿宋" w:hAnsi="仿宋" w:eastAsia="仿宋" w:cs="仿宋"/>
          <w:color w:val="auto"/>
          <w:kern w:val="2"/>
          <w:sz w:val="30"/>
          <w:szCs w:val="30"/>
          <w:lang w:val="en-US" w:eastAsia="zh-CN" w:bidi="ar-SA"/>
        </w:rPr>
        <w:t>为满足华州区人民医院实现医疗费用精准控费与智能化审核、提升医保基金使用效率与监管能力。</w:t>
      </w:r>
    </w:p>
    <w:p w14:paraId="7272C8F6">
      <w:pPr>
        <w:spacing w:line="480" w:lineRule="auto"/>
        <w:ind w:firstLine="602" w:firstLineChars="200"/>
        <w:rPr>
          <w:rFonts w:hint="eastAsia" w:ascii="仿宋" w:hAnsi="仿宋" w:eastAsia="仿宋" w:cs="宋体"/>
          <w:b w:val="0"/>
          <w:bCs w:val="0"/>
          <w:color w:val="auto"/>
          <w:sz w:val="30"/>
          <w:szCs w:val="30"/>
          <w:highlight w:val="none"/>
          <w:lang w:val="en-US" w:eastAsia="zh-CN"/>
        </w:rPr>
      </w:pPr>
      <w:r>
        <w:rPr>
          <w:rFonts w:hint="eastAsia" w:ascii="仿宋" w:hAnsi="仿宋" w:eastAsia="仿宋" w:cs="宋体"/>
          <w:b/>
          <w:bCs/>
          <w:color w:val="auto"/>
          <w:sz w:val="30"/>
          <w:szCs w:val="30"/>
        </w:rPr>
        <w:t>2</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采购项目需要落实的政府采购政策：</w:t>
      </w:r>
      <w:r>
        <w:rPr>
          <w:rFonts w:hint="eastAsia" w:ascii="仿宋" w:hAnsi="仿宋" w:eastAsia="仿宋" w:cs="宋体"/>
          <w:b w:val="0"/>
          <w:bCs w:val="0"/>
          <w:color w:val="auto"/>
          <w:sz w:val="30"/>
          <w:szCs w:val="30"/>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w:t>
      </w:r>
      <w:r>
        <w:rPr>
          <w:rFonts w:hint="eastAsia" w:ascii="仿宋" w:hAnsi="仿宋" w:eastAsia="仿宋" w:cs="宋体"/>
          <w:b w:val="0"/>
          <w:bCs w:val="0"/>
          <w:color w:val="auto"/>
          <w:sz w:val="30"/>
          <w:szCs w:val="30"/>
          <w:highlight w:val="none"/>
          <w:lang w:val="en-US" w:eastAsia="zh-CN"/>
        </w:rPr>
        <w:t>小企业力度的通知》(财库〔2022〕19号)；（7）《陕西省财政厅关于加快推进我省中小企业政府采购信用融资工作的通知》（陕财办采〔2020〕15 号）；（8）其他需要落实的政府采购政策。</w:t>
      </w:r>
    </w:p>
    <w:p w14:paraId="1895A7FD">
      <w:pPr>
        <w:spacing w:line="480" w:lineRule="auto"/>
        <w:ind w:firstLine="602" w:firstLineChars="200"/>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lang w:val="en-US" w:eastAsia="zh-CN"/>
        </w:rPr>
        <w:t>3</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服务期限：</w:t>
      </w:r>
      <w:r>
        <w:rPr>
          <w:rFonts w:hint="eastAsia" w:ascii="仿宋" w:hAnsi="仿宋" w:eastAsia="仿宋" w:cs="宋体"/>
          <w:b w:val="0"/>
          <w:bCs w:val="0"/>
          <w:color w:val="auto"/>
          <w:sz w:val="30"/>
          <w:szCs w:val="30"/>
          <w:highlight w:val="none"/>
          <w:lang w:val="en-US" w:eastAsia="zh-CN"/>
        </w:rPr>
        <w:t>合同签订后120日历天内完成系统的安装、调试、培训、上线及验收工作</w:t>
      </w:r>
    </w:p>
    <w:p w14:paraId="68A540BA">
      <w:pPr>
        <w:spacing w:line="480" w:lineRule="auto"/>
        <w:ind w:firstLine="602" w:firstLineChars="200"/>
        <w:rPr>
          <w:rFonts w:hint="default" w:ascii="仿宋" w:hAnsi="仿宋" w:eastAsia="仿宋" w:cs="宋体"/>
          <w:b w:val="0"/>
          <w:bCs w:val="0"/>
          <w:color w:val="auto"/>
          <w:sz w:val="30"/>
          <w:szCs w:val="30"/>
          <w:highlight w:val="none"/>
          <w:lang w:val="en-US" w:eastAsia="zh-CN"/>
        </w:rPr>
      </w:pPr>
      <w:r>
        <w:rPr>
          <w:rFonts w:hint="eastAsia" w:ascii="仿宋" w:hAnsi="仿宋" w:eastAsia="仿宋" w:cs="宋体"/>
          <w:b/>
          <w:bCs/>
          <w:color w:val="auto"/>
          <w:sz w:val="30"/>
          <w:szCs w:val="30"/>
          <w:highlight w:val="none"/>
          <w:lang w:val="en-US" w:eastAsia="zh-CN"/>
        </w:rPr>
        <w:t>4</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服务地点</w:t>
      </w:r>
      <w:r>
        <w:rPr>
          <w:rFonts w:hint="eastAsia" w:ascii="仿宋" w:hAnsi="仿宋" w:eastAsia="仿宋" w:cs="宋体"/>
          <w:b w:val="0"/>
          <w:bCs w:val="0"/>
          <w:color w:val="auto"/>
          <w:sz w:val="30"/>
          <w:szCs w:val="30"/>
          <w:highlight w:val="none"/>
          <w:lang w:val="en-US" w:eastAsia="zh-CN"/>
        </w:rPr>
        <w:t>：渭南市华州区</w:t>
      </w:r>
    </w:p>
    <w:p w14:paraId="645858AB">
      <w:pPr>
        <w:spacing w:line="480" w:lineRule="auto"/>
        <w:ind w:firstLine="602" w:firstLineChars="200"/>
        <w:rPr>
          <w:rFonts w:hint="default" w:ascii="仿宋" w:hAnsi="仿宋" w:eastAsia="仿宋" w:cs="宋体"/>
          <w:b/>
          <w:bCs/>
          <w:color w:val="auto"/>
          <w:sz w:val="30"/>
          <w:szCs w:val="30"/>
          <w:highlight w:val="none"/>
          <w:lang w:val="en-US" w:eastAsia="zh-CN"/>
        </w:rPr>
      </w:pPr>
      <w:r>
        <w:rPr>
          <w:rFonts w:hint="eastAsia" w:ascii="仿宋" w:hAnsi="仿宋" w:eastAsia="仿宋" w:cs="宋体"/>
          <w:b/>
          <w:bCs/>
          <w:color w:val="auto"/>
          <w:sz w:val="30"/>
          <w:szCs w:val="30"/>
          <w:highlight w:val="none"/>
          <w:lang w:val="en-US" w:eastAsia="zh-CN"/>
        </w:rPr>
        <w:t>5</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是否专门面向中小企业采购：</w:t>
      </w:r>
      <w:r>
        <w:rPr>
          <w:rFonts w:hint="eastAsia" w:ascii="仿宋" w:hAnsi="仿宋" w:eastAsia="仿宋" w:cs="宋体"/>
          <w:color w:val="auto"/>
          <w:sz w:val="30"/>
          <w:szCs w:val="30"/>
          <w:highlight w:val="none"/>
          <w:lang w:val="en-US" w:eastAsia="zh-CN"/>
        </w:rPr>
        <w:t>是，本项目专门面向中小企</w:t>
      </w:r>
      <w:r>
        <w:rPr>
          <w:rFonts w:hint="eastAsia" w:ascii="仿宋" w:hAnsi="仿宋" w:eastAsia="仿宋" w:cs="宋体"/>
          <w:b w:val="0"/>
          <w:bCs w:val="0"/>
          <w:color w:val="auto"/>
          <w:sz w:val="30"/>
          <w:szCs w:val="30"/>
          <w:highlight w:val="none"/>
          <w:lang w:val="en-US" w:eastAsia="zh-CN"/>
        </w:rPr>
        <w:t>业采购</w:t>
      </w:r>
    </w:p>
    <w:p w14:paraId="17FFE473">
      <w:pPr>
        <w:spacing w:line="480" w:lineRule="auto"/>
        <w:ind w:firstLine="602" w:firstLineChars="200"/>
        <w:rPr>
          <w:rFonts w:hint="default" w:ascii="仿宋" w:hAnsi="仿宋" w:eastAsia="仿宋" w:cs="宋体"/>
          <w:b/>
          <w:bCs/>
          <w:color w:val="auto"/>
          <w:sz w:val="30"/>
          <w:szCs w:val="30"/>
          <w:highlight w:val="none"/>
          <w:lang w:val="en-US" w:eastAsia="zh-CN"/>
        </w:rPr>
      </w:pPr>
      <w:r>
        <w:rPr>
          <w:rFonts w:hint="eastAsia" w:ascii="仿宋" w:hAnsi="仿宋" w:eastAsia="仿宋" w:cs="宋体"/>
          <w:b/>
          <w:bCs/>
          <w:color w:val="auto"/>
          <w:sz w:val="30"/>
          <w:szCs w:val="30"/>
          <w:highlight w:val="none"/>
          <w:lang w:val="en-US" w:eastAsia="zh-CN"/>
        </w:rPr>
        <w:t>6.本次采购预算135.00万元</w:t>
      </w: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6EF8"/>
    <w:rsid w:val="0F72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2025-06-25T07:29:00Z</dcterms:created>
  <dc:creator>琥珀</dc:creator>
  <cp:lastModifiedBy>琥珀</cp:lastModifiedBy>
  <dcterms:modified xsi:type="dcterms:W3CDTF">2025-06-25T07:30:40Z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E590B70ED22F4F05A66F193C95C045D8_11</vt:lpwstr>
  </property>
  <property fmtid="{D5CDD505-2E9C-101B-9397-08002B2CF9AE}" pid="4" name="KSOTemplateDocerSaveRecord">
    <vt:lpwstr>eyJoZGlkIjoiMmU1OTkzMmM4YmJjNTA4ZTVlNjBiODExOWZjZjRlY2MiLCJ1c2VySWQiOiIyNDExOTAxMzUifQ==</vt:lpwstr>
  </property>
</Properties>
</file>