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926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陕西省榆林市北部风沙草滩区三北工程林草湿荒一体化保护修复项目2025年府谷县项目监理采购更正公告（第一次）</w:t>
      </w:r>
    </w:p>
    <w:p w14:paraId="127B3A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081F96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原公告的采购项目编号：ZJHY-CG-20250609</w:t>
      </w:r>
    </w:p>
    <w:p w14:paraId="78DC26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原公告的采购项目名称：陕西省榆林市北部风沙草滩区三北工程林草湿荒一体化保护修复项目2025年府谷县项目监理</w:t>
      </w:r>
    </w:p>
    <w:p w14:paraId="07E360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首次公告日期：2025年06月16日</w:t>
      </w:r>
    </w:p>
    <w:p w14:paraId="2F2F06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二、更正信息：</w:t>
      </w:r>
    </w:p>
    <w:p w14:paraId="3FEE82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更正事项：采购文件和采购公告</w:t>
      </w:r>
    </w:p>
    <w:p w14:paraId="351857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更正原因：</w:t>
      </w:r>
    </w:p>
    <w:p w14:paraId="0224DA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1650" w:right="0" w:firstLine="0"/>
        <w:jc w:val="both"/>
        <w:rPr>
          <w:rFonts w:hint="eastAsia" w:ascii="微软雅黑" w:hAnsi="微软雅黑" w:eastAsia="微软雅黑" w:cs="微软雅黑"/>
          <w:i w:val="0"/>
          <w:iCs w:val="0"/>
          <w:caps w:val="0"/>
          <w:color w:val="0A82E5"/>
          <w:spacing w:val="0"/>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本项目监理服务期变更。</w:t>
      </w:r>
    </w:p>
    <w:p w14:paraId="10E8A8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更正内容：</w:t>
      </w:r>
    </w:p>
    <w:p w14:paraId="75F767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原公告的响应文件提交截止时间：2025-06-27 15:00:00，更正为：2025-07-01 15:00:00。</w:t>
      </w:r>
    </w:p>
    <w:p w14:paraId="31F045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原公告的开启时间：2025-06-27 15:00:00，更正为：2025-07-01 15:00:00。</w:t>
      </w:r>
    </w:p>
    <w:p w14:paraId="071194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原采购公告、采购文件监理服务期：60日历天  现变更为：监理服务期：90日历天。</w:t>
      </w:r>
    </w:p>
    <w:p w14:paraId="05C196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其他内容不变</w:t>
      </w:r>
    </w:p>
    <w:p w14:paraId="16AF39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更正日期：</w:t>
      </w:r>
    </w:p>
    <w:p w14:paraId="3AA042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三、其他补充事项</w:t>
      </w:r>
    </w:p>
    <w:p w14:paraId="5B14FF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84"/>
        <w:jc w:val="both"/>
        <w:rPr>
          <w:sz w:val="21"/>
          <w:szCs w:val="21"/>
        </w:rPr>
      </w:pP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线上与线下需同时确认，二者缺一不可，否则视为确认无效</w:t>
      </w:r>
    </w:p>
    <w:p w14:paraId="2563AD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84"/>
        <w:jc w:val="both"/>
        <w:rPr>
          <w:sz w:val="21"/>
          <w:szCs w:val="21"/>
        </w:rPr>
      </w:pP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1、供应商可登录全国公共资源交易中心平台（陕西省） （http://www.sxggzyjy.cn/）,选择“电子交易平台-政府采购交易系统-企业端进行登录，登录后选择“交易乙方”身份进入供应商界面进行投标确认并免费下载采购文件。</w:t>
      </w:r>
    </w:p>
    <w:p w14:paraId="4AEB55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84"/>
        <w:jc w:val="both"/>
        <w:rPr>
          <w:sz w:val="21"/>
          <w:szCs w:val="21"/>
        </w:rPr>
      </w:pP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2、 线上确认与线下确认需同时进行，线上确认成功后请携带网上投标确认回执单、管理办法规定的《中小企业声明函》、单位介绍信原件、经办人身份证原件、复印件及经办人社保经办机构出具的2025年04月、05月或06月份至少一个月的本单位社保缴纳证明材料（五险一金其中一项即可，应可查询）复印件加盖公章到中建华阳建设项目管理有限责任公司(府谷县河滨东路金瑶典当行二楼202室）进行线下确认，线上与线下投标确认信息须一致，否则视为无效，确认时间：2025年6月17日至2025年6月19日，每天上午09:00:00至11:30:00，下午15:00:00至17:30:00否则视为确认无效（谢绝邮寄）。</w:t>
      </w:r>
    </w:p>
    <w:p w14:paraId="7CD89C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84"/>
        <w:jc w:val="both"/>
        <w:rPr>
          <w:sz w:val="21"/>
          <w:szCs w:val="21"/>
        </w:rPr>
      </w:pP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3、办理CA锁方式（仅供参考）：榆林市市民大厦三楼窗口，电话：0912-3452148。</w:t>
      </w:r>
    </w:p>
    <w:p w14:paraId="7357CA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84"/>
        <w:jc w:val="both"/>
        <w:rPr>
          <w:sz w:val="21"/>
          <w:szCs w:val="21"/>
        </w:rPr>
      </w:pP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4、请供应商按照陕西省财政厅关于政府采购供应商注册登记有关事项的通知中的要求，通过陕西省政府采购网（http://www.ccgp-shaanxi.gov.cn/）注册登记加入陕西省政府采购供应商库。</w:t>
      </w:r>
    </w:p>
    <w:p w14:paraId="01121C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四、凡对本次公告内容提出询问，请按以下方式联系。</w:t>
      </w:r>
    </w:p>
    <w:p w14:paraId="0440797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7FBFB1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府谷县林业局本级</w:t>
      </w:r>
    </w:p>
    <w:p w14:paraId="793A41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府谷县新区国土大楼9楼</w:t>
      </w:r>
    </w:p>
    <w:p w14:paraId="24CA02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0912-8736579</w:t>
      </w:r>
    </w:p>
    <w:p w14:paraId="68D5E6B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19019A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中建华阳建设项目管理有限责任公司</w:t>
      </w:r>
    </w:p>
    <w:p w14:paraId="23336B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府谷县河滨东路金瑶典当行二楼202室</w:t>
      </w:r>
    </w:p>
    <w:p w14:paraId="083E92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0912-8810198</w:t>
      </w:r>
    </w:p>
    <w:p w14:paraId="7C936B5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7146AD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刘工</w:t>
      </w:r>
    </w:p>
    <w:p w14:paraId="03DD54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0912-8810198</w:t>
      </w:r>
    </w:p>
    <w:p w14:paraId="048696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中建华阳建设项目管理有限责任公司</w:t>
      </w:r>
    </w:p>
    <w:p w14:paraId="790EB2C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EA2750"/>
    <w:rsid w:val="058E443D"/>
    <w:rsid w:val="35EA2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918</Words>
  <Characters>1158</Characters>
  <Lines>0</Lines>
  <Paragraphs>0</Paragraphs>
  <TotalTime>0</TotalTime>
  <ScaleCrop>false</ScaleCrop>
  <LinksUpToDate>false</LinksUpToDate>
  <CharactersWithSpaces>1168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2025-06-25T07:56:00Z</dcterms:created>
  <dc:creator>苏宇</dc:creator>
  <cp:lastModifiedBy>苏宇</cp:lastModifiedBy>
  <dcterms:modified xsi:type="dcterms:W3CDTF">2025-06-25T08:17:49Z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4E81ECF0F4E34C9AAFCEC78C54B6743F_11</vt:lpwstr>
  </property>
  <property fmtid="{D5CDD505-2E9C-101B-9397-08002B2CF9AE}" pid="4" name="KSOTemplateDocerSaveRecord">
    <vt:lpwstr>eyJoZGlkIjoiMDY3NDMyZTY0MGMzOWRiMjllY2RhNDQwZDE0Y2ZmNjYiLCJ1c2VySWQiOiIzNjAxMDQzOTIifQ==</vt:lpwstr>
  </property>
</Properties>
</file>