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6773"/>
      </w:tblGrid>
      <w:tr w14:paraId="5133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0419F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94" w:type="dxa"/>
            <w:vAlign w:val="center"/>
          </w:tcPr>
          <w:p w14:paraId="7805E257">
            <w:pPr>
              <w:jc w:val="center"/>
            </w:pPr>
            <w:r>
              <w:rPr>
                <w:rFonts w:hint="eastAsia"/>
              </w:rPr>
              <w:t>规格参数</w:t>
            </w:r>
          </w:p>
        </w:tc>
      </w:tr>
      <w:tr w14:paraId="506B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5453C0E7">
            <w:pPr>
              <w:jc w:val="center"/>
            </w:pPr>
            <w:r>
              <w:rPr>
                <w:rFonts w:hint="eastAsia"/>
                <w:lang w:val="en-US" w:eastAsia="zh-CN"/>
              </w:rPr>
              <w:t>办公电脑</w:t>
            </w:r>
          </w:p>
        </w:tc>
        <w:tc>
          <w:tcPr>
            <w:tcW w:w="6594" w:type="dxa"/>
          </w:tcPr>
          <w:p w14:paraId="26E54196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★1、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ARM架构，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CPU：核心数≥8核，主频≥2.3GHz，TDP≤15W</w:t>
            </w:r>
          </w:p>
          <w:p w14:paraId="4411D648">
            <w:pPr>
              <w:ind w:firstLine="210" w:firstLineChars="100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2、CPU支持的内存速率≥3200MT/s</w:t>
            </w:r>
          </w:p>
          <w:p w14:paraId="7B566A3C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▲3、内存≥16G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DDR4/LPDDR4及以上</w:t>
            </w:r>
          </w:p>
          <w:p w14:paraId="6D83410F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▲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、硬盘≥256GB固态硬盘+1TB机械硬盘</w:t>
            </w:r>
          </w:p>
          <w:p w14:paraId="5F63D3E2">
            <w:pP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、集成显卡或国产独立显卡</w:t>
            </w:r>
          </w:p>
          <w:p w14:paraId="13C473A0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、主板集成10/100/1000M自适应以太网卡</w:t>
            </w:r>
          </w:p>
          <w:p w14:paraId="72947187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、同品牌抗菌键盘、鼠标</w:t>
            </w:r>
            <w:bookmarkStart w:id="0" w:name="_GoBack"/>
            <w:bookmarkEnd w:id="0"/>
          </w:p>
          <w:p w14:paraId="43D42EEB">
            <w:pPr>
              <w:ind w:left="420" w:hanging="420" w:hangingChars="200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、USB接口数量：≥8个主板原生USB接口（含Type-C），其中原生USB 3.0接口≥6个</w:t>
            </w:r>
          </w:p>
          <w:p w14:paraId="3E18D659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、预装操作系统UOS或KOS</w:t>
            </w:r>
          </w:p>
          <w:p w14:paraId="59E3DA2A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、机箱≤1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L</w:t>
            </w:r>
          </w:p>
          <w:p w14:paraId="15356230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、显示屏≥23.8英寸，分辨率≥1920*1080，色域≥100%sRGB，刷新率≥100Hz，亮度≥250尼特，对比度≥1000:1</w:t>
            </w:r>
          </w:p>
          <w:p w14:paraId="3C04989D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支持 USB 端口管控，至少支持将USB接口设置为存储设备只读、拒绝两种模式</w:t>
            </w:r>
          </w:p>
          <w:p w14:paraId="49FCD519">
            <w:pPr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、MTBF≥10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0000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小时</w:t>
            </w:r>
          </w:p>
          <w:p w14:paraId="2C1C300A">
            <w:pPr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</w:rPr>
              <w:t>、电源≥180W</w:t>
            </w:r>
          </w:p>
        </w:tc>
      </w:tr>
      <w:tr w14:paraId="757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31E7ADBC">
            <w:pPr>
              <w:jc w:val="center"/>
            </w:pPr>
            <w:r>
              <w:rPr>
                <w:rFonts w:hint="eastAsia"/>
              </w:rPr>
              <w:t>融合云桌面系统</w:t>
            </w:r>
          </w:p>
        </w:tc>
        <w:tc>
          <w:tcPr>
            <w:tcW w:w="6594" w:type="dxa"/>
          </w:tcPr>
          <w:p w14:paraId="0DF406F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1、云桌面系统可兼容现阶段主流国产化处理器，包括但不限于海光、兆芯、飞腾、麒麟、盘古等。</w:t>
            </w:r>
          </w:p>
          <w:p w14:paraId="73F0BF8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2、可实现包含但不限于主流国产化操作系统的切换，支持用户自行选择操作系统使用或默认进入某一操作系统。</w:t>
            </w:r>
          </w:p>
          <w:p w14:paraId="4C5E31D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3、可在国产化CPU的PC中运行office、Auto CAD、MySQL、Oracle、Python、3Dmax等软件，不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得使用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三方软</w:t>
            </w:r>
            <w:r>
              <w:rPr>
                <w:rFonts w:hint="eastAsia" w:asciiTheme="minorEastAsia" w:hAnsiTheme="minorEastAsia" w:cstheme="minorEastAsia"/>
                <w:szCs w:val="21"/>
              </w:rPr>
              <w:t>件介入实现。</w:t>
            </w:r>
          </w:p>
          <w:p w14:paraId="13C2987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4、支持操作系统的自动还原，每次开机系统都会重新恢复至模板状态。</w:t>
            </w:r>
          </w:p>
          <w:p w14:paraId="3ACED41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5、支持系统隐藏功能。</w:t>
            </w:r>
          </w:p>
          <w:p w14:paraId="0E89A00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★6、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szCs w:val="21"/>
              </w:rPr>
              <w:t>广告弹窗拦截功能，开启后系统自动拦截用户设备桌面弹窗广告。(提供功能截图)</w:t>
            </w:r>
          </w:p>
          <w:p w14:paraId="74EC3B96">
            <w:r>
              <w:rPr>
                <w:rFonts w:hint="eastAsia"/>
              </w:rPr>
              <w:t>7、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szCs w:val="21"/>
              </w:rPr>
              <w:t>环境监测功能，针对用户正在使用的桌面系统环境进行巡检，监测内容以列表形式呈现内容包含但不限于电脑名称、系统版本、IP、内存、硬盘等状态。如出现网络连接中断、USB未连接、未知盘符，均会进行告警。</w:t>
            </w:r>
          </w:p>
          <w:p w14:paraId="635F787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▲8、云桌面软件支持流量监控功能，可检测设备机目前进程的流量接收与发送的情况。(提供功能截图)</w:t>
            </w:r>
          </w:p>
          <w:p w14:paraId="6A71E343">
            <w:r>
              <w:rPr>
                <w:rFonts w:hint="eastAsia" w:asciiTheme="minorEastAsia" w:hAnsiTheme="minorEastAsia" w:cstheme="minorEastAsia"/>
                <w:szCs w:val="21"/>
              </w:rPr>
              <w:t>▲9、支持垃圾清理功能，对于垃圾文件扫描后进行自动清理。</w:t>
            </w:r>
            <w:r>
              <w:rPr>
                <w:rFonts w:hint="eastAsia"/>
              </w:rPr>
              <w:t>(提供功能截图)</w:t>
            </w:r>
          </w:p>
          <w:p w14:paraId="34DC0518">
            <w:r>
              <w:rPr>
                <w:rFonts w:hint="eastAsia" w:asciiTheme="minorEastAsia" w:hAnsiTheme="minorEastAsia" w:cstheme="minorEastAsia"/>
                <w:szCs w:val="21"/>
              </w:rPr>
              <w:t>▲10、支持网络检测功能，可针对设备现阶段网络情况进行检测，协助管理员进行网络排障。</w:t>
            </w:r>
            <w:r>
              <w:rPr>
                <w:rFonts w:hint="eastAsia"/>
              </w:rPr>
              <w:t>(提供功能截图)</w:t>
            </w:r>
          </w:p>
        </w:tc>
      </w:tr>
      <w:tr w14:paraId="29B9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958FB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无线网卡</w:t>
            </w:r>
          </w:p>
        </w:tc>
        <w:tc>
          <w:tcPr>
            <w:tcW w:w="6594" w:type="dxa"/>
          </w:tcPr>
          <w:p w14:paraId="35C6E130"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无线速率≥2</w:t>
            </w:r>
            <w:r>
              <w:rPr>
                <w:rFonts w:asciiTheme="minorEastAsia" w:hAnsiTheme="minorEastAsia" w:cstheme="minorEastAsia"/>
                <w:szCs w:val="21"/>
              </w:rPr>
              <w:t>86M</w:t>
            </w:r>
            <w:r>
              <w:rPr>
                <w:rFonts w:hint="eastAsia" w:asciiTheme="minorEastAsia" w:hAnsiTheme="minorEastAsia" w:cstheme="minorEastAsia"/>
                <w:szCs w:val="21"/>
              </w:rPr>
              <w:t>bps，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.4GH</w:t>
            </w:r>
            <w:r>
              <w:rPr>
                <w:rFonts w:hint="eastAsia" w:asciiTheme="minorEastAsia" w:hAnsiTheme="minorEastAsia" w:cstheme="minorEastAsia"/>
                <w:szCs w:val="21"/>
              </w:rPr>
              <w:t>z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cstheme="minorEastAsia"/>
                <w:szCs w:val="21"/>
              </w:rPr>
              <w:t>，支持国产操作系统驱动程序</w:t>
            </w:r>
          </w:p>
        </w:tc>
      </w:tr>
    </w:tbl>
    <w:p w14:paraId="17999CFD"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备注：“★”代表实质性指标，不允许负偏离，不满足该指标将导致投标被拒绝。（★、▲及一般参数正偏离需提供相关证明材料）</w:t>
      </w:r>
    </w:p>
    <w:p w14:paraId="4FE9B2CC">
      <w:pPr>
        <w:pStyle w:val="8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商务要求</w:t>
      </w:r>
    </w:p>
    <w:p w14:paraId="5783A5BC">
      <w:pPr>
        <w:pStyle w:val="8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1、交货期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：自合同签订之日起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20日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。</w:t>
      </w:r>
    </w:p>
    <w:p w14:paraId="6DE685DA">
      <w:pPr>
        <w:pStyle w:val="8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服务质量：合格</w:t>
      </w:r>
    </w:p>
    <w:p w14:paraId="77662B02">
      <w:pPr>
        <w:pStyle w:val="8"/>
        <w:ind w:firstLine="480"/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付款方式：合同签订后，达到付款条件起30日内，支付合同总金额的40.00%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；完成项目供货、安装调试完毕，达到付款条件起30日内，支付合同总金额的50.00%；验收合格后，达到付款条件起30日内，支付合同总金额的10.00%。</w:t>
      </w:r>
    </w:p>
    <w:p w14:paraId="65E8CD58">
      <w:pPr>
        <w:pStyle w:val="8"/>
        <w:ind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服务范围：完成本次采购项目所有内容。</w:t>
      </w:r>
    </w:p>
    <w:p w14:paraId="3C6E913B">
      <w:pPr>
        <w:pStyle w:val="8"/>
        <w:ind w:firstLine="480"/>
        <w:jc w:val="both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服务要求：满足本次采购项目所有内容。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1F677316">
      <w:pPr>
        <w:pStyle w:val="2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FC2A0C"/>
    <w:rsid w:val="19786AF4"/>
    <w:rsid w:val="1C787DBC"/>
    <w:rsid w:val="1DA55BEC"/>
    <w:rsid w:val="34CF08A4"/>
    <w:rsid w:val="3622558F"/>
    <w:rsid w:val="42D44733"/>
    <w:rsid w:val="46565AF9"/>
    <w:rsid w:val="51792A66"/>
    <w:rsid w:val="5347159A"/>
    <w:rsid w:val="57246B26"/>
    <w:rsid w:val="6B4914EB"/>
    <w:rsid w:val="740B2D5B"/>
    <w:rsid w:val="79321411"/>
    <w:rsid w:val="7E9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2</Pages>
  <Words>833</Words>
  <Characters>999</Characters>
  <Lines>8</Lines>
  <Paragraphs>2</Paragraphs>
  <TotalTime>0</TotalTime>
  <ScaleCrop>false</ScaleCrop>
  <LinksUpToDate>false</LinksUpToDate>
  <CharactersWithSpaces>1003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2025-05-14T15:47:00Z</dcterms:created>
  <dc:creator>Administrator</dc:creator>
  <cp:lastModifiedBy>滴滴</cp:lastModifiedBy>
  <dcterms:modified xsi:type="dcterms:W3CDTF">2025-06-13T03:41:35Z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373837AEDDBF48F1A44AE9B5E8DCEB67_12</vt:lpwstr>
  </property>
  <property fmtid="{D5CDD505-2E9C-101B-9397-08002B2CF9AE}" pid="4" name="KSOTemplateDocerSaveRecord">
    <vt:lpwstr>eyJoZGlkIjoiN2EzZTVkOGVjMTBjMGYwODY1N2Q5MjNjYjljMjBjOWMiLCJ1c2VySWQiOiIxMzY5MDczMjIyIn0=</vt:lpwstr>
  </property>
</Properties>
</file>