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CE8DCC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提供政府采购政策等证明材料</w:t>
      </w:r>
    </w:p>
    <w:p w14:paraId="3D59DA2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（1）中小企业声明函（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，请提供，格式见附件1，注：本项目属于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建筑业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）；</w:t>
      </w:r>
    </w:p>
    <w:p w14:paraId="5A84685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）残疾人福利性单位声明函（如适用，请提供，格式见附件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）；</w:t>
      </w:r>
    </w:p>
    <w:p w14:paraId="72D84ED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）监狱企业、福利企业证明材料（如适用，请提供）；</w:t>
      </w:r>
    </w:p>
    <w:p w14:paraId="5014F03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）各供应商可根据企业从业人员、营业收入、资产总额等指标，按照采购文件约定的采购标的对应的中小企业划分标准所属行业和《中小企业划型标准规定》（工信部联企业〔2011〕300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7C0B1422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特别提醒：中标供应商享受中小企业扶持政策的，中标供应商的《中小企业声明函》或《残疾人福利性单位声明函》或监狱企业证明文件将随中标结果公告一同公布，接受社会监督。</w:t>
      </w:r>
    </w:p>
    <w:p w14:paraId="64DD63E2">
      <w:pPr>
        <w:keepNext w:val="0"/>
        <w:keepLines w:val="0"/>
        <w:pageBreakBefore/>
        <w:widowControl w:val="0"/>
        <w:shd w:val="clear" w:color="auto" w:fill="auto"/>
        <w:wordWrap/>
        <w:topLinePunct w:val="0"/>
        <w:bidi w:val="0"/>
        <w:adjustRightInd w:val="0"/>
        <w:snapToGrid w:val="0"/>
        <w:spacing w:line="360" w:lineRule="auto"/>
        <w:textAlignment w:val="auto"/>
        <w:rPr>
          <w:rFonts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附件1：</w:t>
      </w:r>
    </w:p>
    <w:p w14:paraId="790EF1DC">
      <w:pPr>
        <w:keepNext w:val="0"/>
        <w:keepLines w:val="0"/>
        <w:widowControl w:val="0"/>
        <w:shd w:val="clear" w:color="auto" w:fill="auto"/>
        <w:wordWrap/>
        <w:topLinePunct w:val="0"/>
        <w:bidi w:val="0"/>
        <w:spacing w:line="360" w:lineRule="auto"/>
        <w:jc w:val="center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中小企业声明函（工程、服务）</w:t>
      </w:r>
    </w:p>
    <w:p w14:paraId="35E666CA">
      <w:pPr>
        <w:keepNext w:val="0"/>
        <w:keepLines w:val="0"/>
        <w:widowControl w:val="0"/>
        <w:shd w:val="clear" w:color="auto" w:fill="auto"/>
        <w:kinsoku w:val="0"/>
        <w:wordWrap/>
        <w:overflowPunct w:val="0"/>
        <w:topLinePunct w:val="0"/>
        <w:bidi w:val="0"/>
        <w:spacing w:line="360" w:lineRule="auto"/>
        <w:ind w:firstLine="560" w:firstLineChars="200"/>
        <w:jc w:val="both"/>
        <w:textAlignment w:val="auto"/>
        <w:rPr>
          <w:rFonts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的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6658B1F9">
      <w:pPr>
        <w:keepNext w:val="0"/>
        <w:keepLines w:val="0"/>
        <w:widowControl w:val="0"/>
        <w:shd w:val="clear" w:color="auto" w:fill="auto"/>
        <w:kinsoku w:val="0"/>
        <w:wordWrap/>
        <w:overflowPunct w:val="0"/>
        <w:topLinePunct w:val="0"/>
        <w:bidi w:val="0"/>
        <w:spacing w:line="360" w:lineRule="auto"/>
        <w:ind w:firstLine="560" w:firstLineChars="200"/>
        <w:jc w:val="both"/>
        <w:textAlignment w:val="auto"/>
        <w:rPr>
          <w:rFonts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1.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，属于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；承建（承接）企业为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，从业人员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 xml:space="preserve">人，营业收入为 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万元，资产总额为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万元，属于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；</w:t>
      </w:r>
    </w:p>
    <w:p w14:paraId="05DDEAC0">
      <w:pPr>
        <w:keepNext w:val="0"/>
        <w:keepLines w:val="0"/>
        <w:widowControl w:val="0"/>
        <w:shd w:val="clear" w:color="auto" w:fill="auto"/>
        <w:kinsoku w:val="0"/>
        <w:wordWrap/>
        <w:overflowPunct w:val="0"/>
        <w:topLinePunct w:val="0"/>
        <w:bidi w:val="0"/>
        <w:spacing w:line="360" w:lineRule="auto"/>
        <w:ind w:firstLine="560" w:firstLineChars="200"/>
        <w:jc w:val="both"/>
        <w:textAlignment w:val="auto"/>
        <w:rPr>
          <w:rFonts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2.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，属于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；承建（承接）企业为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，从业人员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人，营业收入为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万元，资产总额为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ab/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万元，属于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；</w:t>
      </w:r>
    </w:p>
    <w:p w14:paraId="2C617FE0">
      <w:pPr>
        <w:keepNext w:val="0"/>
        <w:keepLines w:val="0"/>
        <w:widowControl w:val="0"/>
        <w:shd w:val="clear" w:color="auto" w:fill="auto"/>
        <w:kinsoku w:val="0"/>
        <w:wordWrap/>
        <w:overflowPunct w:val="0"/>
        <w:topLinePunct w:val="0"/>
        <w:bidi w:val="0"/>
        <w:spacing w:line="360" w:lineRule="auto"/>
        <w:ind w:left="765" w:right="138" w:hanging="5"/>
        <w:jc w:val="both"/>
        <w:textAlignment w:val="auto"/>
        <w:rPr>
          <w:rFonts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 xml:space="preserve">…… </w:t>
      </w:r>
    </w:p>
    <w:p w14:paraId="50F7F29E">
      <w:pPr>
        <w:keepNext w:val="0"/>
        <w:keepLines w:val="0"/>
        <w:widowControl w:val="0"/>
        <w:shd w:val="clear" w:color="auto" w:fill="auto"/>
        <w:kinsoku w:val="0"/>
        <w:wordWrap/>
        <w:overflowPunct w:val="0"/>
        <w:topLinePunct w:val="0"/>
        <w:bidi w:val="0"/>
        <w:spacing w:line="360" w:lineRule="auto"/>
        <w:ind w:firstLine="560" w:firstLineChars="200"/>
        <w:jc w:val="both"/>
        <w:textAlignment w:val="auto"/>
        <w:rPr>
          <w:rFonts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2E37367A">
      <w:pPr>
        <w:keepNext w:val="0"/>
        <w:keepLines w:val="0"/>
        <w:widowControl w:val="0"/>
        <w:shd w:val="clear" w:color="auto" w:fill="auto"/>
        <w:kinsoku w:val="0"/>
        <w:wordWrap/>
        <w:overflowPunct w:val="0"/>
        <w:topLinePunct w:val="0"/>
        <w:bidi w:val="0"/>
        <w:spacing w:line="360" w:lineRule="auto"/>
        <w:ind w:firstLine="560" w:firstLineChars="200"/>
        <w:jc w:val="both"/>
        <w:textAlignment w:val="auto"/>
        <w:rPr>
          <w:rFonts w:ascii="仿宋" w:hAnsi="仿宋" w:eastAsia="仿宋" w:cs="仿宋"/>
          <w:kern w:val="2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2"/>
          <w:sz w:val="28"/>
          <w:szCs w:val="28"/>
          <w:highlight w:val="none"/>
        </w:rPr>
        <w:t>本企业对上述声明内容的真实性负责。如有虚假，将依法承担相应责任。</w:t>
      </w:r>
    </w:p>
    <w:p w14:paraId="1A5DAA79">
      <w:pPr>
        <w:keepNext w:val="0"/>
        <w:keepLines w:val="0"/>
        <w:widowControl w:val="0"/>
        <w:shd w:val="clear" w:color="auto" w:fill="auto"/>
        <w:kinsoku w:val="0"/>
        <w:wordWrap/>
        <w:overflowPunct w:val="0"/>
        <w:topLinePunct w:val="0"/>
        <w:bidi w:val="0"/>
        <w:spacing w:line="360" w:lineRule="auto"/>
        <w:ind w:left="3960" w:right="1748"/>
        <w:jc w:val="both"/>
        <w:textAlignment w:val="auto"/>
        <w:rPr>
          <w:rFonts w:ascii="仿宋" w:hAnsi="仿宋" w:eastAsia="仿宋" w:cs="仿宋"/>
          <w:kern w:val="2"/>
          <w:sz w:val="28"/>
          <w:szCs w:val="28"/>
          <w:highlight w:val="none"/>
        </w:rPr>
      </w:pPr>
    </w:p>
    <w:p w14:paraId="10371E6E">
      <w:pPr>
        <w:keepNext w:val="0"/>
        <w:keepLines w:val="0"/>
        <w:widowControl w:val="0"/>
        <w:shd w:val="clear" w:color="auto" w:fill="auto"/>
        <w:wordWrap/>
        <w:topLinePunct w:val="0"/>
        <w:bidi w:val="0"/>
        <w:spacing w:line="360" w:lineRule="auto"/>
        <w:ind w:firstLine="5320" w:firstLineChars="19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企业名称（盖章）：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</w:t>
      </w:r>
    </w:p>
    <w:p w14:paraId="490F83C9">
      <w:pPr>
        <w:keepNext w:val="0"/>
        <w:keepLines w:val="0"/>
        <w:widowControl w:val="0"/>
        <w:shd w:val="clear" w:color="auto" w:fill="auto"/>
        <w:wordWrap/>
        <w:topLinePunct w:val="0"/>
        <w:bidi w:val="0"/>
        <w:spacing w:line="360" w:lineRule="auto"/>
        <w:ind w:firstLine="5320" w:firstLineChars="1900"/>
        <w:textAlignment w:val="auto"/>
        <w:rPr>
          <w:rFonts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   </w:t>
      </w:r>
    </w:p>
    <w:p w14:paraId="47C57095">
      <w:pPr>
        <w:keepNext w:val="0"/>
        <w:keepLines w:val="0"/>
        <w:widowControl w:val="0"/>
        <w:shd w:val="clear" w:color="auto" w:fill="auto"/>
        <w:wordWrap/>
        <w:topLinePunct w:val="0"/>
        <w:bidi w:val="0"/>
        <w:spacing w:line="360" w:lineRule="auto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</w:p>
    <w:p w14:paraId="2A776492">
      <w:pPr>
        <w:keepNext w:val="0"/>
        <w:keepLines w:val="0"/>
        <w:widowControl w:val="0"/>
        <w:shd w:val="clear" w:color="auto" w:fill="auto"/>
        <w:wordWrap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1、从业人员、营业收入、资产总额填报上一年度数据，无上一年度数据的新成立企业可不填报。</w:t>
      </w:r>
    </w:p>
    <w:p w14:paraId="32F85C84">
      <w:pPr>
        <w:keepNext w:val="0"/>
        <w:keepLines w:val="0"/>
        <w:pageBreakBefore/>
        <w:widowControl w:val="0"/>
        <w:shd w:val="clear" w:color="auto" w:fill="auto"/>
        <w:kinsoku/>
        <w:wordWrap/>
        <w:overflowPunct/>
        <w:topLinePunct w:val="0"/>
        <w:bidi w:val="0"/>
        <w:spacing w:line="360" w:lineRule="auto"/>
        <w:textAlignment w:val="auto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附件2：</w:t>
      </w:r>
    </w:p>
    <w:p w14:paraId="6FB38CED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残疾人福利性单位声明函</w:t>
      </w:r>
    </w:p>
    <w:p w14:paraId="48B39E75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单位的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0AEC0B0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本单位对上述声明的真实性负责。如有虚假，将依法承担相应责任。</w:t>
      </w:r>
    </w:p>
    <w:p w14:paraId="4752218D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</w:p>
    <w:p w14:paraId="2DA8C583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pacing w:line="360" w:lineRule="auto"/>
        <w:ind w:firstLine="3920" w:firstLineChars="14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（公章）：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  </w:t>
      </w:r>
    </w:p>
    <w:p w14:paraId="1AD94ED9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pacing w:line="360" w:lineRule="auto"/>
        <w:ind w:firstLine="3920" w:firstLineChars="1400"/>
        <w:textAlignment w:val="auto"/>
        <w:rPr>
          <w:rFonts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</w:t>
      </w:r>
    </w:p>
    <w:p w14:paraId="7B6E2C81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20" w:firstLineChars="1400"/>
        <w:textAlignment w:val="auto"/>
        <w:rPr>
          <w:rFonts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        </w:t>
      </w:r>
    </w:p>
    <w:p w14:paraId="65DD5B84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</w:p>
    <w:p w14:paraId="47DFCBEE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auto"/>
        <w:rPr>
          <w:rFonts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未按上述要求提供、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填写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的，评审时不予以考虑。</w:t>
      </w:r>
    </w:p>
    <w:p w14:paraId="548FEEA8">
      <w:pPr>
        <w:keepNext w:val="0"/>
        <w:keepLines w:val="0"/>
        <w:pageBreakBefore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textAlignment w:val="auto"/>
        <w:rPr>
          <w:rFonts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附件3：</w:t>
      </w:r>
    </w:p>
    <w:p w14:paraId="5A1E8F3E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562" w:firstLineChars="200"/>
        <w:jc w:val="center"/>
        <w:textAlignment w:val="auto"/>
        <w:rPr>
          <w:rFonts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监狱企业证明函</w:t>
      </w:r>
    </w:p>
    <w:p w14:paraId="5309F18F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56A27CF4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2CF81C56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</w:p>
    <w:p w14:paraId="0F62AF6A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jc w:val="right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</w:p>
    <w:p w14:paraId="41C64533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3920" w:firstLineChars="14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（公章）：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  </w:t>
      </w:r>
    </w:p>
    <w:p w14:paraId="31C2149A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snapToGrid w:val="0"/>
        <w:spacing w:line="360" w:lineRule="auto"/>
        <w:ind w:firstLine="3920" w:firstLineChars="1400"/>
        <w:textAlignment w:val="auto"/>
        <w:rPr>
          <w:rFonts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</w:t>
      </w:r>
    </w:p>
    <w:p w14:paraId="70853FFA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3920" w:firstLineChars="1400"/>
        <w:textAlignment w:val="auto"/>
        <w:rPr>
          <w:rFonts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           </w:t>
      </w:r>
    </w:p>
    <w:p w14:paraId="487E3125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0" w:firstLineChars="100"/>
        <w:textAlignment w:val="auto"/>
        <w:rPr>
          <w:rFonts w:ascii="仿宋" w:hAnsi="仿宋" w:eastAsia="仿宋" w:cs="仿宋"/>
          <w:sz w:val="28"/>
          <w:szCs w:val="28"/>
          <w:highlight w:val="none"/>
        </w:rPr>
      </w:pPr>
    </w:p>
    <w:p w14:paraId="64E1F275">
      <w:pPr>
        <w:keepNext w:val="0"/>
        <w:keepLines w:val="0"/>
        <w:widowControl w:val="0"/>
        <w:shd w:val="clear" w:color="auto" w:fill="auto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0" w:firstLineChars="100"/>
        <w:textAlignment w:val="auto"/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未按上述要求提供、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填写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2C2460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18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0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7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18">
    <w:name w:val="标题 3 Char"/>
    <w:basedOn w:val="16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19">
    <w:name w:val="标题 1 Char"/>
    <w:basedOn w:val="16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0">
    <w:name w:val="标题 4 Char"/>
    <w:basedOn w:val="16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2025-06-10T04:53:12Z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