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A0577F">
      <w:pPr>
        <w:shd w:val="clear"/>
        <w:snapToGrid w:val="0"/>
        <w:spacing w:line="360" w:lineRule="auto"/>
        <w:outlineLvl w:val="0"/>
        <w:rPr>
          <w:rStyle w:val="58"/>
          <w:rFonts w:hint="eastAsia" w:ascii="宋体" w:hAnsi="宋体" w:eastAsia="宋体" w:cs="宋体"/>
          <w:b/>
          <w:color w:val="auto"/>
          <w:spacing w:val="0"/>
          <w:kern w:val="0"/>
          <w:position w:val="0"/>
          <w:sz w:val="28"/>
          <w:highlight w:val="none"/>
        </w:rPr>
      </w:pPr>
      <w:bookmarkStart w:id="0" w:name="_Toc15603"/>
      <w:bookmarkStart w:id="1" w:name="_Toc28812"/>
    </w:p>
    <w:p w14:paraId="12A1CCC4">
      <w:pPr>
        <w:shd w:val="clear"/>
        <w:snapToGrid w:val="0"/>
        <w:spacing w:line="360" w:lineRule="auto"/>
        <w:outlineLvl w:val="0"/>
        <w:rPr>
          <w:rStyle w:val="58"/>
          <w:rFonts w:hint="eastAsia" w:ascii="宋体" w:hAnsi="宋体" w:eastAsia="宋体" w:cs="宋体"/>
          <w:b/>
          <w:color w:val="auto"/>
          <w:spacing w:val="0"/>
          <w:kern w:val="0"/>
          <w:position w:val="0"/>
          <w:sz w:val="28"/>
          <w:highlight w:val="none"/>
        </w:rPr>
      </w:pPr>
      <w:r>
        <w:rPr>
          <w:rStyle w:val="58"/>
          <w:rFonts w:hint="eastAsia" w:ascii="宋体" w:hAnsi="宋体" w:eastAsia="宋体" w:cs="宋体"/>
          <w:b/>
          <w:color w:val="auto"/>
          <w:spacing w:val="0"/>
          <w:kern w:val="0"/>
          <w:position w:val="0"/>
          <w:sz w:val="28"/>
          <w:highlight w:val="none"/>
        </w:rPr>
        <w:t>项目编号：</w:t>
      </w:r>
      <w:bookmarkEnd w:id="0"/>
      <w:bookmarkEnd w:id="1"/>
      <w:r>
        <w:rPr>
          <w:rStyle w:val="58"/>
          <w:rFonts w:hint="eastAsia" w:ascii="宋体" w:hAnsi="宋体" w:cs="宋体"/>
          <w:b/>
          <w:color w:val="auto"/>
          <w:spacing w:val="0"/>
          <w:kern w:val="0"/>
          <w:position w:val="0"/>
          <w:sz w:val="28"/>
          <w:highlight w:val="none"/>
        </w:rPr>
        <w:t>慧科ZX-CE01119BS</w:t>
      </w:r>
    </w:p>
    <w:p w14:paraId="6ACDCC97">
      <w:pPr>
        <w:pStyle w:val="31"/>
        <w:shd w:val="clear"/>
        <w:snapToGrid w:val="0"/>
        <w:rPr>
          <w:rStyle w:val="58"/>
          <w:rFonts w:hint="eastAsia" w:ascii="宋体" w:hAnsi="宋体" w:eastAsia="宋体" w:cs="宋体"/>
          <w:color w:val="auto"/>
          <w:spacing w:val="0"/>
          <w:kern w:val="0"/>
          <w:position w:val="0"/>
          <w:sz w:val="28"/>
          <w:highlight w:val="none"/>
          <w:u w:val="none" w:color="FF0000"/>
        </w:rPr>
      </w:pPr>
    </w:p>
    <w:p w14:paraId="4F1BA2BF">
      <w:pPr>
        <w:shd w:val="clear"/>
        <w:snapToGrid w:val="0"/>
        <w:rPr>
          <w:rStyle w:val="58"/>
          <w:rFonts w:hint="eastAsia" w:ascii="宋体" w:hAnsi="宋体" w:eastAsia="宋体" w:cs="宋体"/>
          <w:color w:val="auto"/>
          <w:spacing w:val="0"/>
          <w:kern w:val="0"/>
          <w:position w:val="0"/>
          <w:highlight w:val="none"/>
        </w:rPr>
      </w:pPr>
    </w:p>
    <w:p w14:paraId="400F0E07">
      <w:pPr>
        <w:shd w:val="clear"/>
        <w:snapToGrid w:val="0"/>
        <w:spacing w:line="480" w:lineRule="auto"/>
        <w:rPr>
          <w:rStyle w:val="58"/>
          <w:rFonts w:hint="eastAsia" w:ascii="宋体" w:hAnsi="宋体" w:eastAsia="宋体" w:cs="宋体"/>
          <w:b/>
          <w:color w:val="auto"/>
          <w:spacing w:val="0"/>
          <w:kern w:val="0"/>
          <w:position w:val="0"/>
          <w:sz w:val="36"/>
          <w:szCs w:val="36"/>
          <w:highlight w:val="none"/>
        </w:rPr>
      </w:pPr>
    </w:p>
    <w:p w14:paraId="4D148F1E">
      <w:pPr>
        <w:shd w:val="clear"/>
        <w:snapToGrid w:val="0"/>
        <w:spacing w:line="360" w:lineRule="auto"/>
        <w:jc w:val="center"/>
        <w:rPr>
          <w:rStyle w:val="58"/>
          <w:rFonts w:hint="eastAsia" w:ascii="宋体" w:hAnsi="宋体" w:cs="宋体"/>
          <w:b/>
          <w:color w:val="auto"/>
          <w:spacing w:val="0"/>
          <w:kern w:val="0"/>
          <w:position w:val="0"/>
          <w:sz w:val="48"/>
          <w:szCs w:val="48"/>
          <w:highlight w:val="none"/>
        </w:rPr>
      </w:pPr>
      <w:r>
        <w:rPr>
          <w:rStyle w:val="58"/>
          <w:rFonts w:hint="eastAsia" w:ascii="宋体" w:hAnsi="宋体" w:cs="宋体"/>
          <w:b/>
          <w:color w:val="auto"/>
          <w:spacing w:val="0"/>
          <w:kern w:val="0"/>
          <w:position w:val="0"/>
          <w:sz w:val="48"/>
          <w:szCs w:val="48"/>
          <w:highlight w:val="none"/>
        </w:rPr>
        <w:t>西安经济技术开发区城市管理和综合执法局</w:t>
      </w:r>
    </w:p>
    <w:p w14:paraId="777F0CFE">
      <w:pPr>
        <w:shd w:val="clear"/>
        <w:snapToGrid w:val="0"/>
        <w:spacing w:line="360" w:lineRule="auto"/>
        <w:jc w:val="center"/>
        <w:rPr>
          <w:rStyle w:val="58"/>
          <w:rFonts w:hint="eastAsia" w:ascii="宋体" w:hAnsi="宋体" w:eastAsia="宋体" w:cs="宋体"/>
          <w:b/>
          <w:color w:val="auto"/>
          <w:spacing w:val="0"/>
          <w:kern w:val="0"/>
          <w:position w:val="0"/>
          <w:sz w:val="48"/>
          <w:szCs w:val="48"/>
          <w:highlight w:val="none"/>
        </w:rPr>
      </w:pPr>
      <w:r>
        <w:rPr>
          <w:rStyle w:val="58"/>
          <w:rFonts w:hint="eastAsia" w:ascii="宋体" w:hAnsi="宋体" w:cs="宋体"/>
          <w:b/>
          <w:color w:val="auto"/>
          <w:spacing w:val="0"/>
          <w:kern w:val="0"/>
          <w:position w:val="0"/>
          <w:sz w:val="48"/>
          <w:szCs w:val="48"/>
          <w:highlight w:val="none"/>
        </w:rPr>
        <w:t>片区更新实施区域苗木外迁</w:t>
      </w:r>
    </w:p>
    <w:p w14:paraId="577937B2">
      <w:pPr>
        <w:shd w:val="clear"/>
        <w:snapToGrid w:val="0"/>
        <w:rPr>
          <w:rStyle w:val="58"/>
          <w:rFonts w:hint="eastAsia" w:ascii="宋体" w:hAnsi="宋体" w:eastAsia="宋体" w:cs="宋体"/>
          <w:color w:val="auto"/>
          <w:spacing w:val="0"/>
          <w:kern w:val="0"/>
          <w:position w:val="0"/>
          <w:highlight w:val="none"/>
        </w:rPr>
      </w:pPr>
    </w:p>
    <w:p w14:paraId="6719F14C">
      <w:pPr>
        <w:pStyle w:val="32"/>
        <w:shd w:val="clear"/>
        <w:snapToGrid w:val="0"/>
        <w:rPr>
          <w:rStyle w:val="58"/>
          <w:rFonts w:hint="eastAsia" w:ascii="宋体" w:hAnsi="宋体" w:eastAsia="宋体" w:cs="宋体"/>
          <w:color w:val="auto"/>
          <w:spacing w:val="0"/>
          <w:kern w:val="0"/>
          <w:position w:val="0"/>
          <w:highlight w:val="none"/>
        </w:rPr>
      </w:pPr>
    </w:p>
    <w:p w14:paraId="26A8379B">
      <w:pPr>
        <w:pStyle w:val="33"/>
        <w:shd w:val="clear"/>
        <w:rPr>
          <w:rStyle w:val="58"/>
          <w:rFonts w:hint="eastAsia" w:ascii="宋体" w:hAnsi="宋体" w:eastAsia="宋体" w:cs="宋体"/>
          <w:color w:val="auto"/>
          <w:spacing w:val="0"/>
          <w:kern w:val="0"/>
          <w:position w:val="0"/>
          <w:sz w:val="28"/>
          <w:highlight w:val="none"/>
        </w:rPr>
      </w:pPr>
    </w:p>
    <w:p w14:paraId="364C9A7D">
      <w:pPr>
        <w:shd w:val="clear"/>
        <w:snapToGrid w:val="0"/>
        <w:spacing w:line="360" w:lineRule="auto"/>
        <w:jc w:val="center"/>
        <w:rPr>
          <w:rStyle w:val="58"/>
          <w:rFonts w:hint="eastAsia" w:ascii="宋体" w:hAnsi="宋体" w:eastAsia="宋体" w:cs="宋体"/>
          <w:b/>
          <w:color w:val="auto"/>
          <w:spacing w:val="0"/>
          <w:kern w:val="0"/>
          <w:position w:val="0"/>
          <w:sz w:val="72"/>
          <w:szCs w:val="72"/>
          <w:highlight w:val="none"/>
        </w:rPr>
      </w:pPr>
      <w:r>
        <w:rPr>
          <w:rStyle w:val="58"/>
          <w:rFonts w:hint="eastAsia" w:ascii="宋体" w:hAnsi="宋体" w:eastAsia="宋体" w:cs="宋体"/>
          <w:b/>
          <w:color w:val="auto"/>
          <w:spacing w:val="0"/>
          <w:kern w:val="0"/>
          <w:position w:val="0"/>
          <w:sz w:val="72"/>
          <w:szCs w:val="72"/>
          <w:highlight w:val="none"/>
        </w:rPr>
        <w:t>招 标 文 件</w:t>
      </w:r>
    </w:p>
    <w:p w14:paraId="23C972C4">
      <w:pPr>
        <w:shd w:val="clear"/>
        <w:tabs>
          <w:tab w:val="left" w:pos="5145"/>
        </w:tabs>
        <w:snapToGrid w:val="0"/>
        <w:jc w:val="left"/>
        <w:rPr>
          <w:rStyle w:val="58"/>
          <w:rFonts w:hint="eastAsia" w:ascii="宋体" w:hAnsi="宋体" w:eastAsia="宋体" w:cs="宋体"/>
          <w:b/>
          <w:color w:val="auto"/>
          <w:spacing w:val="0"/>
          <w:kern w:val="0"/>
          <w:position w:val="0"/>
          <w:highlight w:val="none"/>
        </w:rPr>
      </w:pPr>
    </w:p>
    <w:p w14:paraId="2A8AB53B">
      <w:pPr>
        <w:shd w:val="clear"/>
        <w:snapToGrid w:val="0"/>
        <w:rPr>
          <w:rStyle w:val="58"/>
          <w:rFonts w:hint="eastAsia" w:ascii="宋体" w:hAnsi="宋体" w:eastAsia="宋体" w:cs="宋体"/>
          <w:b/>
          <w:color w:val="auto"/>
          <w:spacing w:val="0"/>
          <w:kern w:val="0"/>
          <w:position w:val="0"/>
          <w:highlight w:val="none"/>
        </w:rPr>
      </w:pPr>
    </w:p>
    <w:p w14:paraId="1EBF5C0A">
      <w:pPr>
        <w:pStyle w:val="31"/>
        <w:shd w:val="clear"/>
        <w:snapToGrid w:val="0"/>
        <w:rPr>
          <w:rStyle w:val="58"/>
          <w:rFonts w:hint="eastAsia" w:ascii="宋体" w:hAnsi="宋体" w:eastAsia="宋体" w:cs="宋体"/>
          <w:color w:val="auto"/>
          <w:spacing w:val="0"/>
          <w:kern w:val="0"/>
          <w:position w:val="0"/>
          <w:sz w:val="28"/>
          <w:highlight w:val="none"/>
          <w:u w:val="none" w:color="FF0000"/>
        </w:rPr>
      </w:pPr>
    </w:p>
    <w:p w14:paraId="14047603">
      <w:pPr>
        <w:shd w:val="clear"/>
        <w:snapToGrid w:val="0"/>
        <w:rPr>
          <w:rStyle w:val="58"/>
          <w:rFonts w:hint="eastAsia" w:ascii="宋体" w:hAnsi="宋体" w:eastAsia="宋体" w:cs="宋体"/>
          <w:color w:val="auto"/>
          <w:spacing w:val="0"/>
          <w:kern w:val="0"/>
          <w:position w:val="0"/>
          <w:highlight w:val="none"/>
        </w:rPr>
      </w:pPr>
    </w:p>
    <w:p w14:paraId="3F347E2C">
      <w:pPr>
        <w:shd w:val="clear"/>
        <w:tabs>
          <w:tab w:val="left" w:pos="5145"/>
        </w:tabs>
        <w:snapToGrid w:val="0"/>
        <w:rPr>
          <w:rStyle w:val="58"/>
          <w:rFonts w:hint="eastAsia" w:ascii="宋体" w:hAnsi="宋体" w:eastAsia="宋体" w:cs="宋体"/>
          <w:b/>
          <w:color w:val="auto"/>
          <w:spacing w:val="0"/>
          <w:kern w:val="0"/>
          <w:position w:val="0"/>
          <w:highlight w:val="none"/>
        </w:rPr>
      </w:pPr>
    </w:p>
    <w:p w14:paraId="0221B9A5">
      <w:pPr>
        <w:pStyle w:val="8"/>
        <w:shd w:val="clear"/>
        <w:rPr>
          <w:rStyle w:val="58"/>
          <w:rFonts w:hint="eastAsia" w:ascii="宋体" w:hAnsi="宋体" w:eastAsia="宋体" w:cs="宋体"/>
          <w:b/>
          <w:color w:val="auto"/>
          <w:spacing w:val="0"/>
          <w:kern w:val="0"/>
          <w:position w:val="0"/>
          <w:highlight w:val="none"/>
        </w:rPr>
      </w:pPr>
    </w:p>
    <w:p w14:paraId="028DEDEC">
      <w:pPr>
        <w:pStyle w:val="15"/>
        <w:shd w:val="clear"/>
        <w:rPr>
          <w:rStyle w:val="58"/>
          <w:rFonts w:hint="eastAsia" w:ascii="宋体" w:hAnsi="宋体" w:eastAsia="宋体" w:cs="宋体"/>
          <w:b/>
          <w:color w:val="auto"/>
          <w:spacing w:val="0"/>
          <w:kern w:val="0"/>
          <w:position w:val="0"/>
          <w:highlight w:val="none"/>
        </w:rPr>
      </w:pPr>
    </w:p>
    <w:p w14:paraId="4D3B93C0">
      <w:pPr>
        <w:pStyle w:val="13"/>
        <w:shd w:val="clear"/>
        <w:rPr>
          <w:rFonts w:hint="eastAsia" w:ascii="宋体" w:hAnsi="宋体" w:eastAsia="宋体" w:cs="宋体"/>
          <w:color w:val="auto"/>
          <w:spacing w:val="0"/>
          <w:kern w:val="0"/>
          <w:position w:val="0"/>
          <w:highlight w:val="none"/>
        </w:rPr>
      </w:pPr>
    </w:p>
    <w:p w14:paraId="364B89F7">
      <w:pPr>
        <w:shd w:val="clear"/>
        <w:rPr>
          <w:rStyle w:val="58"/>
          <w:rFonts w:hint="eastAsia" w:ascii="宋体" w:hAnsi="宋体" w:eastAsia="宋体" w:cs="宋体"/>
          <w:b/>
          <w:color w:val="auto"/>
          <w:spacing w:val="0"/>
          <w:kern w:val="0"/>
          <w:position w:val="0"/>
          <w:highlight w:val="none"/>
        </w:rPr>
      </w:pPr>
    </w:p>
    <w:p w14:paraId="6C02356A">
      <w:pPr>
        <w:pStyle w:val="32"/>
        <w:shd w:val="clear"/>
        <w:snapToGrid w:val="0"/>
        <w:ind w:firstLineChars="0"/>
        <w:rPr>
          <w:rStyle w:val="58"/>
          <w:rFonts w:hint="eastAsia" w:ascii="宋体" w:hAnsi="宋体" w:eastAsia="宋体" w:cs="宋体"/>
          <w:b/>
          <w:color w:val="auto"/>
          <w:spacing w:val="0"/>
          <w:kern w:val="0"/>
          <w:position w:val="0"/>
          <w:highlight w:val="none"/>
        </w:rPr>
      </w:pPr>
    </w:p>
    <w:p w14:paraId="3A340D29">
      <w:pPr>
        <w:pStyle w:val="32"/>
        <w:shd w:val="clear"/>
        <w:snapToGrid w:val="0"/>
        <w:ind w:firstLineChars="0"/>
        <w:rPr>
          <w:rStyle w:val="58"/>
          <w:rFonts w:hint="eastAsia" w:ascii="宋体" w:hAnsi="宋体" w:eastAsia="宋体" w:cs="宋体"/>
          <w:b/>
          <w:color w:val="auto"/>
          <w:spacing w:val="0"/>
          <w:kern w:val="0"/>
          <w:position w:val="0"/>
          <w:highlight w:val="none"/>
        </w:rPr>
      </w:pPr>
    </w:p>
    <w:p w14:paraId="456EE106">
      <w:pPr>
        <w:shd w:val="clear"/>
        <w:tabs>
          <w:tab w:val="left" w:pos="5145"/>
        </w:tabs>
        <w:snapToGrid w:val="0"/>
        <w:rPr>
          <w:rStyle w:val="58"/>
          <w:rFonts w:hint="eastAsia" w:ascii="宋体" w:hAnsi="宋体" w:eastAsia="宋体" w:cs="宋体"/>
          <w:b/>
          <w:color w:val="auto"/>
          <w:spacing w:val="0"/>
          <w:kern w:val="0"/>
          <w:position w:val="0"/>
          <w:highlight w:val="none"/>
        </w:rPr>
      </w:pPr>
    </w:p>
    <w:p w14:paraId="3DF11976">
      <w:pPr>
        <w:shd w:val="clear"/>
        <w:tabs>
          <w:tab w:val="left" w:pos="5145"/>
        </w:tabs>
        <w:snapToGrid w:val="0"/>
        <w:spacing w:line="480" w:lineRule="auto"/>
        <w:ind w:firstLine="1670" w:firstLineChars="594"/>
        <w:outlineLvl w:val="0"/>
        <w:rPr>
          <w:rStyle w:val="58"/>
          <w:rFonts w:hint="eastAsia" w:ascii="宋体" w:hAnsi="宋体" w:eastAsia="宋体" w:cs="宋体"/>
          <w:b/>
          <w:color w:val="auto"/>
          <w:spacing w:val="0"/>
          <w:kern w:val="0"/>
          <w:position w:val="0"/>
          <w:sz w:val="28"/>
          <w:szCs w:val="28"/>
          <w:highlight w:val="none"/>
        </w:rPr>
      </w:pPr>
      <w:bookmarkStart w:id="2" w:name="_Toc27764"/>
      <w:bookmarkStart w:id="3" w:name="_Toc24195"/>
      <w:r>
        <w:rPr>
          <w:rStyle w:val="58"/>
          <w:rFonts w:hint="eastAsia" w:ascii="宋体" w:hAnsi="宋体" w:eastAsia="宋体" w:cs="宋体"/>
          <w:b/>
          <w:color w:val="auto"/>
          <w:spacing w:val="0"/>
          <w:kern w:val="0"/>
          <w:position w:val="0"/>
          <w:sz w:val="28"/>
          <w:szCs w:val="28"/>
          <w:highlight w:val="none"/>
          <w:lang w:val="en-US"/>
        </w:rPr>
        <w:t>采</w:t>
      </w:r>
      <w:r>
        <w:rPr>
          <w:rStyle w:val="58"/>
          <w:rFonts w:hint="eastAsia" w:ascii="宋体" w:hAnsi="宋体" w:eastAsia="宋体" w:cs="宋体"/>
          <w:b/>
          <w:color w:val="auto"/>
          <w:spacing w:val="0"/>
          <w:kern w:val="0"/>
          <w:position w:val="0"/>
          <w:sz w:val="28"/>
          <w:szCs w:val="28"/>
          <w:highlight w:val="none"/>
        </w:rPr>
        <w:t xml:space="preserve">   </w:t>
      </w:r>
      <w:r>
        <w:rPr>
          <w:rStyle w:val="58"/>
          <w:rFonts w:hint="eastAsia" w:ascii="宋体" w:hAnsi="宋体" w:eastAsia="宋体" w:cs="宋体"/>
          <w:b/>
          <w:color w:val="auto"/>
          <w:spacing w:val="0"/>
          <w:kern w:val="0"/>
          <w:position w:val="0"/>
          <w:sz w:val="28"/>
          <w:szCs w:val="28"/>
          <w:highlight w:val="none"/>
          <w:lang w:val="en-US"/>
        </w:rPr>
        <w:t>购</w:t>
      </w:r>
      <w:r>
        <w:rPr>
          <w:rStyle w:val="58"/>
          <w:rFonts w:hint="eastAsia" w:ascii="宋体" w:hAnsi="宋体" w:eastAsia="宋体" w:cs="宋体"/>
          <w:b/>
          <w:color w:val="auto"/>
          <w:spacing w:val="0"/>
          <w:kern w:val="0"/>
          <w:position w:val="0"/>
          <w:sz w:val="28"/>
          <w:szCs w:val="28"/>
          <w:highlight w:val="none"/>
        </w:rPr>
        <w:t xml:space="preserve">   人：</w:t>
      </w:r>
      <w:bookmarkEnd w:id="2"/>
      <w:bookmarkEnd w:id="3"/>
      <w:bookmarkStart w:id="4" w:name="OLE_LINK3"/>
      <w:r>
        <w:rPr>
          <w:rStyle w:val="58"/>
          <w:rFonts w:hint="eastAsia" w:ascii="宋体" w:hAnsi="宋体" w:cs="宋体"/>
          <w:b/>
          <w:color w:val="auto"/>
          <w:spacing w:val="0"/>
          <w:kern w:val="0"/>
          <w:position w:val="0"/>
          <w:sz w:val="28"/>
          <w:szCs w:val="28"/>
          <w:highlight w:val="none"/>
        </w:rPr>
        <w:t>西安经济技术开发区城市管理和综合执法局</w:t>
      </w:r>
      <w:bookmarkEnd w:id="4"/>
    </w:p>
    <w:p w14:paraId="1940476C">
      <w:pPr>
        <w:shd w:val="clear"/>
        <w:tabs>
          <w:tab w:val="left" w:pos="5145"/>
        </w:tabs>
        <w:snapToGrid w:val="0"/>
        <w:spacing w:line="480" w:lineRule="auto"/>
        <w:ind w:firstLine="970" w:firstLineChars="345"/>
        <w:outlineLvl w:val="0"/>
        <w:rPr>
          <w:rStyle w:val="58"/>
          <w:rFonts w:hint="eastAsia" w:ascii="宋体" w:hAnsi="宋体" w:eastAsia="宋体" w:cs="宋体"/>
          <w:b/>
          <w:color w:val="auto"/>
          <w:spacing w:val="0"/>
          <w:kern w:val="0"/>
          <w:position w:val="0"/>
          <w:sz w:val="28"/>
          <w:szCs w:val="28"/>
          <w:highlight w:val="none"/>
        </w:rPr>
      </w:pPr>
      <w:r>
        <w:rPr>
          <w:rStyle w:val="58"/>
          <w:rFonts w:hint="eastAsia" w:ascii="宋体" w:hAnsi="宋体" w:eastAsia="宋体" w:cs="宋体"/>
          <w:b/>
          <w:color w:val="auto"/>
          <w:spacing w:val="0"/>
          <w:kern w:val="0"/>
          <w:position w:val="0"/>
          <w:sz w:val="28"/>
          <w:szCs w:val="28"/>
          <w:highlight w:val="none"/>
        </w:rPr>
        <w:t xml:space="preserve">     </w:t>
      </w:r>
      <w:bookmarkStart w:id="5" w:name="_Toc16388"/>
      <w:bookmarkStart w:id="6" w:name="_Toc14322"/>
      <w:r>
        <w:rPr>
          <w:rStyle w:val="58"/>
          <w:rFonts w:hint="eastAsia" w:ascii="宋体" w:hAnsi="宋体" w:eastAsia="宋体" w:cs="宋体"/>
          <w:b/>
          <w:color w:val="auto"/>
          <w:spacing w:val="0"/>
          <w:kern w:val="0"/>
          <w:position w:val="0"/>
          <w:sz w:val="28"/>
          <w:szCs w:val="28"/>
          <w:highlight w:val="none"/>
          <w:lang w:val="en-US"/>
        </w:rPr>
        <w:t>采购</w:t>
      </w:r>
      <w:r>
        <w:rPr>
          <w:rStyle w:val="58"/>
          <w:rFonts w:hint="eastAsia" w:ascii="宋体" w:hAnsi="宋体" w:eastAsia="宋体" w:cs="宋体"/>
          <w:b/>
          <w:color w:val="auto"/>
          <w:spacing w:val="0"/>
          <w:kern w:val="0"/>
          <w:position w:val="0"/>
          <w:sz w:val="28"/>
          <w:szCs w:val="28"/>
          <w:highlight w:val="none"/>
        </w:rPr>
        <w:t>代理机构：陕西慧科工程管理咨询有限公司</w:t>
      </w:r>
      <w:bookmarkEnd w:id="5"/>
      <w:bookmarkEnd w:id="6"/>
    </w:p>
    <w:p w14:paraId="4EDC04B4">
      <w:pPr>
        <w:shd w:val="clear"/>
        <w:tabs>
          <w:tab w:val="left" w:pos="7560"/>
        </w:tabs>
        <w:snapToGrid w:val="0"/>
        <w:spacing w:line="480" w:lineRule="auto"/>
        <w:ind w:firstLine="970" w:firstLineChars="345"/>
        <w:outlineLvl w:val="0"/>
        <w:rPr>
          <w:rStyle w:val="58"/>
          <w:rFonts w:hint="eastAsia" w:ascii="宋体" w:hAnsi="宋体" w:eastAsia="宋体" w:cs="宋体"/>
          <w:b/>
          <w:color w:val="auto"/>
          <w:spacing w:val="0"/>
          <w:kern w:val="0"/>
          <w:position w:val="0"/>
          <w:sz w:val="28"/>
          <w:szCs w:val="28"/>
          <w:highlight w:val="none"/>
        </w:rPr>
      </w:pPr>
      <w:r>
        <w:rPr>
          <w:rStyle w:val="58"/>
          <w:rFonts w:hint="eastAsia" w:ascii="宋体" w:hAnsi="宋体" w:eastAsia="宋体" w:cs="宋体"/>
          <w:b/>
          <w:color w:val="auto"/>
          <w:spacing w:val="0"/>
          <w:kern w:val="0"/>
          <w:position w:val="0"/>
          <w:sz w:val="28"/>
          <w:szCs w:val="28"/>
          <w:highlight w:val="none"/>
        </w:rPr>
        <w:t xml:space="preserve">     </w:t>
      </w:r>
      <w:bookmarkStart w:id="7" w:name="_Toc3680"/>
      <w:bookmarkStart w:id="8" w:name="_Toc25445"/>
      <w:r>
        <w:rPr>
          <w:rStyle w:val="58"/>
          <w:rFonts w:hint="eastAsia" w:ascii="宋体" w:hAnsi="宋体" w:eastAsia="宋体" w:cs="宋体"/>
          <w:b/>
          <w:color w:val="auto"/>
          <w:spacing w:val="0"/>
          <w:kern w:val="0"/>
          <w:position w:val="0"/>
          <w:sz w:val="28"/>
          <w:szCs w:val="28"/>
          <w:highlight w:val="none"/>
        </w:rPr>
        <w:t>日        期：二〇二</w:t>
      </w:r>
      <w:r>
        <w:rPr>
          <w:rStyle w:val="58"/>
          <w:rFonts w:hint="eastAsia" w:ascii="宋体" w:hAnsi="宋体" w:cs="宋体"/>
          <w:b/>
          <w:color w:val="auto"/>
          <w:spacing w:val="0"/>
          <w:kern w:val="0"/>
          <w:position w:val="0"/>
          <w:sz w:val="28"/>
          <w:szCs w:val="28"/>
          <w:highlight w:val="none"/>
          <w:lang w:val="en-US"/>
        </w:rPr>
        <w:t>五</w:t>
      </w:r>
      <w:r>
        <w:rPr>
          <w:rStyle w:val="58"/>
          <w:rFonts w:hint="eastAsia" w:ascii="宋体" w:hAnsi="宋体" w:eastAsia="宋体" w:cs="宋体"/>
          <w:b/>
          <w:color w:val="auto"/>
          <w:spacing w:val="0"/>
          <w:kern w:val="0"/>
          <w:position w:val="0"/>
          <w:sz w:val="28"/>
          <w:szCs w:val="28"/>
          <w:highlight w:val="none"/>
        </w:rPr>
        <w:t>年</w:t>
      </w:r>
      <w:r>
        <w:rPr>
          <w:rStyle w:val="58"/>
          <w:rFonts w:hint="eastAsia" w:ascii="宋体" w:hAnsi="宋体" w:cs="宋体"/>
          <w:b/>
          <w:color w:val="auto"/>
          <w:spacing w:val="0"/>
          <w:kern w:val="0"/>
          <w:position w:val="0"/>
          <w:sz w:val="28"/>
          <w:szCs w:val="28"/>
          <w:highlight w:val="none"/>
          <w:lang w:val="en-US"/>
        </w:rPr>
        <w:t>六</w:t>
      </w:r>
      <w:r>
        <w:rPr>
          <w:rStyle w:val="58"/>
          <w:rFonts w:hint="eastAsia" w:ascii="宋体" w:hAnsi="宋体" w:eastAsia="宋体" w:cs="宋体"/>
          <w:b/>
          <w:color w:val="auto"/>
          <w:spacing w:val="0"/>
          <w:kern w:val="0"/>
          <w:position w:val="0"/>
          <w:sz w:val="28"/>
          <w:szCs w:val="28"/>
          <w:highlight w:val="none"/>
        </w:rPr>
        <w:t>月</w:t>
      </w:r>
      <w:bookmarkEnd w:id="7"/>
      <w:bookmarkEnd w:id="8"/>
    </w:p>
    <w:p w14:paraId="4887C1D9">
      <w:pPr>
        <w:shd w:val="clear"/>
        <w:snapToGrid w:val="0"/>
        <w:spacing w:line="360" w:lineRule="auto"/>
        <w:jc w:val="center"/>
        <w:rPr>
          <w:rStyle w:val="58"/>
          <w:rFonts w:hint="eastAsia" w:ascii="宋体" w:hAnsi="宋体" w:eastAsia="宋体" w:cs="宋体"/>
          <w:b/>
          <w:color w:val="auto"/>
          <w:spacing w:val="0"/>
          <w:kern w:val="0"/>
          <w:position w:val="0"/>
          <w:highlight w:val="none"/>
        </w:rPr>
        <w:sectPr>
          <w:footerReference r:id="rId3" w:type="default"/>
          <w:pgSz w:w="11907" w:h="16839"/>
          <w:pgMar w:top="1327" w:right="1080" w:bottom="1157" w:left="1080" w:header="907" w:footer="794" w:gutter="0"/>
          <w:cols w:space="720" w:num="1"/>
        </w:sectPr>
      </w:pPr>
    </w:p>
    <w:p w14:paraId="13628714">
      <w:pPr>
        <w:shd w:val="clear"/>
        <w:spacing w:before="0" w:beforeLines="0" w:after="0" w:afterLines="0" w:line="480" w:lineRule="auto"/>
        <w:ind w:left="0" w:leftChars="0" w:right="0" w:firstLine="0" w:firstLineChars="0"/>
        <w:jc w:val="center"/>
        <w:rPr>
          <w:rFonts w:hint="eastAsia" w:ascii="宋体" w:hAnsi="宋体" w:eastAsia="宋体" w:cs="宋体"/>
          <w:b/>
          <w:bCs/>
          <w:color w:val="auto"/>
          <w:spacing w:val="0"/>
          <w:kern w:val="0"/>
          <w:position w:val="0"/>
          <w:sz w:val="21"/>
          <w:highlight w:val="none"/>
          <w:lang w:val="en-US" w:eastAsia="zh-CN" w:bidi="ar-SA"/>
        </w:rPr>
      </w:pPr>
    </w:p>
    <w:p w14:paraId="36440B9B">
      <w:pPr>
        <w:shd w:val="clear"/>
        <w:spacing w:before="0" w:beforeLines="0" w:after="0" w:afterLines="0" w:line="480" w:lineRule="auto"/>
        <w:ind w:left="0" w:leftChars="0" w:right="0" w:firstLine="0" w:firstLineChars="0"/>
        <w:jc w:val="center"/>
        <w:rPr>
          <w:rFonts w:hint="eastAsia" w:ascii="宋体" w:hAnsi="宋体" w:eastAsia="宋体" w:cs="宋体"/>
          <w:b/>
          <w:color w:val="auto"/>
          <w:spacing w:val="0"/>
          <w:kern w:val="0"/>
          <w:position w:val="0"/>
          <w:sz w:val="28"/>
          <w:szCs w:val="28"/>
          <w:highlight w:val="none"/>
        </w:rPr>
      </w:pPr>
      <w:r>
        <w:rPr>
          <w:rFonts w:hint="eastAsia" w:ascii="宋体" w:hAnsi="宋体" w:eastAsia="宋体" w:cs="宋体"/>
          <w:b/>
          <w:bCs/>
          <w:color w:val="auto"/>
          <w:spacing w:val="0"/>
          <w:kern w:val="0"/>
          <w:position w:val="0"/>
          <w:sz w:val="28"/>
          <w:szCs w:val="28"/>
          <w:highlight w:val="none"/>
        </w:rPr>
        <w:t>目</w:t>
      </w:r>
      <w:r>
        <w:rPr>
          <w:rFonts w:hint="eastAsia" w:ascii="宋体" w:hAnsi="宋体" w:eastAsia="宋体" w:cs="宋体"/>
          <w:b/>
          <w:bCs/>
          <w:color w:val="auto"/>
          <w:spacing w:val="0"/>
          <w:kern w:val="0"/>
          <w:position w:val="0"/>
          <w:sz w:val="28"/>
          <w:szCs w:val="28"/>
          <w:highlight w:val="none"/>
          <w:lang w:val="en-US" w:eastAsia="zh-CN"/>
        </w:rPr>
        <w:t xml:space="preserve">    </w:t>
      </w:r>
      <w:r>
        <w:rPr>
          <w:rFonts w:hint="eastAsia" w:ascii="宋体" w:hAnsi="宋体" w:eastAsia="宋体" w:cs="宋体"/>
          <w:b/>
          <w:bCs/>
          <w:color w:val="auto"/>
          <w:spacing w:val="0"/>
          <w:kern w:val="0"/>
          <w:position w:val="0"/>
          <w:sz w:val="28"/>
          <w:szCs w:val="28"/>
          <w:highlight w:val="none"/>
        </w:rPr>
        <w:t>录</w:t>
      </w:r>
      <w:r>
        <w:rPr>
          <w:rFonts w:hint="eastAsia" w:ascii="宋体" w:hAnsi="宋体" w:eastAsia="宋体" w:cs="宋体"/>
          <w:color w:val="auto"/>
          <w:spacing w:val="0"/>
          <w:kern w:val="0"/>
          <w:position w:val="0"/>
          <w:sz w:val="28"/>
          <w:szCs w:val="28"/>
          <w:highlight w:val="none"/>
          <w:lang w:val="en-US" w:eastAsia="zh-CN" w:bidi="ar-SA"/>
        </w:rPr>
        <w:fldChar w:fldCharType="begin"/>
      </w:r>
      <w:r>
        <w:rPr>
          <w:rFonts w:hint="eastAsia" w:ascii="宋体" w:hAnsi="宋体" w:eastAsia="宋体" w:cs="宋体"/>
          <w:color w:val="auto"/>
          <w:spacing w:val="0"/>
          <w:kern w:val="0"/>
          <w:position w:val="0"/>
          <w:sz w:val="28"/>
          <w:szCs w:val="28"/>
          <w:highlight w:val="none"/>
          <w:lang w:val="en-US" w:eastAsia="zh-CN" w:bidi="ar-SA"/>
        </w:rPr>
        <w:instrText xml:space="preserve">TOC \o "1-2" \h \u </w:instrText>
      </w:r>
      <w:r>
        <w:rPr>
          <w:rFonts w:hint="eastAsia" w:ascii="宋体" w:hAnsi="宋体" w:eastAsia="宋体" w:cs="宋体"/>
          <w:color w:val="auto"/>
          <w:spacing w:val="0"/>
          <w:kern w:val="0"/>
          <w:position w:val="0"/>
          <w:sz w:val="28"/>
          <w:szCs w:val="28"/>
          <w:highlight w:val="none"/>
          <w:lang w:val="en-US" w:eastAsia="zh-CN" w:bidi="ar-SA"/>
        </w:rPr>
        <w:fldChar w:fldCharType="separate"/>
      </w:r>
    </w:p>
    <w:p w14:paraId="3E1B8F16">
      <w:pPr>
        <w:pStyle w:val="56"/>
        <w:shd w:val="clear"/>
        <w:tabs>
          <w:tab w:val="right" w:leader="dot" w:pos="9747"/>
        </w:tabs>
        <w:spacing w:line="480" w:lineRule="auto"/>
        <w:rPr>
          <w:rFonts w:hint="eastAsia" w:ascii="宋体" w:hAnsi="宋体" w:eastAsia="宋体" w:cs="宋体"/>
          <w:b/>
          <w:color w:val="auto"/>
          <w:spacing w:val="0"/>
          <w:kern w:val="0"/>
          <w:position w:val="0"/>
          <w:sz w:val="28"/>
          <w:szCs w:val="28"/>
          <w:highlight w:val="none"/>
        </w:rPr>
      </w:pPr>
      <w:r>
        <w:rPr>
          <w:rFonts w:hint="eastAsia" w:ascii="宋体" w:hAnsi="宋体" w:eastAsia="宋体" w:cs="宋体"/>
          <w:b/>
          <w:color w:val="auto"/>
          <w:spacing w:val="0"/>
          <w:kern w:val="0"/>
          <w:position w:val="0"/>
          <w:sz w:val="28"/>
          <w:szCs w:val="28"/>
          <w:highlight w:val="none"/>
          <w:lang w:val="en-US" w:eastAsia="zh-CN" w:bidi="ar-SA"/>
        </w:rPr>
        <w:fldChar w:fldCharType="begin"/>
      </w:r>
      <w:r>
        <w:rPr>
          <w:rFonts w:hint="eastAsia" w:ascii="宋体" w:hAnsi="宋体" w:eastAsia="宋体" w:cs="宋体"/>
          <w:b/>
          <w:color w:val="auto"/>
          <w:spacing w:val="0"/>
          <w:kern w:val="0"/>
          <w:position w:val="0"/>
          <w:sz w:val="28"/>
          <w:szCs w:val="28"/>
          <w:highlight w:val="none"/>
          <w:lang w:val="en-US" w:eastAsia="zh-CN" w:bidi="ar-SA"/>
        </w:rPr>
        <w:instrText xml:space="preserve"> HYPERLINK \l _Toc4348 </w:instrText>
      </w:r>
      <w:r>
        <w:rPr>
          <w:rFonts w:hint="eastAsia" w:ascii="宋体" w:hAnsi="宋体" w:eastAsia="宋体" w:cs="宋体"/>
          <w:b/>
          <w:color w:val="auto"/>
          <w:spacing w:val="0"/>
          <w:kern w:val="0"/>
          <w:position w:val="0"/>
          <w:sz w:val="28"/>
          <w:szCs w:val="28"/>
          <w:highlight w:val="none"/>
          <w:lang w:val="en-US" w:eastAsia="zh-CN" w:bidi="ar-SA"/>
        </w:rPr>
        <w:fldChar w:fldCharType="separate"/>
      </w:r>
      <w:r>
        <w:rPr>
          <w:rFonts w:hint="eastAsia" w:ascii="宋体" w:hAnsi="宋体" w:eastAsia="宋体" w:cs="宋体"/>
          <w:b/>
          <w:color w:val="auto"/>
          <w:spacing w:val="0"/>
          <w:kern w:val="0"/>
          <w:position w:val="0"/>
          <w:sz w:val="28"/>
          <w:szCs w:val="28"/>
          <w:highlight w:val="none"/>
        </w:rPr>
        <w:t>第一章  招标公告</w:t>
      </w:r>
      <w:r>
        <w:rPr>
          <w:rFonts w:hint="eastAsia" w:ascii="宋体" w:hAnsi="宋体" w:eastAsia="宋体" w:cs="宋体"/>
          <w:b/>
          <w:color w:val="auto"/>
          <w:spacing w:val="0"/>
          <w:kern w:val="0"/>
          <w:position w:val="0"/>
          <w:sz w:val="28"/>
          <w:szCs w:val="28"/>
          <w:highlight w:val="none"/>
        </w:rPr>
        <w:tab/>
      </w:r>
      <w:r>
        <w:rPr>
          <w:rFonts w:hint="eastAsia" w:ascii="宋体" w:hAnsi="宋体" w:eastAsia="宋体" w:cs="宋体"/>
          <w:b/>
          <w:color w:val="auto"/>
          <w:spacing w:val="0"/>
          <w:kern w:val="0"/>
          <w:position w:val="0"/>
          <w:sz w:val="28"/>
          <w:szCs w:val="28"/>
          <w:highlight w:val="none"/>
        </w:rPr>
        <w:fldChar w:fldCharType="begin"/>
      </w:r>
      <w:r>
        <w:rPr>
          <w:rFonts w:hint="eastAsia" w:ascii="宋体" w:hAnsi="宋体" w:eastAsia="宋体" w:cs="宋体"/>
          <w:b/>
          <w:color w:val="auto"/>
          <w:spacing w:val="0"/>
          <w:kern w:val="0"/>
          <w:position w:val="0"/>
          <w:sz w:val="28"/>
          <w:szCs w:val="28"/>
          <w:highlight w:val="none"/>
        </w:rPr>
        <w:instrText xml:space="preserve"> PAGEREF _Toc4348 \h </w:instrText>
      </w:r>
      <w:r>
        <w:rPr>
          <w:rFonts w:hint="eastAsia" w:ascii="宋体" w:hAnsi="宋体" w:eastAsia="宋体" w:cs="宋体"/>
          <w:b/>
          <w:color w:val="auto"/>
          <w:spacing w:val="0"/>
          <w:kern w:val="0"/>
          <w:position w:val="0"/>
          <w:sz w:val="28"/>
          <w:szCs w:val="28"/>
          <w:highlight w:val="none"/>
        </w:rPr>
        <w:fldChar w:fldCharType="separate"/>
      </w:r>
      <w:r>
        <w:rPr>
          <w:rFonts w:hint="eastAsia" w:ascii="宋体" w:hAnsi="宋体" w:eastAsia="宋体" w:cs="宋体"/>
          <w:b/>
          <w:color w:val="auto"/>
          <w:spacing w:val="0"/>
          <w:kern w:val="0"/>
          <w:position w:val="0"/>
          <w:sz w:val="28"/>
          <w:szCs w:val="28"/>
          <w:highlight w:val="none"/>
        </w:rPr>
        <w:t>2</w:t>
      </w:r>
      <w:r>
        <w:rPr>
          <w:rFonts w:hint="eastAsia" w:ascii="宋体" w:hAnsi="宋体" w:eastAsia="宋体" w:cs="宋体"/>
          <w:b/>
          <w:color w:val="auto"/>
          <w:spacing w:val="0"/>
          <w:kern w:val="0"/>
          <w:position w:val="0"/>
          <w:sz w:val="28"/>
          <w:szCs w:val="28"/>
          <w:highlight w:val="none"/>
        </w:rPr>
        <w:fldChar w:fldCharType="end"/>
      </w:r>
      <w:r>
        <w:rPr>
          <w:rFonts w:hint="eastAsia" w:ascii="宋体" w:hAnsi="宋体" w:eastAsia="宋体" w:cs="宋体"/>
          <w:b/>
          <w:color w:val="auto"/>
          <w:spacing w:val="0"/>
          <w:kern w:val="0"/>
          <w:position w:val="0"/>
          <w:sz w:val="28"/>
          <w:szCs w:val="28"/>
          <w:highlight w:val="none"/>
          <w:lang w:val="en-US" w:eastAsia="zh-CN" w:bidi="ar-SA"/>
        </w:rPr>
        <w:fldChar w:fldCharType="end"/>
      </w:r>
    </w:p>
    <w:p w14:paraId="608A6A3E">
      <w:pPr>
        <w:pStyle w:val="56"/>
        <w:shd w:val="clear"/>
        <w:tabs>
          <w:tab w:val="right" w:leader="dot" w:pos="9747"/>
        </w:tabs>
        <w:spacing w:line="480" w:lineRule="auto"/>
        <w:rPr>
          <w:rFonts w:hint="eastAsia" w:ascii="宋体" w:hAnsi="宋体" w:eastAsia="宋体" w:cs="宋体"/>
          <w:b/>
          <w:color w:val="auto"/>
          <w:spacing w:val="0"/>
          <w:kern w:val="0"/>
          <w:position w:val="0"/>
          <w:sz w:val="28"/>
          <w:szCs w:val="28"/>
          <w:highlight w:val="none"/>
        </w:rPr>
      </w:pPr>
      <w:r>
        <w:rPr>
          <w:rFonts w:hint="eastAsia" w:ascii="宋体" w:hAnsi="宋体" w:eastAsia="宋体" w:cs="宋体"/>
          <w:b/>
          <w:color w:val="auto"/>
          <w:spacing w:val="0"/>
          <w:kern w:val="0"/>
          <w:position w:val="0"/>
          <w:sz w:val="28"/>
          <w:szCs w:val="28"/>
          <w:highlight w:val="none"/>
          <w:lang w:val="en-US" w:eastAsia="zh-CN" w:bidi="ar-SA"/>
        </w:rPr>
        <w:fldChar w:fldCharType="begin"/>
      </w:r>
      <w:r>
        <w:rPr>
          <w:rFonts w:hint="eastAsia" w:ascii="宋体" w:hAnsi="宋体" w:eastAsia="宋体" w:cs="宋体"/>
          <w:b/>
          <w:color w:val="auto"/>
          <w:spacing w:val="0"/>
          <w:kern w:val="0"/>
          <w:position w:val="0"/>
          <w:sz w:val="28"/>
          <w:szCs w:val="28"/>
          <w:highlight w:val="none"/>
          <w:lang w:val="en-US" w:eastAsia="zh-CN" w:bidi="ar-SA"/>
        </w:rPr>
        <w:instrText xml:space="preserve"> HYPERLINK \l _Toc14166 </w:instrText>
      </w:r>
      <w:r>
        <w:rPr>
          <w:rFonts w:hint="eastAsia" w:ascii="宋体" w:hAnsi="宋体" w:eastAsia="宋体" w:cs="宋体"/>
          <w:b/>
          <w:color w:val="auto"/>
          <w:spacing w:val="0"/>
          <w:kern w:val="0"/>
          <w:position w:val="0"/>
          <w:sz w:val="28"/>
          <w:szCs w:val="28"/>
          <w:highlight w:val="none"/>
          <w:lang w:val="en-US" w:eastAsia="zh-CN" w:bidi="ar-SA"/>
        </w:rPr>
        <w:fldChar w:fldCharType="separate"/>
      </w:r>
      <w:r>
        <w:rPr>
          <w:rFonts w:hint="eastAsia" w:ascii="宋体" w:hAnsi="宋体" w:eastAsia="宋体" w:cs="宋体"/>
          <w:b/>
          <w:bCs/>
          <w:color w:val="auto"/>
          <w:spacing w:val="0"/>
          <w:kern w:val="0"/>
          <w:position w:val="0"/>
          <w:sz w:val="28"/>
          <w:szCs w:val="28"/>
          <w:highlight w:val="none"/>
        </w:rPr>
        <w:t>第二章  投标人须知</w:t>
      </w:r>
      <w:r>
        <w:rPr>
          <w:rFonts w:hint="eastAsia" w:ascii="宋体" w:hAnsi="宋体" w:eastAsia="宋体" w:cs="宋体"/>
          <w:b/>
          <w:color w:val="auto"/>
          <w:spacing w:val="0"/>
          <w:kern w:val="0"/>
          <w:position w:val="0"/>
          <w:sz w:val="28"/>
          <w:szCs w:val="28"/>
          <w:highlight w:val="none"/>
        </w:rPr>
        <w:tab/>
      </w:r>
      <w:r>
        <w:rPr>
          <w:rFonts w:hint="eastAsia" w:ascii="宋体" w:hAnsi="宋体" w:eastAsia="宋体" w:cs="宋体"/>
          <w:b/>
          <w:color w:val="auto"/>
          <w:spacing w:val="0"/>
          <w:kern w:val="0"/>
          <w:position w:val="0"/>
          <w:sz w:val="28"/>
          <w:szCs w:val="28"/>
          <w:highlight w:val="none"/>
        </w:rPr>
        <w:fldChar w:fldCharType="begin"/>
      </w:r>
      <w:r>
        <w:rPr>
          <w:rFonts w:hint="eastAsia" w:ascii="宋体" w:hAnsi="宋体" w:eastAsia="宋体" w:cs="宋体"/>
          <w:b/>
          <w:color w:val="auto"/>
          <w:spacing w:val="0"/>
          <w:kern w:val="0"/>
          <w:position w:val="0"/>
          <w:sz w:val="28"/>
          <w:szCs w:val="28"/>
          <w:highlight w:val="none"/>
        </w:rPr>
        <w:instrText xml:space="preserve"> PAGEREF _Toc14166 \h </w:instrText>
      </w:r>
      <w:r>
        <w:rPr>
          <w:rFonts w:hint="eastAsia" w:ascii="宋体" w:hAnsi="宋体" w:eastAsia="宋体" w:cs="宋体"/>
          <w:b/>
          <w:color w:val="auto"/>
          <w:spacing w:val="0"/>
          <w:kern w:val="0"/>
          <w:position w:val="0"/>
          <w:sz w:val="28"/>
          <w:szCs w:val="28"/>
          <w:highlight w:val="none"/>
        </w:rPr>
        <w:fldChar w:fldCharType="separate"/>
      </w:r>
      <w:r>
        <w:rPr>
          <w:rFonts w:hint="eastAsia" w:ascii="宋体" w:hAnsi="宋体" w:eastAsia="宋体" w:cs="宋体"/>
          <w:b/>
          <w:color w:val="auto"/>
          <w:spacing w:val="0"/>
          <w:kern w:val="0"/>
          <w:position w:val="0"/>
          <w:sz w:val="28"/>
          <w:szCs w:val="28"/>
          <w:highlight w:val="none"/>
        </w:rPr>
        <w:t>5</w:t>
      </w:r>
      <w:r>
        <w:rPr>
          <w:rFonts w:hint="eastAsia" w:ascii="宋体" w:hAnsi="宋体" w:eastAsia="宋体" w:cs="宋体"/>
          <w:b/>
          <w:color w:val="auto"/>
          <w:spacing w:val="0"/>
          <w:kern w:val="0"/>
          <w:position w:val="0"/>
          <w:sz w:val="28"/>
          <w:szCs w:val="28"/>
          <w:highlight w:val="none"/>
        </w:rPr>
        <w:fldChar w:fldCharType="end"/>
      </w:r>
      <w:r>
        <w:rPr>
          <w:rFonts w:hint="eastAsia" w:ascii="宋体" w:hAnsi="宋体" w:eastAsia="宋体" w:cs="宋体"/>
          <w:b/>
          <w:color w:val="auto"/>
          <w:spacing w:val="0"/>
          <w:kern w:val="0"/>
          <w:position w:val="0"/>
          <w:sz w:val="28"/>
          <w:szCs w:val="28"/>
          <w:highlight w:val="none"/>
          <w:lang w:val="en-US" w:eastAsia="zh-CN" w:bidi="ar-SA"/>
        </w:rPr>
        <w:fldChar w:fldCharType="end"/>
      </w:r>
    </w:p>
    <w:p w14:paraId="021BB524">
      <w:pPr>
        <w:pStyle w:val="56"/>
        <w:shd w:val="clear"/>
        <w:tabs>
          <w:tab w:val="right" w:leader="dot" w:pos="9747"/>
        </w:tabs>
        <w:spacing w:line="480" w:lineRule="auto"/>
        <w:rPr>
          <w:rFonts w:hint="eastAsia" w:ascii="宋体" w:hAnsi="宋体" w:eastAsia="宋体" w:cs="宋体"/>
          <w:b/>
          <w:color w:val="auto"/>
          <w:spacing w:val="0"/>
          <w:kern w:val="0"/>
          <w:position w:val="0"/>
          <w:sz w:val="28"/>
          <w:szCs w:val="28"/>
          <w:highlight w:val="none"/>
        </w:rPr>
      </w:pPr>
      <w:r>
        <w:rPr>
          <w:rFonts w:hint="eastAsia" w:ascii="宋体" w:hAnsi="宋体" w:eastAsia="宋体" w:cs="宋体"/>
          <w:b/>
          <w:color w:val="auto"/>
          <w:spacing w:val="0"/>
          <w:kern w:val="0"/>
          <w:position w:val="0"/>
          <w:sz w:val="28"/>
          <w:szCs w:val="28"/>
          <w:highlight w:val="none"/>
          <w:lang w:val="en-US" w:eastAsia="zh-CN" w:bidi="ar-SA"/>
        </w:rPr>
        <w:fldChar w:fldCharType="begin"/>
      </w:r>
      <w:r>
        <w:rPr>
          <w:rFonts w:hint="eastAsia" w:ascii="宋体" w:hAnsi="宋体" w:eastAsia="宋体" w:cs="宋体"/>
          <w:b/>
          <w:color w:val="auto"/>
          <w:spacing w:val="0"/>
          <w:kern w:val="0"/>
          <w:position w:val="0"/>
          <w:sz w:val="28"/>
          <w:szCs w:val="28"/>
          <w:highlight w:val="none"/>
          <w:lang w:val="en-US" w:eastAsia="zh-CN" w:bidi="ar-SA"/>
        </w:rPr>
        <w:instrText xml:space="preserve"> HYPERLINK \l _Toc9981 </w:instrText>
      </w:r>
      <w:r>
        <w:rPr>
          <w:rFonts w:hint="eastAsia" w:ascii="宋体" w:hAnsi="宋体" w:eastAsia="宋体" w:cs="宋体"/>
          <w:b/>
          <w:color w:val="auto"/>
          <w:spacing w:val="0"/>
          <w:kern w:val="0"/>
          <w:position w:val="0"/>
          <w:sz w:val="28"/>
          <w:szCs w:val="28"/>
          <w:highlight w:val="none"/>
          <w:lang w:val="en-US" w:eastAsia="zh-CN" w:bidi="ar-SA"/>
        </w:rPr>
        <w:fldChar w:fldCharType="separate"/>
      </w:r>
      <w:r>
        <w:rPr>
          <w:rFonts w:hint="eastAsia" w:ascii="宋体" w:hAnsi="宋体" w:eastAsia="宋体" w:cs="宋体"/>
          <w:b/>
          <w:color w:val="auto"/>
          <w:spacing w:val="0"/>
          <w:kern w:val="0"/>
          <w:position w:val="0"/>
          <w:sz w:val="28"/>
          <w:szCs w:val="28"/>
          <w:highlight w:val="none"/>
        </w:rPr>
        <w:t>第三章  评标办法及标准</w:t>
      </w:r>
      <w:r>
        <w:rPr>
          <w:rFonts w:hint="eastAsia" w:ascii="宋体" w:hAnsi="宋体" w:eastAsia="宋体" w:cs="宋体"/>
          <w:b/>
          <w:color w:val="auto"/>
          <w:spacing w:val="0"/>
          <w:kern w:val="0"/>
          <w:position w:val="0"/>
          <w:sz w:val="28"/>
          <w:szCs w:val="28"/>
          <w:highlight w:val="none"/>
        </w:rPr>
        <w:tab/>
      </w:r>
      <w:r>
        <w:rPr>
          <w:rFonts w:hint="eastAsia" w:ascii="宋体" w:hAnsi="宋体" w:eastAsia="宋体" w:cs="宋体"/>
          <w:b/>
          <w:color w:val="auto"/>
          <w:spacing w:val="0"/>
          <w:kern w:val="0"/>
          <w:position w:val="0"/>
          <w:sz w:val="28"/>
          <w:szCs w:val="28"/>
          <w:highlight w:val="none"/>
        </w:rPr>
        <w:fldChar w:fldCharType="begin"/>
      </w:r>
      <w:r>
        <w:rPr>
          <w:rFonts w:hint="eastAsia" w:ascii="宋体" w:hAnsi="宋体" w:eastAsia="宋体" w:cs="宋体"/>
          <w:b/>
          <w:color w:val="auto"/>
          <w:spacing w:val="0"/>
          <w:kern w:val="0"/>
          <w:position w:val="0"/>
          <w:sz w:val="28"/>
          <w:szCs w:val="28"/>
          <w:highlight w:val="none"/>
        </w:rPr>
        <w:instrText xml:space="preserve"> PAGEREF _Toc9981 \h </w:instrText>
      </w:r>
      <w:r>
        <w:rPr>
          <w:rFonts w:hint="eastAsia" w:ascii="宋体" w:hAnsi="宋体" w:eastAsia="宋体" w:cs="宋体"/>
          <w:b/>
          <w:color w:val="auto"/>
          <w:spacing w:val="0"/>
          <w:kern w:val="0"/>
          <w:position w:val="0"/>
          <w:sz w:val="28"/>
          <w:szCs w:val="28"/>
          <w:highlight w:val="none"/>
        </w:rPr>
        <w:fldChar w:fldCharType="separate"/>
      </w:r>
      <w:r>
        <w:rPr>
          <w:rFonts w:hint="eastAsia" w:ascii="宋体" w:hAnsi="宋体" w:eastAsia="宋体" w:cs="宋体"/>
          <w:b/>
          <w:color w:val="auto"/>
          <w:spacing w:val="0"/>
          <w:kern w:val="0"/>
          <w:position w:val="0"/>
          <w:sz w:val="28"/>
          <w:szCs w:val="28"/>
          <w:highlight w:val="none"/>
        </w:rPr>
        <w:t>18</w:t>
      </w:r>
      <w:r>
        <w:rPr>
          <w:rFonts w:hint="eastAsia" w:ascii="宋体" w:hAnsi="宋体" w:eastAsia="宋体" w:cs="宋体"/>
          <w:b/>
          <w:color w:val="auto"/>
          <w:spacing w:val="0"/>
          <w:kern w:val="0"/>
          <w:position w:val="0"/>
          <w:sz w:val="28"/>
          <w:szCs w:val="28"/>
          <w:highlight w:val="none"/>
        </w:rPr>
        <w:fldChar w:fldCharType="end"/>
      </w:r>
      <w:r>
        <w:rPr>
          <w:rFonts w:hint="eastAsia" w:ascii="宋体" w:hAnsi="宋体" w:eastAsia="宋体" w:cs="宋体"/>
          <w:b/>
          <w:color w:val="auto"/>
          <w:spacing w:val="0"/>
          <w:kern w:val="0"/>
          <w:position w:val="0"/>
          <w:sz w:val="28"/>
          <w:szCs w:val="28"/>
          <w:highlight w:val="none"/>
          <w:lang w:val="en-US" w:eastAsia="zh-CN" w:bidi="ar-SA"/>
        </w:rPr>
        <w:fldChar w:fldCharType="end"/>
      </w:r>
    </w:p>
    <w:p w14:paraId="0818BAAF">
      <w:pPr>
        <w:pStyle w:val="56"/>
        <w:shd w:val="clear"/>
        <w:tabs>
          <w:tab w:val="right" w:leader="dot" w:pos="9747"/>
        </w:tabs>
        <w:spacing w:line="480" w:lineRule="auto"/>
        <w:rPr>
          <w:rFonts w:hint="default" w:ascii="宋体" w:hAnsi="宋体" w:eastAsia="宋体" w:cs="宋体"/>
          <w:b/>
          <w:color w:val="auto"/>
          <w:spacing w:val="0"/>
          <w:kern w:val="0"/>
          <w:position w:val="0"/>
          <w:sz w:val="28"/>
          <w:szCs w:val="28"/>
          <w:highlight w:val="none"/>
          <w:lang w:val="en-US"/>
        </w:rPr>
      </w:pPr>
      <w:r>
        <w:rPr>
          <w:rFonts w:hint="eastAsia" w:ascii="宋体" w:hAnsi="宋体" w:eastAsia="宋体" w:cs="宋体"/>
          <w:b/>
          <w:color w:val="auto"/>
          <w:spacing w:val="0"/>
          <w:kern w:val="0"/>
          <w:position w:val="0"/>
          <w:sz w:val="28"/>
          <w:szCs w:val="28"/>
          <w:highlight w:val="none"/>
          <w:lang w:val="en-US" w:eastAsia="zh-CN" w:bidi="ar-SA"/>
        </w:rPr>
        <w:fldChar w:fldCharType="begin"/>
      </w:r>
      <w:r>
        <w:rPr>
          <w:rFonts w:hint="eastAsia" w:ascii="宋体" w:hAnsi="宋体" w:eastAsia="宋体" w:cs="宋体"/>
          <w:b/>
          <w:color w:val="auto"/>
          <w:spacing w:val="0"/>
          <w:kern w:val="0"/>
          <w:position w:val="0"/>
          <w:sz w:val="28"/>
          <w:szCs w:val="28"/>
          <w:highlight w:val="none"/>
          <w:lang w:val="en-US" w:eastAsia="zh-CN" w:bidi="ar-SA"/>
        </w:rPr>
        <w:instrText xml:space="preserve"> HYPERLINK \l _Toc8196 </w:instrText>
      </w:r>
      <w:r>
        <w:rPr>
          <w:rFonts w:hint="eastAsia" w:ascii="宋体" w:hAnsi="宋体" w:eastAsia="宋体" w:cs="宋体"/>
          <w:b/>
          <w:color w:val="auto"/>
          <w:spacing w:val="0"/>
          <w:kern w:val="0"/>
          <w:position w:val="0"/>
          <w:sz w:val="28"/>
          <w:szCs w:val="28"/>
          <w:highlight w:val="none"/>
          <w:lang w:val="en-US" w:eastAsia="zh-CN" w:bidi="ar-SA"/>
        </w:rPr>
        <w:fldChar w:fldCharType="separate"/>
      </w:r>
      <w:r>
        <w:rPr>
          <w:rFonts w:hint="eastAsia" w:ascii="宋体" w:hAnsi="宋体" w:eastAsia="宋体" w:cs="宋体"/>
          <w:b/>
          <w:color w:val="auto"/>
          <w:spacing w:val="0"/>
          <w:kern w:val="0"/>
          <w:position w:val="0"/>
          <w:sz w:val="28"/>
          <w:szCs w:val="28"/>
          <w:highlight w:val="none"/>
        </w:rPr>
        <w:t xml:space="preserve">第四章 </w:t>
      </w:r>
      <w:r>
        <w:rPr>
          <w:rFonts w:hint="eastAsia" w:ascii="宋体" w:hAnsi="宋体" w:eastAsia="宋体" w:cs="宋体"/>
          <w:b/>
          <w:color w:val="auto"/>
          <w:spacing w:val="0"/>
          <w:kern w:val="0"/>
          <w:position w:val="0"/>
          <w:sz w:val="28"/>
          <w:szCs w:val="28"/>
          <w:highlight w:val="none"/>
          <w:lang w:val="en-US" w:eastAsia="zh-CN"/>
        </w:rPr>
        <w:t xml:space="preserve"> </w:t>
      </w:r>
      <w:r>
        <w:rPr>
          <w:rFonts w:hint="eastAsia" w:ascii="宋体" w:hAnsi="宋体" w:eastAsia="宋体" w:cs="宋体"/>
          <w:b/>
          <w:color w:val="auto"/>
          <w:spacing w:val="0"/>
          <w:kern w:val="0"/>
          <w:position w:val="0"/>
          <w:sz w:val="28"/>
          <w:szCs w:val="28"/>
          <w:highlight w:val="none"/>
        </w:rPr>
        <w:t>招标内容及要求</w:t>
      </w:r>
      <w:r>
        <w:rPr>
          <w:rFonts w:hint="eastAsia" w:ascii="宋体" w:hAnsi="宋体" w:eastAsia="宋体" w:cs="宋体"/>
          <w:b/>
          <w:color w:val="auto"/>
          <w:spacing w:val="0"/>
          <w:kern w:val="0"/>
          <w:position w:val="0"/>
          <w:sz w:val="28"/>
          <w:szCs w:val="28"/>
          <w:highlight w:val="none"/>
        </w:rPr>
        <w:tab/>
      </w:r>
      <w:r>
        <w:rPr>
          <w:rFonts w:hint="eastAsia" w:ascii="宋体" w:hAnsi="宋体" w:cs="宋体"/>
          <w:b/>
          <w:color w:val="auto"/>
          <w:spacing w:val="0"/>
          <w:kern w:val="0"/>
          <w:position w:val="0"/>
          <w:sz w:val="28"/>
          <w:szCs w:val="28"/>
          <w:highlight w:val="none"/>
          <w:lang w:val="en-US" w:eastAsia="zh-CN"/>
        </w:rPr>
        <w:t>2</w:t>
      </w:r>
      <w:r>
        <w:rPr>
          <w:rFonts w:hint="eastAsia" w:ascii="宋体" w:hAnsi="宋体" w:eastAsia="宋体" w:cs="宋体"/>
          <w:b/>
          <w:color w:val="auto"/>
          <w:spacing w:val="0"/>
          <w:kern w:val="0"/>
          <w:position w:val="0"/>
          <w:sz w:val="28"/>
          <w:szCs w:val="28"/>
          <w:highlight w:val="none"/>
          <w:lang w:val="en-US" w:eastAsia="zh-CN" w:bidi="ar-SA"/>
        </w:rPr>
        <w:fldChar w:fldCharType="end"/>
      </w:r>
      <w:r>
        <w:rPr>
          <w:rFonts w:hint="eastAsia" w:ascii="宋体" w:hAnsi="宋体" w:cs="宋体"/>
          <w:b/>
          <w:color w:val="auto"/>
          <w:spacing w:val="0"/>
          <w:kern w:val="0"/>
          <w:position w:val="0"/>
          <w:sz w:val="28"/>
          <w:szCs w:val="28"/>
          <w:highlight w:val="none"/>
          <w:lang w:val="en-US" w:eastAsia="zh-CN" w:bidi="ar-SA"/>
        </w:rPr>
        <w:t>5</w:t>
      </w:r>
    </w:p>
    <w:p w14:paraId="2F829620">
      <w:pPr>
        <w:pStyle w:val="56"/>
        <w:shd w:val="clear"/>
        <w:tabs>
          <w:tab w:val="right" w:leader="dot" w:pos="9747"/>
        </w:tabs>
        <w:spacing w:line="480" w:lineRule="auto"/>
        <w:rPr>
          <w:rFonts w:hint="eastAsia" w:ascii="宋体" w:hAnsi="宋体" w:eastAsia="宋体" w:cs="宋体"/>
          <w:b/>
          <w:color w:val="auto"/>
          <w:spacing w:val="0"/>
          <w:kern w:val="0"/>
          <w:position w:val="0"/>
          <w:sz w:val="28"/>
          <w:szCs w:val="28"/>
          <w:highlight w:val="none"/>
        </w:rPr>
      </w:pPr>
      <w:r>
        <w:rPr>
          <w:rFonts w:hint="eastAsia" w:ascii="宋体" w:hAnsi="宋体" w:eastAsia="宋体" w:cs="宋体"/>
          <w:b/>
          <w:color w:val="auto"/>
          <w:spacing w:val="0"/>
          <w:kern w:val="0"/>
          <w:position w:val="0"/>
          <w:sz w:val="28"/>
          <w:szCs w:val="28"/>
          <w:highlight w:val="none"/>
          <w:lang w:val="en-US" w:eastAsia="zh-CN" w:bidi="ar-SA"/>
        </w:rPr>
        <w:fldChar w:fldCharType="begin"/>
      </w:r>
      <w:r>
        <w:rPr>
          <w:rFonts w:hint="eastAsia" w:ascii="宋体" w:hAnsi="宋体" w:eastAsia="宋体" w:cs="宋体"/>
          <w:b/>
          <w:color w:val="auto"/>
          <w:spacing w:val="0"/>
          <w:kern w:val="0"/>
          <w:position w:val="0"/>
          <w:sz w:val="28"/>
          <w:szCs w:val="28"/>
          <w:highlight w:val="none"/>
          <w:lang w:val="en-US" w:eastAsia="zh-CN" w:bidi="ar-SA"/>
        </w:rPr>
        <w:instrText xml:space="preserve"> HYPERLINK \l _Toc7982 </w:instrText>
      </w:r>
      <w:r>
        <w:rPr>
          <w:rFonts w:hint="eastAsia" w:ascii="宋体" w:hAnsi="宋体" w:eastAsia="宋体" w:cs="宋体"/>
          <w:b/>
          <w:color w:val="auto"/>
          <w:spacing w:val="0"/>
          <w:kern w:val="0"/>
          <w:position w:val="0"/>
          <w:sz w:val="28"/>
          <w:szCs w:val="28"/>
          <w:highlight w:val="none"/>
          <w:lang w:val="en-US" w:eastAsia="zh-CN" w:bidi="ar-SA"/>
        </w:rPr>
        <w:fldChar w:fldCharType="separate"/>
      </w:r>
      <w:r>
        <w:rPr>
          <w:rFonts w:hint="eastAsia" w:ascii="宋体" w:hAnsi="宋体" w:eastAsia="宋体" w:cs="宋体"/>
          <w:b/>
          <w:color w:val="auto"/>
          <w:spacing w:val="0"/>
          <w:kern w:val="0"/>
          <w:position w:val="0"/>
          <w:sz w:val="28"/>
          <w:szCs w:val="28"/>
          <w:highlight w:val="none"/>
          <w:lang w:val="en-US" w:eastAsia="zh-CN" w:bidi="ar-SA"/>
        </w:rPr>
        <w:t>第五章</w:t>
      </w:r>
      <w:r>
        <w:rPr>
          <w:rFonts w:hint="eastAsia" w:ascii="宋体" w:hAnsi="宋体" w:eastAsia="宋体" w:cs="宋体"/>
          <w:b/>
          <w:color w:val="auto"/>
          <w:spacing w:val="0"/>
          <w:kern w:val="0"/>
          <w:position w:val="0"/>
          <w:sz w:val="28"/>
          <w:szCs w:val="28"/>
          <w:highlight w:val="none"/>
        </w:rPr>
        <w:t xml:space="preserve"> </w:t>
      </w:r>
      <w:r>
        <w:rPr>
          <w:rFonts w:hint="eastAsia" w:ascii="宋体" w:hAnsi="宋体" w:eastAsia="宋体" w:cs="宋体"/>
          <w:b/>
          <w:color w:val="auto"/>
          <w:spacing w:val="0"/>
          <w:kern w:val="0"/>
          <w:position w:val="0"/>
          <w:sz w:val="28"/>
          <w:szCs w:val="28"/>
          <w:highlight w:val="none"/>
          <w:lang w:val="en-US" w:eastAsia="zh-CN"/>
        </w:rPr>
        <w:t xml:space="preserve"> </w:t>
      </w:r>
      <w:r>
        <w:rPr>
          <w:rFonts w:hint="eastAsia" w:ascii="宋体" w:hAnsi="宋体" w:eastAsia="宋体" w:cs="宋体"/>
          <w:b/>
          <w:color w:val="auto"/>
          <w:spacing w:val="0"/>
          <w:kern w:val="0"/>
          <w:position w:val="0"/>
          <w:sz w:val="28"/>
          <w:szCs w:val="28"/>
          <w:highlight w:val="none"/>
        </w:rPr>
        <w:t>合同条款及格式</w:t>
      </w:r>
      <w:r>
        <w:rPr>
          <w:rFonts w:hint="eastAsia" w:ascii="宋体" w:hAnsi="宋体" w:eastAsia="宋体" w:cs="宋体"/>
          <w:b/>
          <w:color w:val="auto"/>
          <w:spacing w:val="0"/>
          <w:kern w:val="0"/>
          <w:position w:val="0"/>
          <w:sz w:val="28"/>
          <w:szCs w:val="28"/>
          <w:highlight w:val="none"/>
        </w:rPr>
        <w:tab/>
      </w:r>
      <w:r>
        <w:rPr>
          <w:rFonts w:hint="eastAsia" w:ascii="宋体" w:hAnsi="宋体" w:eastAsia="宋体" w:cs="宋体"/>
          <w:b/>
          <w:color w:val="auto"/>
          <w:spacing w:val="0"/>
          <w:kern w:val="0"/>
          <w:position w:val="0"/>
          <w:sz w:val="28"/>
          <w:szCs w:val="28"/>
          <w:highlight w:val="none"/>
        </w:rPr>
        <w:fldChar w:fldCharType="begin"/>
      </w:r>
      <w:r>
        <w:rPr>
          <w:rFonts w:hint="eastAsia" w:ascii="宋体" w:hAnsi="宋体" w:eastAsia="宋体" w:cs="宋体"/>
          <w:b/>
          <w:color w:val="auto"/>
          <w:spacing w:val="0"/>
          <w:kern w:val="0"/>
          <w:position w:val="0"/>
          <w:sz w:val="28"/>
          <w:szCs w:val="28"/>
          <w:highlight w:val="none"/>
        </w:rPr>
        <w:instrText xml:space="preserve"> PAGEREF _Toc7982 \h </w:instrText>
      </w:r>
      <w:r>
        <w:rPr>
          <w:rFonts w:hint="eastAsia" w:ascii="宋体" w:hAnsi="宋体" w:eastAsia="宋体" w:cs="宋体"/>
          <w:b/>
          <w:color w:val="auto"/>
          <w:spacing w:val="0"/>
          <w:kern w:val="0"/>
          <w:position w:val="0"/>
          <w:sz w:val="28"/>
          <w:szCs w:val="28"/>
          <w:highlight w:val="none"/>
        </w:rPr>
        <w:fldChar w:fldCharType="separate"/>
      </w:r>
      <w:r>
        <w:rPr>
          <w:rFonts w:hint="eastAsia" w:ascii="宋体" w:hAnsi="宋体" w:eastAsia="宋体" w:cs="宋体"/>
          <w:b/>
          <w:color w:val="auto"/>
          <w:spacing w:val="0"/>
          <w:kern w:val="0"/>
          <w:position w:val="0"/>
          <w:sz w:val="28"/>
          <w:szCs w:val="28"/>
          <w:highlight w:val="none"/>
        </w:rPr>
        <w:t>5</w:t>
      </w:r>
      <w:r>
        <w:rPr>
          <w:rFonts w:hint="eastAsia" w:ascii="宋体" w:hAnsi="宋体" w:cs="宋体"/>
          <w:b/>
          <w:color w:val="auto"/>
          <w:spacing w:val="0"/>
          <w:kern w:val="0"/>
          <w:position w:val="0"/>
          <w:sz w:val="28"/>
          <w:szCs w:val="28"/>
          <w:highlight w:val="none"/>
          <w:lang w:val="en-US" w:eastAsia="zh-CN"/>
        </w:rPr>
        <w:t>5</w:t>
      </w:r>
      <w:r>
        <w:rPr>
          <w:rFonts w:hint="eastAsia" w:ascii="宋体" w:hAnsi="宋体" w:eastAsia="宋体" w:cs="宋体"/>
          <w:b/>
          <w:color w:val="auto"/>
          <w:spacing w:val="0"/>
          <w:kern w:val="0"/>
          <w:position w:val="0"/>
          <w:sz w:val="28"/>
          <w:szCs w:val="28"/>
          <w:highlight w:val="none"/>
        </w:rPr>
        <w:fldChar w:fldCharType="end"/>
      </w:r>
      <w:r>
        <w:rPr>
          <w:rFonts w:hint="eastAsia" w:ascii="宋体" w:hAnsi="宋体" w:eastAsia="宋体" w:cs="宋体"/>
          <w:b/>
          <w:color w:val="auto"/>
          <w:spacing w:val="0"/>
          <w:kern w:val="0"/>
          <w:position w:val="0"/>
          <w:sz w:val="28"/>
          <w:szCs w:val="28"/>
          <w:highlight w:val="none"/>
          <w:lang w:val="en-US" w:eastAsia="zh-CN" w:bidi="ar-SA"/>
        </w:rPr>
        <w:fldChar w:fldCharType="end"/>
      </w:r>
    </w:p>
    <w:p w14:paraId="509898CC">
      <w:pPr>
        <w:pStyle w:val="57"/>
        <w:shd w:val="clear"/>
        <w:tabs>
          <w:tab w:val="right" w:leader="dot" w:pos="9747"/>
        </w:tabs>
        <w:spacing w:line="480" w:lineRule="auto"/>
        <w:ind w:left="0" w:leftChars="0" w:firstLine="0" w:firstLineChars="0"/>
        <w:rPr>
          <w:rFonts w:hint="default" w:ascii="宋体" w:hAnsi="宋体" w:eastAsia="宋体" w:cs="宋体"/>
          <w:b/>
          <w:color w:val="auto"/>
          <w:spacing w:val="0"/>
          <w:kern w:val="0"/>
          <w:position w:val="0"/>
          <w:sz w:val="21"/>
          <w:szCs w:val="44"/>
          <w:highlight w:val="none"/>
          <w:lang w:val="en-US" w:eastAsia="zh-CN" w:bidi="ar-SA"/>
        </w:rPr>
      </w:pPr>
      <w:r>
        <w:rPr>
          <w:rFonts w:hint="eastAsia" w:ascii="宋体" w:hAnsi="宋体" w:eastAsia="宋体" w:cs="宋体"/>
          <w:b/>
          <w:bCs/>
          <w:color w:val="auto"/>
          <w:spacing w:val="0"/>
          <w:kern w:val="0"/>
          <w:position w:val="0"/>
          <w:sz w:val="28"/>
          <w:szCs w:val="28"/>
          <w:highlight w:val="none"/>
          <w:lang w:val="en-US" w:eastAsia="zh-CN" w:bidi="ar-SA"/>
        </w:rPr>
        <w:fldChar w:fldCharType="begin"/>
      </w:r>
      <w:r>
        <w:rPr>
          <w:rFonts w:hint="eastAsia" w:ascii="宋体" w:hAnsi="宋体" w:eastAsia="宋体" w:cs="宋体"/>
          <w:b/>
          <w:bCs/>
          <w:color w:val="auto"/>
          <w:spacing w:val="0"/>
          <w:kern w:val="0"/>
          <w:position w:val="0"/>
          <w:sz w:val="28"/>
          <w:szCs w:val="28"/>
          <w:highlight w:val="none"/>
          <w:lang w:val="en-US" w:eastAsia="zh-CN" w:bidi="ar-SA"/>
        </w:rPr>
        <w:instrText xml:space="preserve"> HYPERLINK \l _Toc18787 </w:instrText>
      </w:r>
      <w:r>
        <w:rPr>
          <w:rFonts w:hint="eastAsia" w:ascii="宋体" w:hAnsi="宋体" w:eastAsia="宋体" w:cs="宋体"/>
          <w:b/>
          <w:bCs/>
          <w:color w:val="auto"/>
          <w:spacing w:val="0"/>
          <w:kern w:val="0"/>
          <w:position w:val="0"/>
          <w:sz w:val="28"/>
          <w:szCs w:val="28"/>
          <w:highlight w:val="none"/>
          <w:lang w:val="en-US" w:eastAsia="zh-CN" w:bidi="ar-SA"/>
        </w:rPr>
        <w:fldChar w:fldCharType="separate"/>
      </w:r>
      <w:r>
        <w:rPr>
          <w:rFonts w:hint="eastAsia" w:ascii="宋体" w:hAnsi="宋体" w:eastAsia="宋体" w:cs="宋体"/>
          <w:b/>
          <w:bCs/>
          <w:color w:val="auto"/>
          <w:spacing w:val="0"/>
          <w:kern w:val="0"/>
          <w:position w:val="0"/>
          <w:sz w:val="28"/>
          <w:szCs w:val="28"/>
          <w:highlight w:val="none"/>
        </w:rPr>
        <w:t>第六章  投标文件格式</w:t>
      </w:r>
      <w:r>
        <w:rPr>
          <w:rFonts w:hint="eastAsia" w:ascii="宋体" w:hAnsi="宋体" w:eastAsia="宋体" w:cs="宋体"/>
          <w:b/>
          <w:bCs/>
          <w:color w:val="auto"/>
          <w:spacing w:val="0"/>
          <w:kern w:val="0"/>
          <w:position w:val="0"/>
          <w:sz w:val="28"/>
          <w:szCs w:val="28"/>
          <w:highlight w:val="none"/>
        </w:rPr>
        <w:tab/>
      </w:r>
      <w:r>
        <w:rPr>
          <w:rFonts w:hint="eastAsia" w:ascii="宋体" w:hAnsi="宋体" w:eastAsia="宋体" w:cs="宋体"/>
          <w:b/>
          <w:bCs/>
          <w:color w:val="auto"/>
          <w:spacing w:val="0"/>
          <w:kern w:val="0"/>
          <w:position w:val="0"/>
          <w:sz w:val="28"/>
          <w:szCs w:val="28"/>
          <w:highlight w:val="none"/>
          <w:lang w:val="en-US" w:eastAsia="zh-CN" w:bidi="ar-SA"/>
        </w:rPr>
        <w:fldChar w:fldCharType="end"/>
      </w:r>
      <w:r>
        <w:rPr>
          <w:rFonts w:hint="eastAsia" w:ascii="宋体" w:hAnsi="宋体" w:eastAsia="宋体" w:cs="宋体"/>
          <w:b/>
          <w:color w:val="auto"/>
          <w:spacing w:val="0"/>
          <w:kern w:val="0"/>
          <w:position w:val="0"/>
          <w:sz w:val="28"/>
          <w:szCs w:val="28"/>
          <w:highlight w:val="none"/>
          <w:lang w:val="en-US" w:eastAsia="zh-CN" w:bidi="ar-SA"/>
        </w:rPr>
        <w:fldChar w:fldCharType="end"/>
      </w:r>
      <w:r>
        <w:rPr>
          <w:rFonts w:hint="eastAsia" w:ascii="宋体" w:hAnsi="宋体" w:cs="宋体"/>
          <w:b/>
          <w:color w:val="auto"/>
          <w:spacing w:val="0"/>
          <w:kern w:val="0"/>
          <w:position w:val="0"/>
          <w:sz w:val="28"/>
          <w:szCs w:val="28"/>
          <w:highlight w:val="none"/>
          <w:lang w:val="en-US" w:eastAsia="zh-CN" w:bidi="ar-SA"/>
        </w:rPr>
        <w:t>62</w:t>
      </w:r>
    </w:p>
    <w:p w14:paraId="0AF35916">
      <w:pPr>
        <w:shd w:val="clear"/>
        <w:rPr>
          <w:rFonts w:hint="eastAsia" w:ascii="宋体" w:hAnsi="宋体" w:eastAsia="宋体" w:cs="宋体"/>
          <w:b/>
          <w:color w:val="auto"/>
          <w:spacing w:val="0"/>
          <w:kern w:val="0"/>
          <w:position w:val="0"/>
          <w:sz w:val="21"/>
          <w:szCs w:val="44"/>
          <w:highlight w:val="none"/>
          <w:lang w:val="en-US" w:eastAsia="zh-CN" w:bidi="ar-SA"/>
        </w:rPr>
      </w:pPr>
    </w:p>
    <w:p w14:paraId="7675324A">
      <w:pPr>
        <w:pStyle w:val="11"/>
        <w:shd w:val="clear"/>
        <w:rPr>
          <w:rStyle w:val="58"/>
          <w:rFonts w:hint="eastAsia" w:ascii="宋体" w:hAnsi="宋体" w:eastAsia="宋体" w:cs="宋体"/>
          <w:b/>
          <w:color w:val="auto"/>
          <w:spacing w:val="0"/>
          <w:kern w:val="0"/>
          <w:position w:val="0"/>
          <w:sz w:val="32"/>
          <w:szCs w:val="32"/>
          <w:highlight w:val="none"/>
        </w:rPr>
      </w:pPr>
    </w:p>
    <w:p w14:paraId="4BF47D94">
      <w:pPr>
        <w:shd w:val="clear"/>
        <w:snapToGrid w:val="0"/>
        <w:jc w:val="center"/>
        <w:rPr>
          <w:rStyle w:val="58"/>
          <w:rFonts w:hint="eastAsia" w:ascii="宋体" w:hAnsi="宋体" w:eastAsia="宋体" w:cs="宋体"/>
          <w:b/>
          <w:color w:val="auto"/>
          <w:spacing w:val="0"/>
          <w:kern w:val="0"/>
          <w:position w:val="0"/>
          <w:sz w:val="32"/>
          <w:szCs w:val="32"/>
          <w:highlight w:val="none"/>
        </w:rPr>
      </w:pPr>
    </w:p>
    <w:p w14:paraId="1BE20AB7">
      <w:pPr>
        <w:shd w:val="clear"/>
        <w:snapToGrid w:val="0"/>
        <w:rPr>
          <w:rStyle w:val="58"/>
          <w:rFonts w:hint="eastAsia" w:ascii="宋体" w:hAnsi="宋体" w:eastAsia="宋体" w:cs="宋体"/>
          <w:b/>
          <w:color w:val="auto"/>
          <w:spacing w:val="0"/>
          <w:kern w:val="0"/>
          <w:position w:val="0"/>
          <w:sz w:val="32"/>
          <w:szCs w:val="32"/>
          <w:highlight w:val="none"/>
        </w:rPr>
      </w:pPr>
    </w:p>
    <w:p w14:paraId="375EA31A">
      <w:pPr>
        <w:shd w:val="clear"/>
        <w:snapToGrid w:val="0"/>
        <w:jc w:val="center"/>
        <w:rPr>
          <w:rStyle w:val="58"/>
          <w:rFonts w:hint="eastAsia" w:ascii="宋体" w:hAnsi="宋体" w:eastAsia="宋体" w:cs="宋体"/>
          <w:b/>
          <w:color w:val="auto"/>
          <w:spacing w:val="0"/>
          <w:kern w:val="0"/>
          <w:position w:val="0"/>
          <w:sz w:val="32"/>
          <w:szCs w:val="32"/>
          <w:highlight w:val="none"/>
        </w:rPr>
        <w:sectPr>
          <w:footerReference r:id="rId4" w:type="default"/>
          <w:pgSz w:w="11907" w:h="16839"/>
          <w:pgMar w:top="1157" w:right="1080" w:bottom="1157" w:left="1080" w:header="907" w:footer="794" w:gutter="0"/>
          <w:pgNumType w:fmt="decimal" w:start="1"/>
          <w:cols w:space="720" w:num="1"/>
        </w:sectPr>
      </w:pPr>
    </w:p>
    <w:p w14:paraId="45C06DC0">
      <w:pPr>
        <w:shd w:val="clear"/>
        <w:snapToGrid w:val="0"/>
        <w:jc w:val="center"/>
        <w:outlineLvl w:val="0"/>
        <w:rPr>
          <w:rStyle w:val="58"/>
          <w:rFonts w:hint="eastAsia" w:ascii="宋体" w:hAnsi="宋体" w:eastAsia="宋体" w:cs="宋体"/>
          <w:b/>
          <w:color w:val="auto"/>
          <w:spacing w:val="0"/>
          <w:kern w:val="0"/>
          <w:position w:val="0"/>
          <w:sz w:val="32"/>
          <w:szCs w:val="32"/>
          <w:highlight w:val="none"/>
        </w:rPr>
      </w:pPr>
      <w:bookmarkStart w:id="9" w:name="_Toc4348"/>
      <w:bookmarkStart w:id="10" w:name="_Toc20514"/>
      <w:r>
        <w:rPr>
          <w:rStyle w:val="58"/>
          <w:rFonts w:hint="eastAsia" w:ascii="宋体" w:hAnsi="宋体" w:eastAsia="宋体" w:cs="宋体"/>
          <w:b/>
          <w:color w:val="auto"/>
          <w:spacing w:val="0"/>
          <w:kern w:val="0"/>
          <w:position w:val="0"/>
          <w:sz w:val="32"/>
          <w:szCs w:val="32"/>
          <w:highlight w:val="none"/>
        </w:rPr>
        <w:t>第一章  招标公告</w:t>
      </w:r>
      <w:bookmarkEnd w:id="9"/>
      <w:bookmarkEnd w:id="10"/>
    </w:p>
    <w:p w14:paraId="1FD157B5">
      <w:pPr>
        <w:pStyle w:val="41"/>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outlineLvl w:val="5"/>
        <w:rPr>
          <w:rFonts w:hint="eastAsia" w:ascii="宋体" w:hAnsi="宋体" w:eastAsia="宋体" w:cs="宋体"/>
          <w:sz w:val="21"/>
          <w:szCs w:val="21"/>
        </w:rPr>
      </w:pPr>
      <w:r>
        <w:rPr>
          <w:rFonts w:hint="eastAsia" w:ascii="宋体" w:hAnsi="宋体" w:eastAsia="宋体" w:cs="宋体"/>
          <w:b/>
          <w:sz w:val="21"/>
          <w:szCs w:val="21"/>
        </w:rPr>
        <w:t>项目概况</w:t>
      </w:r>
    </w:p>
    <w:p w14:paraId="59E02F83">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片区更新实施区域苗木外迁招标项目的潜在投标人应在全国公共资源交易平台（陕西省·西安市）网站〖首页〉电子交易平台〉陕西政府采购交易系统〉企业端〗。获取招标文件，并于 2025年06月25日 09时00分 （北京时间）前递交投标文件。</w:t>
      </w:r>
    </w:p>
    <w:p w14:paraId="58689472">
      <w:pPr>
        <w:pStyle w:val="41"/>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outlineLvl w:val="3"/>
        <w:rPr>
          <w:rFonts w:hint="eastAsia" w:ascii="宋体" w:hAnsi="宋体" w:eastAsia="宋体" w:cs="宋体"/>
          <w:sz w:val="21"/>
          <w:szCs w:val="21"/>
        </w:rPr>
      </w:pPr>
      <w:r>
        <w:rPr>
          <w:rFonts w:hint="eastAsia" w:ascii="宋体" w:hAnsi="宋体" w:eastAsia="宋体" w:cs="宋体"/>
          <w:b/>
          <w:sz w:val="21"/>
          <w:szCs w:val="21"/>
        </w:rPr>
        <w:t>一、项目基本情况</w:t>
      </w:r>
    </w:p>
    <w:p w14:paraId="1437D454">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项目编号：慧科ZX-CE01119BS</w:t>
      </w:r>
    </w:p>
    <w:p w14:paraId="098F67A3">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项目名称：片区更新实施区域苗木外迁</w:t>
      </w:r>
    </w:p>
    <w:p w14:paraId="6C5F2A69">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采购方式：公开招标</w:t>
      </w:r>
    </w:p>
    <w:p w14:paraId="448CD029">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预算金额：25,007,000.00元</w:t>
      </w:r>
    </w:p>
    <w:p w14:paraId="22663274">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采购需求：</w:t>
      </w:r>
    </w:p>
    <w:p w14:paraId="05D4C275">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合同包1(片区更新实施区域苗木外迁):</w:t>
      </w:r>
    </w:p>
    <w:p w14:paraId="583CEE38">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合同包预算金额：25,007,000.00元</w:t>
      </w:r>
    </w:p>
    <w:p w14:paraId="573BD148">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合同包最高限价：193,444.61元</w:t>
      </w:r>
    </w:p>
    <w:tbl>
      <w:tblPr>
        <w:tblStyle w:val="16"/>
        <w:tblW w:w="892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33"/>
        <w:gridCol w:w="1125"/>
        <w:gridCol w:w="1125"/>
        <w:gridCol w:w="1150"/>
        <w:gridCol w:w="1142"/>
        <w:gridCol w:w="1581"/>
        <w:gridCol w:w="1668"/>
      </w:tblGrid>
      <w:tr w14:paraId="0546AD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33" w:type="dxa"/>
            <w:vAlign w:val="center"/>
          </w:tcPr>
          <w:p w14:paraId="131499AF">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品目号</w:t>
            </w:r>
          </w:p>
        </w:tc>
        <w:tc>
          <w:tcPr>
            <w:tcW w:w="1125" w:type="dxa"/>
            <w:vAlign w:val="center"/>
          </w:tcPr>
          <w:p w14:paraId="6ED580F6">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品目名称</w:t>
            </w:r>
          </w:p>
        </w:tc>
        <w:tc>
          <w:tcPr>
            <w:tcW w:w="1125" w:type="dxa"/>
            <w:vAlign w:val="center"/>
          </w:tcPr>
          <w:p w14:paraId="1B19F4A0">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采购标的</w:t>
            </w:r>
          </w:p>
        </w:tc>
        <w:tc>
          <w:tcPr>
            <w:tcW w:w="1150" w:type="dxa"/>
            <w:vAlign w:val="center"/>
          </w:tcPr>
          <w:p w14:paraId="548B6BC6">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数量</w:t>
            </w:r>
          </w:p>
          <w:p w14:paraId="772787C0">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（单位）</w:t>
            </w:r>
          </w:p>
        </w:tc>
        <w:tc>
          <w:tcPr>
            <w:tcW w:w="1142" w:type="dxa"/>
            <w:vAlign w:val="center"/>
          </w:tcPr>
          <w:p w14:paraId="497B9B0C">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技术规格、参数及要求</w:t>
            </w:r>
          </w:p>
        </w:tc>
        <w:tc>
          <w:tcPr>
            <w:tcW w:w="1581" w:type="dxa"/>
            <w:vAlign w:val="center"/>
          </w:tcPr>
          <w:p w14:paraId="5DEABC95">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品目预算(元)</w:t>
            </w:r>
          </w:p>
        </w:tc>
        <w:tc>
          <w:tcPr>
            <w:tcW w:w="1668" w:type="dxa"/>
            <w:vAlign w:val="center"/>
          </w:tcPr>
          <w:p w14:paraId="17CE9DA1">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最高限价(元)</w:t>
            </w:r>
          </w:p>
        </w:tc>
      </w:tr>
      <w:tr w14:paraId="4CECAD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33" w:type="dxa"/>
            <w:vAlign w:val="center"/>
          </w:tcPr>
          <w:p w14:paraId="428651C8">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1-1</w:t>
            </w:r>
          </w:p>
        </w:tc>
        <w:tc>
          <w:tcPr>
            <w:tcW w:w="1125" w:type="dxa"/>
            <w:vAlign w:val="center"/>
          </w:tcPr>
          <w:p w14:paraId="6C1D4CB9">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其他服务</w:t>
            </w:r>
          </w:p>
        </w:tc>
        <w:tc>
          <w:tcPr>
            <w:tcW w:w="1125" w:type="dxa"/>
            <w:vAlign w:val="center"/>
          </w:tcPr>
          <w:p w14:paraId="2DEABCF5">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片区更新实施区域苗木外迁</w:t>
            </w:r>
          </w:p>
        </w:tc>
        <w:tc>
          <w:tcPr>
            <w:tcW w:w="1150" w:type="dxa"/>
            <w:vAlign w:val="center"/>
          </w:tcPr>
          <w:p w14:paraId="4FBE528B">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1(项)</w:t>
            </w:r>
          </w:p>
        </w:tc>
        <w:tc>
          <w:tcPr>
            <w:tcW w:w="1142" w:type="dxa"/>
            <w:vAlign w:val="center"/>
          </w:tcPr>
          <w:p w14:paraId="14BA2C20">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详见采购文件</w:t>
            </w:r>
          </w:p>
        </w:tc>
        <w:tc>
          <w:tcPr>
            <w:tcW w:w="1581" w:type="dxa"/>
            <w:vAlign w:val="center"/>
          </w:tcPr>
          <w:p w14:paraId="01DE8327">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25,007,000.00</w:t>
            </w:r>
          </w:p>
        </w:tc>
        <w:tc>
          <w:tcPr>
            <w:tcW w:w="1668" w:type="dxa"/>
            <w:vAlign w:val="center"/>
          </w:tcPr>
          <w:p w14:paraId="447A23BA">
            <w:pPr>
              <w:pStyle w:val="41"/>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193,444.61</w:t>
            </w:r>
          </w:p>
        </w:tc>
      </w:tr>
    </w:tbl>
    <w:p w14:paraId="3C49194C">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 本合同包不接受联合体投标</w:t>
      </w:r>
    </w:p>
    <w:p w14:paraId="6B115F56">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 合同履行期限：20日历天，具体开工日期以通知为准。（养护期：一年）</w:t>
      </w:r>
    </w:p>
    <w:p w14:paraId="1C8F6817">
      <w:pPr>
        <w:pStyle w:val="41"/>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outlineLvl w:val="3"/>
        <w:rPr>
          <w:rFonts w:hint="eastAsia" w:ascii="宋体" w:hAnsi="宋体" w:eastAsia="宋体" w:cs="宋体"/>
          <w:sz w:val="21"/>
          <w:szCs w:val="21"/>
        </w:rPr>
      </w:pPr>
      <w:r>
        <w:rPr>
          <w:rFonts w:hint="eastAsia" w:ascii="宋体" w:hAnsi="宋体" w:eastAsia="宋体" w:cs="宋体"/>
          <w:b/>
          <w:sz w:val="21"/>
          <w:szCs w:val="21"/>
        </w:rPr>
        <w:t>二、申请人的资格要求：</w:t>
      </w:r>
    </w:p>
    <w:p w14:paraId="10E0784D">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1.满足《中华人民共和国政府采购法》第二十二条规定;</w:t>
      </w:r>
    </w:p>
    <w:p w14:paraId="21F10C0F">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2.落实政府采购政策需满足的资格要求：</w:t>
      </w:r>
    </w:p>
    <w:p w14:paraId="16E07EF9">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合同包1(片区更新实施区域苗木外迁)落实政府采购政策需满足的资格要求如下:</w:t>
      </w:r>
    </w:p>
    <w:p w14:paraId="32E52C62">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本项目非专门面向中小企业采购（残疾人福利性单位、监狱企业视同小型、微型企业）。</w:t>
      </w:r>
    </w:p>
    <w:p w14:paraId="2A8BF497">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3.本项目的特定资格要求：</w:t>
      </w:r>
    </w:p>
    <w:p w14:paraId="280F7F62">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合同包1(片区更新实施区域苗木外迁)特定资格要求如下:</w:t>
      </w:r>
    </w:p>
    <w:p w14:paraId="228AF5C8">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3.1具有独立承担民事责任能力的法人、其他组织或自然人，并出具合法有效的营业执照或事业单位法人证书等国家规定的相关证明，自然人参与的提供其身份证明。</w:t>
      </w:r>
    </w:p>
    <w:p w14:paraId="653A4317">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3.2投标人不得为“信用中国”网站中列入失信被执行人、重大税收违法失信主体的投标人、不得被列入中国政府采购网政府采购严重违法失信行为记录名单。（以代理机构开标现场查询结果为准，如相关失信记录已失效，需提供相关证明资料）</w:t>
      </w:r>
    </w:p>
    <w:p w14:paraId="71734FC3">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3.3拟派项目负责人具备园林绿化相关专业中级及以上工程师资格。</w:t>
      </w:r>
    </w:p>
    <w:p w14:paraId="4139ACC0">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3.4法定代表人参加投标的，须提供法人身份证明及本人身份证复印件；法定代表人授权他人参加投标的，须提供法定代表人授权委托书。招标文件中凡是需要法定代表人盖章之处，非法人单位的负责人均参照执行。</w:t>
      </w:r>
    </w:p>
    <w:p w14:paraId="41F2A94F">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3.5单位负责人为同一人或者存在控股、管理关系的不同单位，不得同时参加本项目投标。</w:t>
      </w:r>
    </w:p>
    <w:p w14:paraId="53BF1D06">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3.6本合同包不接受联合体投标。</w:t>
      </w:r>
    </w:p>
    <w:p w14:paraId="384EA80C">
      <w:pPr>
        <w:pStyle w:val="41"/>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outlineLvl w:val="3"/>
        <w:rPr>
          <w:rFonts w:hint="eastAsia" w:ascii="宋体" w:hAnsi="宋体" w:eastAsia="宋体" w:cs="宋体"/>
          <w:sz w:val="21"/>
          <w:szCs w:val="21"/>
        </w:rPr>
      </w:pPr>
      <w:r>
        <w:rPr>
          <w:rFonts w:hint="eastAsia" w:ascii="宋体" w:hAnsi="宋体" w:eastAsia="宋体" w:cs="宋体"/>
          <w:b/>
          <w:sz w:val="21"/>
          <w:szCs w:val="21"/>
        </w:rPr>
        <w:t>三、获取招标文件</w:t>
      </w:r>
    </w:p>
    <w:p w14:paraId="3AF316E4">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时间： 2025年06月05日 至 2025年06月11日 ，每天上午 00:00:00 至 12:00:00 ，下午 12:00:00 至 23:59:59 （北京时间）</w:t>
      </w:r>
    </w:p>
    <w:p w14:paraId="7AF2026C">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途径：全国公共资源交易平台（陕西省·西安市）网站〖首页〉电子交易平台〉陕西政府采购交易系统〉企业端〗。</w:t>
      </w:r>
    </w:p>
    <w:p w14:paraId="02DD756E">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方式：在线获取</w:t>
      </w:r>
    </w:p>
    <w:p w14:paraId="7BDC1D39">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售价： 0元</w:t>
      </w:r>
    </w:p>
    <w:p w14:paraId="6C182381">
      <w:pPr>
        <w:pStyle w:val="41"/>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outlineLvl w:val="3"/>
        <w:rPr>
          <w:rFonts w:hint="eastAsia" w:ascii="宋体" w:hAnsi="宋体" w:eastAsia="宋体" w:cs="宋体"/>
          <w:sz w:val="21"/>
          <w:szCs w:val="21"/>
        </w:rPr>
      </w:pPr>
      <w:r>
        <w:rPr>
          <w:rFonts w:hint="eastAsia" w:ascii="宋体" w:hAnsi="宋体" w:eastAsia="宋体" w:cs="宋体"/>
          <w:b/>
          <w:sz w:val="21"/>
          <w:szCs w:val="21"/>
        </w:rPr>
        <w:t>四、提交投标文件截止时间、开标时间和地点</w:t>
      </w:r>
    </w:p>
    <w:p w14:paraId="58FAE205">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时间： 2025年06月25日 09时00分00秒 （北京时间）</w:t>
      </w:r>
    </w:p>
    <w:p w14:paraId="75227EC6">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提交投标文件地点：全国公共资源交易平台（陕西省·西安市）网站〖首页〉电子交易平台〉陕西政府采购交易系统〉企业端〗，在线提交。</w:t>
      </w:r>
    </w:p>
    <w:p w14:paraId="70EFCC55">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开标地点：全国公共资源交易平台（陕西省·西安市）不见面开标大厅。</w:t>
      </w:r>
    </w:p>
    <w:p w14:paraId="697AF467">
      <w:pPr>
        <w:pStyle w:val="41"/>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outlineLvl w:val="3"/>
        <w:rPr>
          <w:rFonts w:hint="eastAsia" w:ascii="宋体" w:hAnsi="宋体" w:eastAsia="宋体" w:cs="宋体"/>
          <w:sz w:val="21"/>
          <w:szCs w:val="21"/>
        </w:rPr>
      </w:pPr>
      <w:r>
        <w:rPr>
          <w:rFonts w:hint="eastAsia" w:ascii="宋体" w:hAnsi="宋体" w:eastAsia="宋体" w:cs="宋体"/>
          <w:b/>
          <w:sz w:val="21"/>
          <w:szCs w:val="21"/>
        </w:rPr>
        <w:t>五、公告期限</w:t>
      </w:r>
    </w:p>
    <w:p w14:paraId="57FCABDC">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自本公告发布之日起5个工作日。</w:t>
      </w:r>
    </w:p>
    <w:p w14:paraId="2C4D9344">
      <w:pPr>
        <w:pStyle w:val="41"/>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outlineLvl w:val="3"/>
        <w:rPr>
          <w:rFonts w:hint="eastAsia" w:ascii="宋体" w:hAnsi="宋体" w:eastAsia="宋体" w:cs="宋体"/>
          <w:sz w:val="21"/>
          <w:szCs w:val="21"/>
        </w:rPr>
      </w:pPr>
      <w:r>
        <w:rPr>
          <w:rFonts w:hint="eastAsia" w:ascii="宋体" w:hAnsi="宋体" w:eastAsia="宋体" w:cs="宋体"/>
          <w:b/>
          <w:sz w:val="21"/>
          <w:szCs w:val="21"/>
        </w:rPr>
        <w:t>六、其他补充事宜</w:t>
      </w:r>
    </w:p>
    <w:p w14:paraId="4579B2F7">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shd w:val="clear" w:fill="FFFFFF"/>
        </w:rPr>
        <w:t>1、本项目开标地点：全国公共资源交易平台（陕西省·西安市）.不见面开标大厅。</w:t>
      </w:r>
    </w:p>
    <w:p w14:paraId="46D9BAD9">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shd w:val="clear" w:fill="FFFFFF"/>
        </w:rPr>
        <w:t>2、投标人初次使用电子交易平台时,请先阅读【全国公共资源交易平台(陕西省·西安市)】 (http://sxggzyjy.xa.gov. cn/)网站〖首页〉服务指南〉下载专区中的《西安市市级单位电子化政府采购项目投标指南》,并按要求完成诚信入库登记 、CA认证及企业信息绑定。</w:t>
      </w:r>
    </w:p>
    <w:p w14:paraId="6FC06CDD">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shd w:val="clear" w:fill="FFFFFF"/>
        </w:rPr>
        <w:t>3、办理 CA认证:电子交易平台现已接入陕西 CA、深圳 CA、西部 CA、北京 CA四家数字证书公司,各投标人在交易过程中登录系统、加密/解密投标文件、文件签章等均可使用上述四家CA公司签发的数字证书。办理须知及所需资料详见:http://www.sxggzyjy.cn/fwzn/004002/004002007/20220711/6a45e672-b7c7-455d-a771-0fa83f8344c2.html。</w:t>
      </w:r>
    </w:p>
    <w:p w14:paraId="79037552">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shd w:val="clear" w:fill="FFFFFF"/>
        </w:rPr>
        <w:t>4、请投标人务必及时下载项目招标文件并做好备份，否则会影响投标文件编制及后续投标活动。</w:t>
      </w:r>
    </w:p>
    <w:p w14:paraId="39A601D6">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shd w:val="clear" w:fill="FFFFFF"/>
        </w:rPr>
        <w:t>5、本项目采用“不见面开标”形式，投标人可登录全国公共资源交易平台(陕西省·西安市)网站〖首页〉不见面开标 系统，在线参加开标过程。操作手册详见 〖首页〉服务指 南〉下载专区中的 《西安公共资源交易不见面开标大厅供应 商操作手册》。</w:t>
      </w:r>
    </w:p>
    <w:p w14:paraId="7A3D5AB9">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shd w:val="clear" w:fill="FFFFFF"/>
        </w:rPr>
        <w:t>6、按照陕西省财政厅 《关于政府采购投标人注册登记有关事项的通知》中的要求，投标人应通过陕西省政府采购网(http://www.ccgp-shaanxi.gov.cn/)注册登记，加入陕西省政府采购投标人库。</w:t>
      </w:r>
    </w:p>
    <w:p w14:paraId="6BDC4613">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shd w:val="clear" w:fill="FFFFFF"/>
        </w:rPr>
        <w:t>7、需要落实的政府采购政策：（1）《国务院办公厅关于建立政府强制采购节能产品制度的通知》（国办发〔2007〕51号）；（2）《财政部 司法部关于政府采购支持监狱企业发展有关问题的通知》（财库〔2014〕68号）；（3）《三部门联合发布关于促进残疾人就业政府采购政策的通知》（财库〔2017〕141；（4）《财政部 发展改革委 生态环境部 市场监管总局关于调整优化节能产品、环境标志产品政府采购执行机制的通知》（财库〔2019〕9号）；（5）《关于运用政府采购政策支持乡村产业振兴的通知》（财库〔2021〕19号）；（6）《政府采购促进中小企业发展管理办法》（财库〔2020〕46号）；（7）陕西省财政厅关于印发《陕西省中小企业政府采购信用融资办法》（陕财办采〔2018〕23号）；（8）《关于进一步加大政府采购支持中小企业力度的通知》（财库〔2022〕19号）；（9）《关于扩大政府采购支持绿色建材促进建筑品质提升政策实施范围的通知》（财库〔2022〕35号）。</w:t>
      </w:r>
    </w:p>
    <w:p w14:paraId="409E1F13">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shd w:val="clear" w:fill="FFFFFF"/>
        </w:rPr>
        <w:t>8、其他事项见本项目招标文件。</w:t>
      </w:r>
    </w:p>
    <w:p w14:paraId="0D605670">
      <w:pPr>
        <w:pStyle w:val="41"/>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outlineLvl w:val="3"/>
        <w:rPr>
          <w:rFonts w:hint="eastAsia" w:ascii="宋体" w:hAnsi="宋体" w:eastAsia="宋体" w:cs="宋体"/>
          <w:sz w:val="21"/>
          <w:szCs w:val="21"/>
        </w:rPr>
      </w:pPr>
      <w:r>
        <w:rPr>
          <w:rFonts w:hint="eastAsia" w:ascii="宋体" w:hAnsi="宋体" w:eastAsia="宋体" w:cs="宋体"/>
          <w:b/>
          <w:sz w:val="21"/>
          <w:szCs w:val="21"/>
        </w:rPr>
        <w:t>七、对本次招标提出询问，请按以下方式联系。</w:t>
      </w:r>
    </w:p>
    <w:p w14:paraId="3D50D246">
      <w:pPr>
        <w:pStyle w:val="41"/>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outlineLvl w:val="5"/>
        <w:rPr>
          <w:rFonts w:hint="eastAsia" w:ascii="宋体" w:hAnsi="宋体" w:eastAsia="宋体" w:cs="宋体"/>
          <w:sz w:val="21"/>
          <w:szCs w:val="21"/>
        </w:rPr>
      </w:pPr>
      <w:r>
        <w:rPr>
          <w:rFonts w:hint="eastAsia" w:ascii="宋体" w:hAnsi="宋体" w:eastAsia="宋体" w:cs="宋体"/>
          <w:b/>
          <w:sz w:val="21"/>
          <w:szCs w:val="21"/>
        </w:rPr>
        <w:t>1.采购人信息</w:t>
      </w:r>
    </w:p>
    <w:p w14:paraId="65574B36">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名称：西安经济技术开发区城市管理和综合执法局</w:t>
      </w:r>
    </w:p>
    <w:p w14:paraId="479C8347">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地址：西安经济技术开发区凤城十二路与明光路凯瑞F座</w:t>
      </w:r>
    </w:p>
    <w:p w14:paraId="29B88F56">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联系方式：029-89823638</w:t>
      </w:r>
    </w:p>
    <w:p w14:paraId="6129785F">
      <w:pPr>
        <w:pStyle w:val="41"/>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outlineLvl w:val="5"/>
        <w:rPr>
          <w:rFonts w:hint="eastAsia" w:ascii="宋体" w:hAnsi="宋体" w:eastAsia="宋体" w:cs="宋体"/>
          <w:sz w:val="21"/>
          <w:szCs w:val="21"/>
        </w:rPr>
      </w:pPr>
      <w:r>
        <w:rPr>
          <w:rFonts w:hint="eastAsia" w:ascii="宋体" w:hAnsi="宋体" w:eastAsia="宋体" w:cs="宋体"/>
          <w:b/>
          <w:sz w:val="21"/>
          <w:szCs w:val="21"/>
        </w:rPr>
        <w:t>2.采购代理机构信息</w:t>
      </w:r>
    </w:p>
    <w:p w14:paraId="15A23E8C">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名称：陕西慧科工程管理咨询有限公司</w:t>
      </w:r>
    </w:p>
    <w:p w14:paraId="63BC8E84">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地址：陕西省西安市高新区锦业一路56号研祥城市广场C座3楼C-306号</w:t>
      </w:r>
    </w:p>
    <w:p w14:paraId="50C564CF">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联系方式：029-89384142</w:t>
      </w:r>
    </w:p>
    <w:p w14:paraId="3B5A2428">
      <w:pPr>
        <w:pStyle w:val="41"/>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outlineLvl w:val="5"/>
        <w:rPr>
          <w:rFonts w:hint="eastAsia" w:ascii="宋体" w:hAnsi="宋体" w:eastAsia="宋体" w:cs="宋体"/>
          <w:sz w:val="21"/>
          <w:szCs w:val="21"/>
        </w:rPr>
      </w:pPr>
      <w:r>
        <w:rPr>
          <w:rFonts w:hint="eastAsia" w:ascii="宋体" w:hAnsi="宋体" w:eastAsia="宋体" w:cs="宋体"/>
          <w:b/>
          <w:sz w:val="21"/>
          <w:szCs w:val="21"/>
        </w:rPr>
        <w:t>3.项目联系方式</w:t>
      </w:r>
    </w:p>
    <w:p w14:paraId="15837733">
      <w:pPr>
        <w:pStyle w:val="41"/>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项目联系人：李小刚、达涛涛</w:t>
      </w:r>
    </w:p>
    <w:p w14:paraId="31E0D7E7">
      <w:pPr>
        <w:pStyle w:val="14"/>
        <w:widowControl/>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420" w:firstLineChars="200"/>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sz w:val="21"/>
          <w:szCs w:val="21"/>
        </w:rPr>
        <w:t>电话：029-89384142</w:t>
      </w:r>
    </w:p>
    <w:p w14:paraId="7A957645">
      <w:pPr>
        <w:pStyle w:val="41"/>
        <w:shd w:val="clear"/>
        <w:spacing w:line="360" w:lineRule="auto"/>
        <w:rPr>
          <w:rFonts w:hint="eastAsia" w:ascii="宋体" w:hAnsi="宋体" w:eastAsia="宋体" w:cs="宋体"/>
          <w:color w:val="auto"/>
          <w:spacing w:val="0"/>
          <w:kern w:val="0"/>
          <w:position w:val="0"/>
          <w:sz w:val="21"/>
          <w:szCs w:val="21"/>
          <w:highlight w:val="none"/>
        </w:rPr>
      </w:pPr>
    </w:p>
    <w:p w14:paraId="00D90DE9">
      <w:pPr>
        <w:shd w:val="clear"/>
        <w:snapToGrid w:val="0"/>
        <w:spacing w:line="360" w:lineRule="auto"/>
        <w:jc w:val="center"/>
        <w:rPr>
          <w:rStyle w:val="58"/>
          <w:rFonts w:hint="eastAsia" w:ascii="宋体" w:hAnsi="宋体" w:eastAsia="宋体" w:cs="宋体"/>
          <w:b/>
          <w:bCs/>
          <w:color w:val="auto"/>
          <w:spacing w:val="0"/>
          <w:kern w:val="0"/>
          <w:position w:val="0"/>
          <w:sz w:val="18"/>
          <w:szCs w:val="18"/>
          <w:highlight w:val="none"/>
        </w:rPr>
      </w:pPr>
      <w:r>
        <w:rPr>
          <w:rStyle w:val="58"/>
          <w:rFonts w:hint="eastAsia" w:ascii="宋体" w:hAnsi="宋体" w:eastAsia="宋体" w:cs="宋体"/>
          <w:b/>
          <w:bCs/>
          <w:color w:val="auto"/>
          <w:spacing w:val="0"/>
          <w:kern w:val="0"/>
          <w:position w:val="0"/>
          <w:sz w:val="18"/>
          <w:szCs w:val="18"/>
          <w:highlight w:val="none"/>
        </w:rPr>
        <w:br w:type="page"/>
      </w:r>
    </w:p>
    <w:p w14:paraId="3A652AC2">
      <w:pPr>
        <w:pStyle w:val="36"/>
        <w:shd w:val="clear"/>
        <w:snapToGrid w:val="0"/>
        <w:spacing w:before="0" w:line="360" w:lineRule="auto"/>
        <w:jc w:val="center"/>
        <w:outlineLvl w:val="0"/>
        <w:rPr>
          <w:rStyle w:val="58"/>
          <w:rFonts w:hint="eastAsia" w:ascii="宋体" w:hAnsi="宋体" w:eastAsia="宋体" w:cs="宋体"/>
          <w:bCs/>
          <w:color w:val="auto"/>
          <w:spacing w:val="0"/>
          <w:kern w:val="0"/>
          <w:position w:val="0"/>
          <w:sz w:val="24"/>
          <w:szCs w:val="24"/>
          <w:highlight w:val="none"/>
        </w:rPr>
      </w:pPr>
      <w:bookmarkStart w:id="11" w:name="_Toc14166"/>
      <w:bookmarkStart w:id="12" w:name="_Toc23629"/>
      <w:r>
        <w:rPr>
          <w:rStyle w:val="58"/>
          <w:rFonts w:hint="eastAsia" w:ascii="宋体" w:hAnsi="宋体" w:eastAsia="宋体" w:cs="宋体"/>
          <w:bCs/>
          <w:color w:val="auto"/>
          <w:spacing w:val="0"/>
          <w:kern w:val="0"/>
          <w:position w:val="0"/>
          <w:sz w:val="32"/>
          <w:szCs w:val="32"/>
          <w:highlight w:val="none"/>
        </w:rPr>
        <w:t>第二章  投标人须知</w:t>
      </w:r>
      <w:bookmarkEnd w:id="11"/>
      <w:bookmarkEnd w:id="12"/>
    </w:p>
    <w:p w14:paraId="6E8068EB">
      <w:pPr>
        <w:shd w:val="clear"/>
        <w:snapToGrid w:val="0"/>
        <w:spacing w:line="360" w:lineRule="auto"/>
        <w:jc w:val="center"/>
        <w:outlineLvl w:val="1"/>
        <w:rPr>
          <w:rStyle w:val="58"/>
          <w:rFonts w:hint="eastAsia" w:ascii="宋体" w:hAnsi="宋体" w:eastAsia="宋体" w:cs="宋体"/>
          <w:b/>
          <w:color w:val="auto"/>
          <w:spacing w:val="0"/>
          <w:kern w:val="0"/>
          <w:position w:val="0"/>
          <w:sz w:val="28"/>
          <w:szCs w:val="28"/>
          <w:highlight w:val="none"/>
        </w:rPr>
      </w:pPr>
      <w:bookmarkStart w:id="13" w:name="_Toc23278"/>
      <w:r>
        <w:rPr>
          <w:rStyle w:val="58"/>
          <w:rFonts w:hint="eastAsia" w:ascii="宋体" w:hAnsi="宋体" w:eastAsia="宋体" w:cs="宋体"/>
          <w:b/>
          <w:color w:val="auto"/>
          <w:spacing w:val="0"/>
          <w:kern w:val="0"/>
          <w:position w:val="0"/>
          <w:sz w:val="28"/>
          <w:szCs w:val="28"/>
          <w:highlight w:val="none"/>
        </w:rPr>
        <w:t>投标人须知前附表</w:t>
      </w:r>
      <w:bookmarkEnd w:id="13"/>
    </w:p>
    <w:tbl>
      <w:tblPr>
        <w:tblStyle w:val="16"/>
        <w:tblW w:w="94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1754"/>
        <w:gridCol w:w="6777"/>
      </w:tblGrid>
      <w:tr w14:paraId="2A3DA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B863">
            <w:pPr>
              <w:shd w:val="clear"/>
              <w:snapToGrid w:val="0"/>
              <w:spacing w:line="240" w:lineRule="auto"/>
              <w:ind w:right="-358"/>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条款号</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1406">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条款名称</w:t>
            </w:r>
          </w:p>
        </w:tc>
        <w:tc>
          <w:tcPr>
            <w:tcW w:w="6777" w:type="dxa"/>
            <w:tcBorders>
              <w:top w:val="single" w:color="000000" w:sz="4" w:space="0"/>
              <w:left w:val="single" w:color="000000" w:sz="4" w:space="0"/>
              <w:bottom w:val="single" w:color="000000" w:sz="4" w:space="0"/>
              <w:right w:val="single" w:color="000000" w:sz="4" w:space="0"/>
            </w:tcBorders>
            <w:vAlign w:val="center"/>
          </w:tcPr>
          <w:p w14:paraId="767197B9">
            <w:pPr>
              <w:shd w:val="clear"/>
              <w:tabs>
                <w:tab w:val="left" w:pos="1180"/>
              </w:tabs>
              <w:snapToGrid w:val="0"/>
              <w:spacing w:line="36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编列内容</w:t>
            </w:r>
          </w:p>
        </w:tc>
      </w:tr>
      <w:tr w14:paraId="15A37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1C79">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2.1.2</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D3AF">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lang w:val="en-US"/>
              </w:rPr>
              <w:t>采购人</w:t>
            </w:r>
          </w:p>
        </w:tc>
        <w:tc>
          <w:tcPr>
            <w:tcW w:w="6777" w:type="dxa"/>
            <w:tcBorders>
              <w:top w:val="single" w:color="000000" w:sz="4" w:space="0"/>
              <w:left w:val="single" w:color="000000" w:sz="4" w:space="0"/>
              <w:bottom w:val="single" w:color="000000" w:sz="4" w:space="0"/>
              <w:right w:val="single" w:color="000000" w:sz="4" w:space="0"/>
            </w:tcBorders>
            <w:vAlign w:val="center"/>
          </w:tcPr>
          <w:p w14:paraId="43F7BA11">
            <w:pPr>
              <w:pStyle w:val="14"/>
              <w:shd w:val="clear"/>
              <w:spacing w:before="0" w:beforeAutospacing="0" w:after="0" w:afterAutospacing="0" w:line="360" w:lineRule="auto"/>
              <w:rPr>
                <w:rFonts w:hint="eastAsia" w:asciiTheme="minorEastAsia" w:hAnsiTheme="minorEastAsia" w:eastAsiaTheme="minorEastAsia" w:cstheme="minorEastAsia"/>
                <w:color w:val="auto"/>
                <w:spacing w:val="0"/>
                <w:kern w:val="0"/>
                <w:position w:val="0"/>
                <w:sz w:val="21"/>
                <w:szCs w:val="21"/>
                <w:highlight w:val="none"/>
              </w:rPr>
            </w:pPr>
            <w:r>
              <w:rPr>
                <w:rFonts w:hint="eastAsia" w:asciiTheme="minorEastAsia" w:hAnsiTheme="minorEastAsia" w:eastAsiaTheme="minorEastAsia" w:cstheme="minorEastAsia"/>
                <w:color w:val="auto"/>
                <w:spacing w:val="0"/>
                <w:kern w:val="0"/>
                <w:position w:val="0"/>
                <w:sz w:val="21"/>
                <w:szCs w:val="21"/>
                <w:highlight w:val="none"/>
                <w:lang w:eastAsia="zh-CN"/>
              </w:rPr>
              <w:t>采购人</w:t>
            </w:r>
            <w:r>
              <w:rPr>
                <w:rFonts w:hint="eastAsia" w:asciiTheme="minorEastAsia" w:hAnsiTheme="minorEastAsia" w:eastAsiaTheme="minorEastAsia" w:cstheme="minorEastAsia"/>
                <w:color w:val="auto"/>
                <w:spacing w:val="0"/>
                <w:kern w:val="0"/>
                <w:position w:val="0"/>
                <w:sz w:val="21"/>
                <w:szCs w:val="21"/>
                <w:highlight w:val="none"/>
              </w:rPr>
              <w:t>信息：</w:t>
            </w:r>
            <w:r>
              <w:rPr>
                <w:rFonts w:hint="eastAsia" w:asciiTheme="minorEastAsia" w:hAnsiTheme="minorEastAsia" w:eastAsiaTheme="minorEastAsia" w:cstheme="minorEastAsia"/>
                <w:color w:val="auto"/>
                <w:spacing w:val="0"/>
                <w:kern w:val="0"/>
                <w:position w:val="0"/>
                <w:sz w:val="21"/>
                <w:szCs w:val="21"/>
                <w:highlight w:val="none"/>
                <w:lang w:eastAsia="zh-CN"/>
              </w:rPr>
              <w:t>西安经济技术开发区城市管理和综合执法局</w:t>
            </w:r>
          </w:p>
          <w:p w14:paraId="697EDD7A">
            <w:pPr>
              <w:pStyle w:val="14"/>
              <w:shd w:val="clear"/>
              <w:spacing w:before="0" w:beforeAutospacing="0" w:after="0" w:afterAutospacing="0" w:line="360" w:lineRule="auto"/>
              <w:rPr>
                <w:rFonts w:hint="eastAsia" w:asciiTheme="minorEastAsia" w:hAnsiTheme="minorEastAsia" w:eastAsiaTheme="minorEastAsia" w:cstheme="minorEastAsia"/>
                <w:color w:val="auto"/>
                <w:spacing w:val="0"/>
                <w:kern w:val="0"/>
                <w:position w:val="0"/>
                <w:sz w:val="21"/>
                <w:szCs w:val="21"/>
                <w:highlight w:val="none"/>
                <w:lang w:eastAsia="zh-CN"/>
              </w:rPr>
            </w:pPr>
            <w:r>
              <w:rPr>
                <w:rFonts w:hint="eastAsia" w:asciiTheme="minorEastAsia" w:hAnsiTheme="minorEastAsia" w:eastAsiaTheme="minorEastAsia" w:cstheme="minorEastAsia"/>
                <w:color w:val="auto"/>
                <w:spacing w:val="0"/>
                <w:kern w:val="0"/>
                <w:position w:val="0"/>
                <w:sz w:val="21"/>
                <w:szCs w:val="21"/>
                <w:highlight w:val="none"/>
              </w:rPr>
              <w:t>联系地址：西安经济技术开发区凤城十二路与明光路凯瑞F座</w:t>
            </w:r>
            <w:r>
              <w:rPr>
                <w:rFonts w:hint="eastAsia" w:asciiTheme="minorEastAsia" w:hAnsiTheme="minorEastAsia" w:eastAsiaTheme="minorEastAsia" w:cstheme="minorEastAsia"/>
                <w:color w:val="auto"/>
                <w:spacing w:val="0"/>
                <w:kern w:val="0"/>
                <w:position w:val="0"/>
                <w:sz w:val="21"/>
                <w:szCs w:val="21"/>
                <w:highlight w:val="none"/>
                <w:lang w:val="en-US" w:eastAsia="zh-CN"/>
              </w:rPr>
              <w:t xml:space="preserve"> </w:t>
            </w:r>
          </w:p>
          <w:p w14:paraId="1DBE8D0E">
            <w:pPr>
              <w:pStyle w:val="14"/>
              <w:shd w:val="clear"/>
              <w:spacing w:before="0" w:beforeAutospacing="0" w:after="0" w:afterAutospacing="0" w:line="360" w:lineRule="auto"/>
              <w:rPr>
                <w:rStyle w:val="58"/>
                <w:rFonts w:hint="eastAsia" w:asciiTheme="minorEastAsia" w:hAnsiTheme="minorEastAsia" w:eastAsiaTheme="minorEastAsia" w:cstheme="minorEastAsia"/>
                <w:color w:val="auto"/>
                <w:spacing w:val="0"/>
                <w:kern w:val="0"/>
                <w:position w:val="0"/>
                <w:sz w:val="21"/>
                <w:szCs w:val="21"/>
                <w:highlight w:val="none"/>
                <w:lang w:val="en-US" w:eastAsia="zh-CN"/>
              </w:rPr>
            </w:pPr>
            <w:r>
              <w:rPr>
                <w:rStyle w:val="58"/>
                <w:rFonts w:hint="eastAsia" w:asciiTheme="minorEastAsia" w:hAnsiTheme="minorEastAsia" w:eastAsiaTheme="minorEastAsia" w:cstheme="minorEastAsia"/>
                <w:color w:val="auto"/>
                <w:spacing w:val="0"/>
                <w:kern w:val="0"/>
                <w:position w:val="0"/>
                <w:sz w:val="21"/>
                <w:szCs w:val="21"/>
                <w:highlight w:val="none"/>
              </w:rPr>
              <w:t>联系方式：</w:t>
            </w:r>
            <w:r>
              <w:rPr>
                <w:rStyle w:val="58"/>
                <w:rFonts w:hint="eastAsia" w:asciiTheme="minorEastAsia" w:hAnsiTheme="minorEastAsia" w:eastAsiaTheme="minorEastAsia" w:cstheme="minorEastAsia"/>
                <w:color w:val="auto"/>
                <w:spacing w:val="0"/>
                <w:kern w:val="0"/>
                <w:position w:val="0"/>
                <w:sz w:val="21"/>
                <w:szCs w:val="21"/>
                <w:highlight w:val="none"/>
                <w:lang w:val="en-US"/>
              </w:rPr>
              <w:t>029-89823638</w:t>
            </w:r>
            <w:r>
              <w:rPr>
                <w:rFonts w:hint="eastAsia" w:asciiTheme="minorEastAsia" w:hAnsiTheme="minorEastAsia" w:eastAsiaTheme="minorEastAsia" w:cstheme="minorEastAsia"/>
                <w:color w:val="auto"/>
                <w:spacing w:val="0"/>
                <w:kern w:val="0"/>
                <w:position w:val="0"/>
                <w:sz w:val="21"/>
                <w:szCs w:val="21"/>
                <w:highlight w:val="none"/>
                <w:lang w:val="en-US" w:eastAsia="zh-CN"/>
              </w:rPr>
              <w:t xml:space="preserve"> </w:t>
            </w:r>
          </w:p>
        </w:tc>
      </w:tr>
      <w:tr w14:paraId="68A99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35B4">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2.1.3</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9915">
            <w:pPr>
              <w:shd w:val="clear"/>
              <w:snapToGrid w:val="0"/>
              <w:spacing w:line="240" w:lineRule="auto"/>
              <w:jc w:val="center"/>
              <w:rPr>
                <w:rStyle w:val="58"/>
                <w:rFonts w:hint="eastAsia" w:asciiTheme="minorEastAsia" w:hAnsiTheme="minorEastAsia" w:eastAsiaTheme="minorEastAsia" w:cstheme="minorEastAsia"/>
                <w:b w:val="0"/>
                <w:bCs w:val="0"/>
                <w:color w:val="auto"/>
                <w:spacing w:val="0"/>
                <w:kern w:val="0"/>
                <w:position w:val="0"/>
                <w:sz w:val="21"/>
                <w:szCs w:val="21"/>
                <w:highlight w:val="none"/>
              </w:rPr>
            </w:pPr>
            <w:r>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rPr>
              <w:t>采购代理机构</w:t>
            </w:r>
          </w:p>
        </w:tc>
        <w:tc>
          <w:tcPr>
            <w:tcW w:w="6777" w:type="dxa"/>
            <w:tcBorders>
              <w:top w:val="single" w:color="000000" w:sz="4" w:space="0"/>
              <w:left w:val="single" w:color="000000" w:sz="4" w:space="0"/>
              <w:bottom w:val="single" w:color="000000" w:sz="4" w:space="0"/>
              <w:right w:val="single" w:color="000000" w:sz="4" w:space="0"/>
            </w:tcBorders>
            <w:vAlign w:val="center"/>
          </w:tcPr>
          <w:p w14:paraId="4F6BC34F">
            <w:pPr>
              <w:pStyle w:val="14"/>
              <w:shd w:val="clear"/>
              <w:spacing w:before="0" w:beforeAutospacing="0" w:after="0" w:afterAutospacing="0" w:line="360" w:lineRule="auto"/>
              <w:rPr>
                <w:rStyle w:val="58"/>
                <w:rFonts w:hint="eastAsia" w:asciiTheme="minorEastAsia" w:hAnsiTheme="minorEastAsia" w:eastAsiaTheme="minorEastAsia" w:cstheme="minorEastAsia"/>
                <w:b w:val="0"/>
                <w:bCs w:val="0"/>
                <w:color w:val="auto"/>
                <w:spacing w:val="0"/>
                <w:kern w:val="0"/>
                <w:position w:val="0"/>
                <w:sz w:val="21"/>
                <w:szCs w:val="21"/>
                <w:highlight w:val="none"/>
              </w:rPr>
            </w:pPr>
            <w:r>
              <w:rPr>
                <w:rStyle w:val="58"/>
                <w:rFonts w:hint="eastAsia" w:asciiTheme="minorEastAsia" w:hAnsiTheme="minorEastAsia" w:eastAsiaTheme="minorEastAsia" w:cstheme="minorEastAsia"/>
                <w:b w:val="0"/>
                <w:bCs w:val="0"/>
                <w:color w:val="auto"/>
                <w:spacing w:val="0"/>
                <w:kern w:val="0"/>
                <w:position w:val="0"/>
                <w:sz w:val="21"/>
                <w:szCs w:val="21"/>
                <w:highlight w:val="none"/>
              </w:rPr>
              <w:t>名称：陕西慧科工程管理咨询有限公司</w:t>
            </w:r>
          </w:p>
          <w:p w14:paraId="02214444">
            <w:pPr>
              <w:pStyle w:val="14"/>
              <w:shd w:val="clear"/>
              <w:spacing w:before="0" w:beforeAutospacing="0" w:after="0" w:afterAutospacing="0" w:line="360" w:lineRule="auto"/>
              <w:rPr>
                <w:rStyle w:val="58"/>
                <w:rFonts w:hint="eastAsia" w:asciiTheme="minorEastAsia" w:hAnsiTheme="minorEastAsia" w:eastAsiaTheme="minorEastAsia" w:cstheme="minorEastAsia"/>
                <w:b w:val="0"/>
                <w:bCs w:val="0"/>
                <w:color w:val="auto"/>
                <w:spacing w:val="0"/>
                <w:kern w:val="0"/>
                <w:position w:val="0"/>
                <w:sz w:val="21"/>
                <w:szCs w:val="21"/>
                <w:highlight w:val="none"/>
              </w:rPr>
            </w:pPr>
            <w:r>
              <w:rPr>
                <w:rStyle w:val="58"/>
                <w:rFonts w:hint="eastAsia" w:asciiTheme="minorEastAsia" w:hAnsiTheme="minorEastAsia" w:eastAsiaTheme="minorEastAsia" w:cstheme="minorEastAsia"/>
                <w:b w:val="0"/>
                <w:bCs w:val="0"/>
                <w:color w:val="auto"/>
                <w:spacing w:val="0"/>
                <w:kern w:val="0"/>
                <w:position w:val="0"/>
                <w:sz w:val="21"/>
                <w:szCs w:val="21"/>
                <w:highlight w:val="none"/>
              </w:rPr>
              <w:t>地址：陕西省西安市高新区锦业一路56号研祥城市广场C座3楼C-306号</w:t>
            </w:r>
          </w:p>
          <w:p w14:paraId="6C3511A7">
            <w:pPr>
              <w:pStyle w:val="14"/>
              <w:shd w:val="clear"/>
              <w:spacing w:before="0" w:beforeAutospacing="0" w:after="0" w:afterAutospacing="0" w:line="360" w:lineRule="auto"/>
              <w:rPr>
                <w:rStyle w:val="58"/>
                <w:rFonts w:hint="eastAsia" w:asciiTheme="minorEastAsia" w:hAnsiTheme="minorEastAsia" w:eastAsiaTheme="minorEastAsia" w:cstheme="minorEastAsia"/>
                <w:b w:val="0"/>
                <w:bCs w:val="0"/>
                <w:color w:val="auto"/>
                <w:spacing w:val="0"/>
                <w:kern w:val="0"/>
                <w:position w:val="0"/>
                <w:sz w:val="21"/>
                <w:szCs w:val="21"/>
                <w:highlight w:val="none"/>
              </w:rPr>
            </w:pPr>
            <w:r>
              <w:rPr>
                <w:rStyle w:val="58"/>
                <w:rFonts w:hint="eastAsia" w:asciiTheme="minorEastAsia" w:hAnsiTheme="minorEastAsia" w:eastAsiaTheme="minorEastAsia" w:cstheme="minorEastAsia"/>
                <w:b w:val="0"/>
                <w:bCs w:val="0"/>
                <w:color w:val="auto"/>
                <w:spacing w:val="0"/>
                <w:kern w:val="0"/>
                <w:position w:val="0"/>
                <w:sz w:val="21"/>
                <w:szCs w:val="21"/>
                <w:highlight w:val="none"/>
              </w:rPr>
              <w:t>联系方式：029-89384142</w:t>
            </w:r>
          </w:p>
        </w:tc>
      </w:tr>
      <w:tr w14:paraId="716FF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E3536">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2.1.4</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3CB8">
            <w:pPr>
              <w:shd w:val="clear"/>
              <w:snapToGrid w:val="0"/>
              <w:spacing w:line="240" w:lineRule="auto"/>
              <w:jc w:val="center"/>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rPr>
            </w:pPr>
            <w:r>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rPr>
              <w:t>采购项目名称</w:t>
            </w:r>
          </w:p>
        </w:tc>
        <w:tc>
          <w:tcPr>
            <w:tcW w:w="6777" w:type="dxa"/>
            <w:tcBorders>
              <w:top w:val="single" w:color="000000" w:sz="4" w:space="0"/>
              <w:left w:val="single" w:color="000000" w:sz="4" w:space="0"/>
              <w:bottom w:val="single" w:color="000000" w:sz="4" w:space="0"/>
              <w:right w:val="single" w:color="000000" w:sz="4" w:space="0"/>
            </w:tcBorders>
            <w:vAlign w:val="center"/>
          </w:tcPr>
          <w:p w14:paraId="4B345500">
            <w:pPr>
              <w:shd w:val="clear"/>
              <w:snapToGrid w:val="0"/>
              <w:spacing w:line="240" w:lineRule="auto"/>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rPr>
            </w:pPr>
            <w:r>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rPr>
              <w:t>片区更新实施区域苗木外迁</w:t>
            </w:r>
          </w:p>
        </w:tc>
      </w:tr>
      <w:tr w14:paraId="7265D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CE30">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lang w:val="zh-CN"/>
              </w:rPr>
              <w:t>2.2.1</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1723">
            <w:pPr>
              <w:shd w:val="clear"/>
              <w:snapToGrid w:val="0"/>
              <w:spacing w:line="240" w:lineRule="auto"/>
              <w:jc w:val="center"/>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rPr>
            </w:pPr>
            <w:r>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rPr>
              <w:t>招标范围</w:t>
            </w:r>
          </w:p>
        </w:tc>
        <w:tc>
          <w:tcPr>
            <w:tcW w:w="6777" w:type="dxa"/>
            <w:tcBorders>
              <w:top w:val="single" w:color="000000" w:sz="4" w:space="0"/>
              <w:left w:val="single" w:color="000000" w:sz="4" w:space="0"/>
              <w:bottom w:val="single" w:color="000000" w:sz="4" w:space="0"/>
              <w:right w:val="single" w:color="000000" w:sz="4" w:space="0"/>
            </w:tcBorders>
            <w:vAlign w:val="center"/>
          </w:tcPr>
          <w:p w14:paraId="1EC9E427">
            <w:pPr>
              <w:shd w:val="clear"/>
              <w:snapToGrid w:val="0"/>
              <w:spacing w:line="240" w:lineRule="auto"/>
              <w:jc w:val="both"/>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rPr>
            </w:pPr>
            <w:r>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eastAsia="zh-CN"/>
              </w:rPr>
              <w:t>本次采购范围主要包括</w:t>
            </w:r>
            <w:r>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rPr>
              <w:t>片区更新实施区域苗木外迁</w:t>
            </w:r>
          </w:p>
        </w:tc>
      </w:tr>
      <w:tr w14:paraId="2F044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20B0">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lang w:val="zh-CN"/>
              </w:rPr>
            </w:pPr>
            <w:r>
              <w:rPr>
                <w:rStyle w:val="58"/>
                <w:rFonts w:hint="eastAsia" w:asciiTheme="minorEastAsia" w:hAnsiTheme="minorEastAsia" w:eastAsiaTheme="minorEastAsia" w:cstheme="minorEastAsia"/>
                <w:color w:val="auto"/>
                <w:spacing w:val="0"/>
                <w:kern w:val="0"/>
                <w:position w:val="0"/>
                <w:sz w:val="21"/>
                <w:szCs w:val="21"/>
                <w:highlight w:val="none"/>
                <w:lang w:val="zh-CN"/>
              </w:rPr>
              <w:t>2.2.2</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F765">
            <w:pPr>
              <w:shd w:val="clear"/>
              <w:snapToGrid w:val="0"/>
              <w:spacing w:line="240" w:lineRule="auto"/>
              <w:jc w:val="center"/>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rPr>
            </w:pPr>
            <w:r>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rPr>
              <w:t>服务期</w:t>
            </w:r>
          </w:p>
        </w:tc>
        <w:tc>
          <w:tcPr>
            <w:tcW w:w="6777" w:type="dxa"/>
            <w:tcBorders>
              <w:top w:val="single" w:color="000000" w:sz="4" w:space="0"/>
              <w:left w:val="single" w:color="000000" w:sz="4" w:space="0"/>
              <w:bottom w:val="single" w:color="000000" w:sz="4" w:space="0"/>
              <w:right w:val="single" w:color="000000" w:sz="4" w:space="0"/>
            </w:tcBorders>
            <w:vAlign w:val="center"/>
          </w:tcPr>
          <w:p w14:paraId="47EEFF10">
            <w:pPr>
              <w:shd w:val="clear"/>
              <w:snapToGrid w:val="0"/>
              <w:spacing w:line="240" w:lineRule="auto"/>
              <w:jc w:val="both"/>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eastAsia="zh-CN"/>
              </w:rPr>
            </w:pPr>
            <w:r>
              <w:rPr>
                <w:rFonts w:hint="eastAsia" w:ascii="宋体" w:hAnsi="宋体" w:eastAsia="宋体" w:cs="宋体"/>
                <w:sz w:val="21"/>
                <w:szCs w:val="21"/>
              </w:rPr>
              <w:t>20日历天，具体开工日期以通知为准。</w:t>
            </w:r>
            <w:r>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eastAsia="zh-CN"/>
              </w:rPr>
              <w:t>（养护期：一年）</w:t>
            </w:r>
          </w:p>
        </w:tc>
      </w:tr>
      <w:tr w14:paraId="727E2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6E72">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lang w:val="zh-CN"/>
              </w:rPr>
            </w:pPr>
            <w:r>
              <w:rPr>
                <w:rStyle w:val="58"/>
                <w:rFonts w:hint="eastAsia" w:asciiTheme="minorEastAsia" w:hAnsiTheme="minorEastAsia" w:eastAsiaTheme="minorEastAsia" w:cstheme="minorEastAsia"/>
                <w:color w:val="auto"/>
                <w:spacing w:val="0"/>
                <w:kern w:val="0"/>
                <w:position w:val="0"/>
                <w:sz w:val="21"/>
                <w:szCs w:val="21"/>
                <w:highlight w:val="none"/>
                <w:lang w:val="zh-CN"/>
              </w:rPr>
              <w:t>2.2.</w:t>
            </w:r>
            <w:r>
              <w:rPr>
                <w:rStyle w:val="58"/>
                <w:rFonts w:hint="eastAsia" w:asciiTheme="minorEastAsia" w:hAnsiTheme="minorEastAsia" w:eastAsiaTheme="minorEastAsia" w:cstheme="minorEastAsia"/>
                <w:color w:val="auto"/>
                <w:spacing w:val="0"/>
                <w:kern w:val="0"/>
                <w:position w:val="0"/>
                <w:sz w:val="21"/>
                <w:szCs w:val="21"/>
                <w:highlight w:val="none"/>
              </w:rPr>
              <w:t>3</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4BB3">
            <w:pPr>
              <w:shd w:val="clear"/>
              <w:snapToGrid w:val="0"/>
              <w:spacing w:line="240" w:lineRule="auto"/>
              <w:jc w:val="center"/>
              <w:rPr>
                <w:rStyle w:val="58"/>
                <w:rFonts w:hint="default" w:asciiTheme="minorEastAsia" w:hAnsiTheme="minorEastAsia" w:eastAsiaTheme="minorEastAsia" w:cstheme="minorEastAsia"/>
                <w:b w:val="0"/>
                <w:bCs w:val="0"/>
                <w:color w:val="auto"/>
                <w:spacing w:val="0"/>
                <w:kern w:val="0"/>
                <w:position w:val="0"/>
                <w:sz w:val="21"/>
                <w:szCs w:val="21"/>
                <w:highlight w:val="none"/>
                <w:lang w:val="en-US"/>
              </w:rPr>
            </w:pPr>
            <w:r>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rPr>
              <w:t>质量标准</w:t>
            </w:r>
          </w:p>
        </w:tc>
        <w:tc>
          <w:tcPr>
            <w:tcW w:w="6777" w:type="dxa"/>
            <w:tcBorders>
              <w:top w:val="single" w:color="000000" w:sz="4" w:space="0"/>
              <w:left w:val="single" w:color="000000" w:sz="4" w:space="0"/>
              <w:bottom w:val="single" w:color="000000" w:sz="4" w:space="0"/>
              <w:right w:val="single" w:color="000000" w:sz="4" w:space="0"/>
            </w:tcBorders>
            <w:vAlign w:val="center"/>
          </w:tcPr>
          <w:p w14:paraId="3A0D2A01">
            <w:pPr>
              <w:shd w:val="clear"/>
              <w:snapToGrid w:val="0"/>
              <w:spacing w:line="240" w:lineRule="auto"/>
              <w:jc w:val="both"/>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rPr>
            </w:pPr>
            <w:r>
              <w:rPr>
                <w:rStyle w:val="58"/>
                <w:rFonts w:hint="eastAsia" w:asciiTheme="minorEastAsia" w:hAnsiTheme="minorEastAsia" w:eastAsiaTheme="minorEastAsia" w:cstheme="minorEastAsia"/>
                <w:b w:val="0"/>
                <w:bCs w:val="0"/>
                <w:color w:val="auto"/>
                <w:spacing w:val="0"/>
                <w:kern w:val="0"/>
                <w:position w:val="0"/>
                <w:sz w:val="21"/>
                <w:szCs w:val="21"/>
                <w:highlight w:val="none"/>
                <w:lang w:val="en-US" w:eastAsia="zh-CN"/>
              </w:rPr>
              <w:t>达到国家现行质量验收合格标准</w:t>
            </w:r>
          </w:p>
        </w:tc>
      </w:tr>
      <w:tr w14:paraId="1201B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3F91">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2.3.1</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2353">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lang w:val="zh-CN"/>
              </w:rPr>
            </w:pPr>
            <w:r>
              <w:rPr>
                <w:rStyle w:val="58"/>
                <w:rFonts w:hint="eastAsia" w:asciiTheme="minorEastAsia" w:hAnsiTheme="minorEastAsia" w:eastAsiaTheme="minorEastAsia" w:cstheme="minorEastAsia"/>
                <w:color w:val="auto"/>
                <w:spacing w:val="0"/>
                <w:kern w:val="0"/>
                <w:position w:val="0"/>
                <w:sz w:val="21"/>
                <w:szCs w:val="21"/>
                <w:highlight w:val="none"/>
                <w:lang w:val="zh-CN"/>
              </w:rPr>
              <w:t>投标人应具备的</w:t>
            </w:r>
          </w:p>
          <w:p w14:paraId="77530E93">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lang w:val="zh-CN"/>
              </w:rPr>
              <w:t>资格条件</w:t>
            </w:r>
          </w:p>
        </w:tc>
        <w:tc>
          <w:tcPr>
            <w:tcW w:w="6777" w:type="dxa"/>
            <w:tcBorders>
              <w:top w:val="single" w:color="000000" w:sz="4" w:space="0"/>
              <w:left w:val="single" w:color="000000" w:sz="4" w:space="0"/>
              <w:bottom w:val="single" w:color="000000" w:sz="4" w:space="0"/>
              <w:right w:val="single" w:color="000000" w:sz="4" w:space="0"/>
            </w:tcBorders>
            <w:vAlign w:val="center"/>
          </w:tcPr>
          <w:p w14:paraId="3AA43BFE">
            <w:pPr>
              <w:shd w:val="clear"/>
              <w:spacing w:before="26" w:line="360" w:lineRule="auto"/>
              <w:rPr>
                <w:rStyle w:val="58"/>
                <w:rFonts w:hint="default" w:asciiTheme="minorEastAsia" w:hAnsiTheme="minorEastAsia" w:eastAsiaTheme="minorEastAsia" w:cstheme="minorEastAsia"/>
                <w:color w:val="auto"/>
                <w:spacing w:val="0"/>
                <w:kern w:val="0"/>
                <w:position w:val="0"/>
                <w:sz w:val="21"/>
                <w:szCs w:val="21"/>
                <w:highlight w:val="none"/>
                <w:lang w:val="en-US" w:eastAsia="zh-CN"/>
              </w:rPr>
            </w:pPr>
            <w:r>
              <w:rPr>
                <w:rStyle w:val="58"/>
                <w:rFonts w:hint="eastAsia" w:asciiTheme="minorEastAsia" w:hAnsiTheme="minorEastAsia" w:eastAsiaTheme="minorEastAsia" w:cstheme="minorEastAsia"/>
                <w:color w:val="auto"/>
                <w:spacing w:val="0"/>
                <w:kern w:val="0"/>
                <w:position w:val="0"/>
                <w:sz w:val="21"/>
                <w:szCs w:val="21"/>
                <w:highlight w:val="none"/>
                <w:lang w:val="en-US" w:eastAsia="zh-CN"/>
              </w:rPr>
              <w:t>详见“第三章 评标办法及标准”投标人资格审查一览表</w:t>
            </w:r>
          </w:p>
        </w:tc>
      </w:tr>
      <w:tr w14:paraId="41D31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A60A">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2.3.2</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356D">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是否接受</w:t>
            </w:r>
          </w:p>
          <w:p w14:paraId="4951355C">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联合体投标</w:t>
            </w:r>
          </w:p>
        </w:tc>
        <w:tc>
          <w:tcPr>
            <w:tcW w:w="6777" w:type="dxa"/>
            <w:tcBorders>
              <w:top w:val="single" w:color="000000" w:sz="4" w:space="0"/>
              <w:left w:val="single" w:color="000000" w:sz="4" w:space="0"/>
              <w:bottom w:val="single" w:color="000000" w:sz="4" w:space="0"/>
              <w:right w:val="single" w:color="000000" w:sz="4" w:space="0"/>
            </w:tcBorders>
            <w:vAlign w:val="center"/>
          </w:tcPr>
          <w:p w14:paraId="56932239">
            <w:pPr>
              <w:shd w:val="clear"/>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 不接受</w:t>
            </w:r>
          </w:p>
          <w:p w14:paraId="16856FE4">
            <w:pPr>
              <w:shd w:val="clear"/>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□接受</w:t>
            </w:r>
          </w:p>
        </w:tc>
      </w:tr>
      <w:tr w14:paraId="6B1F8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BDB3D">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2.8.1</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7FD40">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分包</w:t>
            </w:r>
          </w:p>
        </w:tc>
        <w:tc>
          <w:tcPr>
            <w:tcW w:w="6777" w:type="dxa"/>
            <w:tcBorders>
              <w:top w:val="single" w:color="000000" w:sz="4" w:space="0"/>
              <w:left w:val="single" w:color="000000" w:sz="4" w:space="0"/>
              <w:bottom w:val="single" w:color="000000" w:sz="4" w:space="0"/>
              <w:right w:val="single" w:color="000000" w:sz="4" w:space="0"/>
            </w:tcBorders>
            <w:vAlign w:val="center"/>
          </w:tcPr>
          <w:p w14:paraId="4A2CE347">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 不允许</w:t>
            </w:r>
          </w:p>
          <w:p w14:paraId="49E52F65">
            <w:pPr>
              <w:shd w:val="clear"/>
              <w:tabs>
                <w:tab w:val="left" w:pos="1180"/>
              </w:tabs>
              <w:snapToGrid w:val="0"/>
              <w:spacing w:line="360" w:lineRule="auto"/>
              <w:rPr>
                <w:rStyle w:val="58"/>
                <w:rFonts w:hint="eastAsia" w:asciiTheme="minorEastAsia" w:hAnsiTheme="minorEastAsia" w:eastAsiaTheme="minorEastAsia" w:cstheme="minorEastAsia"/>
                <w:b/>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 允许</w:t>
            </w:r>
          </w:p>
        </w:tc>
      </w:tr>
      <w:tr w14:paraId="34013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B8DF">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2.9.3</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5DA7">
            <w:pPr>
              <w:shd w:val="clear"/>
              <w:tabs>
                <w:tab w:val="left" w:pos="1180"/>
              </w:tabs>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lang w:val="zh-CN"/>
              </w:rPr>
              <w:t>偏差</w:t>
            </w:r>
          </w:p>
        </w:tc>
        <w:tc>
          <w:tcPr>
            <w:tcW w:w="6777" w:type="dxa"/>
            <w:tcBorders>
              <w:top w:val="single" w:color="000000" w:sz="4" w:space="0"/>
              <w:left w:val="single" w:color="000000" w:sz="4" w:space="0"/>
              <w:bottom w:val="single" w:color="000000" w:sz="4" w:space="0"/>
              <w:right w:val="single" w:color="000000" w:sz="4" w:space="0"/>
            </w:tcBorders>
            <w:vAlign w:val="center"/>
          </w:tcPr>
          <w:p w14:paraId="1C17AA26">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 不允许</w:t>
            </w:r>
          </w:p>
          <w:p w14:paraId="1A3FC697">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 允许</w:t>
            </w:r>
          </w:p>
        </w:tc>
      </w:tr>
      <w:tr w14:paraId="1057C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8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21F99">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3.2.2</w:t>
            </w:r>
          </w:p>
        </w:tc>
        <w:tc>
          <w:tcPr>
            <w:tcW w:w="17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230001">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招标文件的澄清</w:t>
            </w:r>
          </w:p>
          <w:p w14:paraId="44FAD9D5">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和修改</w:t>
            </w:r>
          </w:p>
        </w:tc>
        <w:tc>
          <w:tcPr>
            <w:tcW w:w="6777" w:type="dxa"/>
            <w:tcBorders>
              <w:top w:val="single" w:color="000000" w:sz="4" w:space="0"/>
              <w:left w:val="single" w:color="000000" w:sz="4" w:space="0"/>
              <w:bottom w:val="single" w:color="000000" w:sz="4" w:space="0"/>
              <w:right w:val="single" w:color="000000" w:sz="4" w:space="0"/>
            </w:tcBorders>
            <w:vAlign w:val="center"/>
          </w:tcPr>
          <w:p w14:paraId="17426F7C">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时间：投标截止时间15日前</w:t>
            </w:r>
          </w:p>
        </w:tc>
      </w:tr>
      <w:tr w14:paraId="78E48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00779">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p>
        </w:tc>
        <w:tc>
          <w:tcPr>
            <w:tcW w:w="1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74E62">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p>
        </w:tc>
        <w:tc>
          <w:tcPr>
            <w:tcW w:w="6777" w:type="dxa"/>
            <w:tcBorders>
              <w:top w:val="single" w:color="000000" w:sz="4" w:space="0"/>
              <w:left w:val="single" w:color="000000" w:sz="4" w:space="0"/>
              <w:bottom w:val="single" w:color="000000" w:sz="4" w:space="0"/>
              <w:right w:val="single" w:color="000000" w:sz="4" w:space="0"/>
            </w:tcBorders>
            <w:vAlign w:val="center"/>
          </w:tcPr>
          <w:p w14:paraId="454568C2">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形式：在财政部门指定的“政府采购信息发布媒体”上发布变更公告</w:t>
            </w:r>
          </w:p>
        </w:tc>
      </w:tr>
      <w:tr w14:paraId="024CC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54BD">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5.2.4</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F019">
            <w:pPr>
              <w:shd w:val="clear"/>
              <w:snapToGrid w:val="0"/>
              <w:spacing w:line="240" w:lineRule="auto"/>
              <w:jc w:val="center"/>
              <w:rPr>
                <w:rStyle w:val="58"/>
                <w:rFonts w:hint="eastAsia" w:asciiTheme="minorEastAsia" w:hAnsiTheme="minorEastAsia" w:eastAsiaTheme="minorEastAsia" w:cstheme="minorEastAsia"/>
                <w:b/>
                <w:bCs/>
                <w:color w:val="auto"/>
                <w:spacing w:val="0"/>
                <w:kern w:val="0"/>
                <w:position w:val="0"/>
                <w:sz w:val="21"/>
                <w:szCs w:val="21"/>
                <w:highlight w:val="none"/>
              </w:rPr>
            </w:pPr>
            <w:r>
              <w:rPr>
                <w:rStyle w:val="58"/>
                <w:rFonts w:hint="eastAsia" w:asciiTheme="minorEastAsia" w:hAnsiTheme="minorEastAsia" w:eastAsiaTheme="minorEastAsia" w:cstheme="minorEastAsia"/>
                <w:b/>
                <w:bCs/>
                <w:color w:val="auto"/>
                <w:spacing w:val="0"/>
                <w:kern w:val="0"/>
                <w:position w:val="0"/>
                <w:sz w:val="21"/>
                <w:szCs w:val="21"/>
                <w:highlight w:val="none"/>
              </w:rPr>
              <w:t>投标报价</w:t>
            </w:r>
          </w:p>
        </w:tc>
        <w:tc>
          <w:tcPr>
            <w:tcW w:w="6777" w:type="dxa"/>
            <w:tcBorders>
              <w:top w:val="single" w:color="000000" w:sz="4" w:space="0"/>
              <w:left w:val="single" w:color="000000" w:sz="4" w:space="0"/>
              <w:bottom w:val="single" w:color="000000" w:sz="4" w:space="0"/>
              <w:right w:val="single" w:color="000000" w:sz="4" w:space="0"/>
            </w:tcBorders>
            <w:vAlign w:val="center"/>
          </w:tcPr>
          <w:p w14:paraId="716DEB1C">
            <w:pPr>
              <w:shd w:val="clear"/>
              <w:tabs>
                <w:tab w:val="left" w:pos="1180"/>
              </w:tabs>
              <w:snapToGrid w:val="0"/>
              <w:spacing w:line="360" w:lineRule="auto"/>
              <w:jc w:val="left"/>
              <w:rPr>
                <w:rStyle w:val="58"/>
                <w:rFonts w:hint="eastAsia" w:ascii="宋体" w:hAnsi="宋体" w:eastAsia="宋体" w:cs="宋体"/>
                <w:b/>
                <w:bCs/>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分项单价合计金额：</w:t>
            </w:r>
            <w:r>
              <w:rPr>
                <w:rFonts w:hint="eastAsia" w:ascii="宋体" w:hAnsi="宋体" w:cs="宋体"/>
                <w:color w:val="auto"/>
                <w:spacing w:val="0"/>
                <w:kern w:val="0"/>
                <w:position w:val="0"/>
                <w:sz w:val="21"/>
                <w:szCs w:val="21"/>
                <w:highlight w:val="none"/>
                <w:lang w:val="en-US" w:eastAsia="zh-CN"/>
              </w:rPr>
              <w:t>¥</w:t>
            </w:r>
            <w:r>
              <w:rPr>
                <w:rFonts w:hint="eastAsia" w:ascii="宋体" w:hAnsi="宋体" w:eastAsia="宋体" w:cs="宋体"/>
                <w:color w:val="auto"/>
                <w:spacing w:val="0"/>
                <w:kern w:val="0"/>
                <w:position w:val="0"/>
                <w:sz w:val="21"/>
                <w:szCs w:val="21"/>
                <w:highlight w:val="none"/>
                <w:lang w:val="en-US" w:eastAsia="zh-CN"/>
              </w:rPr>
              <w:t>193444.61</w:t>
            </w:r>
            <w:r>
              <w:rPr>
                <w:rFonts w:hint="eastAsia" w:ascii="宋体" w:hAnsi="宋体" w:eastAsia="宋体" w:cs="宋体"/>
                <w:color w:val="auto"/>
                <w:spacing w:val="0"/>
                <w:kern w:val="0"/>
                <w:position w:val="0"/>
                <w:sz w:val="21"/>
                <w:szCs w:val="21"/>
                <w:highlight w:val="none"/>
              </w:rPr>
              <w:t>元，</w:t>
            </w:r>
            <w:r>
              <w:rPr>
                <w:rFonts w:hint="eastAsia" w:ascii="宋体" w:hAnsi="宋体" w:eastAsia="宋体" w:cs="宋体"/>
                <w:color w:val="auto"/>
                <w:spacing w:val="0"/>
                <w:kern w:val="0"/>
                <w:position w:val="0"/>
                <w:sz w:val="21"/>
                <w:szCs w:val="21"/>
                <w:highlight w:val="none"/>
                <w:lang w:val="en-US" w:eastAsia="zh-CN"/>
              </w:rPr>
              <w:t>项目</w:t>
            </w:r>
            <w:r>
              <w:rPr>
                <w:rFonts w:hint="eastAsia" w:ascii="宋体" w:hAnsi="宋体" w:eastAsia="宋体" w:cs="宋体"/>
                <w:color w:val="auto"/>
                <w:spacing w:val="0"/>
                <w:kern w:val="0"/>
                <w:position w:val="0"/>
                <w:sz w:val="21"/>
                <w:szCs w:val="21"/>
                <w:highlight w:val="none"/>
              </w:rPr>
              <w:t>结算金额不超过总金额：¥</w:t>
            </w:r>
            <w:r>
              <w:rPr>
                <w:rFonts w:hint="eastAsia" w:ascii="宋体" w:hAnsi="宋体" w:eastAsia="宋体" w:cs="宋体"/>
                <w:color w:val="auto"/>
                <w:spacing w:val="0"/>
                <w:kern w:val="0"/>
                <w:position w:val="0"/>
                <w:sz w:val="21"/>
                <w:szCs w:val="21"/>
                <w:highlight w:val="none"/>
                <w:lang w:val="en-US" w:eastAsia="zh-CN"/>
              </w:rPr>
              <w:t>25007000.00</w:t>
            </w:r>
            <w:r>
              <w:rPr>
                <w:rFonts w:hint="eastAsia" w:ascii="宋体" w:hAnsi="宋体" w:eastAsia="宋体" w:cs="宋体"/>
                <w:color w:val="auto"/>
                <w:spacing w:val="0"/>
                <w:kern w:val="0"/>
                <w:position w:val="0"/>
                <w:sz w:val="21"/>
                <w:szCs w:val="21"/>
                <w:highlight w:val="none"/>
              </w:rPr>
              <w:t>元。</w:t>
            </w:r>
          </w:p>
          <w:p w14:paraId="4F559371">
            <w:pPr>
              <w:shd w:val="clear"/>
              <w:tabs>
                <w:tab w:val="left" w:pos="1180"/>
              </w:tabs>
              <w:snapToGrid w:val="0"/>
              <w:spacing w:line="360" w:lineRule="auto"/>
              <w:rPr>
                <w:rStyle w:val="58"/>
                <w:rFonts w:hint="eastAsia" w:asciiTheme="minorEastAsia" w:hAnsiTheme="minorEastAsia" w:eastAsiaTheme="minorEastAsia" w:cstheme="minorEastAsia"/>
                <w:b/>
                <w:bCs/>
                <w:color w:val="auto"/>
                <w:spacing w:val="0"/>
                <w:kern w:val="0"/>
                <w:position w:val="0"/>
                <w:sz w:val="21"/>
                <w:szCs w:val="21"/>
                <w:highlight w:val="none"/>
              </w:rPr>
            </w:pPr>
            <w:r>
              <w:rPr>
                <w:rStyle w:val="58"/>
                <w:rFonts w:hint="eastAsia" w:asciiTheme="minorEastAsia" w:hAnsiTheme="minorEastAsia" w:eastAsiaTheme="minorEastAsia" w:cstheme="minorEastAsia"/>
                <w:b/>
                <w:bCs/>
                <w:color w:val="auto"/>
                <w:spacing w:val="0"/>
                <w:kern w:val="0"/>
                <w:position w:val="0"/>
                <w:sz w:val="21"/>
                <w:szCs w:val="21"/>
                <w:highlight w:val="none"/>
              </w:rPr>
              <w:t>投标报价不得超出采购预算，否则按无效投标处理。</w:t>
            </w:r>
          </w:p>
          <w:p w14:paraId="43D33C90">
            <w:pPr>
              <w:shd w:val="clear"/>
              <w:tabs>
                <w:tab w:val="left" w:pos="1180"/>
              </w:tabs>
              <w:snapToGrid w:val="0"/>
              <w:spacing w:line="360" w:lineRule="auto"/>
              <w:rPr>
                <w:rStyle w:val="58"/>
                <w:rFonts w:hint="eastAsia" w:asciiTheme="minorEastAsia" w:hAnsiTheme="minorEastAsia" w:eastAsiaTheme="minorEastAsia" w:cstheme="minorEastAsia"/>
                <w:b/>
                <w:bCs/>
                <w:color w:val="auto"/>
                <w:spacing w:val="0"/>
                <w:kern w:val="0"/>
                <w:position w:val="0"/>
                <w:sz w:val="21"/>
                <w:szCs w:val="21"/>
                <w:highlight w:val="none"/>
              </w:rPr>
            </w:pPr>
            <w:r>
              <w:rPr>
                <w:rStyle w:val="58"/>
                <w:rFonts w:hint="eastAsia" w:ascii="宋体" w:hAnsi="宋体" w:cs="Times New Roman"/>
                <w:b/>
                <w:bCs/>
                <w:color w:val="auto"/>
                <w:spacing w:val="0"/>
                <w:kern w:val="0"/>
                <w:position w:val="0"/>
                <w:szCs w:val="21"/>
                <w:highlight w:val="none"/>
                <w:lang w:val="en-US"/>
              </w:rPr>
              <w:t>分项报价不得超过各分项最高限价（以投标文件中承诺函为准），各分项最高限价详见“第四章招标内容及要求”。</w:t>
            </w:r>
          </w:p>
        </w:tc>
      </w:tr>
      <w:tr w14:paraId="05A88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4C1A7">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5.2.5</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65A4">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投标报价的其他</w:t>
            </w:r>
          </w:p>
          <w:p w14:paraId="44CCAF01">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要求</w:t>
            </w:r>
          </w:p>
        </w:tc>
        <w:tc>
          <w:tcPr>
            <w:tcW w:w="6777" w:type="dxa"/>
            <w:tcBorders>
              <w:top w:val="single" w:color="000000" w:sz="4" w:space="0"/>
              <w:left w:val="single" w:color="000000" w:sz="4" w:space="0"/>
              <w:bottom w:val="single" w:color="000000" w:sz="4" w:space="0"/>
              <w:right w:val="single" w:color="000000" w:sz="4" w:space="0"/>
            </w:tcBorders>
            <w:vAlign w:val="center"/>
          </w:tcPr>
          <w:p w14:paraId="5EE0472A">
            <w:pPr>
              <w:shd w:val="clear"/>
              <w:snapToGrid w:val="0"/>
              <w:spacing w:line="360" w:lineRule="auto"/>
              <w:rPr>
                <w:rFonts w:hint="eastAsia" w:asciiTheme="minorEastAsia" w:hAnsiTheme="minorEastAsia" w:eastAsiaTheme="minorEastAsia" w:cstheme="minorEastAsia"/>
                <w:i w:val="0"/>
                <w:iCs w:val="0"/>
                <w:caps w:val="0"/>
                <w:color w:val="auto"/>
                <w:spacing w:val="0"/>
                <w:kern w:val="0"/>
                <w:position w:val="0"/>
                <w:sz w:val="21"/>
                <w:szCs w:val="21"/>
                <w:highlight w:val="none"/>
                <w:u w:val="none"/>
                <w:shd w:val="clear" w:color="0A0000" w:fill="FFFFFF"/>
                <w:lang w:val="en-US" w:eastAsia="zh-CN"/>
              </w:rPr>
            </w:pPr>
            <w:r>
              <w:rPr>
                <w:rFonts w:hint="eastAsia" w:asciiTheme="minorEastAsia" w:hAnsiTheme="minorEastAsia" w:eastAsiaTheme="minorEastAsia" w:cstheme="minorEastAsia"/>
                <w:i w:val="0"/>
                <w:iCs w:val="0"/>
                <w:caps w:val="0"/>
                <w:color w:val="auto"/>
                <w:spacing w:val="0"/>
                <w:kern w:val="0"/>
                <w:position w:val="0"/>
                <w:sz w:val="21"/>
                <w:szCs w:val="21"/>
                <w:highlight w:val="none"/>
                <w:u w:val="none"/>
                <w:shd w:val="clear" w:color="0A0000" w:fill="FFFFFF"/>
                <w:lang w:val="en-US" w:eastAsia="zh-CN"/>
              </w:rPr>
              <w:t>（1）本项目为固定综合单价合同，除合同约定可以调整的情形外，合同单价不予调整。投标人应仔细阅读招标文件的各项条款及要求，依据成本及市场价格，进行自主投标报价。</w:t>
            </w:r>
          </w:p>
          <w:p w14:paraId="6BF14385">
            <w:pPr>
              <w:shd w:val="clear"/>
              <w:snapToGrid w:val="0"/>
              <w:spacing w:line="360" w:lineRule="auto"/>
              <w:rPr>
                <w:rFonts w:hint="eastAsia" w:asciiTheme="minorEastAsia" w:hAnsiTheme="minorEastAsia" w:eastAsiaTheme="minorEastAsia" w:cstheme="minorEastAsia"/>
                <w:i w:val="0"/>
                <w:iCs w:val="0"/>
                <w:caps w:val="0"/>
                <w:color w:val="auto"/>
                <w:spacing w:val="0"/>
                <w:kern w:val="0"/>
                <w:position w:val="0"/>
                <w:sz w:val="21"/>
                <w:szCs w:val="21"/>
                <w:highlight w:val="none"/>
                <w:u w:val="none"/>
                <w:shd w:val="clear" w:color="0A0000" w:fill="FFFFFF"/>
                <w:lang w:val="en-US" w:eastAsia="zh-CN"/>
              </w:rPr>
            </w:pPr>
            <w:r>
              <w:rPr>
                <w:rFonts w:hint="eastAsia" w:asciiTheme="minorEastAsia" w:hAnsiTheme="minorEastAsia" w:eastAsiaTheme="minorEastAsia" w:cstheme="minorEastAsia"/>
                <w:i w:val="0"/>
                <w:iCs w:val="0"/>
                <w:caps w:val="0"/>
                <w:color w:val="auto"/>
                <w:spacing w:val="0"/>
                <w:kern w:val="0"/>
                <w:position w:val="0"/>
                <w:sz w:val="21"/>
                <w:szCs w:val="21"/>
                <w:highlight w:val="none"/>
                <w:u w:val="none"/>
                <w:shd w:val="clear" w:color="0A0000" w:fill="FFFFFF"/>
                <w:lang w:val="en-US" w:eastAsia="zh-CN"/>
              </w:rPr>
              <w:t>（2）投标报价包括但不限于运输、临时保管、二次倒运、移植/铺种、养护(实施地点不能提供水源，按水车养护考虑)、养护到期后的移交(直管区域、街办)、日常巡查、管理费、税金及其他相关的所有费用。</w:t>
            </w:r>
          </w:p>
          <w:p w14:paraId="4F0B3230">
            <w:pPr>
              <w:shd w:val="clear"/>
              <w:snapToGrid w:val="0"/>
              <w:spacing w:line="360" w:lineRule="auto"/>
              <w:rPr>
                <w:rFonts w:hint="eastAsia" w:asciiTheme="minorEastAsia" w:hAnsiTheme="minorEastAsia" w:eastAsiaTheme="minorEastAsia" w:cstheme="minorEastAsia"/>
                <w:color w:val="auto"/>
                <w:spacing w:val="0"/>
                <w:kern w:val="0"/>
                <w:position w:val="0"/>
                <w:sz w:val="21"/>
                <w:szCs w:val="21"/>
                <w:highlight w:val="none"/>
              </w:rPr>
            </w:pPr>
            <w:r>
              <w:rPr>
                <w:rFonts w:hint="eastAsia" w:asciiTheme="minorEastAsia" w:hAnsiTheme="minorEastAsia" w:eastAsiaTheme="minorEastAsia" w:cstheme="minorEastAsia"/>
                <w:i w:val="0"/>
                <w:iCs w:val="0"/>
                <w:caps w:val="0"/>
                <w:color w:val="auto"/>
                <w:spacing w:val="0"/>
                <w:kern w:val="0"/>
                <w:position w:val="0"/>
                <w:sz w:val="21"/>
                <w:szCs w:val="21"/>
                <w:highlight w:val="none"/>
                <w:u w:val="none"/>
                <w:shd w:val="clear" w:color="0A0000" w:fill="FFFFFF"/>
                <w:lang w:val="en-US" w:eastAsia="zh-CN"/>
              </w:rPr>
              <w:t>（4）投标人的报价只允许有一个报价，采购人不接受有任何选择性的报价，投标人应提交与招标文件要求相符的投标文件。</w:t>
            </w:r>
          </w:p>
        </w:tc>
      </w:tr>
      <w:tr w14:paraId="2EF12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0175">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5.3.1</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513B">
            <w:pPr>
              <w:shd w:val="clear"/>
              <w:snapToGrid w:val="0"/>
              <w:spacing w:line="240" w:lineRule="auto"/>
              <w:jc w:val="center"/>
              <w:rPr>
                <w:rStyle w:val="58"/>
                <w:rFonts w:hint="eastAsia" w:asciiTheme="minorEastAsia" w:hAnsiTheme="minorEastAsia" w:eastAsiaTheme="minorEastAsia" w:cstheme="minorEastAsia"/>
                <w:b/>
                <w:bCs/>
                <w:color w:val="auto"/>
                <w:spacing w:val="0"/>
                <w:kern w:val="0"/>
                <w:position w:val="0"/>
                <w:sz w:val="21"/>
                <w:szCs w:val="21"/>
                <w:highlight w:val="none"/>
              </w:rPr>
            </w:pPr>
            <w:r>
              <w:rPr>
                <w:rStyle w:val="58"/>
                <w:rFonts w:hint="eastAsia" w:asciiTheme="minorEastAsia" w:hAnsiTheme="minorEastAsia" w:eastAsiaTheme="minorEastAsia" w:cstheme="minorEastAsia"/>
                <w:b/>
                <w:bCs/>
                <w:color w:val="auto"/>
                <w:spacing w:val="0"/>
                <w:kern w:val="0"/>
                <w:position w:val="0"/>
                <w:sz w:val="21"/>
                <w:szCs w:val="21"/>
                <w:highlight w:val="none"/>
              </w:rPr>
              <w:t>投标有效期</w:t>
            </w:r>
          </w:p>
        </w:tc>
        <w:tc>
          <w:tcPr>
            <w:tcW w:w="6777" w:type="dxa"/>
            <w:tcBorders>
              <w:top w:val="single" w:color="000000" w:sz="4" w:space="0"/>
              <w:left w:val="single" w:color="000000" w:sz="4" w:space="0"/>
              <w:bottom w:val="single" w:color="000000" w:sz="4" w:space="0"/>
              <w:right w:val="single" w:color="000000" w:sz="4" w:space="0"/>
            </w:tcBorders>
            <w:vAlign w:val="center"/>
          </w:tcPr>
          <w:p w14:paraId="5E30B49B">
            <w:pPr>
              <w:shd w:val="clear"/>
              <w:tabs>
                <w:tab w:val="left" w:pos="1180"/>
              </w:tabs>
              <w:snapToGrid w:val="0"/>
              <w:spacing w:line="360" w:lineRule="auto"/>
              <w:rPr>
                <w:rStyle w:val="58"/>
                <w:rFonts w:hint="eastAsia" w:asciiTheme="minorEastAsia" w:hAnsiTheme="minorEastAsia" w:eastAsiaTheme="minorEastAsia" w:cstheme="minorEastAsia"/>
                <w:b/>
                <w:bCs/>
                <w:color w:val="auto"/>
                <w:spacing w:val="0"/>
                <w:kern w:val="0"/>
                <w:position w:val="0"/>
                <w:sz w:val="21"/>
                <w:szCs w:val="21"/>
                <w:highlight w:val="none"/>
              </w:rPr>
            </w:pPr>
            <w:r>
              <w:rPr>
                <w:rStyle w:val="58"/>
                <w:rFonts w:hint="eastAsia" w:asciiTheme="minorEastAsia" w:hAnsiTheme="minorEastAsia" w:eastAsiaTheme="minorEastAsia" w:cstheme="minorEastAsia"/>
                <w:b/>
                <w:bCs/>
                <w:color w:val="auto"/>
                <w:spacing w:val="0"/>
                <w:kern w:val="0"/>
                <w:position w:val="0"/>
                <w:sz w:val="21"/>
                <w:szCs w:val="21"/>
                <w:highlight w:val="none"/>
                <w:lang w:val="zh-CN"/>
              </w:rPr>
              <w:t>投标截止之日起90日历天</w:t>
            </w:r>
          </w:p>
        </w:tc>
      </w:tr>
      <w:tr w14:paraId="7E841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849E">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5.4.1</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0E16">
            <w:pPr>
              <w:shd w:val="clear"/>
              <w:snapToGrid w:val="0"/>
              <w:spacing w:line="240" w:lineRule="auto"/>
              <w:jc w:val="center"/>
              <w:rPr>
                <w:rStyle w:val="58"/>
                <w:rFonts w:hint="eastAsia" w:asciiTheme="minorEastAsia" w:hAnsiTheme="minorEastAsia" w:eastAsiaTheme="minorEastAsia" w:cstheme="minorEastAsia"/>
                <w:b/>
                <w:color w:val="auto"/>
                <w:spacing w:val="0"/>
                <w:kern w:val="0"/>
                <w:position w:val="0"/>
                <w:sz w:val="21"/>
                <w:szCs w:val="21"/>
                <w:highlight w:val="none"/>
              </w:rPr>
            </w:pPr>
            <w:r>
              <w:rPr>
                <w:rStyle w:val="58"/>
                <w:rFonts w:hint="eastAsia" w:asciiTheme="minorEastAsia" w:hAnsiTheme="minorEastAsia" w:eastAsiaTheme="minorEastAsia" w:cstheme="minorEastAsia"/>
                <w:b/>
                <w:color w:val="auto"/>
                <w:spacing w:val="0"/>
                <w:kern w:val="0"/>
                <w:position w:val="0"/>
                <w:sz w:val="21"/>
                <w:szCs w:val="21"/>
                <w:highlight w:val="none"/>
              </w:rPr>
              <w:t>投标保证金</w:t>
            </w:r>
          </w:p>
        </w:tc>
        <w:tc>
          <w:tcPr>
            <w:tcW w:w="6777" w:type="dxa"/>
            <w:tcBorders>
              <w:top w:val="single" w:color="000000" w:sz="4" w:space="0"/>
              <w:left w:val="single" w:color="000000" w:sz="4" w:space="0"/>
              <w:bottom w:val="single" w:color="000000" w:sz="4" w:space="0"/>
              <w:right w:val="single" w:color="000000" w:sz="4" w:space="0"/>
            </w:tcBorders>
            <w:vAlign w:val="center"/>
          </w:tcPr>
          <w:p w14:paraId="478C6E7A">
            <w:pPr>
              <w:pStyle w:val="31"/>
              <w:shd w:val="clear"/>
              <w:snapToGrid w:val="0"/>
              <w:spacing w:line="360" w:lineRule="auto"/>
              <w:rPr>
                <w:rStyle w:val="58"/>
                <w:rFonts w:hint="eastAsia" w:asciiTheme="minorEastAsia" w:hAnsiTheme="minorEastAsia" w:eastAsiaTheme="minorEastAsia" w:cstheme="minorEastAsia"/>
                <w:b/>
                <w:color w:val="auto"/>
                <w:spacing w:val="0"/>
                <w:kern w:val="0"/>
                <w:position w:val="0"/>
                <w:sz w:val="21"/>
                <w:szCs w:val="21"/>
                <w:highlight w:val="none"/>
                <w:u w:val="none" w:color="FF0000"/>
              </w:rPr>
            </w:pPr>
            <w:r>
              <w:rPr>
                <w:rStyle w:val="58"/>
                <w:rFonts w:hint="eastAsia" w:asciiTheme="minorEastAsia" w:hAnsiTheme="minorEastAsia" w:eastAsiaTheme="minorEastAsia" w:cstheme="minorEastAsia"/>
                <w:b/>
                <w:color w:val="auto"/>
                <w:spacing w:val="0"/>
                <w:kern w:val="0"/>
                <w:position w:val="0"/>
                <w:sz w:val="21"/>
                <w:szCs w:val="21"/>
                <w:highlight w:val="none"/>
                <w:u w:val="none" w:color="000000"/>
              </w:rPr>
              <w:t>无</w:t>
            </w:r>
          </w:p>
        </w:tc>
      </w:tr>
      <w:tr w14:paraId="7CA3B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EE9F">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5.6.1</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A78D">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是否允许提交</w:t>
            </w:r>
          </w:p>
          <w:p w14:paraId="127265BE">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备选投标方案</w:t>
            </w:r>
          </w:p>
        </w:tc>
        <w:tc>
          <w:tcPr>
            <w:tcW w:w="6777" w:type="dxa"/>
            <w:tcBorders>
              <w:top w:val="single" w:color="000000" w:sz="4" w:space="0"/>
              <w:left w:val="single" w:color="000000" w:sz="4" w:space="0"/>
              <w:bottom w:val="single" w:color="000000" w:sz="4" w:space="0"/>
              <w:right w:val="single" w:color="000000" w:sz="4" w:space="0"/>
            </w:tcBorders>
            <w:vAlign w:val="center"/>
          </w:tcPr>
          <w:p w14:paraId="545D0CD4">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 不允许</w:t>
            </w:r>
          </w:p>
          <w:p w14:paraId="3D7A7B09">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 允许</w:t>
            </w:r>
          </w:p>
        </w:tc>
      </w:tr>
      <w:tr w14:paraId="250A5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BCFBE">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5.7.4</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04DB">
            <w:pPr>
              <w:shd w:val="clear"/>
              <w:snapToGrid w:val="0"/>
              <w:spacing w:line="240" w:lineRule="auto"/>
              <w:jc w:val="center"/>
              <w:rPr>
                <w:rStyle w:val="58"/>
                <w:rFonts w:hint="eastAsia" w:asciiTheme="minorEastAsia" w:hAnsiTheme="minorEastAsia" w:eastAsiaTheme="minorEastAsia" w:cstheme="minorEastAsia"/>
                <w:b/>
                <w:bCs/>
                <w:color w:val="auto"/>
                <w:spacing w:val="0"/>
                <w:kern w:val="0"/>
                <w:position w:val="0"/>
                <w:sz w:val="21"/>
                <w:szCs w:val="21"/>
                <w:highlight w:val="none"/>
              </w:rPr>
            </w:pPr>
            <w:r>
              <w:rPr>
                <w:rStyle w:val="58"/>
                <w:rFonts w:hint="eastAsia" w:asciiTheme="minorEastAsia" w:hAnsiTheme="minorEastAsia" w:eastAsiaTheme="minorEastAsia" w:cstheme="minorEastAsia"/>
                <w:b/>
                <w:bCs/>
                <w:color w:val="auto"/>
                <w:spacing w:val="0"/>
                <w:kern w:val="0"/>
                <w:position w:val="0"/>
                <w:sz w:val="21"/>
                <w:szCs w:val="21"/>
                <w:highlight w:val="none"/>
              </w:rPr>
              <w:t>投标文件份数</w:t>
            </w:r>
          </w:p>
          <w:p w14:paraId="5E3D65A0">
            <w:pPr>
              <w:shd w:val="clear"/>
              <w:snapToGrid w:val="0"/>
              <w:spacing w:line="240" w:lineRule="auto"/>
              <w:jc w:val="center"/>
              <w:rPr>
                <w:rStyle w:val="58"/>
                <w:rFonts w:hint="eastAsia" w:asciiTheme="minorEastAsia" w:hAnsiTheme="minorEastAsia" w:eastAsiaTheme="minorEastAsia" w:cstheme="minorEastAsia"/>
                <w:b/>
                <w:bCs/>
                <w:color w:val="auto"/>
                <w:spacing w:val="0"/>
                <w:kern w:val="0"/>
                <w:position w:val="0"/>
                <w:sz w:val="21"/>
                <w:szCs w:val="21"/>
                <w:highlight w:val="none"/>
              </w:rPr>
            </w:pPr>
            <w:r>
              <w:rPr>
                <w:rStyle w:val="58"/>
                <w:rFonts w:hint="eastAsia" w:asciiTheme="minorEastAsia" w:hAnsiTheme="minorEastAsia" w:eastAsiaTheme="minorEastAsia" w:cstheme="minorEastAsia"/>
                <w:b/>
                <w:bCs/>
                <w:color w:val="auto"/>
                <w:spacing w:val="0"/>
                <w:kern w:val="0"/>
                <w:position w:val="0"/>
                <w:sz w:val="21"/>
                <w:szCs w:val="21"/>
                <w:highlight w:val="none"/>
              </w:rPr>
              <w:t>及其他要求</w:t>
            </w:r>
          </w:p>
        </w:tc>
        <w:tc>
          <w:tcPr>
            <w:tcW w:w="6777" w:type="dxa"/>
            <w:tcBorders>
              <w:top w:val="single" w:color="000000" w:sz="4" w:space="0"/>
              <w:left w:val="single" w:color="000000" w:sz="4" w:space="0"/>
              <w:bottom w:val="single" w:color="000000" w:sz="4" w:space="0"/>
              <w:right w:val="single" w:color="000000" w:sz="4" w:space="0"/>
            </w:tcBorders>
            <w:vAlign w:val="center"/>
          </w:tcPr>
          <w:p w14:paraId="6206485E">
            <w:pPr>
              <w:shd w:val="clear"/>
              <w:tabs>
                <w:tab w:val="left" w:pos="1180"/>
              </w:tabs>
              <w:snapToGrid w:val="0"/>
              <w:spacing w:line="360" w:lineRule="auto"/>
              <w:rPr>
                <w:rStyle w:val="58"/>
                <w:rFonts w:hint="eastAsia" w:asciiTheme="minorEastAsia" w:hAnsiTheme="minorEastAsia" w:eastAsiaTheme="minorEastAsia" w:cstheme="minorEastAsia"/>
                <w:b/>
                <w:bCs/>
                <w:color w:val="auto"/>
                <w:spacing w:val="0"/>
                <w:kern w:val="0"/>
                <w:position w:val="0"/>
                <w:sz w:val="21"/>
                <w:szCs w:val="21"/>
                <w:highlight w:val="none"/>
              </w:rPr>
            </w:pPr>
            <w:r>
              <w:rPr>
                <w:rStyle w:val="58"/>
                <w:rFonts w:hint="eastAsia" w:asciiTheme="minorEastAsia" w:hAnsiTheme="minorEastAsia" w:eastAsiaTheme="minorEastAsia" w:cstheme="minorEastAsia"/>
                <w:b/>
                <w:bCs/>
                <w:color w:val="auto"/>
                <w:spacing w:val="0"/>
                <w:kern w:val="0"/>
                <w:position w:val="0"/>
                <w:sz w:val="21"/>
                <w:szCs w:val="21"/>
                <w:highlight w:val="none"/>
              </w:rPr>
              <w:t>投标人无需提供纸质版投标文件（中标人在领取中标通知书时提供一正两副。）</w:t>
            </w:r>
          </w:p>
        </w:tc>
      </w:tr>
      <w:tr w14:paraId="5B7B5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EA51">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b/>
                <w:bCs/>
                <w:color w:val="auto"/>
                <w:spacing w:val="0"/>
                <w:kern w:val="0"/>
                <w:position w:val="0"/>
                <w:sz w:val="21"/>
                <w:szCs w:val="21"/>
                <w:highlight w:val="none"/>
              </w:rPr>
              <w:t>6.1.1</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9788">
            <w:pPr>
              <w:shd w:val="clear"/>
              <w:snapToGrid w:val="0"/>
              <w:spacing w:line="240" w:lineRule="auto"/>
              <w:jc w:val="center"/>
              <w:rPr>
                <w:rStyle w:val="58"/>
                <w:rFonts w:hint="eastAsia" w:asciiTheme="minorEastAsia" w:hAnsiTheme="minorEastAsia" w:eastAsiaTheme="minorEastAsia" w:cstheme="minorEastAsia"/>
                <w:b/>
                <w:bCs/>
                <w:color w:val="auto"/>
                <w:spacing w:val="0"/>
                <w:kern w:val="0"/>
                <w:position w:val="0"/>
                <w:sz w:val="21"/>
                <w:szCs w:val="21"/>
                <w:highlight w:val="none"/>
                <w:lang w:val="zh-CN"/>
              </w:rPr>
            </w:pPr>
            <w:r>
              <w:rPr>
                <w:rStyle w:val="58"/>
                <w:rFonts w:hint="eastAsia" w:asciiTheme="minorEastAsia" w:hAnsiTheme="minorEastAsia" w:eastAsiaTheme="minorEastAsia" w:cstheme="minorEastAsia"/>
                <w:b/>
                <w:bCs/>
                <w:color w:val="auto"/>
                <w:spacing w:val="0"/>
                <w:kern w:val="0"/>
                <w:position w:val="0"/>
                <w:sz w:val="21"/>
                <w:szCs w:val="21"/>
                <w:highlight w:val="none"/>
                <w:lang w:val="zh-CN"/>
              </w:rPr>
              <w:t>提交投标文件</w:t>
            </w:r>
          </w:p>
          <w:p w14:paraId="64359758">
            <w:pPr>
              <w:shd w:val="clear"/>
              <w:snapToGrid w:val="0"/>
              <w:spacing w:line="240" w:lineRule="auto"/>
              <w:jc w:val="center"/>
              <w:rPr>
                <w:rStyle w:val="58"/>
                <w:rFonts w:hint="eastAsia" w:asciiTheme="minorEastAsia" w:hAnsiTheme="minorEastAsia" w:eastAsiaTheme="minorEastAsia" w:cstheme="minorEastAsia"/>
                <w:b/>
                <w:color w:val="auto"/>
                <w:spacing w:val="0"/>
                <w:kern w:val="0"/>
                <w:position w:val="0"/>
                <w:sz w:val="21"/>
                <w:szCs w:val="21"/>
                <w:highlight w:val="none"/>
              </w:rPr>
            </w:pPr>
            <w:r>
              <w:rPr>
                <w:rStyle w:val="58"/>
                <w:rFonts w:hint="eastAsia" w:asciiTheme="minorEastAsia" w:hAnsiTheme="minorEastAsia" w:eastAsiaTheme="minorEastAsia" w:cstheme="minorEastAsia"/>
                <w:b/>
                <w:bCs/>
                <w:color w:val="auto"/>
                <w:spacing w:val="0"/>
                <w:kern w:val="0"/>
                <w:position w:val="0"/>
                <w:sz w:val="21"/>
                <w:szCs w:val="21"/>
                <w:highlight w:val="none"/>
                <w:lang w:val="zh-CN"/>
              </w:rPr>
              <w:t>的方式</w:t>
            </w:r>
          </w:p>
        </w:tc>
        <w:tc>
          <w:tcPr>
            <w:tcW w:w="6777" w:type="dxa"/>
            <w:tcBorders>
              <w:top w:val="single" w:color="000000" w:sz="4" w:space="0"/>
              <w:left w:val="single" w:color="000000" w:sz="4" w:space="0"/>
              <w:bottom w:val="single" w:color="000000" w:sz="4" w:space="0"/>
              <w:right w:val="single" w:color="000000" w:sz="4" w:space="0"/>
            </w:tcBorders>
            <w:vAlign w:val="center"/>
          </w:tcPr>
          <w:p w14:paraId="026BA0A3">
            <w:pPr>
              <w:pStyle w:val="31"/>
              <w:shd w:val="clear"/>
              <w:snapToGrid w:val="0"/>
              <w:spacing w:line="360" w:lineRule="auto"/>
              <w:ind w:firstLine="211" w:firstLineChars="100"/>
              <w:rPr>
                <w:rStyle w:val="58"/>
                <w:rFonts w:hint="eastAsia" w:asciiTheme="minorEastAsia" w:hAnsiTheme="minorEastAsia" w:eastAsiaTheme="minorEastAsia" w:cstheme="minorEastAsia"/>
                <w:b/>
                <w:color w:val="auto"/>
                <w:spacing w:val="0"/>
                <w:kern w:val="0"/>
                <w:position w:val="0"/>
                <w:sz w:val="21"/>
                <w:szCs w:val="21"/>
                <w:highlight w:val="none"/>
                <w:u w:val="none" w:color="FF0000"/>
              </w:rPr>
            </w:pPr>
            <w:r>
              <w:rPr>
                <w:rStyle w:val="58"/>
                <w:rFonts w:hint="eastAsia" w:asciiTheme="minorEastAsia" w:hAnsiTheme="minorEastAsia" w:eastAsiaTheme="minorEastAsia" w:cstheme="minorEastAsia"/>
                <w:b/>
                <w:bCs/>
                <w:color w:val="auto"/>
                <w:spacing w:val="0"/>
                <w:kern w:val="0"/>
                <w:position w:val="0"/>
                <w:sz w:val="21"/>
                <w:szCs w:val="21"/>
                <w:highlight w:val="none"/>
                <w:u w:val="none" w:color="000000"/>
                <w:lang w:val="zh-CN"/>
              </w:rPr>
              <w:t>从西安市公共资源交易平台〖首页·〉电子交易平台·〉陕西政府采购交易系统·〉企业端〗登录，登录后切换到〖我的项目〗模块，依次点选〖项目流程·〉项目管理·〉上传响应文件〗上传加密后的电子投标文件（*.SXSTF）。</w:t>
            </w:r>
          </w:p>
        </w:tc>
      </w:tr>
      <w:tr w14:paraId="0ED07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3DAD">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6.2.1</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143B">
            <w:pPr>
              <w:shd w:val="clear"/>
              <w:snapToGrid w:val="0"/>
              <w:spacing w:line="240" w:lineRule="auto"/>
              <w:jc w:val="center"/>
              <w:rPr>
                <w:rStyle w:val="58"/>
                <w:rFonts w:hint="eastAsia" w:asciiTheme="minorEastAsia" w:hAnsiTheme="minorEastAsia" w:eastAsiaTheme="minorEastAsia" w:cstheme="minorEastAsia"/>
                <w:b/>
                <w:color w:val="auto"/>
                <w:spacing w:val="0"/>
                <w:kern w:val="0"/>
                <w:position w:val="0"/>
                <w:sz w:val="21"/>
                <w:szCs w:val="21"/>
                <w:highlight w:val="none"/>
              </w:rPr>
            </w:pPr>
            <w:r>
              <w:rPr>
                <w:rStyle w:val="58"/>
                <w:rFonts w:hint="eastAsia" w:asciiTheme="minorEastAsia" w:hAnsiTheme="minorEastAsia" w:eastAsiaTheme="minorEastAsia" w:cstheme="minorEastAsia"/>
                <w:b/>
                <w:color w:val="auto"/>
                <w:spacing w:val="0"/>
                <w:kern w:val="0"/>
                <w:position w:val="0"/>
                <w:sz w:val="21"/>
                <w:szCs w:val="21"/>
                <w:highlight w:val="none"/>
              </w:rPr>
              <w:t>提交投标文件</w:t>
            </w:r>
          </w:p>
          <w:p w14:paraId="71C1AA57">
            <w:pPr>
              <w:shd w:val="clear"/>
              <w:snapToGrid w:val="0"/>
              <w:spacing w:line="240" w:lineRule="auto"/>
              <w:jc w:val="center"/>
              <w:rPr>
                <w:rStyle w:val="58"/>
                <w:rFonts w:hint="eastAsia" w:asciiTheme="minorEastAsia" w:hAnsiTheme="minorEastAsia" w:eastAsiaTheme="minorEastAsia" w:cstheme="minorEastAsia"/>
                <w:b/>
                <w:color w:val="auto"/>
                <w:spacing w:val="0"/>
                <w:kern w:val="0"/>
                <w:position w:val="0"/>
                <w:sz w:val="21"/>
                <w:szCs w:val="21"/>
                <w:highlight w:val="none"/>
              </w:rPr>
            </w:pPr>
            <w:r>
              <w:rPr>
                <w:rStyle w:val="58"/>
                <w:rFonts w:hint="eastAsia" w:asciiTheme="minorEastAsia" w:hAnsiTheme="minorEastAsia" w:eastAsiaTheme="minorEastAsia" w:cstheme="minorEastAsia"/>
                <w:b/>
                <w:color w:val="auto"/>
                <w:spacing w:val="0"/>
                <w:kern w:val="0"/>
                <w:position w:val="0"/>
                <w:sz w:val="21"/>
                <w:szCs w:val="21"/>
                <w:highlight w:val="none"/>
              </w:rPr>
              <w:t>截止时间</w:t>
            </w:r>
          </w:p>
        </w:tc>
        <w:tc>
          <w:tcPr>
            <w:tcW w:w="6777" w:type="dxa"/>
            <w:tcBorders>
              <w:top w:val="single" w:color="000000" w:sz="4" w:space="0"/>
              <w:left w:val="single" w:color="000000" w:sz="4" w:space="0"/>
              <w:bottom w:val="single" w:color="000000" w:sz="4" w:space="0"/>
              <w:right w:val="single" w:color="000000" w:sz="4" w:space="0"/>
            </w:tcBorders>
            <w:vAlign w:val="center"/>
          </w:tcPr>
          <w:p w14:paraId="56C88A80">
            <w:pPr>
              <w:shd w:val="clear"/>
              <w:tabs>
                <w:tab w:val="left" w:pos="1180"/>
              </w:tabs>
              <w:snapToGrid w:val="0"/>
              <w:spacing w:line="360" w:lineRule="auto"/>
              <w:rPr>
                <w:rStyle w:val="58"/>
                <w:rFonts w:hint="eastAsia" w:asciiTheme="minorEastAsia" w:hAnsiTheme="minorEastAsia" w:eastAsiaTheme="minorEastAsia" w:cstheme="minorEastAsia"/>
                <w:b/>
                <w:color w:val="auto"/>
                <w:spacing w:val="0"/>
                <w:kern w:val="0"/>
                <w:position w:val="0"/>
                <w:sz w:val="21"/>
                <w:szCs w:val="21"/>
                <w:highlight w:val="none"/>
              </w:rPr>
            </w:pPr>
            <w:r>
              <w:rPr>
                <w:rStyle w:val="58"/>
                <w:rFonts w:hint="eastAsia" w:asciiTheme="minorEastAsia" w:hAnsiTheme="minorEastAsia" w:eastAsiaTheme="minorEastAsia" w:cstheme="minorEastAsia"/>
                <w:b/>
                <w:color w:val="auto"/>
                <w:spacing w:val="0"/>
                <w:kern w:val="0"/>
                <w:position w:val="0"/>
                <w:sz w:val="21"/>
                <w:szCs w:val="21"/>
                <w:highlight w:val="none"/>
              </w:rPr>
              <w:t xml:space="preserve"> 2025年06月25日09时00分00秒（北京时间），逾期提交的，系统将拒绝接收。</w:t>
            </w:r>
          </w:p>
        </w:tc>
      </w:tr>
      <w:tr w14:paraId="0131B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8"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FD29">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7.1</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DEFFD">
            <w:pPr>
              <w:shd w:val="clear"/>
              <w:snapToGrid w:val="0"/>
              <w:spacing w:line="240" w:lineRule="auto"/>
              <w:jc w:val="center"/>
              <w:rPr>
                <w:rStyle w:val="58"/>
                <w:rFonts w:hint="eastAsia" w:asciiTheme="minorEastAsia" w:hAnsiTheme="minorEastAsia" w:eastAsiaTheme="minorEastAsia" w:cstheme="minorEastAsia"/>
                <w:b/>
                <w:color w:val="auto"/>
                <w:spacing w:val="0"/>
                <w:kern w:val="0"/>
                <w:position w:val="0"/>
                <w:sz w:val="21"/>
                <w:szCs w:val="21"/>
                <w:highlight w:val="none"/>
              </w:rPr>
            </w:pPr>
            <w:r>
              <w:rPr>
                <w:rStyle w:val="58"/>
                <w:rFonts w:hint="eastAsia" w:asciiTheme="minorEastAsia" w:hAnsiTheme="minorEastAsia" w:eastAsiaTheme="minorEastAsia" w:cstheme="minorEastAsia"/>
                <w:b/>
                <w:color w:val="auto"/>
                <w:spacing w:val="0"/>
                <w:kern w:val="0"/>
                <w:position w:val="0"/>
                <w:sz w:val="21"/>
                <w:szCs w:val="21"/>
                <w:highlight w:val="none"/>
              </w:rPr>
              <w:t>开标时间和</w:t>
            </w:r>
          </w:p>
          <w:p w14:paraId="3447F1A7">
            <w:pPr>
              <w:shd w:val="clear"/>
              <w:snapToGrid w:val="0"/>
              <w:spacing w:line="240" w:lineRule="auto"/>
              <w:jc w:val="center"/>
              <w:rPr>
                <w:rStyle w:val="58"/>
                <w:rFonts w:hint="eastAsia" w:asciiTheme="minorEastAsia" w:hAnsiTheme="minorEastAsia" w:eastAsiaTheme="minorEastAsia" w:cstheme="minorEastAsia"/>
                <w:b/>
                <w:color w:val="auto"/>
                <w:spacing w:val="0"/>
                <w:kern w:val="0"/>
                <w:position w:val="0"/>
                <w:sz w:val="21"/>
                <w:szCs w:val="21"/>
                <w:highlight w:val="none"/>
              </w:rPr>
            </w:pPr>
            <w:r>
              <w:rPr>
                <w:rStyle w:val="58"/>
                <w:rFonts w:hint="eastAsia" w:asciiTheme="minorEastAsia" w:hAnsiTheme="minorEastAsia" w:eastAsiaTheme="minorEastAsia" w:cstheme="minorEastAsia"/>
                <w:b/>
                <w:color w:val="auto"/>
                <w:spacing w:val="0"/>
                <w:kern w:val="0"/>
                <w:position w:val="0"/>
                <w:sz w:val="21"/>
                <w:szCs w:val="21"/>
                <w:highlight w:val="none"/>
              </w:rPr>
              <w:t>项目地点</w:t>
            </w:r>
          </w:p>
        </w:tc>
        <w:tc>
          <w:tcPr>
            <w:tcW w:w="6777" w:type="dxa"/>
            <w:tcBorders>
              <w:top w:val="single" w:color="000000" w:sz="4" w:space="0"/>
              <w:left w:val="single" w:color="000000" w:sz="4" w:space="0"/>
              <w:bottom w:val="single" w:color="000000" w:sz="4" w:space="0"/>
              <w:right w:val="single" w:color="000000" w:sz="4" w:space="0"/>
            </w:tcBorders>
            <w:vAlign w:val="center"/>
          </w:tcPr>
          <w:p w14:paraId="5A40BCEF">
            <w:pPr>
              <w:shd w:val="clear"/>
              <w:tabs>
                <w:tab w:val="left" w:pos="1180"/>
              </w:tabs>
              <w:snapToGrid w:val="0"/>
              <w:spacing w:line="360" w:lineRule="auto"/>
              <w:rPr>
                <w:rStyle w:val="58"/>
                <w:rFonts w:hint="eastAsia" w:asciiTheme="minorEastAsia" w:hAnsiTheme="minorEastAsia" w:eastAsiaTheme="minorEastAsia" w:cstheme="minorEastAsia"/>
                <w:b/>
                <w:color w:val="auto"/>
                <w:spacing w:val="0"/>
                <w:kern w:val="0"/>
                <w:position w:val="0"/>
                <w:sz w:val="21"/>
                <w:szCs w:val="21"/>
                <w:highlight w:val="none"/>
              </w:rPr>
            </w:pPr>
            <w:r>
              <w:rPr>
                <w:rStyle w:val="58"/>
                <w:rFonts w:hint="eastAsia" w:asciiTheme="minorEastAsia" w:hAnsiTheme="minorEastAsia" w:eastAsiaTheme="minorEastAsia" w:cstheme="minorEastAsia"/>
                <w:b/>
                <w:color w:val="auto"/>
                <w:spacing w:val="0"/>
                <w:kern w:val="0"/>
                <w:position w:val="0"/>
                <w:sz w:val="21"/>
                <w:szCs w:val="21"/>
                <w:highlight w:val="none"/>
              </w:rPr>
              <w:t>开标时间：提交投标文件截止时间</w:t>
            </w:r>
          </w:p>
          <w:p w14:paraId="0EC8FD56">
            <w:pPr>
              <w:shd w:val="clear"/>
              <w:tabs>
                <w:tab w:val="left" w:pos="1180"/>
              </w:tabs>
              <w:snapToGrid w:val="0"/>
              <w:spacing w:line="360" w:lineRule="auto"/>
              <w:rPr>
                <w:rStyle w:val="58"/>
                <w:rFonts w:hint="eastAsia" w:asciiTheme="minorEastAsia" w:hAnsiTheme="minorEastAsia" w:eastAsiaTheme="minorEastAsia" w:cstheme="minorEastAsia"/>
                <w:b/>
                <w:color w:val="auto"/>
                <w:spacing w:val="0"/>
                <w:kern w:val="0"/>
                <w:position w:val="0"/>
                <w:sz w:val="21"/>
                <w:szCs w:val="21"/>
                <w:highlight w:val="none"/>
              </w:rPr>
            </w:pPr>
            <w:r>
              <w:rPr>
                <w:rStyle w:val="58"/>
                <w:rFonts w:hint="eastAsia" w:asciiTheme="minorEastAsia" w:hAnsiTheme="minorEastAsia" w:eastAsiaTheme="minorEastAsia" w:cstheme="minorEastAsia"/>
                <w:b/>
                <w:color w:val="auto"/>
                <w:spacing w:val="0"/>
                <w:kern w:val="0"/>
                <w:position w:val="0"/>
                <w:sz w:val="21"/>
                <w:szCs w:val="21"/>
                <w:highlight w:val="none"/>
              </w:rPr>
              <w:t xml:space="preserve">开标项目地点：全国公共资源交易平台 (陕西省·西安市)   </w:t>
            </w:r>
          </w:p>
          <w:p w14:paraId="577EFC6A">
            <w:pPr>
              <w:shd w:val="clear"/>
              <w:tabs>
                <w:tab w:val="left" w:pos="1180"/>
              </w:tabs>
              <w:snapToGrid w:val="0"/>
              <w:spacing w:line="360" w:lineRule="auto"/>
              <w:rPr>
                <w:rStyle w:val="58"/>
                <w:rFonts w:hint="eastAsia" w:asciiTheme="minorEastAsia" w:hAnsiTheme="minorEastAsia" w:eastAsiaTheme="minorEastAsia" w:cstheme="minorEastAsia"/>
                <w:b/>
                <w:color w:val="auto"/>
                <w:spacing w:val="0"/>
                <w:kern w:val="0"/>
                <w:position w:val="0"/>
                <w:sz w:val="21"/>
                <w:szCs w:val="21"/>
                <w:highlight w:val="none"/>
              </w:rPr>
            </w:pPr>
            <w:r>
              <w:rPr>
                <w:rStyle w:val="58"/>
                <w:rFonts w:hint="eastAsia" w:asciiTheme="minorEastAsia" w:hAnsiTheme="minorEastAsia" w:eastAsiaTheme="minorEastAsia" w:cstheme="minorEastAsia"/>
                <w:b/>
                <w:color w:val="auto"/>
                <w:spacing w:val="0"/>
                <w:kern w:val="0"/>
                <w:position w:val="0"/>
                <w:sz w:val="21"/>
                <w:szCs w:val="21"/>
                <w:highlight w:val="none"/>
              </w:rPr>
              <w:t>注：本项目采用不见面方式开标，建议投标人在开标前1小时内登录不见面开标大厅，并及时签到(开标前60分钟开始签到)。</w:t>
            </w:r>
          </w:p>
        </w:tc>
      </w:tr>
      <w:tr w14:paraId="78DA3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1361">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9.1.1</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909A">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lang w:val="zh-CN"/>
              </w:rPr>
              <w:t>评标委员会的组成</w:t>
            </w:r>
          </w:p>
        </w:tc>
        <w:tc>
          <w:tcPr>
            <w:tcW w:w="6777" w:type="dxa"/>
            <w:tcBorders>
              <w:top w:val="single" w:color="000000" w:sz="4" w:space="0"/>
              <w:left w:val="single" w:color="000000" w:sz="4" w:space="0"/>
              <w:bottom w:val="single" w:color="000000" w:sz="4" w:space="0"/>
              <w:right w:val="single" w:color="000000" w:sz="4" w:space="0"/>
            </w:tcBorders>
            <w:vAlign w:val="center"/>
          </w:tcPr>
          <w:p w14:paraId="23601802">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评标委员会构成：</w:t>
            </w:r>
            <w:r>
              <w:rPr>
                <w:rStyle w:val="58"/>
                <w:rFonts w:hint="eastAsia" w:asciiTheme="minorEastAsia" w:hAnsiTheme="minorEastAsia" w:eastAsiaTheme="minorEastAsia" w:cstheme="minorEastAsia"/>
                <w:color w:val="auto"/>
                <w:spacing w:val="0"/>
                <w:kern w:val="0"/>
                <w:position w:val="0"/>
                <w:sz w:val="21"/>
                <w:szCs w:val="21"/>
                <w:highlight w:val="none"/>
                <w:u w:val="single" w:color="000000"/>
              </w:rPr>
              <w:t xml:space="preserve"> </w:t>
            </w:r>
            <w:r>
              <w:rPr>
                <w:rStyle w:val="58"/>
                <w:rFonts w:hint="eastAsia" w:asciiTheme="minorEastAsia" w:hAnsiTheme="minorEastAsia" w:eastAsiaTheme="minorEastAsia" w:cstheme="minorEastAsia"/>
                <w:color w:val="auto"/>
                <w:spacing w:val="0"/>
                <w:kern w:val="0"/>
                <w:position w:val="0"/>
                <w:sz w:val="21"/>
                <w:szCs w:val="21"/>
                <w:highlight w:val="none"/>
                <w:u w:val="single" w:color="000000"/>
                <w:lang w:val="en-US"/>
              </w:rPr>
              <w:t>7</w:t>
            </w:r>
            <w:r>
              <w:rPr>
                <w:rStyle w:val="58"/>
                <w:rFonts w:hint="eastAsia" w:asciiTheme="minorEastAsia" w:hAnsiTheme="minorEastAsia" w:eastAsiaTheme="minorEastAsia" w:cstheme="minorEastAsia"/>
                <w:color w:val="auto"/>
                <w:spacing w:val="0"/>
                <w:kern w:val="0"/>
                <w:position w:val="0"/>
                <w:sz w:val="21"/>
                <w:szCs w:val="21"/>
                <w:highlight w:val="none"/>
                <w:u w:val="single" w:color="000000"/>
              </w:rPr>
              <w:t xml:space="preserve"> </w:t>
            </w:r>
            <w:r>
              <w:rPr>
                <w:rStyle w:val="58"/>
                <w:rFonts w:hint="eastAsia" w:asciiTheme="minorEastAsia" w:hAnsiTheme="minorEastAsia" w:eastAsiaTheme="minorEastAsia" w:cstheme="minorEastAsia"/>
                <w:color w:val="auto"/>
                <w:spacing w:val="0"/>
                <w:kern w:val="0"/>
                <w:position w:val="0"/>
                <w:sz w:val="21"/>
                <w:szCs w:val="21"/>
                <w:highlight w:val="none"/>
              </w:rPr>
              <w:t>人，其中</w:t>
            </w:r>
            <w:r>
              <w:rPr>
                <w:rStyle w:val="58"/>
                <w:rFonts w:hint="eastAsia" w:asciiTheme="minorEastAsia" w:hAnsiTheme="minorEastAsia" w:eastAsiaTheme="minorEastAsia" w:cstheme="minorEastAsia"/>
                <w:color w:val="auto"/>
                <w:spacing w:val="0"/>
                <w:kern w:val="0"/>
                <w:position w:val="0"/>
                <w:sz w:val="21"/>
                <w:szCs w:val="21"/>
                <w:highlight w:val="none"/>
                <w:u w:val="single"/>
                <w:lang w:val="en-US"/>
              </w:rPr>
              <w:t xml:space="preserve"> 2 </w:t>
            </w:r>
            <w:r>
              <w:rPr>
                <w:rStyle w:val="58"/>
                <w:rFonts w:hint="eastAsia" w:asciiTheme="minorEastAsia" w:hAnsiTheme="minorEastAsia" w:eastAsiaTheme="minorEastAsia" w:cstheme="minorEastAsia"/>
                <w:color w:val="auto"/>
                <w:spacing w:val="0"/>
                <w:kern w:val="0"/>
                <w:position w:val="0"/>
                <w:sz w:val="21"/>
                <w:szCs w:val="21"/>
                <w:highlight w:val="none"/>
              </w:rPr>
              <w:t>人为采购人代表。</w:t>
            </w:r>
          </w:p>
          <w:p w14:paraId="0F38E251">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评标专家的确定方式：在省级财政部门的政府采购专家库中抽取</w:t>
            </w:r>
          </w:p>
        </w:tc>
      </w:tr>
      <w:tr w14:paraId="3E98B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3C78">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9.3.2</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023A">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lang w:val="zh-CN"/>
              </w:rPr>
              <w:t>评标委员会推荐中标候选人的人数</w:t>
            </w:r>
          </w:p>
        </w:tc>
        <w:tc>
          <w:tcPr>
            <w:tcW w:w="6777" w:type="dxa"/>
            <w:tcBorders>
              <w:top w:val="single" w:color="000000" w:sz="4" w:space="0"/>
              <w:left w:val="single" w:color="000000" w:sz="4" w:space="0"/>
              <w:bottom w:val="single" w:color="000000" w:sz="4" w:space="0"/>
              <w:right w:val="single" w:color="000000" w:sz="4" w:space="0"/>
            </w:tcBorders>
            <w:vAlign w:val="center"/>
          </w:tcPr>
          <w:p w14:paraId="7257EF79">
            <w:pPr>
              <w:shd w:val="clear"/>
              <w:tabs>
                <w:tab w:val="left" w:pos="1180"/>
              </w:tabs>
              <w:snapToGrid w:val="0"/>
              <w:spacing w:line="360" w:lineRule="auto"/>
              <w:ind w:firstLine="210" w:firstLineChars="100"/>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3</w:t>
            </w:r>
          </w:p>
        </w:tc>
      </w:tr>
      <w:tr w14:paraId="45FBE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0A82">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10.2</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0894">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lang w:val="zh-CN"/>
              </w:rPr>
            </w:pPr>
            <w:r>
              <w:rPr>
                <w:rStyle w:val="58"/>
                <w:rFonts w:hint="eastAsia" w:asciiTheme="minorEastAsia" w:hAnsiTheme="minorEastAsia" w:eastAsiaTheme="minorEastAsia" w:cstheme="minorEastAsia"/>
                <w:color w:val="auto"/>
                <w:spacing w:val="0"/>
                <w:kern w:val="0"/>
                <w:position w:val="0"/>
                <w:sz w:val="21"/>
                <w:szCs w:val="21"/>
                <w:highlight w:val="none"/>
                <w:lang w:val="zh-CN"/>
              </w:rPr>
              <w:t>中标公告媒介</w:t>
            </w:r>
          </w:p>
          <w:p w14:paraId="3470A02E">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lang w:val="zh-CN"/>
              </w:rPr>
              <w:t>和期限</w:t>
            </w:r>
          </w:p>
        </w:tc>
        <w:tc>
          <w:tcPr>
            <w:tcW w:w="6777" w:type="dxa"/>
            <w:tcBorders>
              <w:top w:val="single" w:color="000000" w:sz="4" w:space="0"/>
              <w:left w:val="single" w:color="000000" w:sz="4" w:space="0"/>
              <w:bottom w:val="single" w:color="000000" w:sz="4" w:space="0"/>
              <w:right w:val="single" w:color="000000" w:sz="4" w:space="0"/>
            </w:tcBorders>
            <w:vAlign w:val="center"/>
          </w:tcPr>
          <w:p w14:paraId="5F11761F">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公告媒介：陕西省政府采购网、</w:t>
            </w:r>
            <w:r>
              <w:rPr>
                <w:rFonts w:hint="eastAsia" w:asciiTheme="minorEastAsia" w:hAnsiTheme="minorEastAsia" w:eastAsiaTheme="minorEastAsia" w:cstheme="minorEastAsia"/>
                <w:color w:val="auto"/>
                <w:spacing w:val="0"/>
                <w:kern w:val="0"/>
                <w:position w:val="0"/>
                <w:sz w:val="21"/>
                <w:szCs w:val="21"/>
                <w:highlight w:val="none"/>
              </w:rPr>
              <w:t>全国公共资源交易中心（陕西省·西安市）</w:t>
            </w:r>
          </w:p>
          <w:p w14:paraId="13E0EEC3">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公告期限：1个工作日</w:t>
            </w:r>
          </w:p>
        </w:tc>
      </w:tr>
      <w:tr w14:paraId="5128E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466F">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13.3.1</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8ED2">
            <w:pPr>
              <w:shd w:val="clear"/>
              <w:snapToGrid w:val="0"/>
              <w:spacing w:line="240" w:lineRule="auto"/>
              <w:jc w:val="center"/>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履约保证金</w:t>
            </w:r>
          </w:p>
        </w:tc>
        <w:tc>
          <w:tcPr>
            <w:tcW w:w="6777" w:type="dxa"/>
            <w:tcBorders>
              <w:top w:val="single" w:color="000000" w:sz="4" w:space="0"/>
              <w:left w:val="single" w:color="000000" w:sz="4" w:space="0"/>
              <w:bottom w:val="single" w:color="000000" w:sz="4" w:space="0"/>
              <w:right w:val="single" w:color="000000" w:sz="4" w:space="0"/>
            </w:tcBorders>
            <w:vAlign w:val="center"/>
          </w:tcPr>
          <w:p w14:paraId="35424D3F">
            <w:pPr>
              <w:shd w:val="clear"/>
              <w:tabs>
                <w:tab w:val="left" w:pos="1180"/>
              </w:tabs>
              <w:spacing w:line="360" w:lineRule="auto"/>
              <w:rPr>
                <w:rFonts w:hint="eastAsia" w:asciiTheme="minorEastAsia" w:hAnsiTheme="minorEastAsia" w:eastAsiaTheme="minorEastAsia" w:cstheme="minorEastAsia"/>
                <w:color w:val="auto"/>
                <w:spacing w:val="0"/>
                <w:kern w:val="0"/>
                <w:position w:val="0"/>
                <w:sz w:val="21"/>
                <w:szCs w:val="21"/>
                <w:highlight w:val="none"/>
              </w:rPr>
            </w:pPr>
            <w:r>
              <w:rPr>
                <w:rFonts w:hint="eastAsia" w:asciiTheme="minorEastAsia" w:hAnsiTheme="minorEastAsia" w:eastAsiaTheme="minorEastAsia" w:cstheme="minorEastAsia"/>
                <w:color w:val="auto"/>
                <w:spacing w:val="0"/>
                <w:kern w:val="0"/>
                <w:position w:val="0"/>
                <w:sz w:val="21"/>
                <w:szCs w:val="21"/>
                <w:highlight w:val="none"/>
                <w:lang w:eastAsia="zh-CN"/>
              </w:rPr>
              <w:t>☑</w:t>
            </w:r>
            <w:r>
              <w:rPr>
                <w:rFonts w:hint="eastAsia" w:asciiTheme="minorEastAsia" w:hAnsiTheme="minorEastAsia" w:eastAsiaTheme="minorEastAsia" w:cstheme="minorEastAsia"/>
                <w:color w:val="auto"/>
                <w:spacing w:val="0"/>
                <w:kern w:val="0"/>
                <w:position w:val="0"/>
                <w:sz w:val="21"/>
                <w:szCs w:val="21"/>
                <w:highlight w:val="none"/>
              </w:rPr>
              <w:t>无</w:t>
            </w:r>
          </w:p>
          <w:p w14:paraId="02E343AC">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lang w:eastAsia="zh-CN"/>
              </w:rPr>
            </w:pPr>
            <w:r>
              <w:rPr>
                <w:rFonts w:hint="eastAsia" w:asciiTheme="minorEastAsia" w:hAnsiTheme="minorEastAsia" w:eastAsiaTheme="minorEastAsia" w:cstheme="minorEastAsia"/>
                <w:color w:val="auto"/>
                <w:spacing w:val="0"/>
                <w:kern w:val="0"/>
                <w:position w:val="0"/>
                <w:sz w:val="21"/>
                <w:szCs w:val="21"/>
                <w:highlight w:val="none"/>
                <w:lang w:eastAsia="zh-CN"/>
              </w:rPr>
              <w:t>□</w:t>
            </w:r>
            <w:r>
              <w:rPr>
                <w:rFonts w:hint="eastAsia" w:asciiTheme="minorEastAsia" w:hAnsiTheme="minorEastAsia" w:eastAsiaTheme="minorEastAsia" w:cstheme="minorEastAsia"/>
                <w:color w:val="auto"/>
                <w:spacing w:val="0"/>
                <w:kern w:val="0"/>
                <w:position w:val="0"/>
                <w:sz w:val="21"/>
                <w:szCs w:val="21"/>
                <w:highlight w:val="none"/>
              </w:rPr>
              <w:t>有，履约保证金的金额：</w:t>
            </w:r>
            <w:r>
              <w:rPr>
                <w:rFonts w:hint="eastAsia" w:asciiTheme="minorEastAsia" w:hAnsiTheme="minorEastAsia" w:eastAsiaTheme="minorEastAsia" w:cstheme="minorEastAsia"/>
                <w:color w:val="auto"/>
                <w:spacing w:val="0"/>
                <w:kern w:val="0"/>
                <w:position w:val="0"/>
                <w:sz w:val="21"/>
                <w:szCs w:val="21"/>
                <w:highlight w:val="none"/>
                <w:lang w:val="en-US" w:eastAsia="zh-CN"/>
              </w:rPr>
              <w:t>/</w:t>
            </w:r>
          </w:p>
        </w:tc>
      </w:tr>
      <w:tr w14:paraId="55733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CD714D">
            <w:pPr>
              <w:shd w:val="clear"/>
              <w:snapToGrid w:val="0"/>
              <w:spacing w:line="240" w:lineRule="auto"/>
              <w:jc w:val="center"/>
              <w:rPr>
                <w:rStyle w:val="58"/>
                <w:rFonts w:hint="eastAsia" w:asciiTheme="minorEastAsia" w:hAnsiTheme="minorEastAsia" w:eastAsiaTheme="minorEastAsia" w:cstheme="minorEastAsia"/>
                <w:b/>
                <w:bCs/>
                <w:color w:val="auto"/>
                <w:spacing w:val="0"/>
                <w:kern w:val="0"/>
                <w:position w:val="0"/>
                <w:sz w:val="21"/>
                <w:szCs w:val="21"/>
                <w:highlight w:val="none"/>
              </w:rPr>
            </w:pPr>
            <w:r>
              <w:rPr>
                <w:rStyle w:val="58"/>
                <w:rFonts w:hint="eastAsia" w:asciiTheme="minorEastAsia" w:hAnsiTheme="minorEastAsia" w:eastAsiaTheme="minorEastAsia" w:cstheme="minorEastAsia"/>
                <w:b/>
                <w:bCs/>
                <w:color w:val="auto"/>
                <w:spacing w:val="0"/>
                <w:kern w:val="0"/>
                <w:position w:val="0"/>
                <w:sz w:val="21"/>
                <w:szCs w:val="21"/>
                <w:highlight w:val="none"/>
              </w:rPr>
              <w:t>其他要求</w:t>
            </w:r>
          </w:p>
        </w:tc>
        <w:tc>
          <w:tcPr>
            <w:tcW w:w="6777" w:type="dxa"/>
            <w:tcBorders>
              <w:top w:val="single" w:color="000000" w:sz="4" w:space="0"/>
              <w:left w:val="single" w:color="000000" w:sz="4" w:space="0"/>
              <w:bottom w:val="single" w:color="000000" w:sz="4" w:space="0"/>
              <w:right w:val="single" w:color="000000" w:sz="4" w:space="0"/>
            </w:tcBorders>
            <w:vAlign w:val="center"/>
          </w:tcPr>
          <w:p w14:paraId="4954C102">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b/>
                <w:bCs/>
                <w:color w:val="auto"/>
                <w:spacing w:val="0"/>
                <w:kern w:val="0"/>
                <w:position w:val="0"/>
                <w:sz w:val="21"/>
                <w:szCs w:val="21"/>
                <w:highlight w:val="none"/>
                <w:lang w:val="en-US"/>
              </w:rPr>
              <w:t>1、</w:t>
            </w:r>
            <w:r>
              <w:rPr>
                <w:rStyle w:val="58"/>
                <w:rFonts w:hint="eastAsia" w:asciiTheme="minorEastAsia" w:hAnsiTheme="minorEastAsia" w:eastAsiaTheme="minorEastAsia" w:cstheme="minorEastAsia"/>
                <w:b/>
                <w:bCs/>
                <w:color w:val="auto"/>
                <w:spacing w:val="0"/>
                <w:kern w:val="0"/>
                <w:position w:val="0"/>
                <w:sz w:val="21"/>
                <w:szCs w:val="21"/>
                <w:highlight w:val="none"/>
              </w:rPr>
              <w:t>符合本次采购项目的企业类型：</w:t>
            </w:r>
          </w:p>
          <w:p w14:paraId="3C98BA06">
            <w:pPr>
              <w:shd w:val="clear"/>
              <w:tabs>
                <w:tab w:val="left" w:pos="1180"/>
              </w:tabs>
              <w:snapToGrid w:val="0"/>
              <w:spacing w:line="360" w:lineRule="auto"/>
              <w:rPr>
                <w:rStyle w:val="58"/>
                <w:rFonts w:hint="eastAsia" w:asciiTheme="minorEastAsia" w:hAnsiTheme="minorEastAsia" w:eastAsiaTheme="minorEastAsia" w:cstheme="minorEastAsia"/>
                <w:color w:val="auto"/>
                <w:spacing w:val="0"/>
                <w:kern w:val="0"/>
                <w:position w:val="0"/>
                <w:sz w:val="21"/>
                <w:szCs w:val="21"/>
                <w:highlight w:val="none"/>
              </w:rPr>
            </w:pPr>
            <w:r>
              <w:rPr>
                <w:rStyle w:val="58"/>
                <w:rFonts w:hint="eastAsia" w:asciiTheme="minorEastAsia" w:hAnsiTheme="minorEastAsia" w:eastAsiaTheme="minorEastAsia" w:cstheme="minorEastAsia"/>
                <w:color w:val="auto"/>
                <w:spacing w:val="0"/>
                <w:kern w:val="0"/>
                <w:position w:val="0"/>
                <w:sz w:val="21"/>
                <w:szCs w:val="21"/>
                <w:highlight w:val="none"/>
              </w:rPr>
              <w:t>本项目为</w:t>
            </w:r>
            <w:r>
              <w:rPr>
                <w:rStyle w:val="58"/>
                <w:rFonts w:hint="eastAsia" w:asciiTheme="minorEastAsia" w:hAnsiTheme="minorEastAsia" w:eastAsiaTheme="minorEastAsia" w:cstheme="minorEastAsia"/>
                <w:color w:val="auto"/>
                <w:spacing w:val="0"/>
                <w:kern w:val="0"/>
                <w:position w:val="0"/>
                <w:sz w:val="21"/>
                <w:szCs w:val="21"/>
                <w:highlight w:val="none"/>
                <w:lang w:val="en-US"/>
              </w:rPr>
              <w:t>非</w:t>
            </w:r>
            <w:r>
              <w:rPr>
                <w:rStyle w:val="58"/>
                <w:rFonts w:hint="eastAsia" w:asciiTheme="minorEastAsia" w:hAnsiTheme="minorEastAsia" w:eastAsiaTheme="minorEastAsia" w:cstheme="minorEastAsia"/>
                <w:color w:val="auto"/>
                <w:spacing w:val="0"/>
                <w:kern w:val="0"/>
                <w:position w:val="0"/>
                <w:sz w:val="21"/>
                <w:szCs w:val="21"/>
                <w:highlight w:val="none"/>
              </w:rPr>
              <w:t>专门面向中小企业采购</w:t>
            </w:r>
          </w:p>
          <w:p w14:paraId="20488FDA">
            <w:pPr>
              <w:shd w:val="clear"/>
              <w:tabs>
                <w:tab w:val="left" w:pos="1180"/>
              </w:tabs>
              <w:snapToGrid w:val="0"/>
              <w:spacing w:line="360" w:lineRule="auto"/>
              <w:ind w:firstLine="420" w:firstLineChars="200"/>
              <w:rPr>
                <w:rStyle w:val="58"/>
                <w:rFonts w:hint="eastAsia" w:asciiTheme="minorEastAsia" w:hAnsiTheme="minorEastAsia" w:eastAsiaTheme="minorEastAsia" w:cstheme="minorEastAsia"/>
                <w:color w:val="auto"/>
                <w:spacing w:val="0"/>
                <w:kern w:val="0"/>
                <w:position w:val="0"/>
                <w:sz w:val="21"/>
                <w:szCs w:val="21"/>
                <w:highlight w:val="none"/>
                <w:u w:val="single"/>
                <w:lang w:val="en-US"/>
              </w:rPr>
            </w:pPr>
            <w:r>
              <w:rPr>
                <w:rStyle w:val="58"/>
                <w:rFonts w:hint="eastAsia" w:asciiTheme="minorEastAsia" w:hAnsiTheme="minorEastAsia" w:eastAsiaTheme="minorEastAsia" w:cstheme="minorEastAsia"/>
                <w:color w:val="auto"/>
                <w:spacing w:val="0"/>
                <w:kern w:val="0"/>
                <w:position w:val="0"/>
                <w:sz w:val="21"/>
                <w:szCs w:val="21"/>
                <w:highlight w:val="none"/>
                <w:u w:val="none"/>
              </w:rPr>
              <w:t>其他未列明行业。从业人员300人以下的为中小微型企业。其中，从业人员100人及以上的为中型企业；从业人员10人及以上的为小型企业；从业人员10人以下的为微型企业。</w:t>
            </w:r>
          </w:p>
        </w:tc>
      </w:tr>
    </w:tbl>
    <w:p w14:paraId="07073751">
      <w:pPr>
        <w:shd w:val="clear"/>
        <w:snapToGrid w:val="0"/>
        <w:spacing w:line="400" w:lineRule="exact"/>
        <w:ind w:firstLine="211" w:firstLineChars="100"/>
        <w:rPr>
          <w:rStyle w:val="58"/>
          <w:rFonts w:hint="eastAsia" w:ascii="宋体" w:hAnsi="宋体" w:eastAsia="宋体" w:cs="宋体"/>
          <w:b/>
          <w:bCs/>
          <w:color w:val="auto"/>
          <w:spacing w:val="0"/>
          <w:kern w:val="0"/>
          <w:position w:val="0"/>
          <w:szCs w:val="21"/>
          <w:highlight w:val="none"/>
          <w:lang w:val="zh-CN"/>
        </w:rPr>
      </w:pPr>
      <w:r>
        <w:rPr>
          <w:rStyle w:val="58"/>
          <w:rFonts w:hint="eastAsia" w:ascii="宋体" w:hAnsi="宋体" w:eastAsia="宋体" w:cs="宋体"/>
          <w:b/>
          <w:color w:val="auto"/>
          <w:spacing w:val="0"/>
          <w:kern w:val="0"/>
          <w:position w:val="0"/>
          <w:szCs w:val="21"/>
          <w:highlight w:val="none"/>
        </w:rPr>
        <w:t>注：投标人须知前附表与招标文件正文对同一事项描述不一致的，以投标人须知前附表为准。</w:t>
      </w:r>
    </w:p>
    <w:p w14:paraId="3F352AEB">
      <w:pPr>
        <w:shd w:val="clear"/>
        <w:snapToGrid w:val="0"/>
        <w:spacing w:line="360" w:lineRule="auto"/>
        <w:ind w:firstLine="422" w:firstLineChars="200"/>
        <w:rPr>
          <w:rStyle w:val="58"/>
          <w:rFonts w:hint="eastAsia" w:ascii="宋体" w:hAnsi="宋体" w:eastAsia="宋体" w:cs="宋体"/>
          <w:b/>
          <w:bCs/>
          <w:color w:val="auto"/>
          <w:spacing w:val="0"/>
          <w:kern w:val="0"/>
          <w:position w:val="0"/>
          <w:szCs w:val="21"/>
          <w:highlight w:val="none"/>
          <w:lang w:val="zh-CN"/>
        </w:rPr>
      </w:pPr>
    </w:p>
    <w:p w14:paraId="71101865">
      <w:pPr>
        <w:shd w:val="clear"/>
        <w:rPr>
          <w:rStyle w:val="58"/>
          <w:rFonts w:hint="eastAsia" w:ascii="宋体" w:hAnsi="宋体" w:eastAsia="宋体" w:cs="宋体"/>
          <w:b/>
          <w:bCs/>
          <w:color w:val="auto"/>
          <w:spacing w:val="0"/>
          <w:kern w:val="0"/>
          <w:position w:val="0"/>
          <w:szCs w:val="21"/>
          <w:highlight w:val="none"/>
          <w:lang w:val="zh-CN"/>
        </w:rPr>
      </w:pPr>
      <w:r>
        <w:rPr>
          <w:rStyle w:val="58"/>
          <w:rFonts w:hint="eastAsia" w:ascii="宋体" w:hAnsi="宋体" w:eastAsia="宋体" w:cs="宋体"/>
          <w:b/>
          <w:bCs/>
          <w:color w:val="auto"/>
          <w:spacing w:val="0"/>
          <w:kern w:val="0"/>
          <w:position w:val="0"/>
          <w:szCs w:val="21"/>
          <w:highlight w:val="none"/>
          <w:lang w:val="zh-CN"/>
        </w:rPr>
        <w:br w:type="page"/>
      </w:r>
    </w:p>
    <w:p w14:paraId="1CE90057">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outlineLvl w:val="1"/>
        <w:rPr>
          <w:rStyle w:val="58"/>
          <w:rFonts w:hint="eastAsia" w:ascii="宋体" w:hAnsi="宋体" w:eastAsia="宋体" w:cs="宋体"/>
          <w:b/>
          <w:bCs/>
          <w:color w:val="auto"/>
          <w:spacing w:val="0"/>
          <w:kern w:val="0"/>
          <w:position w:val="0"/>
          <w:sz w:val="21"/>
          <w:szCs w:val="21"/>
          <w:highlight w:val="none"/>
          <w:lang w:val="zh-CN"/>
        </w:rPr>
      </w:pPr>
      <w:bookmarkStart w:id="14" w:name="_Toc17884"/>
      <w:r>
        <w:rPr>
          <w:rStyle w:val="58"/>
          <w:rFonts w:hint="eastAsia" w:ascii="宋体" w:hAnsi="宋体" w:eastAsia="宋体" w:cs="宋体"/>
          <w:b/>
          <w:bCs/>
          <w:color w:val="auto"/>
          <w:spacing w:val="0"/>
          <w:kern w:val="0"/>
          <w:position w:val="0"/>
          <w:sz w:val="21"/>
          <w:szCs w:val="21"/>
          <w:highlight w:val="none"/>
          <w:lang w:val="zh-CN"/>
        </w:rPr>
        <w:t>2.总则</w:t>
      </w:r>
      <w:bookmarkEnd w:id="14"/>
    </w:p>
    <w:p w14:paraId="7ED6EDBD">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lang w:val="zh-CN"/>
        </w:rPr>
      </w:pPr>
      <w:r>
        <w:rPr>
          <w:rStyle w:val="58"/>
          <w:rFonts w:hint="eastAsia" w:ascii="宋体" w:hAnsi="宋体" w:eastAsia="宋体" w:cs="宋体"/>
          <w:b/>
          <w:bCs/>
          <w:color w:val="auto"/>
          <w:spacing w:val="0"/>
          <w:kern w:val="0"/>
          <w:position w:val="0"/>
          <w:sz w:val="21"/>
          <w:szCs w:val="21"/>
          <w:highlight w:val="none"/>
          <w:lang w:val="zh-CN"/>
        </w:rPr>
        <w:t>2.1 项目概况</w:t>
      </w:r>
    </w:p>
    <w:p w14:paraId="3B3DB943">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2.1.1 根据《中华人民共和国政府采购法》、《中华人民共和国政府采购法实施条例》等有关法律、法规和规章，本项目已具备招标条件，现进行招标。</w:t>
      </w:r>
    </w:p>
    <w:p w14:paraId="0BCB4E1D">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lang w:val="zh-CN"/>
        </w:rPr>
        <w:t xml:space="preserve">2.1.2 </w:t>
      </w:r>
      <w:r>
        <w:rPr>
          <w:rStyle w:val="58"/>
          <w:rFonts w:hint="eastAsia" w:ascii="宋体" w:hAnsi="宋体" w:eastAsia="宋体" w:cs="宋体"/>
          <w:color w:val="auto"/>
          <w:spacing w:val="0"/>
          <w:kern w:val="0"/>
          <w:position w:val="0"/>
          <w:sz w:val="21"/>
          <w:szCs w:val="21"/>
          <w:highlight w:val="none"/>
          <w:lang w:val="en-US"/>
        </w:rPr>
        <w:t>采购人</w:t>
      </w:r>
      <w:r>
        <w:rPr>
          <w:rStyle w:val="58"/>
          <w:rFonts w:hint="eastAsia" w:ascii="宋体" w:hAnsi="宋体" w:eastAsia="宋体" w:cs="宋体"/>
          <w:color w:val="auto"/>
          <w:spacing w:val="0"/>
          <w:kern w:val="0"/>
          <w:position w:val="0"/>
          <w:sz w:val="21"/>
          <w:szCs w:val="21"/>
          <w:highlight w:val="none"/>
          <w:lang w:val="zh-CN"/>
        </w:rPr>
        <w:t>：见投标人须知前附表。</w:t>
      </w:r>
    </w:p>
    <w:p w14:paraId="44B6C635">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rPr>
        <w:t xml:space="preserve">2.1.3 </w:t>
      </w:r>
      <w:r>
        <w:rPr>
          <w:rStyle w:val="58"/>
          <w:rFonts w:hint="eastAsia" w:ascii="宋体" w:hAnsi="宋体" w:eastAsia="宋体" w:cs="宋体"/>
          <w:color w:val="auto"/>
          <w:spacing w:val="0"/>
          <w:kern w:val="0"/>
          <w:position w:val="0"/>
          <w:sz w:val="21"/>
          <w:szCs w:val="21"/>
          <w:highlight w:val="none"/>
          <w:lang w:val="en-US"/>
        </w:rPr>
        <w:t>采购代理机构</w:t>
      </w:r>
      <w:r>
        <w:rPr>
          <w:rStyle w:val="58"/>
          <w:rFonts w:hint="eastAsia" w:ascii="宋体" w:hAnsi="宋体" w:eastAsia="宋体" w:cs="宋体"/>
          <w:color w:val="auto"/>
          <w:spacing w:val="0"/>
          <w:kern w:val="0"/>
          <w:position w:val="0"/>
          <w:sz w:val="21"/>
          <w:szCs w:val="21"/>
          <w:highlight w:val="none"/>
          <w:lang w:val="zh-CN"/>
        </w:rPr>
        <w:t>：见投标人须知前附表。</w:t>
      </w:r>
    </w:p>
    <w:p w14:paraId="1DAD8412">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2.1.4 采购项目名称：见投标人须知前附表。</w:t>
      </w:r>
    </w:p>
    <w:p w14:paraId="44DAD1F0">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2.2 招标范围、</w:t>
      </w:r>
      <w:r>
        <w:rPr>
          <w:rStyle w:val="58"/>
          <w:rFonts w:hint="eastAsia" w:ascii="宋体" w:hAnsi="宋体" w:cs="宋体"/>
          <w:b/>
          <w:color w:val="auto"/>
          <w:spacing w:val="0"/>
          <w:kern w:val="0"/>
          <w:position w:val="0"/>
          <w:sz w:val="21"/>
          <w:szCs w:val="21"/>
          <w:highlight w:val="none"/>
        </w:rPr>
        <w:t>服务期</w:t>
      </w:r>
      <w:r>
        <w:rPr>
          <w:rStyle w:val="58"/>
          <w:rFonts w:hint="eastAsia" w:ascii="宋体" w:hAnsi="宋体" w:eastAsia="宋体" w:cs="宋体"/>
          <w:b/>
          <w:color w:val="auto"/>
          <w:spacing w:val="0"/>
          <w:kern w:val="0"/>
          <w:position w:val="0"/>
          <w:sz w:val="21"/>
          <w:szCs w:val="21"/>
          <w:highlight w:val="none"/>
          <w:lang w:val="zh-CN"/>
        </w:rPr>
        <w:t>、</w:t>
      </w:r>
      <w:r>
        <w:rPr>
          <w:rStyle w:val="58"/>
          <w:rFonts w:hint="eastAsia" w:ascii="宋体" w:hAnsi="宋体" w:eastAsia="宋体" w:cs="宋体"/>
          <w:b/>
          <w:color w:val="auto"/>
          <w:spacing w:val="0"/>
          <w:kern w:val="0"/>
          <w:position w:val="0"/>
          <w:sz w:val="21"/>
          <w:szCs w:val="21"/>
          <w:highlight w:val="none"/>
          <w:lang w:val="en-US"/>
        </w:rPr>
        <w:t>开标</w:t>
      </w:r>
      <w:r>
        <w:rPr>
          <w:rStyle w:val="58"/>
          <w:rFonts w:hint="eastAsia" w:ascii="宋体" w:hAnsi="宋体" w:eastAsia="宋体" w:cs="宋体"/>
          <w:b/>
          <w:color w:val="auto"/>
          <w:spacing w:val="0"/>
          <w:kern w:val="0"/>
          <w:position w:val="0"/>
          <w:sz w:val="21"/>
          <w:szCs w:val="21"/>
          <w:highlight w:val="none"/>
          <w:lang w:val="zh-CN"/>
        </w:rPr>
        <w:t>项目地点</w:t>
      </w:r>
    </w:p>
    <w:p w14:paraId="04A8E15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2.2.1 招标范围：见投标人须知前附表。</w:t>
      </w:r>
    </w:p>
    <w:p w14:paraId="73681190">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 xml:space="preserve">2.2.2 </w:t>
      </w:r>
      <w:r>
        <w:rPr>
          <w:rStyle w:val="58"/>
          <w:rFonts w:hint="eastAsia" w:ascii="宋体" w:hAnsi="宋体" w:cs="宋体"/>
          <w:color w:val="auto"/>
          <w:spacing w:val="0"/>
          <w:kern w:val="0"/>
          <w:position w:val="0"/>
          <w:sz w:val="21"/>
          <w:szCs w:val="21"/>
          <w:highlight w:val="none"/>
        </w:rPr>
        <w:t>服务期</w:t>
      </w:r>
      <w:r>
        <w:rPr>
          <w:rStyle w:val="58"/>
          <w:rFonts w:hint="eastAsia" w:ascii="宋体" w:hAnsi="宋体" w:eastAsia="宋体" w:cs="宋体"/>
          <w:color w:val="auto"/>
          <w:spacing w:val="0"/>
          <w:kern w:val="0"/>
          <w:position w:val="0"/>
          <w:sz w:val="21"/>
          <w:szCs w:val="21"/>
          <w:highlight w:val="none"/>
          <w:lang w:val="zh-CN"/>
        </w:rPr>
        <w:t>：见投标人须知前附表。</w:t>
      </w:r>
    </w:p>
    <w:p w14:paraId="4413694B">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 xml:space="preserve">2.2.3 </w:t>
      </w:r>
      <w:r>
        <w:rPr>
          <w:rStyle w:val="58"/>
          <w:rFonts w:hint="eastAsia" w:ascii="宋体" w:hAnsi="宋体" w:eastAsia="宋体" w:cs="宋体"/>
          <w:color w:val="auto"/>
          <w:spacing w:val="0"/>
          <w:kern w:val="0"/>
          <w:position w:val="0"/>
          <w:sz w:val="21"/>
          <w:szCs w:val="21"/>
          <w:highlight w:val="none"/>
          <w:lang w:val="en-US"/>
        </w:rPr>
        <w:t>开标</w:t>
      </w:r>
      <w:r>
        <w:rPr>
          <w:rStyle w:val="58"/>
          <w:rFonts w:hint="eastAsia" w:ascii="宋体" w:hAnsi="宋体" w:eastAsia="宋体" w:cs="宋体"/>
          <w:color w:val="auto"/>
          <w:spacing w:val="0"/>
          <w:kern w:val="0"/>
          <w:position w:val="0"/>
          <w:sz w:val="21"/>
          <w:szCs w:val="21"/>
          <w:highlight w:val="none"/>
        </w:rPr>
        <w:t>项目地点</w:t>
      </w:r>
      <w:r>
        <w:rPr>
          <w:rStyle w:val="58"/>
          <w:rFonts w:hint="eastAsia" w:ascii="宋体" w:hAnsi="宋体" w:eastAsia="宋体" w:cs="宋体"/>
          <w:color w:val="auto"/>
          <w:spacing w:val="0"/>
          <w:kern w:val="0"/>
          <w:position w:val="0"/>
          <w:sz w:val="21"/>
          <w:szCs w:val="21"/>
          <w:highlight w:val="none"/>
          <w:lang w:val="zh-CN"/>
        </w:rPr>
        <w:t>：</w:t>
      </w:r>
      <w:r>
        <w:rPr>
          <w:rStyle w:val="58"/>
          <w:rFonts w:hint="eastAsia" w:ascii="宋体" w:hAnsi="宋体" w:eastAsia="宋体" w:cs="宋体"/>
          <w:color w:val="auto"/>
          <w:spacing w:val="0"/>
          <w:kern w:val="0"/>
          <w:position w:val="0"/>
          <w:sz w:val="21"/>
          <w:szCs w:val="21"/>
          <w:highlight w:val="none"/>
        </w:rPr>
        <w:t>全国公共资源交易平台 (陕西省·西安市)</w:t>
      </w:r>
      <w:r>
        <w:rPr>
          <w:rStyle w:val="58"/>
          <w:rFonts w:hint="eastAsia" w:ascii="宋体" w:hAnsi="宋体" w:eastAsia="宋体" w:cs="宋体"/>
          <w:color w:val="auto"/>
          <w:spacing w:val="0"/>
          <w:kern w:val="0"/>
          <w:position w:val="0"/>
          <w:sz w:val="21"/>
          <w:szCs w:val="21"/>
          <w:highlight w:val="none"/>
          <w:lang w:val="zh-CN"/>
        </w:rPr>
        <w:t>。</w:t>
      </w:r>
    </w:p>
    <w:p w14:paraId="74CD75D9">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2.3 投标人资格要求</w:t>
      </w:r>
    </w:p>
    <w:p w14:paraId="674263A8">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2.3.1 投标人应具备的资格条件：见投标人须知前附表。</w:t>
      </w:r>
    </w:p>
    <w:p w14:paraId="3DF7FB95">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u w:val="single"/>
          <w:lang w:val="zh-CN"/>
        </w:rPr>
      </w:pPr>
      <w:r>
        <w:rPr>
          <w:rStyle w:val="58"/>
          <w:rFonts w:hint="eastAsia" w:ascii="宋体" w:hAnsi="宋体" w:eastAsia="宋体" w:cs="宋体"/>
          <w:b/>
          <w:color w:val="auto"/>
          <w:spacing w:val="0"/>
          <w:kern w:val="0"/>
          <w:position w:val="0"/>
          <w:sz w:val="21"/>
          <w:szCs w:val="21"/>
          <w:highlight w:val="none"/>
          <w:u w:val="single" w:color="000000"/>
          <w:lang w:val="zh-CN"/>
        </w:rPr>
        <w:t>需要提交的资格证明材料见本章第8.2款的规定。</w:t>
      </w:r>
    </w:p>
    <w:p w14:paraId="56CAB313">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2.3.2 本项目</w:t>
      </w:r>
      <w:r>
        <w:rPr>
          <w:rStyle w:val="58"/>
          <w:rFonts w:hint="eastAsia" w:ascii="宋体" w:hAnsi="宋体" w:cs="宋体"/>
          <w:color w:val="auto"/>
          <w:spacing w:val="0"/>
          <w:kern w:val="0"/>
          <w:position w:val="0"/>
          <w:sz w:val="21"/>
          <w:szCs w:val="21"/>
          <w:highlight w:val="none"/>
          <w:lang w:val="en-US"/>
        </w:rPr>
        <w:t>不</w:t>
      </w:r>
      <w:r>
        <w:rPr>
          <w:rStyle w:val="58"/>
          <w:rFonts w:hint="eastAsia" w:ascii="宋体" w:hAnsi="宋体" w:eastAsia="宋体" w:cs="宋体"/>
          <w:color w:val="auto"/>
          <w:spacing w:val="0"/>
          <w:kern w:val="0"/>
          <w:position w:val="0"/>
          <w:sz w:val="21"/>
          <w:szCs w:val="21"/>
          <w:highlight w:val="none"/>
          <w:lang w:val="zh-CN"/>
        </w:rPr>
        <w:t>接受联合体投标。</w:t>
      </w:r>
    </w:p>
    <w:p w14:paraId="395BB7F0">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2.3.3 投标人不得存在下列情形之一，否则按无效投标处理：</w:t>
      </w:r>
    </w:p>
    <w:p w14:paraId="6F73BC9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w:t>
      </w:r>
      <w:r>
        <w:rPr>
          <w:rStyle w:val="58"/>
          <w:rFonts w:hint="eastAsia" w:ascii="宋体" w:hAnsi="宋体" w:eastAsia="宋体" w:cs="宋体"/>
          <w:color w:val="auto"/>
          <w:spacing w:val="0"/>
          <w:kern w:val="0"/>
          <w:position w:val="0"/>
          <w:sz w:val="21"/>
          <w:szCs w:val="21"/>
          <w:highlight w:val="none"/>
        </w:rPr>
        <w:t>1</w:t>
      </w:r>
      <w:r>
        <w:rPr>
          <w:rStyle w:val="58"/>
          <w:rFonts w:hint="eastAsia" w:ascii="宋体" w:hAnsi="宋体" w:eastAsia="宋体" w:cs="宋体"/>
          <w:color w:val="auto"/>
          <w:spacing w:val="0"/>
          <w:kern w:val="0"/>
          <w:position w:val="0"/>
          <w:sz w:val="21"/>
          <w:szCs w:val="21"/>
          <w:highlight w:val="none"/>
          <w:lang w:val="zh-CN"/>
        </w:rPr>
        <w:t>）单位负责人为同一人或者存在直接控股、管理关系；</w:t>
      </w:r>
    </w:p>
    <w:p w14:paraId="1F5EAA9A">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w:t>
      </w:r>
      <w:r>
        <w:rPr>
          <w:rStyle w:val="58"/>
          <w:rFonts w:hint="eastAsia" w:ascii="宋体" w:hAnsi="宋体" w:eastAsia="宋体" w:cs="宋体"/>
          <w:color w:val="auto"/>
          <w:spacing w:val="0"/>
          <w:kern w:val="0"/>
          <w:position w:val="0"/>
          <w:sz w:val="21"/>
          <w:szCs w:val="21"/>
          <w:highlight w:val="none"/>
        </w:rPr>
        <w:t>2</w:t>
      </w:r>
      <w:r>
        <w:rPr>
          <w:rStyle w:val="58"/>
          <w:rFonts w:hint="eastAsia" w:ascii="宋体" w:hAnsi="宋体" w:eastAsia="宋体" w:cs="宋体"/>
          <w:color w:val="auto"/>
          <w:spacing w:val="0"/>
          <w:kern w:val="0"/>
          <w:position w:val="0"/>
          <w:sz w:val="21"/>
          <w:szCs w:val="21"/>
          <w:highlight w:val="none"/>
          <w:lang w:val="zh-CN"/>
        </w:rPr>
        <w:t>）为采购项目提供整体设计、规范编制或者项目管理、监理、检测等服务；</w:t>
      </w:r>
    </w:p>
    <w:p w14:paraId="67CB4CEB">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（3）法律法规规定的其他情形。</w:t>
      </w:r>
    </w:p>
    <w:p w14:paraId="1A821C5D">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rPr>
      </w:pPr>
      <w:r>
        <w:rPr>
          <w:rStyle w:val="58"/>
          <w:rFonts w:hint="eastAsia" w:ascii="宋体" w:hAnsi="宋体" w:eastAsia="宋体" w:cs="宋体"/>
          <w:b/>
          <w:color w:val="auto"/>
          <w:spacing w:val="0"/>
          <w:kern w:val="0"/>
          <w:position w:val="0"/>
          <w:sz w:val="21"/>
          <w:szCs w:val="21"/>
          <w:highlight w:val="none"/>
        </w:rPr>
        <w:t>2.4 费用承担</w:t>
      </w:r>
    </w:p>
    <w:p w14:paraId="59ECFA29">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投标人准备和参加投标活动发生的费用自理。</w:t>
      </w:r>
    </w:p>
    <w:p w14:paraId="7AD3FAD7">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rPr>
      </w:pPr>
      <w:r>
        <w:rPr>
          <w:rStyle w:val="58"/>
          <w:rFonts w:hint="eastAsia" w:ascii="宋体" w:hAnsi="宋体" w:eastAsia="宋体" w:cs="宋体"/>
          <w:b/>
          <w:color w:val="auto"/>
          <w:spacing w:val="0"/>
          <w:kern w:val="0"/>
          <w:position w:val="0"/>
          <w:sz w:val="21"/>
          <w:szCs w:val="21"/>
          <w:highlight w:val="none"/>
        </w:rPr>
        <w:t>2.5 保密</w:t>
      </w:r>
    </w:p>
    <w:p w14:paraId="47995AA4">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参与政府采购活动的各方应对招标文件和投标文件中的商业和技术等秘密保密，否则应承担相应的法律责任。</w:t>
      </w:r>
    </w:p>
    <w:p w14:paraId="23563FAF">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2.6 语言文字</w:t>
      </w:r>
    </w:p>
    <w:p w14:paraId="4EA5343B">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招标文件和投标文件使用的语言文字为中文。专业术语使用外文的，应附有中文注释。</w:t>
      </w:r>
    </w:p>
    <w:p w14:paraId="7AA10887">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2.7 计量单位</w:t>
      </w:r>
    </w:p>
    <w:p w14:paraId="23754F34">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所有计量均采用中华人民共和国法定计量单位。</w:t>
      </w:r>
    </w:p>
    <w:p w14:paraId="021A65F5">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2.8 分包</w:t>
      </w:r>
    </w:p>
    <w:p w14:paraId="66DBEA56">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2.8.1 投标人拟在中标后将中标项目的非主体、非关键性工作分包的，应符合投标人须知前附表规定的分包内容、分包金额和资格要求等条件。</w:t>
      </w:r>
    </w:p>
    <w:p w14:paraId="3AB01637">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2.8.2 中标人不得向他人转让中标项目，接受分包的投标人不得再次分包。中标人就采购项目和分包项目向采购人负责，分包投标人就分包项目承担责任。</w:t>
      </w:r>
    </w:p>
    <w:p w14:paraId="1C5CF420">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2.9 响应和偏差</w:t>
      </w:r>
    </w:p>
    <w:p w14:paraId="5C151A2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2.9.1 投标文件应对招标文件的实质性要求和条件作出满足性或更有利于采购人的响应，否则，投标人的投标按无效处理。</w:t>
      </w:r>
    </w:p>
    <w:p w14:paraId="3F6D3424">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2.9.2 投标人应根据招标文件的要求提供详细的技术支持资料、服务计划等内容对招标文件作出响应。</w:t>
      </w:r>
    </w:p>
    <w:p w14:paraId="1516B184">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2.9.3 投标文件对招标文件的全部偏差，均应在投标文件的商务和技术偏差表中列明，除列明的内容外，视为投标人响应招标文件的全部要求。</w:t>
      </w:r>
    </w:p>
    <w:p w14:paraId="25ECB684">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outlineLvl w:val="1"/>
        <w:rPr>
          <w:rStyle w:val="58"/>
          <w:rFonts w:hint="eastAsia" w:ascii="宋体" w:hAnsi="宋体" w:eastAsia="宋体" w:cs="宋体"/>
          <w:b/>
          <w:color w:val="auto"/>
          <w:spacing w:val="0"/>
          <w:kern w:val="0"/>
          <w:position w:val="0"/>
          <w:sz w:val="21"/>
          <w:szCs w:val="21"/>
          <w:highlight w:val="none"/>
          <w:lang w:val="zh-CN"/>
        </w:rPr>
      </w:pPr>
      <w:bookmarkStart w:id="15" w:name="_Toc17506"/>
      <w:r>
        <w:rPr>
          <w:rStyle w:val="58"/>
          <w:rFonts w:hint="eastAsia" w:ascii="宋体" w:hAnsi="宋体" w:eastAsia="宋体" w:cs="宋体"/>
          <w:b/>
          <w:color w:val="auto"/>
          <w:spacing w:val="0"/>
          <w:kern w:val="0"/>
          <w:position w:val="0"/>
          <w:sz w:val="21"/>
          <w:szCs w:val="21"/>
          <w:highlight w:val="none"/>
          <w:lang w:val="zh-CN"/>
        </w:rPr>
        <w:t>3.招标文件</w:t>
      </w:r>
      <w:bookmarkEnd w:id="15"/>
    </w:p>
    <w:p w14:paraId="6AC41CCC">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3.1 招标文件的组成</w:t>
      </w:r>
    </w:p>
    <w:p w14:paraId="4B4CC35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（1）招标公告（或投标邀请书）；</w:t>
      </w:r>
    </w:p>
    <w:p w14:paraId="70D563BF">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（2）投标人须知；</w:t>
      </w:r>
    </w:p>
    <w:p w14:paraId="105443BB">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（3）评标办法；</w:t>
      </w:r>
    </w:p>
    <w:p w14:paraId="4E4B4E0F">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（4）招标内容及要求；</w:t>
      </w:r>
    </w:p>
    <w:p w14:paraId="7BF7DDCC">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（5）合同条款及格式；</w:t>
      </w:r>
    </w:p>
    <w:p w14:paraId="3CD76150">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（6）投标文件格式；</w:t>
      </w:r>
    </w:p>
    <w:p w14:paraId="5F4EDC09">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对招标文件作出的澄清、修改，构成招标文件的组成部分。</w:t>
      </w:r>
    </w:p>
    <w:p w14:paraId="07D27355">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3.2 招标文件的澄清和修改</w:t>
      </w:r>
    </w:p>
    <w:p w14:paraId="70C7B1C9">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3.2.1 投标人应仔细阅读和检查招标文件的全部内容。如有疑问，应及时向</w:t>
      </w:r>
      <w:r>
        <w:rPr>
          <w:rStyle w:val="58"/>
          <w:rFonts w:hint="eastAsia" w:ascii="宋体" w:hAnsi="宋体" w:eastAsia="宋体" w:cs="宋体"/>
          <w:color w:val="auto"/>
          <w:spacing w:val="0"/>
          <w:kern w:val="0"/>
          <w:position w:val="0"/>
          <w:sz w:val="21"/>
          <w:szCs w:val="21"/>
          <w:highlight w:val="none"/>
          <w:lang w:val="en-US"/>
        </w:rPr>
        <w:t>采购人</w:t>
      </w:r>
      <w:r>
        <w:rPr>
          <w:rStyle w:val="58"/>
          <w:rFonts w:hint="eastAsia" w:ascii="宋体" w:hAnsi="宋体" w:eastAsia="宋体" w:cs="宋体"/>
          <w:color w:val="auto"/>
          <w:spacing w:val="0"/>
          <w:kern w:val="0"/>
          <w:position w:val="0"/>
          <w:sz w:val="21"/>
          <w:szCs w:val="21"/>
          <w:highlight w:val="none"/>
          <w:lang w:val="zh-CN"/>
        </w:rPr>
        <w:t>或</w:t>
      </w:r>
      <w:r>
        <w:rPr>
          <w:rStyle w:val="58"/>
          <w:rFonts w:hint="eastAsia" w:ascii="宋体" w:hAnsi="宋体" w:eastAsia="宋体" w:cs="宋体"/>
          <w:color w:val="auto"/>
          <w:spacing w:val="0"/>
          <w:kern w:val="0"/>
          <w:position w:val="0"/>
          <w:sz w:val="21"/>
          <w:szCs w:val="21"/>
          <w:highlight w:val="none"/>
          <w:lang w:val="en-US"/>
        </w:rPr>
        <w:t>采购代理机构</w:t>
      </w:r>
      <w:r>
        <w:rPr>
          <w:rStyle w:val="58"/>
          <w:rFonts w:hint="eastAsia" w:ascii="宋体" w:hAnsi="宋体" w:eastAsia="宋体" w:cs="宋体"/>
          <w:color w:val="auto"/>
          <w:spacing w:val="0"/>
          <w:kern w:val="0"/>
          <w:position w:val="0"/>
          <w:sz w:val="21"/>
          <w:szCs w:val="21"/>
          <w:highlight w:val="none"/>
          <w:lang w:val="zh-CN"/>
        </w:rPr>
        <w:t>提出。</w:t>
      </w:r>
    </w:p>
    <w:p w14:paraId="3DBCC2DD">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3.2.2 采购人或者采购代理机构可以对已发出的招标文件进行必要的澄清或者修改，招标文件的澄清以投标人须知前附表规定的形式告知投标人。澄清或者修改发出的时间距投标截止时间不足15日的，并且澄清或者修改的内容可能影响投标文件编制的，将相应延长投标截止时间。采购代理机构将在发布变更公告的同时，提醒投标人下载答疑文件（*.SXSCF，即更新后的电子招标文件）。</w:t>
      </w:r>
    </w:p>
    <w:p w14:paraId="425A180B">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outlineLvl w:val="1"/>
        <w:rPr>
          <w:rStyle w:val="58"/>
          <w:rFonts w:hint="eastAsia" w:ascii="宋体" w:hAnsi="宋体" w:eastAsia="宋体" w:cs="宋体"/>
          <w:b/>
          <w:color w:val="auto"/>
          <w:spacing w:val="0"/>
          <w:kern w:val="0"/>
          <w:position w:val="0"/>
          <w:sz w:val="21"/>
          <w:szCs w:val="21"/>
          <w:highlight w:val="none"/>
          <w:lang w:val="zh-CN"/>
        </w:rPr>
      </w:pPr>
      <w:bookmarkStart w:id="16" w:name="_Toc2447"/>
      <w:r>
        <w:rPr>
          <w:rStyle w:val="58"/>
          <w:rFonts w:hint="eastAsia" w:ascii="宋体" w:hAnsi="宋体" w:eastAsia="宋体" w:cs="宋体"/>
          <w:b/>
          <w:color w:val="auto"/>
          <w:spacing w:val="0"/>
          <w:kern w:val="0"/>
          <w:position w:val="0"/>
          <w:sz w:val="21"/>
          <w:szCs w:val="21"/>
          <w:highlight w:val="none"/>
          <w:lang w:val="zh-CN"/>
        </w:rPr>
        <w:t>4. 政府采购政策</w:t>
      </w:r>
      <w:bookmarkEnd w:id="16"/>
    </w:p>
    <w:p w14:paraId="193F2587">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b w:val="0"/>
          <w:bCs/>
          <w:color w:val="auto"/>
          <w:spacing w:val="0"/>
          <w:kern w:val="0"/>
          <w:position w:val="0"/>
          <w:sz w:val="21"/>
          <w:szCs w:val="21"/>
          <w:highlight w:val="none"/>
        </w:rPr>
      </w:pPr>
      <w:r>
        <w:rPr>
          <w:rStyle w:val="58"/>
          <w:rFonts w:hint="eastAsia" w:ascii="宋体" w:hAnsi="宋体" w:eastAsia="宋体" w:cs="宋体"/>
          <w:b w:val="0"/>
          <w:bCs/>
          <w:color w:val="auto"/>
          <w:spacing w:val="0"/>
          <w:kern w:val="0"/>
          <w:position w:val="0"/>
          <w:sz w:val="21"/>
          <w:szCs w:val="21"/>
          <w:highlight w:val="none"/>
        </w:rPr>
        <w:t>4.1落实促进支持中小企业、监狱企业、残疾人福利性单位发展政策(如为专门面向中小企业的采购项目（或采购包），不执行1.1、1.2、1.3条款的价格扣除或加分。)</w:t>
      </w:r>
    </w:p>
    <w:p w14:paraId="43540E8C">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b w:val="0"/>
          <w:bCs/>
          <w:color w:val="auto"/>
          <w:spacing w:val="0"/>
          <w:kern w:val="0"/>
          <w:position w:val="0"/>
          <w:sz w:val="21"/>
          <w:szCs w:val="21"/>
          <w:highlight w:val="none"/>
        </w:rPr>
        <w:t>4.2《政府采</w:t>
      </w:r>
      <w:r>
        <w:rPr>
          <w:rStyle w:val="58"/>
          <w:rFonts w:hint="eastAsia" w:ascii="宋体" w:hAnsi="宋体" w:eastAsia="宋体" w:cs="宋体"/>
          <w:color w:val="auto"/>
          <w:spacing w:val="0"/>
          <w:kern w:val="0"/>
          <w:position w:val="0"/>
          <w:sz w:val="21"/>
          <w:szCs w:val="21"/>
          <w:highlight w:val="none"/>
        </w:rPr>
        <w:t>购促进中小企业发展管理办法》（财库〔2020〕46号）、《关于进一步加大政府采购支持中小企业力度的通知》（财库〔2022〕19号）</w:t>
      </w:r>
    </w:p>
    <w:p w14:paraId="50370EB2">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在政府采购活动中，投标人提供的货物、工程或者服务符合下列情形的，享受《办法》规定的中小企业扶持政策：</w:t>
      </w:r>
    </w:p>
    <w:p w14:paraId="5B49EF80">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(一)在货物采购项目中，货物由中小企业制造，即货物由中小企业生产且使用该中小企业商号或者注册商标；</w:t>
      </w:r>
    </w:p>
    <w:p w14:paraId="5E8A13C1">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(二)在工程采购项目中，工程由中小企业承建，即工程施工单位为中小企业；</w:t>
      </w:r>
    </w:p>
    <w:p w14:paraId="1B2E98F9">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(三)在服务采购项目中，服务由中小企业承接，即提供服务的人员为中小企业依照《中华人民共和国劳动合同法》订立劳动合同的从业人员。</w:t>
      </w:r>
    </w:p>
    <w:p w14:paraId="4F7CD338">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在货物采购项目中，投标人提供的货物既有中小企业制造货物，也有大型企业制造货物的，不享受《办法》规定的中小企业扶持政策。</w:t>
      </w:r>
    </w:p>
    <w:p w14:paraId="6C4DDE5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以联合体形式参加政府采购活动，联合体各方均为中小企业的，联合体视同中小企业。其中，联合体各方均为小微企业的，联合体视同小微企业。</w:t>
      </w:r>
    </w:p>
    <w:p w14:paraId="6F7BF374">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依据《办法》规定享受扶持政策获得政府采购合同的，小微企业不得将合同分包给大中型企业，中型企业不得将合同分包给大型企业。</w:t>
      </w:r>
    </w:p>
    <w:p w14:paraId="3C188875">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根据《政府采购促进中小企业发展管理办法》的通知（财库〔2020〕46号）规定，参加政府采购活动的中小企业应当提供《中小企业声明函》。投标人提供的《中小企业声明函》原件必须真实，否则，按照有关规定予以处理。</w:t>
      </w:r>
    </w:p>
    <w:p w14:paraId="6304A966">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根据《政府采购促进中小企业发展管理办法》及《关于进一步加大政府采购支持中小企业力度的通知》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2ABD9AE8">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5CB28297">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bCs/>
          <w:color w:val="auto"/>
          <w:spacing w:val="0"/>
          <w:kern w:val="0"/>
          <w:position w:val="0"/>
          <w:sz w:val="21"/>
          <w:szCs w:val="21"/>
          <w:highlight w:val="none"/>
        </w:rPr>
        <w:t>4.3</w:t>
      </w:r>
      <w:r>
        <w:rPr>
          <w:rStyle w:val="58"/>
          <w:rFonts w:hint="eastAsia" w:ascii="宋体" w:hAnsi="宋体" w:eastAsia="宋体" w:cs="宋体"/>
          <w:color w:val="auto"/>
          <w:spacing w:val="0"/>
          <w:kern w:val="0"/>
          <w:position w:val="0"/>
          <w:sz w:val="21"/>
          <w:szCs w:val="21"/>
          <w:highlight w:val="none"/>
        </w:rPr>
        <w:t xml:space="preserve">《财政部 司法部关于政府采购支持监狱企业发展有关问题的通知》（财库〔2014〕68号） </w:t>
      </w:r>
    </w:p>
    <w:p w14:paraId="76D17471">
      <w:pPr>
        <w:keepLines w:val="0"/>
        <w:pageBreakBefore w:val="0"/>
        <w:widowControl/>
        <w:shd w:val="clear"/>
        <w:kinsoku/>
        <w:wordWrap/>
        <w:overflowPunct/>
        <w:topLinePunct w:val="0"/>
        <w:autoSpaceDE/>
        <w:autoSpaceDN/>
        <w:bidi w:val="0"/>
        <w:adjustRightInd/>
        <w:snapToGrid w:val="0"/>
        <w:spacing w:line="360" w:lineRule="auto"/>
        <w:ind w:firstLine="210" w:firstLineChars="1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 xml:space="preserve">  监狱企业参加政府采购活动时，应当提供由省级以上监狱管理局、戒毒管理局（含新疆生产建设兵团）出具的属于监狱企业的证明文件。在政府采购活动中，监狱企业视同小型、微型企业。</w:t>
      </w:r>
    </w:p>
    <w:p w14:paraId="33C1956A">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4.4《三部门联合发布关于促进残疾人就业政府采购政策的通知》（财库〔2017〕141号）；</w:t>
      </w:r>
    </w:p>
    <w:p w14:paraId="1531F92D">
      <w:pPr>
        <w:keepLines w:val="0"/>
        <w:pageBreakBefore w:val="0"/>
        <w:widowControl/>
        <w:shd w:val="clear"/>
        <w:kinsoku/>
        <w:wordWrap/>
        <w:overflowPunct/>
        <w:topLinePunct w:val="0"/>
        <w:autoSpaceDE/>
        <w:autoSpaceDN/>
        <w:bidi w:val="0"/>
        <w:adjustRightInd/>
        <w:snapToGrid w:val="0"/>
        <w:spacing w:line="360" w:lineRule="auto"/>
        <w:ind w:firstLine="210" w:firstLineChars="1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 xml:space="preserve">  符合条件的残疾人福利性单位在参加政府采购活动时，应当提供本通知规定的《残疾人福利性单位声明函》，并对声明的真实性负责。在政府采购活动中，残疾人福利性单位视同小型、微型企业，享受预留份额。</w:t>
      </w:r>
    </w:p>
    <w:p w14:paraId="1DC665DF">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4.5落实优先采购节能、环保产品的政策</w:t>
      </w:r>
    </w:p>
    <w:p w14:paraId="7B242F6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4.5.1根据《财政部 国家发展改革委关于印发〈节能产品政府采购实施意见〉的通知》（财库〔2004〕185号）规定“政府采购属于节能产品品目清单的，在技术、服务等指标同等条件下，应当优先采购节能品目清单的节能产品。”</w:t>
      </w:r>
    </w:p>
    <w:p w14:paraId="4007CE29">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4.5.2根据《财政部环保总局关于环境标志产品政府采购实施的意见》（财库〔2006〕90号）规定“采购人采购的产品属于环境标志产品政府采购清单中品目的，在性能、技术、服务等指标同等条件下，应当优先采购清单中的产品”。</w:t>
      </w:r>
    </w:p>
    <w:p w14:paraId="74C55ABA">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4.5.3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23FA378A">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6D488DDB">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所有投标产品进入“节能产品政府采购品目清单”的，应提供相关证书扫描件，相关证书的颁发机构应来自《参与实施政府采购节能产品认证机构名录》。</w:t>
      </w:r>
    </w:p>
    <w:p w14:paraId="33E9BBF9">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 xml:space="preserve"> 所有投标产品进入“环境标志产品政府采购品目清单”的，应提供相关证书扫描件，相关证书的颁发机构应来自《参与实施政府采购环境标志产品认证机构名录》。</w:t>
      </w:r>
    </w:p>
    <w:p w14:paraId="07ACBCE0">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b/>
          <w:bCs/>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4.5.4</w:t>
      </w:r>
      <w:r>
        <w:rPr>
          <w:rStyle w:val="58"/>
          <w:rFonts w:hint="eastAsia" w:ascii="宋体" w:hAnsi="宋体" w:eastAsia="宋体" w:cs="宋体"/>
          <w:b/>
          <w:bCs/>
          <w:color w:val="auto"/>
          <w:spacing w:val="0"/>
          <w:kern w:val="0"/>
          <w:position w:val="0"/>
          <w:sz w:val="21"/>
          <w:szCs w:val="21"/>
          <w:highlight w:val="none"/>
        </w:rPr>
        <w:t>政府采购信用融资政策</w:t>
      </w:r>
    </w:p>
    <w:p w14:paraId="75AB936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bCs/>
          <w:color w:val="auto"/>
          <w:spacing w:val="0"/>
          <w:kern w:val="0"/>
          <w:position w:val="0"/>
          <w:sz w:val="21"/>
          <w:szCs w:val="21"/>
          <w:highlight w:val="none"/>
          <w:lang w:val="zh-CN"/>
        </w:rPr>
      </w:pPr>
      <w:r>
        <w:rPr>
          <w:rStyle w:val="58"/>
          <w:rFonts w:hint="eastAsia" w:ascii="宋体" w:hAnsi="宋体" w:eastAsia="宋体" w:cs="宋体"/>
          <w:bCs/>
          <w:color w:val="auto"/>
          <w:spacing w:val="0"/>
          <w:kern w:val="0"/>
          <w:position w:val="0"/>
          <w:sz w:val="21"/>
          <w:szCs w:val="21"/>
          <w:highlight w:val="none"/>
          <w:lang w:val="zh-CN"/>
        </w:rPr>
        <w:t>政府采购信用融资是指银行业金融机构以政府采购诚信考核和信用审查为基础，凭借政府采购合同，按优于一般中小企业的贷款利率直接向申请贷款的投标人发放贷款的一种融资方式。融资金额未超过政府采购合同金额的，银行原则上不得要求投标人提供财产抵押或第三方担保或其他任何形式的担保条件。</w:t>
      </w:r>
    </w:p>
    <w:p w14:paraId="2EAC6424">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bCs/>
          <w:color w:val="auto"/>
          <w:spacing w:val="0"/>
          <w:kern w:val="0"/>
          <w:position w:val="0"/>
          <w:sz w:val="21"/>
          <w:szCs w:val="21"/>
          <w:highlight w:val="none"/>
          <w:lang w:val="zh-CN"/>
        </w:rPr>
      </w:pPr>
      <w:r>
        <w:rPr>
          <w:rStyle w:val="58"/>
          <w:rFonts w:hint="eastAsia" w:ascii="宋体" w:hAnsi="宋体" w:eastAsia="宋体" w:cs="宋体"/>
          <w:bCs/>
          <w:color w:val="auto"/>
          <w:spacing w:val="0"/>
          <w:kern w:val="0"/>
          <w:position w:val="0"/>
          <w:sz w:val="21"/>
          <w:szCs w:val="21"/>
          <w:highlight w:val="none"/>
          <w:lang w:val="zh-CN"/>
        </w:rPr>
        <w:t>依据《陕西省财政厅关于印发〈陕西省中小企业政府采购信用融资办法〉的通知》（陕财办采〔2018〕23号）、《陕西省财政厅关于加快推进我省中小企业政府采购信用融资工作的通知》（陕财办采[2020]15号），有融资需求的投标人可根据自身情况，在“陕西政府采购信用融资平台（含各市分平台）”（http://www.ccgp-shaanxi.gov.cn/zcdservice/zcd/shanxi/）查询并办理相关业务。</w:t>
      </w:r>
    </w:p>
    <w:p w14:paraId="19D94A16">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outlineLvl w:val="1"/>
        <w:rPr>
          <w:rStyle w:val="58"/>
          <w:rFonts w:hint="eastAsia" w:ascii="宋体" w:hAnsi="宋体" w:eastAsia="宋体" w:cs="宋体"/>
          <w:b/>
          <w:color w:val="auto"/>
          <w:spacing w:val="0"/>
          <w:kern w:val="0"/>
          <w:position w:val="0"/>
          <w:sz w:val="21"/>
          <w:szCs w:val="21"/>
          <w:highlight w:val="none"/>
          <w:lang w:val="zh-CN"/>
        </w:rPr>
      </w:pPr>
      <w:bookmarkStart w:id="17" w:name="_Toc15287"/>
      <w:r>
        <w:rPr>
          <w:rStyle w:val="58"/>
          <w:rFonts w:hint="eastAsia" w:ascii="宋体" w:hAnsi="宋体" w:eastAsia="宋体" w:cs="宋体"/>
          <w:b/>
          <w:color w:val="auto"/>
          <w:spacing w:val="0"/>
          <w:kern w:val="0"/>
          <w:position w:val="0"/>
          <w:sz w:val="21"/>
          <w:szCs w:val="21"/>
          <w:highlight w:val="none"/>
          <w:lang w:val="zh-CN"/>
        </w:rPr>
        <w:t>5.投标文件</w:t>
      </w:r>
      <w:bookmarkEnd w:id="17"/>
    </w:p>
    <w:p w14:paraId="02B718A9">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5.1 投标文件的组成</w:t>
      </w:r>
    </w:p>
    <w:p w14:paraId="1802A263">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5.1.1 投标文件应包括下列内容：</w:t>
      </w:r>
    </w:p>
    <w:p w14:paraId="60ACAD8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（1）投标函</w:t>
      </w:r>
    </w:p>
    <w:p w14:paraId="28719CF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w:t>
      </w:r>
      <w:r>
        <w:rPr>
          <w:rStyle w:val="58"/>
          <w:rFonts w:hint="eastAsia" w:ascii="宋体" w:hAnsi="宋体" w:eastAsia="宋体" w:cs="宋体"/>
          <w:color w:val="auto"/>
          <w:spacing w:val="0"/>
          <w:kern w:val="0"/>
          <w:position w:val="0"/>
          <w:sz w:val="21"/>
          <w:szCs w:val="21"/>
          <w:highlight w:val="none"/>
          <w:lang w:val="en-US"/>
        </w:rPr>
        <w:t>2</w:t>
      </w:r>
      <w:r>
        <w:rPr>
          <w:rStyle w:val="58"/>
          <w:rFonts w:hint="eastAsia" w:ascii="宋体" w:hAnsi="宋体" w:eastAsia="宋体" w:cs="宋体"/>
          <w:color w:val="auto"/>
          <w:spacing w:val="0"/>
          <w:kern w:val="0"/>
          <w:position w:val="0"/>
          <w:sz w:val="21"/>
          <w:szCs w:val="21"/>
          <w:highlight w:val="none"/>
          <w:lang w:val="zh-CN"/>
        </w:rPr>
        <w:t>）开标一览表</w:t>
      </w:r>
    </w:p>
    <w:p w14:paraId="29185A57">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en-US"/>
        </w:rPr>
      </w:pPr>
      <w:r>
        <w:rPr>
          <w:rStyle w:val="58"/>
          <w:rFonts w:hint="eastAsia" w:ascii="宋体" w:hAnsi="宋体" w:eastAsia="宋体" w:cs="宋体"/>
          <w:color w:val="auto"/>
          <w:spacing w:val="0"/>
          <w:kern w:val="0"/>
          <w:position w:val="0"/>
          <w:sz w:val="21"/>
          <w:szCs w:val="21"/>
          <w:highlight w:val="none"/>
          <w:lang w:val="zh-CN"/>
        </w:rPr>
        <w:t>（</w:t>
      </w:r>
      <w:r>
        <w:rPr>
          <w:rStyle w:val="58"/>
          <w:rFonts w:hint="eastAsia" w:ascii="宋体" w:hAnsi="宋体" w:eastAsia="宋体" w:cs="宋体"/>
          <w:color w:val="auto"/>
          <w:spacing w:val="0"/>
          <w:kern w:val="0"/>
          <w:position w:val="0"/>
          <w:sz w:val="21"/>
          <w:szCs w:val="21"/>
          <w:highlight w:val="none"/>
          <w:lang w:val="en-US"/>
        </w:rPr>
        <w:t>3</w:t>
      </w:r>
      <w:r>
        <w:rPr>
          <w:rStyle w:val="58"/>
          <w:rFonts w:hint="eastAsia" w:ascii="宋体" w:hAnsi="宋体" w:eastAsia="宋体" w:cs="宋体"/>
          <w:color w:val="auto"/>
          <w:spacing w:val="0"/>
          <w:kern w:val="0"/>
          <w:position w:val="0"/>
          <w:sz w:val="21"/>
          <w:szCs w:val="21"/>
          <w:highlight w:val="none"/>
          <w:lang w:val="zh-CN"/>
        </w:rPr>
        <w:t>）</w:t>
      </w:r>
      <w:r>
        <w:rPr>
          <w:rStyle w:val="58"/>
          <w:rFonts w:hint="eastAsia" w:ascii="宋体" w:hAnsi="宋体" w:eastAsia="宋体" w:cs="宋体"/>
          <w:color w:val="auto"/>
          <w:spacing w:val="0"/>
          <w:kern w:val="0"/>
          <w:position w:val="0"/>
          <w:sz w:val="21"/>
          <w:szCs w:val="21"/>
          <w:highlight w:val="none"/>
          <w:lang w:val="en-US"/>
        </w:rPr>
        <w:t>分项报价表</w:t>
      </w:r>
    </w:p>
    <w:p w14:paraId="386B288D">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w:t>
      </w:r>
      <w:r>
        <w:rPr>
          <w:rStyle w:val="58"/>
          <w:rFonts w:hint="eastAsia" w:ascii="宋体" w:hAnsi="宋体" w:eastAsia="宋体" w:cs="宋体"/>
          <w:color w:val="auto"/>
          <w:spacing w:val="0"/>
          <w:kern w:val="0"/>
          <w:position w:val="0"/>
          <w:sz w:val="21"/>
          <w:szCs w:val="21"/>
          <w:highlight w:val="none"/>
          <w:lang w:val="en-US"/>
        </w:rPr>
        <w:t>4</w:t>
      </w:r>
      <w:r>
        <w:rPr>
          <w:rStyle w:val="58"/>
          <w:rFonts w:hint="eastAsia" w:ascii="宋体" w:hAnsi="宋体" w:eastAsia="宋体" w:cs="宋体"/>
          <w:color w:val="auto"/>
          <w:spacing w:val="0"/>
          <w:kern w:val="0"/>
          <w:position w:val="0"/>
          <w:sz w:val="21"/>
          <w:szCs w:val="21"/>
          <w:highlight w:val="none"/>
          <w:lang w:val="zh-CN"/>
        </w:rPr>
        <w:t>）资格证明文件</w:t>
      </w:r>
    </w:p>
    <w:p w14:paraId="67E71B26">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w:t>
      </w:r>
      <w:r>
        <w:rPr>
          <w:rStyle w:val="58"/>
          <w:rFonts w:hint="eastAsia" w:ascii="宋体" w:hAnsi="宋体" w:eastAsia="宋体" w:cs="宋体"/>
          <w:color w:val="auto"/>
          <w:spacing w:val="0"/>
          <w:kern w:val="0"/>
          <w:position w:val="0"/>
          <w:sz w:val="21"/>
          <w:szCs w:val="21"/>
          <w:highlight w:val="none"/>
          <w:lang w:val="en-US"/>
        </w:rPr>
        <w:t>5</w:t>
      </w:r>
      <w:r>
        <w:rPr>
          <w:rStyle w:val="58"/>
          <w:rFonts w:hint="eastAsia" w:ascii="宋体" w:hAnsi="宋体" w:eastAsia="宋体" w:cs="宋体"/>
          <w:color w:val="auto"/>
          <w:spacing w:val="0"/>
          <w:kern w:val="0"/>
          <w:position w:val="0"/>
          <w:sz w:val="21"/>
          <w:szCs w:val="21"/>
          <w:highlight w:val="none"/>
          <w:lang w:val="zh-CN"/>
        </w:rPr>
        <w:t>）投标人参加政府采购活动承诺书</w:t>
      </w:r>
    </w:p>
    <w:p w14:paraId="68952AFD">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w:t>
      </w:r>
      <w:r>
        <w:rPr>
          <w:rStyle w:val="58"/>
          <w:rFonts w:hint="eastAsia" w:ascii="宋体" w:hAnsi="宋体" w:eastAsia="宋体" w:cs="宋体"/>
          <w:color w:val="auto"/>
          <w:spacing w:val="0"/>
          <w:kern w:val="0"/>
          <w:position w:val="0"/>
          <w:sz w:val="21"/>
          <w:szCs w:val="21"/>
          <w:highlight w:val="none"/>
          <w:lang w:val="en-US"/>
        </w:rPr>
        <w:t>6</w:t>
      </w:r>
      <w:r>
        <w:rPr>
          <w:rStyle w:val="58"/>
          <w:rFonts w:hint="eastAsia" w:ascii="宋体" w:hAnsi="宋体" w:eastAsia="宋体" w:cs="宋体"/>
          <w:color w:val="auto"/>
          <w:spacing w:val="0"/>
          <w:kern w:val="0"/>
          <w:position w:val="0"/>
          <w:sz w:val="21"/>
          <w:szCs w:val="21"/>
          <w:highlight w:val="none"/>
          <w:lang w:val="zh-CN"/>
        </w:rPr>
        <w:t>）投标方案</w:t>
      </w:r>
    </w:p>
    <w:p w14:paraId="13ABDD55">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w:t>
      </w:r>
      <w:r>
        <w:rPr>
          <w:rStyle w:val="58"/>
          <w:rFonts w:hint="eastAsia" w:ascii="宋体" w:hAnsi="宋体" w:eastAsia="宋体" w:cs="宋体"/>
          <w:color w:val="auto"/>
          <w:spacing w:val="0"/>
          <w:kern w:val="0"/>
          <w:position w:val="0"/>
          <w:sz w:val="21"/>
          <w:szCs w:val="21"/>
          <w:highlight w:val="none"/>
          <w:lang w:val="en-US"/>
        </w:rPr>
        <w:t>7</w:t>
      </w:r>
      <w:r>
        <w:rPr>
          <w:rStyle w:val="58"/>
          <w:rFonts w:hint="eastAsia" w:ascii="宋体" w:hAnsi="宋体" w:eastAsia="宋体" w:cs="宋体"/>
          <w:color w:val="auto"/>
          <w:spacing w:val="0"/>
          <w:kern w:val="0"/>
          <w:position w:val="0"/>
          <w:sz w:val="21"/>
          <w:szCs w:val="21"/>
          <w:highlight w:val="none"/>
          <w:lang w:val="zh-CN"/>
        </w:rPr>
        <w:t>）商务条款偏离表</w:t>
      </w:r>
    </w:p>
    <w:p w14:paraId="4704231D">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w:t>
      </w:r>
      <w:r>
        <w:rPr>
          <w:rStyle w:val="58"/>
          <w:rFonts w:hint="eastAsia" w:ascii="宋体" w:hAnsi="宋体" w:eastAsia="宋体" w:cs="宋体"/>
          <w:color w:val="auto"/>
          <w:spacing w:val="0"/>
          <w:kern w:val="0"/>
          <w:position w:val="0"/>
          <w:sz w:val="21"/>
          <w:szCs w:val="21"/>
          <w:highlight w:val="none"/>
          <w:lang w:val="en-US"/>
        </w:rPr>
        <w:t>8</w:t>
      </w:r>
      <w:r>
        <w:rPr>
          <w:rStyle w:val="58"/>
          <w:rFonts w:hint="eastAsia" w:ascii="宋体" w:hAnsi="宋体" w:eastAsia="宋体" w:cs="宋体"/>
          <w:color w:val="auto"/>
          <w:spacing w:val="0"/>
          <w:kern w:val="0"/>
          <w:position w:val="0"/>
          <w:sz w:val="21"/>
          <w:szCs w:val="21"/>
          <w:highlight w:val="none"/>
          <w:lang w:val="zh-CN"/>
        </w:rPr>
        <w:t>）业绩</w:t>
      </w:r>
    </w:p>
    <w:p w14:paraId="0A695F6F">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w:t>
      </w:r>
      <w:r>
        <w:rPr>
          <w:rStyle w:val="58"/>
          <w:rFonts w:hint="eastAsia" w:ascii="宋体" w:hAnsi="宋体" w:eastAsia="宋体" w:cs="宋体"/>
          <w:color w:val="auto"/>
          <w:spacing w:val="0"/>
          <w:kern w:val="0"/>
          <w:position w:val="0"/>
          <w:sz w:val="21"/>
          <w:szCs w:val="21"/>
          <w:highlight w:val="none"/>
          <w:lang w:val="en-US"/>
        </w:rPr>
        <w:t>9</w:t>
      </w:r>
      <w:r>
        <w:rPr>
          <w:rStyle w:val="58"/>
          <w:rFonts w:hint="eastAsia" w:ascii="宋体" w:hAnsi="宋体" w:eastAsia="宋体" w:cs="宋体"/>
          <w:color w:val="auto"/>
          <w:spacing w:val="0"/>
          <w:kern w:val="0"/>
          <w:position w:val="0"/>
          <w:sz w:val="21"/>
          <w:szCs w:val="21"/>
          <w:highlight w:val="none"/>
          <w:lang w:val="zh-CN"/>
        </w:rPr>
        <w:t>）承诺书及声明函</w:t>
      </w:r>
    </w:p>
    <w:p w14:paraId="631F5D07">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w:t>
      </w:r>
      <w:r>
        <w:rPr>
          <w:rStyle w:val="58"/>
          <w:rFonts w:hint="eastAsia" w:ascii="宋体" w:hAnsi="宋体" w:eastAsia="宋体" w:cs="宋体"/>
          <w:color w:val="auto"/>
          <w:spacing w:val="0"/>
          <w:kern w:val="0"/>
          <w:position w:val="0"/>
          <w:sz w:val="21"/>
          <w:szCs w:val="21"/>
          <w:highlight w:val="none"/>
          <w:lang w:val="en-US"/>
        </w:rPr>
        <w:t>0</w:t>
      </w:r>
      <w:r>
        <w:rPr>
          <w:rStyle w:val="58"/>
          <w:rFonts w:hint="eastAsia" w:ascii="宋体" w:hAnsi="宋体" w:eastAsia="宋体" w:cs="宋体"/>
          <w:color w:val="auto"/>
          <w:spacing w:val="0"/>
          <w:kern w:val="0"/>
          <w:position w:val="0"/>
          <w:sz w:val="21"/>
          <w:szCs w:val="21"/>
          <w:highlight w:val="none"/>
          <w:lang w:val="zh-CN"/>
        </w:rPr>
        <w:t>）其他说明</w:t>
      </w:r>
    </w:p>
    <w:p w14:paraId="2D01A076">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投标人在评标过程中作出的符合法律法规和招标文件规定的澄清确认，构成投标文件的组成部分。</w:t>
      </w:r>
    </w:p>
    <w:p w14:paraId="6571DD69">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5.2 投标报价</w:t>
      </w:r>
    </w:p>
    <w:p w14:paraId="51F6BA58">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en-US"/>
        </w:rPr>
        <w:t>5.2</w:t>
      </w:r>
      <w:r>
        <w:rPr>
          <w:rStyle w:val="58"/>
          <w:rFonts w:hint="eastAsia" w:ascii="宋体" w:hAnsi="宋体" w:eastAsia="宋体" w:cs="宋体"/>
          <w:color w:val="auto"/>
          <w:spacing w:val="0"/>
          <w:kern w:val="0"/>
          <w:position w:val="0"/>
          <w:sz w:val="21"/>
          <w:szCs w:val="21"/>
          <w:highlight w:val="none"/>
          <w:lang w:val="zh-CN"/>
        </w:rPr>
        <w:t>.1 投标人应按照招标文件中提供的格式完整、正确地填写开标一览表，任何有选择的报价采 购代理机构不予接受。</w:t>
      </w:r>
    </w:p>
    <w:p w14:paraId="56F97C31">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en-US"/>
        </w:rPr>
        <w:t>5.2</w:t>
      </w:r>
      <w:r>
        <w:rPr>
          <w:rStyle w:val="58"/>
          <w:rFonts w:hint="eastAsia" w:ascii="宋体" w:hAnsi="宋体" w:eastAsia="宋体" w:cs="宋体"/>
          <w:color w:val="auto"/>
          <w:spacing w:val="0"/>
          <w:kern w:val="0"/>
          <w:position w:val="0"/>
          <w:sz w:val="21"/>
          <w:szCs w:val="21"/>
          <w:highlight w:val="none"/>
          <w:lang w:val="zh-CN"/>
        </w:rPr>
        <w:t>.2报价说明：含为完成本工程材料、设备采购及安装、工程设备、必备的备品备件、措施费、其他等费用，分项分部工程验收、单位工程验收、合同工程完工验收、阶段验收、专项验收、竣工验收、试运行费用等工程部分工作内容的全部费用，应列而未列的项目，视为包含在其他项目中，招标人不另行支付。</w:t>
      </w:r>
    </w:p>
    <w:p w14:paraId="4A3F6680">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en-US"/>
        </w:rPr>
        <w:t>5.2</w:t>
      </w:r>
      <w:r>
        <w:rPr>
          <w:rStyle w:val="58"/>
          <w:rFonts w:hint="eastAsia" w:ascii="宋体" w:hAnsi="宋体" w:eastAsia="宋体" w:cs="宋体"/>
          <w:color w:val="auto"/>
          <w:spacing w:val="0"/>
          <w:kern w:val="0"/>
          <w:position w:val="0"/>
          <w:sz w:val="21"/>
          <w:szCs w:val="21"/>
          <w:highlight w:val="none"/>
          <w:lang w:val="zh-CN"/>
        </w:rPr>
        <w:t>.3 报价清单中表中标明的全费用综合单价，在合同执行过程中无特殊原因不得调整，不得以任何理由变更。</w:t>
      </w:r>
    </w:p>
    <w:p w14:paraId="35D7F6E6">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en-US"/>
        </w:rPr>
        <w:t>5.2</w:t>
      </w:r>
      <w:r>
        <w:rPr>
          <w:rStyle w:val="58"/>
          <w:rFonts w:hint="eastAsia" w:ascii="宋体" w:hAnsi="宋体" w:eastAsia="宋体" w:cs="宋体"/>
          <w:color w:val="auto"/>
          <w:spacing w:val="0"/>
          <w:kern w:val="0"/>
          <w:position w:val="0"/>
          <w:sz w:val="21"/>
          <w:szCs w:val="21"/>
          <w:highlight w:val="none"/>
          <w:lang w:val="zh-CN"/>
        </w:rPr>
        <w:t>.4 凡因投标人对招标文件阅读不深、理解不透、误解、疏漏、或因市场行情了解不清造成的后果和风险均由投标人自负。</w:t>
      </w:r>
    </w:p>
    <w:p w14:paraId="5F809821">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en-US"/>
        </w:rPr>
        <w:t>5.2</w:t>
      </w:r>
      <w:r>
        <w:rPr>
          <w:rStyle w:val="58"/>
          <w:rFonts w:hint="eastAsia" w:ascii="宋体" w:hAnsi="宋体" w:eastAsia="宋体" w:cs="宋体"/>
          <w:color w:val="auto"/>
          <w:spacing w:val="0"/>
          <w:kern w:val="0"/>
          <w:position w:val="0"/>
          <w:sz w:val="21"/>
          <w:szCs w:val="21"/>
          <w:highlight w:val="none"/>
          <w:lang w:val="zh-CN"/>
        </w:rPr>
        <w:t>.5 投标人不得以低于成本的报价参与投标。当评标委员会认为投标人的报价明显低于其他通过符合性审查投标人的报价，有可能影响服务质量或者不能诚信履约的，应当要求其在评标现场合理的时间内提供书面说明，必要时提供相关证明材料；投标人不能证明其报价合理性的，评标委员会应当将其作为无效投标处理。</w:t>
      </w:r>
    </w:p>
    <w:p w14:paraId="506672E7">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en-US"/>
        </w:rPr>
        <w:t>5.2</w:t>
      </w:r>
      <w:r>
        <w:rPr>
          <w:rStyle w:val="58"/>
          <w:rFonts w:hint="eastAsia" w:ascii="宋体" w:hAnsi="宋体" w:eastAsia="宋体" w:cs="宋体"/>
          <w:color w:val="auto"/>
          <w:spacing w:val="0"/>
          <w:kern w:val="0"/>
          <w:position w:val="0"/>
          <w:sz w:val="21"/>
          <w:szCs w:val="21"/>
          <w:highlight w:val="none"/>
          <w:lang w:val="zh-CN"/>
        </w:rPr>
        <w:t>.6 最低报价不是中标的唯一依据。</w:t>
      </w:r>
    </w:p>
    <w:p w14:paraId="419DC182">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5.3 投标有效期</w:t>
      </w:r>
    </w:p>
    <w:p w14:paraId="0997A7D1">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5.3.1 除投标人须知前附表另有规定外，投标有效期为投标截止之日起90日历天。</w:t>
      </w:r>
    </w:p>
    <w:p w14:paraId="21ADB66B">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5.3.</w:t>
      </w:r>
      <w:r>
        <w:rPr>
          <w:rStyle w:val="58"/>
          <w:rFonts w:hint="eastAsia" w:ascii="宋体" w:hAnsi="宋体" w:eastAsia="宋体" w:cs="宋体"/>
          <w:color w:val="auto"/>
          <w:spacing w:val="0"/>
          <w:kern w:val="0"/>
          <w:position w:val="0"/>
          <w:sz w:val="21"/>
          <w:szCs w:val="21"/>
          <w:highlight w:val="none"/>
        </w:rPr>
        <w:t>2</w:t>
      </w:r>
      <w:r>
        <w:rPr>
          <w:rStyle w:val="58"/>
          <w:rFonts w:hint="eastAsia" w:ascii="宋体" w:hAnsi="宋体" w:eastAsia="宋体" w:cs="宋体"/>
          <w:color w:val="auto"/>
          <w:spacing w:val="0"/>
          <w:kern w:val="0"/>
          <w:position w:val="0"/>
          <w:sz w:val="21"/>
          <w:szCs w:val="21"/>
          <w:highlight w:val="none"/>
          <w:lang w:val="zh-CN"/>
        </w:rPr>
        <w:t xml:space="preserve"> 出现特殊情况需要延长投标有效期的，采购人以书面形式通知所有投标人延长投标有效期。投标人应予以书面答复，同意延长，但不得要求或被允许修改其投标文件；投标人拒绝延长的，其投标失效。</w:t>
      </w:r>
    </w:p>
    <w:p w14:paraId="5F0F4DDF">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5.4 投标保证金：无</w:t>
      </w:r>
    </w:p>
    <w:p w14:paraId="758DBC5A">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5.6 备选投标方案</w:t>
      </w:r>
    </w:p>
    <w:p w14:paraId="2B57F281">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5.6.1 除投标人须知前附表规定允许外，投标人不得递交备选投标方案，否则其投标按无效处理。</w:t>
      </w:r>
    </w:p>
    <w:p w14:paraId="139D868D">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5.6.2 允许投标人递交备选投标方案的，只有中标人所递交的备选投标方案方可予以考虑。评标委员会认为中标人的备选投标方案优于其按照招标文件要求编制的投标方案的，采购人可以接受该备选投标方案。</w:t>
      </w:r>
    </w:p>
    <w:p w14:paraId="589A8F8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5.6.3 投标人提供两个或两个以上投标报价，或者在投标文件中提供一个报价，但同时提供两个或两个以上供货方案的，视为提供备选方案。</w:t>
      </w:r>
    </w:p>
    <w:p w14:paraId="25C178E1">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5.7 投标文件的编制</w:t>
      </w:r>
    </w:p>
    <w:p w14:paraId="56810EED">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5.7.1 投标人应按陕西省西安市公共资源交易平台下载的招标文件要求编制投标文件。</w:t>
      </w:r>
    </w:p>
    <w:p w14:paraId="7FE587BE">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u w:val="single" w:color="000000"/>
        </w:rPr>
      </w:pPr>
      <w:r>
        <w:rPr>
          <w:rStyle w:val="58"/>
          <w:rFonts w:hint="eastAsia" w:ascii="宋体" w:hAnsi="宋体" w:eastAsia="宋体" w:cs="宋体"/>
          <w:b/>
          <w:bCs/>
          <w:color w:val="auto"/>
          <w:spacing w:val="0"/>
          <w:kern w:val="0"/>
          <w:position w:val="0"/>
          <w:sz w:val="21"/>
          <w:szCs w:val="21"/>
          <w:highlight w:val="none"/>
          <w:u w:val="single" w:color="000000"/>
        </w:rPr>
        <w:t>5.7.2 本项目为电子化政府采购项目，投标人初次登录西安市公共资源交易平台前应先完 成诚信入库登记、CA认证和企业信息绑定。详见西安市公共资源交易平台〖首页 ·〉服务指南 · 〉下载专区〗中的《西安市市级单位电子化政府采购项目投标指南》。</w:t>
      </w:r>
    </w:p>
    <w:p w14:paraId="47827CBF">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u w:val="single" w:color="FF0000"/>
        </w:rPr>
      </w:pPr>
      <w:r>
        <w:rPr>
          <w:rStyle w:val="58"/>
          <w:rFonts w:hint="eastAsia" w:ascii="宋体" w:hAnsi="宋体" w:eastAsia="宋体" w:cs="宋体"/>
          <w:b/>
          <w:bCs/>
          <w:color w:val="auto"/>
          <w:spacing w:val="0"/>
          <w:kern w:val="0"/>
          <w:position w:val="0"/>
          <w:sz w:val="21"/>
          <w:szCs w:val="21"/>
          <w:highlight w:val="none"/>
          <w:u w:val="single" w:color="000000"/>
        </w:rPr>
        <w:t>投标人须使用数字认证证书对电子化投标文件进行签章、加密、递交及开标时解密等 相关招投标事宜。</w:t>
      </w:r>
    </w:p>
    <w:p w14:paraId="78604743">
      <w:pPr>
        <w:pStyle w:val="31"/>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u w:val="none" w:color="FF0000"/>
        </w:rPr>
      </w:pPr>
      <w:r>
        <w:rPr>
          <w:rStyle w:val="58"/>
          <w:rFonts w:hint="eastAsia" w:ascii="宋体" w:hAnsi="宋体" w:eastAsia="宋体" w:cs="宋体"/>
          <w:b/>
          <w:bCs/>
          <w:color w:val="auto"/>
          <w:spacing w:val="0"/>
          <w:kern w:val="0"/>
          <w:position w:val="0"/>
          <w:sz w:val="21"/>
          <w:szCs w:val="21"/>
          <w:highlight w:val="none"/>
          <w:u w:val="none" w:color="000000"/>
        </w:rPr>
        <w:t>5.7.3制作电子投标文件( .SXSTF) 需要使用专用制作工具。软件下载及操作说明详见西安市公共资源交易平台 (http://sxggzyjy.xa.gov.cn/) 〖首页·〉服务指南·〉下载专区〗中的《政府采购项目投标文件制作软件及操作手册》。</w:t>
      </w:r>
    </w:p>
    <w:p w14:paraId="42400FB3">
      <w:pPr>
        <w:pStyle w:val="31"/>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u w:val="none" w:color="FF0000"/>
        </w:rPr>
      </w:pPr>
      <w:r>
        <w:rPr>
          <w:rStyle w:val="58"/>
          <w:rFonts w:hint="eastAsia" w:ascii="宋体" w:hAnsi="宋体" w:eastAsia="宋体" w:cs="宋体"/>
          <w:b/>
          <w:bCs/>
          <w:color w:val="auto"/>
          <w:spacing w:val="0"/>
          <w:kern w:val="0"/>
          <w:position w:val="0"/>
          <w:sz w:val="21"/>
          <w:szCs w:val="21"/>
          <w:highlight w:val="none"/>
          <w:u w:val="none" w:color="000000"/>
        </w:rPr>
        <w:t>5.7.4提交投标文件截止时间前，投标人应随时留意【陕西省政府采购网】、【全国公共资源交易平台(陕西省·西安市)】上可能发布的变更公告。若变更公告中明确注明本项目提供有变更文件的，投标人应登录企业端后，从〖项目流程 ·〉项目管理 ·〉答疑文件下载〗获取更新后的电子招标文件( .SXSCF) ，使用旧版电子招标文件制作的电子投标文件( .SXSTF)，系统将拒绝接收。</w:t>
      </w:r>
    </w:p>
    <w:p w14:paraId="25629D36">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5.7.</w:t>
      </w:r>
      <w:r>
        <w:rPr>
          <w:rStyle w:val="58"/>
          <w:rFonts w:hint="eastAsia" w:ascii="宋体" w:hAnsi="宋体" w:eastAsia="宋体" w:cs="宋体"/>
          <w:color w:val="auto"/>
          <w:spacing w:val="0"/>
          <w:kern w:val="0"/>
          <w:position w:val="0"/>
          <w:sz w:val="21"/>
          <w:szCs w:val="21"/>
          <w:highlight w:val="none"/>
        </w:rPr>
        <w:t>5</w:t>
      </w:r>
      <w:r>
        <w:rPr>
          <w:rStyle w:val="58"/>
          <w:rFonts w:hint="eastAsia" w:ascii="宋体" w:hAnsi="宋体" w:eastAsia="宋体" w:cs="宋体"/>
          <w:color w:val="auto"/>
          <w:spacing w:val="0"/>
          <w:kern w:val="0"/>
          <w:position w:val="0"/>
          <w:sz w:val="21"/>
          <w:szCs w:val="21"/>
          <w:highlight w:val="none"/>
          <w:lang w:val="zh-CN"/>
        </w:rPr>
        <w:t xml:space="preserve"> 投标文件应当对招标文件有关</w:t>
      </w:r>
      <w:r>
        <w:rPr>
          <w:rStyle w:val="58"/>
          <w:rFonts w:hint="eastAsia" w:ascii="宋体" w:hAnsi="宋体" w:eastAsia="宋体" w:cs="宋体"/>
          <w:b/>
          <w:bCs/>
          <w:color w:val="auto"/>
          <w:spacing w:val="0"/>
          <w:kern w:val="0"/>
          <w:position w:val="0"/>
          <w:sz w:val="21"/>
          <w:szCs w:val="21"/>
          <w:highlight w:val="none"/>
          <w:lang w:val="zh-CN"/>
        </w:rPr>
        <w:t>投标有效期、</w:t>
      </w:r>
      <w:r>
        <w:rPr>
          <w:rStyle w:val="58"/>
          <w:rFonts w:hint="eastAsia" w:ascii="宋体" w:hAnsi="宋体" w:cs="宋体"/>
          <w:b/>
          <w:bCs/>
          <w:color w:val="auto"/>
          <w:spacing w:val="0"/>
          <w:kern w:val="0"/>
          <w:position w:val="0"/>
          <w:sz w:val="21"/>
          <w:szCs w:val="21"/>
          <w:highlight w:val="none"/>
          <w:lang w:val="zh-CN"/>
        </w:rPr>
        <w:t>服务期</w:t>
      </w:r>
      <w:r>
        <w:rPr>
          <w:rStyle w:val="58"/>
          <w:rFonts w:hint="eastAsia" w:ascii="宋体" w:hAnsi="宋体" w:eastAsia="宋体" w:cs="宋体"/>
          <w:color w:val="auto"/>
          <w:spacing w:val="0"/>
          <w:kern w:val="0"/>
          <w:position w:val="0"/>
          <w:sz w:val="21"/>
          <w:szCs w:val="21"/>
          <w:highlight w:val="none"/>
          <w:lang w:val="zh-CN"/>
        </w:rPr>
        <w:t>等实质性内容作出响应。投标文件在满足招标文件实质性要求的基础上，可以提出比招标文件要求更有利于采购人的承诺。</w:t>
      </w:r>
    </w:p>
    <w:p w14:paraId="4FB6CE34">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5.7.</w:t>
      </w:r>
      <w:r>
        <w:rPr>
          <w:rStyle w:val="58"/>
          <w:rFonts w:hint="eastAsia" w:ascii="宋体" w:hAnsi="宋体" w:eastAsia="宋体" w:cs="宋体"/>
          <w:color w:val="auto"/>
          <w:spacing w:val="0"/>
          <w:kern w:val="0"/>
          <w:position w:val="0"/>
          <w:sz w:val="21"/>
          <w:szCs w:val="21"/>
          <w:highlight w:val="none"/>
        </w:rPr>
        <w:t>5</w:t>
      </w:r>
      <w:r>
        <w:rPr>
          <w:rStyle w:val="58"/>
          <w:rFonts w:hint="eastAsia" w:ascii="宋体" w:hAnsi="宋体" w:eastAsia="宋体" w:cs="宋体"/>
          <w:color w:val="auto"/>
          <w:spacing w:val="0"/>
          <w:kern w:val="0"/>
          <w:position w:val="0"/>
          <w:sz w:val="21"/>
          <w:szCs w:val="21"/>
          <w:highlight w:val="none"/>
          <w:lang w:val="zh-CN"/>
        </w:rPr>
        <w:t xml:space="preserve"> 项目分标段的，应按所投标段分别准备投标文件。</w:t>
      </w:r>
    </w:p>
    <w:p w14:paraId="0ADA7AE3">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outlineLvl w:val="1"/>
        <w:rPr>
          <w:rStyle w:val="58"/>
          <w:rFonts w:hint="eastAsia" w:ascii="宋体" w:hAnsi="宋体" w:eastAsia="宋体" w:cs="宋体"/>
          <w:b/>
          <w:color w:val="auto"/>
          <w:spacing w:val="0"/>
          <w:kern w:val="0"/>
          <w:position w:val="0"/>
          <w:sz w:val="21"/>
          <w:szCs w:val="21"/>
          <w:highlight w:val="none"/>
          <w:lang w:val="zh-CN"/>
        </w:rPr>
      </w:pPr>
      <w:bookmarkStart w:id="18" w:name="_Toc5218"/>
      <w:r>
        <w:rPr>
          <w:rStyle w:val="58"/>
          <w:rFonts w:hint="eastAsia" w:ascii="宋体" w:hAnsi="宋体" w:eastAsia="宋体" w:cs="宋体"/>
          <w:b/>
          <w:color w:val="auto"/>
          <w:spacing w:val="0"/>
          <w:kern w:val="0"/>
          <w:position w:val="0"/>
          <w:sz w:val="21"/>
          <w:szCs w:val="21"/>
          <w:highlight w:val="none"/>
          <w:lang w:val="zh-CN"/>
        </w:rPr>
        <w:t>6.投标文件的提交</w:t>
      </w:r>
      <w:bookmarkEnd w:id="18"/>
    </w:p>
    <w:p w14:paraId="572EE4E9">
      <w:pPr>
        <w:pStyle w:val="31"/>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u w:val="none" w:color="FF0000"/>
          <w:lang w:val="zh-CN"/>
        </w:rPr>
      </w:pPr>
      <w:r>
        <w:rPr>
          <w:rStyle w:val="58"/>
          <w:rFonts w:hint="eastAsia" w:ascii="宋体" w:hAnsi="宋体" w:eastAsia="宋体" w:cs="宋体"/>
          <w:b/>
          <w:bCs/>
          <w:color w:val="auto"/>
          <w:spacing w:val="0"/>
          <w:kern w:val="0"/>
          <w:position w:val="0"/>
          <w:sz w:val="21"/>
          <w:szCs w:val="21"/>
          <w:highlight w:val="none"/>
          <w:u w:val="none" w:color="000000"/>
        </w:rPr>
        <w:t>6.1.1</w:t>
      </w:r>
      <w:r>
        <w:rPr>
          <w:rStyle w:val="58"/>
          <w:rFonts w:hint="eastAsia" w:ascii="宋体" w:hAnsi="宋体" w:eastAsia="宋体" w:cs="宋体"/>
          <w:b/>
          <w:bCs/>
          <w:color w:val="auto"/>
          <w:spacing w:val="0"/>
          <w:kern w:val="0"/>
          <w:position w:val="0"/>
          <w:sz w:val="21"/>
          <w:szCs w:val="21"/>
          <w:highlight w:val="none"/>
          <w:u w:val="none" w:color="000000"/>
          <w:lang w:val="zh-CN"/>
        </w:rPr>
        <w:t>提交投标文件的方式：从西安市公共资源交易平台〖首页·〉电子交易平台·〉陕西政府采购交易系统·〉企业端〗登录，登录后切换到〖我的项目〗模块，依次点选〖项目流程·〉项目管理·〉上传响应文件〗上传加密后的电子投标文件（*.SXSTF）。</w:t>
      </w:r>
    </w:p>
    <w:p w14:paraId="52DEF55B">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lang w:val="zh-CN"/>
        </w:rPr>
      </w:pPr>
      <w:r>
        <w:rPr>
          <w:rStyle w:val="58"/>
          <w:rFonts w:hint="eastAsia" w:ascii="宋体" w:hAnsi="宋体" w:eastAsia="宋体" w:cs="宋体"/>
          <w:b/>
          <w:bCs/>
          <w:color w:val="auto"/>
          <w:spacing w:val="0"/>
          <w:kern w:val="0"/>
          <w:position w:val="0"/>
          <w:sz w:val="21"/>
          <w:szCs w:val="21"/>
          <w:highlight w:val="none"/>
        </w:rPr>
        <w:t>6.1.1.1</w:t>
      </w:r>
      <w:r>
        <w:rPr>
          <w:rStyle w:val="58"/>
          <w:rFonts w:hint="eastAsia" w:ascii="宋体" w:hAnsi="宋体" w:eastAsia="宋体" w:cs="宋体"/>
          <w:b/>
          <w:bCs/>
          <w:color w:val="auto"/>
          <w:spacing w:val="0"/>
          <w:kern w:val="0"/>
          <w:position w:val="0"/>
          <w:sz w:val="21"/>
          <w:szCs w:val="21"/>
          <w:highlight w:val="none"/>
          <w:lang w:val="zh-CN"/>
        </w:rPr>
        <w:t>在生成电子投标文件时，需要使用CA锁对投标文件进行加密。</w:t>
      </w:r>
    </w:p>
    <w:p w14:paraId="378446D9">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lang w:val="zh-CN"/>
        </w:rPr>
      </w:pPr>
      <w:r>
        <w:rPr>
          <w:rStyle w:val="58"/>
          <w:rFonts w:hint="eastAsia" w:ascii="宋体" w:hAnsi="宋体" w:eastAsia="宋体" w:cs="宋体"/>
          <w:b/>
          <w:bCs/>
          <w:color w:val="auto"/>
          <w:spacing w:val="0"/>
          <w:kern w:val="0"/>
          <w:position w:val="0"/>
          <w:sz w:val="21"/>
          <w:szCs w:val="21"/>
          <w:highlight w:val="none"/>
          <w:lang w:val="zh-CN"/>
        </w:rPr>
        <w:t>注意：加密投标文件和开标时解密投标文件应当使用同一CA，否则将会导致解密失败。</w:t>
      </w:r>
    </w:p>
    <w:p w14:paraId="4783965E">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lang w:val="zh-CN"/>
        </w:rPr>
      </w:pPr>
      <w:r>
        <w:rPr>
          <w:rStyle w:val="58"/>
          <w:rFonts w:hint="eastAsia" w:ascii="宋体" w:hAnsi="宋体" w:eastAsia="宋体" w:cs="宋体"/>
          <w:b/>
          <w:bCs/>
          <w:color w:val="auto"/>
          <w:spacing w:val="0"/>
          <w:kern w:val="0"/>
          <w:position w:val="0"/>
          <w:sz w:val="21"/>
          <w:szCs w:val="21"/>
          <w:highlight w:val="none"/>
        </w:rPr>
        <w:t>6.1.1.2</w:t>
      </w:r>
      <w:r>
        <w:rPr>
          <w:rStyle w:val="58"/>
          <w:rFonts w:hint="eastAsia" w:ascii="宋体" w:hAnsi="宋体" w:eastAsia="宋体" w:cs="宋体"/>
          <w:b/>
          <w:bCs/>
          <w:color w:val="auto"/>
          <w:spacing w:val="0"/>
          <w:kern w:val="0"/>
          <w:position w:val="0"/>
          <w:sz w:val="21"/>
          <w:szCs w:val="21"/>
          <w:highlight w:val="none"/>
          <w:lang w:val="zh-CN"/>
        </w:rPr>
        <w:t>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4DC2BF48">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lang w:val="zh-CN"/>
        </w:rPr>
      </w:pPr>
      <w:r>
        <w:rPr>
          <w:rStyle w:val="58"/>
          <w:rFonts w:hint="eastAsia" w:ascii="宋体" w:hAnsi="宋体" w:eastAsia="宋体" w:cs="宋体"/>
          <w:b/>
          <w:bCs/>
          <w:color w:val="auto"/>
          <w:spacing w:val="0"/>
          <w:kern w:val="0"/>
          <w:position w:val="0"/>
          <w:sz w:val="21"/>
          <w:szCs w:val="21"/>
          <w:highlight w:val="none"/>
        </w:rPr>
        <w:t>6.1.1.3</w:t>
      </w:r>
      <w:r>
        <w:rPr>
          <w:rStyle w:val="58"/>
          <w:rFonts w:hint="eastAsia" w:ascii="宋体" w:hAnsi="宋体" w:eastAsia="宋体" w:cs="宋体"/>
          <w:b/>
          <w:bCs/>
          <w:color w:val="auto"/>
          <w:spacing w:val="0"/>
          <w:kern w:val="0"/>
          <w:position w:val="0"/>
          <w:sz w:val="21"/>
          <w:szCs w:val="21"/>
          <w:highlight w:val="none"/>
          <w:lang w:val="zh-CN"/>
        </w:rPr>
        <w:t>上传文件有误或需要重新提交的，可先撤</w:t>
      </w:r>
      <w:r>
        <w:rPr>
          <w:rStyle w:val="58"/>
          <w:rFonts w:hint="eastAsia" w:ascii="宋体" w:hAnsi="宋体" w:eastAsia="宋体" w:cs="宋体"/>
          <w:b/>
          <w:bCs/>
          <w:color w:val="auto"/>
          <w:spacing w:val="0"/>
          <w:kern w:val="0"/>
          <w:position w:val="0"/>
          <w:sz w:val="21"/>
          <w:szCs w:val="21"/>
          <w:highlight w:val="none"/>
          <w:lang w:val="en-US"/>
        </w:rPr>
        <w:t>回</w:t>
      </w:r>
      <w:r>
        <w:rPr>
          <w:rStyle w:val="58"/>
          <w:rFonts w:hint="eastAsia" w:ascii="宋体" w:hAnsi="宋体" w:eastAsia="宋体" w:cs="宋体"/>
          <w:b/>
          <w:bCs/>
          <w:color w:val="auto"/>
          <w:spacing w:val="0"/>
          <w:kern w:val="0"/>
          <w:position w:val="0"/>
          <w:sz w:val="21"/>
          <w:szCs w:val="21"/>
          <w:highlight w:val="none"/>
          <w:lang w:val="zh-CN"/>
        </w:rPr>
        <w:t>已经上传的文件，然后重新上传新文件。</w:t>
      </w:r>
    </w:p>
    <w:p w14:paraId="6B5831FB">
      <w:pPr>
        <w:keepLines w:val="0"/>
        <w:pageBreakBefore w:val="0"/>
        <w:widowControl/>
        <w:shd w:val="clear"/>
        <w:kinsoku/>
        <w:wordWrap/>
        <w:overflowPunct/>
        <w:topLinePunct w:val="0"/>
        <w:autoSpaceDE/>
        <w:autoSpaceDN/>
        <w:bidi w:val="0"/>
        <w:adjustRightInd/>
        <w:snapToGrid w:val="0"/>
        <w:spacing w:line="360" w:lineRule="auto"/>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b/>
          <w:bCs/>
          <w:color w:val="auto"/>
          <w:spacing w:val="0"/>
          <w:kern w:val="0"/>
          <w:position w:val="0"/>
          <w:sz w:val="21"/>
          <w:szCs w:val="21"/>
          <w:highlight w:val="none"/>
        </w:rPr>
        <w:t xml:space="preserve">    6.2.1提交投标文件截止时间：详见投标人须知前附表。</w:t>
      </w:r>
    </w:p>
    <w:p w14:paraId="6FD5E24F">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6.3 投标文件的修改与撤回</w:t>
      </w:r>
    </w:p>
    <w:p w14:paraId="01B314E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 xml:space="preserve">6.3.1 </w:t>
      </w:r>
      <w:r>
        <w:rPr>
          <w:rStyle w:val="58"/>
          <w:rFonts w:hint="eastAsia" w:ascii="宋体" w:hAnsi="宋体" w:eastAsia="宋体" w:cs="宋体"/>
          <w:color w:val="auto"/>
          <w:spacing w:val="0"/>
          <w:kern w:val="0"/>
          <w:position w:val="0"/>
          <w:sz w:val="21"/>
          <w:szCs w:val="21"/>
          <w:highlight w:val="none"/>
        </w:rPr>
        <w:t>.</w:t>
      </w:r>
      <w:r>
        <w:rPr>
          <w:rStyle w:val="58"/>
          <w:rFonts w:hint="eastAsia" w:ascii="宋体" w:hAnsi="宋体" w:eastAsia="宋体" w:cs="宋体"/>
          <w:color w:val="auto"/>
          <w:spacing w:val="0"/>
          <w:kern w:val="0"/>
          <w:position w:val="0"/>
          <w:sz w:val="21"/>
          <w:szCs w:val="21"/>
          <w:highlight w:val="none"/>
          <w:lang w:val="zh-CN"/>
        </w:rPr>
        <w:t>投标人在提交投标文件截止时间前，可以对所提交的投标文件进行补充、修改或者撤回，并书面通知采购人、采购代理机构。补充、修改的内容作为投标文件的组成部分。补充、修改的内容与投标文件不一致的，以补充、修改的内容为准。对已提交的电子投标文件进行补充、修改的，应先从电子交易平台上撤回旧文件，再重新提交新文件。</w:t>
      </w:r>
    </w:p>
    <w:p w14:paraId="6A6867DD">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outlineLvl w:val="1"/>
        <w:rPr>
          <w:rStyle w:val="58"/>
          <w:rFonts w:hint="eastAsia" w:ascii="宋体" w:hAnsi="宋体" w:eastAsia="宋体" w:cs="宋体"/>
          <w:b/>
          <w:color w:val="auto"/>
          <w:spacing w:val="0"/>
          <w:kern w:val="0"/>
          <w:position w:val="0"/>
          <w:sz w:val="21"/>
          <w:szCs w:val="21"/>
          <w:highlight w:val="none"/>
          <w:lang w:val="zh-CN"/>
        </w:rPr>
      </w:pPr>
      <w:bookmarkStart w:id="19" w:name="_Toc8299"/>
      <w:r>
        <w:rPr>
          <w:rStyle w:val="58"/>
          <w:rFonts w:hint="eastAsia" w:ascii="宋体" w:hAnsi="宋体" w:eastAsia="宋体" w:cs="宋体"/>
          <w:b/>
          <w:color w:val="auto"/>
          <w:spacing w:val="0"/>
          <w:kern w:val="0"/>
          <w:position w:val="0"/>
          <w:sz w:val="21"/>
          <w:szCs w:val="21"/>
          <w:highlight w:val="none"/>
          <w:lang w:val="zh-CN"/>
        </w:rPr>
        <w:t>7.开标</w:t>
      </w:r>
      <w:bookmarkEnd w:id="19"/>
    </w:p>
    <w:p w14:paraId="6B74B3DF">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7.1 开标时间和项目地点</w:t>
      </w:r>
    </w:p>
    <w:p w14:paraId="3FA6F484">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采购人在本章第 6.2.1 项规定的提交投标文件截止时间（开标时间）和投标人须知前附表规定的方式公开开标。</w:t>
      </w:r>
    </w:p>
    <w:p w14:paraId="37E04945">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7.2 开标程序</w:t>
      </w:r>
    </w:p>
    <w:p w14:paraId="29BD5572">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投标人无需抵达开标现场：</w:t>
      </w:r>
    </w:p>
    <w:p w14:paraId="07A462B5">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7.2</w:t>
      </w:r>
      <w:r>
        <w:rPr>
          <w:rStyle w:val="58"/>
          <w:rFonts w:hint="eastAsia" w:ascii="宋体" w:hAnsi="宋体" w:eastAsia="宋体" w:cs="宋体"/>
          <w:b/>
          <w:color w:val="auto"/>
          <w:spacing w:val="0"/>
          <w:kern w:val="0"/>
          <w:position w:val="0"/>
          <w:sz w:val="21"/>
          <w:szCs w:val="21"/>
          <w:highlight w:val="none"/>
        </w:rPr>
        <w:t>.1</w:t>
      </w:r>
      <w:r>
        <w:rPr>
          <w:rStyle w:val="58"/>
          <w:rFonts w:hint="eastAsia" w:ascii="宋体" w:hAnsi="宋体" w:eastAsia="宋体" w:cs="宋体"/>
          <w:b/>
          <w:color w:val="auto"/>
          <w:spacing w:val="0"/>
          <w:kern w:val="0"/>
          <w:position w:val="0"/>
          <w:sz w:val="21"/>
          <w:szCs w:val="21"/>
          <w:highlight w:val="none"/>
          <w:lang w:val="zh-CN"/>
        </w:rPr>
        <w:t xml:space="preserve"> </w:t>
      </w:r>
      <w:r>
        <w:rPr>
          <w:rStyle w:val="58"/>
          <w:rFonts w:hint="eastAsia" w:ascii="宋体" w:hAnsi="宋体" w:eastAsia="宋体" w:cs="宋体"/>
          <w:b/>
          <w:bCs/>
          <w:color w:val="auto"/>
          <w:spacing w:val="0"/>
          <w:kern w:val="0"/>
          <w:position w:val="0"/>
          <w:sz w:val="21"/>
          <w:szCs w:val="21"/>
          <w:highlight w:val="none"/>
          <w:lang w:val="zh-CN"/>
        </w:rPr>
        <w:t>投标人登录：开标前，请各投标人至少提前半小时登录西安市公共资源交易平台〖首页·〉不见面开标〗系统。</w:t>
      </w:r>
    </w:p>
    <w:p w14:paraId="78D0D33E">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7.2</w:t>
      </w:r>
      <w:r>
        <w:rPr>
          <w:rStyle w:val="58"/>
          <w:rFonts w:hint="eastAsia" w:ascii="宋体" w:hAnsi="宋体" w:eastAsia="宋体" w:cs="宋体"/>
          <w:b/>
          <w:color w:val="auto"/>
          <w:spacing w:val="0"/>
          <w:kern w:val="0"/>
          <w:position w:val="0"/>
          <w:sz w:val="21"/>
          <w:szCs w:val="21"/>
          <w:highlight w:val="none"/>
        </w:rPr>
        <w:t>.</w:t>
      </w:r>
      <w:r>
        <w:rPr>
          <w:rStyle w:val="58"/>
          <w:rFonts w:hint="eastAsia" w:ascii="宋体" w:hAnsi="宋体" w:eastAsia="宋体" w:cs="宋体"/>
          <w:b/>
          <w:bCs/>
          <w:color w:val="auto"/>
          <w:spacing w:val="0"/>
          <w:kern w:val="0"/>
          <w:position w:val="0"/>
          <w:sz w:val="21"/>
          <w:szCs w:val="21"/>
          <w:highlight w:val="none"/>
          <w:lang w:val="zh-CN"/>
        </w:rPr>
        <w:t>2提交投标文件截止时间过后，系统将不再接收任何投标文件。</w:t>
      </w:r>
    </w:p>
    <w:p w14:paraId="1515C64D">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7.2</w:t>
      </w:r>
      <w:r>
        <w:rPr>
          <w:rStyle w:val="58"/>
          <w:rFonts w:hint="eastAsia" w:ascii="宋体" w:hAnsi="宋体" w:eastAsia="宋体" w:cs="宋体"/>
          <w:b/>
          <w:color w:val="auto"/>
          <w:spacing w:val="0"/>
          <w:kern w:val="0"/>
          <w:position w:val="0"/>
          <w:sz w:val="21"/>
          <w:szCs w:val="21"/>
          <w:highlight w:val="none"/>
        </w:rPr>
        <w:t>.</w:t>
      </w:r>
      <w:r>
        <w:rPr>
          <w:rStyle w:val="58"/>
          <w:rFonts w:hint="eastAsia" w:ascii="宋体" w:hAnsi="宋体" w:eastAsia="宋体" w:cs="宋体"/>
          <w:b/>
          <w:bCs/>
          <w:color w:val="auto"/>
          <w:spacing w:val="0"/>
          <w:kern w:val="0"/>
          <w:position w:val="0"/>
          <w:sz w:val="21"/>
          <w:szCs w:val="21"/>
          <w:highlight w:val="none"/>
          <w:lang w:val="zh-CN"/>
        </w:rPr>
        <w:t>3解密投标文件：投标人在收到主持人“开始解密”指令后，应使用“加密该投标文件的CA锁（必须是同一把锁）”在线完成投标文件解密。除因【西安市公共资源交易中心】断电、断网、系统故障及其他不可抗力等因素，导致“不见面开标”系统无法正常运行外，投标人应在规定的解密时间内完成解密。</w:t>
      </w:r>
    </w:p>
    <w:p w14:paraId="4C5A27BD">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7.2</w:t>
      </w:r>
      <w:r>
        <w:rPr>
          <w:rStyle w:val="58"/>
          <w:rFonts w:hint="eastAsia" w:ascii="宋体" w:hAnsi="宋体" w:eastAsia="宋体" w:cs="宋体"/>
          <w:b/>
          <w:color w:val="auto"/>
          <w:spacing w:val="0"/>
          <w:kern w:val="0"/>
          <w:position w:val="0"/>
          <w:sz w:val="21"/>
          <w:szCs w:val="21"/>
          <w:highlight w:val="none"/>
        </w:rPr>
        <w:t>.</w:t>
      </w:r>
      <w:r>
        <w:rPr>
          <w:rStyle w:val="58"/>
          <w:rFonts w:hint="eastAsia" w:ascii="宋体" w:hAnsi="宋体" w:eastAsia="宋体" w:cs="宋体"/>
          <w:b/>
          <w:bCs/>
          <w:color w:val="auto"/>
          <w:spacing w:val="0"/>
          <w:kern w:val="0"/>
          <w:position w:val="0"/>
          <w:sz w:val="21"/>
          <w:szCs w:val="21"/>
          <w:highlight w:val="none"/>
          <w:lang w:val="zh-CN"/>
        </w:rPr>
        <w:t>4唱标：对于公开招标项目，“不见面开标”系统将自动展示投标人名单及其投标报价。</w:t>
      </w:r>
    </w:p>
    <w:p w14:paraId="449918BE">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7.2</w:t>
      </w:r>
      <w:r>
        <w:rPr>
          <w:rStyle w:val="58"/>
          <w:rFonts w:hint="eastAsia" w:ascii="宋体" w:hAnsi="宋体" w:eastAsia="宋体" w:cs="宋体"/>
          <w:b/>
          <w:color w:val="auto"/>
          <w:spacing w:val="0"/>
          <w:kern w:val="0"/>
          <w:position w:val="0"/>
          <w:sz w:val="21"/>
          <w:szCs w:val="21"/>
          <w:highlight w:val="none"/>
        </w:rPr>
        <w:t>.</w:t>
      </w:r>
      <w:r>
        <w:rPr>
          <w:rStyle w:val="58"/>
          <w:rFonts w:hint="eastAsia" w:ascii="宋体" w:hAnsi="宋体" w:eastAsia="宋体" w:cs="宋体"/>
          <w:b/>
          <w:bCs/>
          <w:color w:val="auto"/>
          <w:spacing w:val="0"/>
          <w:kern w:val="0"/>
          <w:position w:val="0"/>
          <w:sz w:val="21"/>
          <w:szCs w:val="21"/>
          <w:highlight w:val="none"/>
          <w:lang w:val="zh-CN"/>
        </w:rPr>
        <w:t>5开标结束：进入评审环节。投标人请保持在线，评审期间评标委员会可能会要求投标人做相应的澄清。因投标人擅自离席造成的不利后果，由投标人自行承担。</w:t>
      </w:r>
    </w:p>
    <w:p w14:paraId="73E6A2E0">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bCs/>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7.2</w:t>
      </w:r>
      <w:r>
        <w:rPr>
          <w:rStyle w:val="58"/>
          <w:rFonts w:hint="eastAsia" w:ascii="宋体" w:hAnsi="宋体" w:eastAsia="宋体" w:cs="宋体"/>
          <w:b/>
          <w:color w:val="auto"/>
          <w:spacing w:val="0"/>
          <w:kern w:val="0"/>
          <w:position w:val="0"/>
          <w:sz w:val="21"/>
          <w:szCs w:val="21"/>
          <w:highlight w:val="none"/>
        </w:rPr>
        <w:t>.</w:t>
      </w:r>
      <w:r>
        <w:rPr>
          <w:rStyle w:val="58"/>
          <w:rFonts w:hint="eastAsia" w:ascii="宋体" w:hAnsi="宋体" w:eastAsia="宋体" w:cs="宋体"/>
          <w:b/>
          <w:bCs/>
          <w:color w:val="auto"/>
          <w:spacing w:val="0"/>
          <w:kern w:val="0"/>
          <w:position w:val="0"/>
          <w:sz w:val="21"/>
          <w:szCs w:val="21"/>
          <w:highlight w:val="none"/>
        </w:rPr>
        <w:t>6</w:t>
      </w:r>
      <w:r>
        <w:rPr>
          <w:rStyle w:val="58"/>
          <w:rFonts w:hint="eastAsia" w:ascii="宋体" w:hAnsi="宋体" w:eastAsia="宋体" w:cs="宋体"/>
          <w:b/>
          <w:bCs/>
          <w:color w:val="auto"/>
          <w:spacing w:val="0"/>
          <w:kern w:val="0"/>
          <w:position w:val="0"/>
          <w:sz w:val="21"/>
          <w:szCs w:val="21"/>
          <w:highlight w:val="none"/>
          <w:lang w:val="zh-CN"/>
        </w:rPr>
        <w:t>“不见面开标”系统操作说明：详见西安市公共资源交易平台〖首页·〉服务指南·〉下载专区〗中的《西安公共资源交易不见面开标大厅投标人操作手册》。</w:t>
      </w:r>
    </w:p>
    <w:p w14:paraId="17DFDA72">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outlineLvl w:val="1"/>
        <w:rPr>
          <w:rStyle w:val="58"/>
          <w:rFonts w:hint="eastAsia" w:ascii="宋体" w:hAnsi="宋体" w:eastAsia="宋体" w:cs="宋体"/>
          <w:b/>
          <w:color w:val="auto"/>
          <w:spacing w:val="0"/>
          <w:kern w:val="0"/>
          <w:position w:val="0"/>
          <w:sz w:val="21"/>
          <w:szCs w:val="21"/>
          <w:highlight w:val="none"/>
          <w:lang w:val="zh-CN"/>
        </w:rPr>
      </w:pPr>
      <w:bookmarkStart w:id="20" w:name="_Toc20450"/>
      <w:r>
        <w:rPr>
          <w:rStyle w:val="58"/>
          <w:rFonts w:hint="eastAsia" w:ascii="宋体" w:hAnsi="宋体" w:eastAsia="宋体" w:cs="宋体"/>
          <w:b/>
          <w:color w:val="auto"/>
          <w:spacing w:val="0"/>
          <w:kern w:val="0"/>
          <w:position w:val="0"/>
          <w:sz w:val="21"/>
          <w:szCs w:val="21"/>
          <w:highlight w:val="none"/>
          <w:lang w:val="zh-CN"/>
        </w:rPr>
        <w:t>8.投标人资格审查</w:t>
      </w:r>
      <w:bookmarkEnd w:id="20"/>
    </w:p>
    <w:p w14:paraId="1A711627">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8.1 开标结束后，采购人按照《政府采购货物和服务招标投标管理办法》（财政部第87号令）有关规定对投标人资格证明文件进行审查，并对投标人信用记录进行核查。资格审查小组由</w:t>
      </w:r>
      <w:r>
        <w:rPr>
          <w:rStyle w:val="58"/>
          <w:rFonts w:hint="eastAsia" w:ascii="宋体" w:hAnsi="宋体" w:eastAsia="宋体" w:cs="宋体"/>
          <w:color w:val="auto"/>
          <w:spacing w:val="0"/>
          <w:kern w:val="0"/>
          <w:position w:val="0"/>
          <w:sz w:val="21"/>
          <w:szCs w:val="21"/>
          <w:highlight w:val="none"/>
        </w:rPr>
        <w:t>3</w:t>
      </w:r>
      <w:r>
        <w:rPr>
          <w:rStyle w:val="58"/>
          <w:rFonts w:hint="eastAsia" w:ascii="宋体" w:hAnsi="宋体" w:eastAsia="宋体" w:cs="宋体"/>
          <w:color w:val="auto"/>
          <w:spacing w:val="0"/>
          <w:kern w:val="0"/>
          <w:position w:val="0"/>
          <w:sz w:val="21"/>
          <w:szCs w:val="21"/>
          <w:highlight w:val="none"/>
          <w:lang w:val="zh-CN"/>
        </w:rPr>
        <w:t>人以上单数组成，采购人出具书面授权函。</w:t>
      </w:r>
    </w:p>
    <w:p w14:paraId="7C2442D1">
      <w:pPr>
        <w:keepLines w:val="0"/>
        <w:pageBreakBefore w:val="0"/>
        <w:widowControl/>
        <w:shd w:val="clear"/>
        <w:kinsoku/>
        <w:wordWrap/>
        <w:overflowPunct/>
        <w:topLinePunct w:val="0"/>
        <w:autoSpaceDE/>
        <w:autoSpaceDN/>
        <w:bidi w:val="0"/>
        <w:adjustRightInd/>
        <w:snapToGrid w:val="0"/>
        <w:spacing w:line="360" w:lineRule="auto"/>
        <w:ind w:firstLine="421"/>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lang w:val="zh-CN"/>
        </w:rPr>
        <w:t>8.2</w:t>
      </w:r>
      <w:r>
        <w:rPr>
          <w:rStyle w:val="58"/>
          <w:rFonts w:hint="eastAsia" w:ascii="宋体" w:hAnsi="宋体" w:eastAsia="宋体" w:cs="宋体"/>
          <w:b/>
          <w:color w:val="auto"/>
          <w:spacing w:val="0"/>
          <w:kern w:val="0"/>
          <w:position w:val="0"/>
          <w:sz w:val="21"/>
          <w:szCs w:val="21"/>
          <w:highlight w:val="none"/>
          <w:lang w:val="zh-CN"/>
        </w:rPr>
        <w:t xml:space="preserve"> </w:t>
      </w:r>
      <w:r>
        <w:rPr>
          <w:rStyle w:val="58"/>
          <w:rFonts w:hint="eastAsia" w:ascii="宋体" w:hAnsi="宋体" w:eastAsia="宋体" w:cs="宋体"/>
          <w:color w:val="auto"/>
          <w:spacing w:val="0"/>
          <w:kern w:val="0"/>
          <w:position w:val="0"/>
          <w:sz w:val="21"/>
          <w:szCs w:val="21"/>
          <w:highlight w:val="none"/>
          <w:lang w:val="zh-CN"/>
        </w:rPr>
        <w:t>投标人应按规定提供资格审查资料，以证明其满足本章第2.3</w:t>
      </w:r>
      <w:r>
        <w:rPr>
          <w:rStyle w:val="58"/>
          <w:rFonts w:hint="eastAsia" w:ascii="宋体" w:hAnsi="宋体" w:eastAsia="宋体" w:cs="宋体"/>
          <w:color w:val="auto"/>
          <w:spacing w:val="0"/>
          <w:kern w:val="0"/>
          <w:position w:val="0"/>
          <w:sz w:val="21"/>
          <w:szCs w:val="21"/>
          <w:highlight w:val="none"/>
        </w:rPr>
        <w:t>.1</w:t>
      </w:r>
      <w:r>
        <w:rPr>
          <w:rStyle w:val="58"/>
          <w:rFonts w:hint="eastAsia" w:ascii="宋体" w:hAnsi="宋体" w:eastAsia="宋体" w:cs="宋体"/>
          <w:color w:val="auto"/>
          <w:spacing w:val="0"/>
          <w:kern w:val="0"/>
          <w:position w:val="0"/>
          <w:sz w:val="21"/>
          <w:szCs w:val="21"/>
          <w:highlight w:val="none"/>
          <w:lang w:val="zh-CN"/>
        </w:rPr>
        <w:t>款规定的资格要求，</w:t>
      </w:r>
      <w:r>
        <w:rPr>
          <w:rStyle w:val="58"/>
          <w:rFonts w:hint="eastAsia" w:ascii="宋体" w:hAnsi="宋体" w:eastAsia="宋体" w:cs="宋体"/>
          <w:color w:val="auto"/>
          <w:spacing w:val="0"/>
          <w:kern w:val="0"/>
          <w:position w:val="0"/>
          <w:sz w:val="21"/>
          <w:szCs w:val="21"/>
          <w:highlight w:val="none"/>
        </w:rPr>
        <w:t>未提供或提供不全的或有一项因素不符合审查标准的， 视为资格审查不合格。</w:t>
      </w:r>
    </w:p>
    <w:p w14:paraId="0677EA6D">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outlineLvl w:val="1"/>
        <w:rPr>
          <w:rStyle w:val="58"/>
          <w:rFonts w:hint="eastAsia" w:ascii="宋体" w:hAnsi="宋体" w:eastAsia="宋体" w:cs="宋体"/>
          <w:b/>
          <w:color w:val="auto"/>
          <w:spacing w:val="0"/>
          <w:kern w:val="0"/>
          <w:position w:val="0"/>
          <w:sz w:val="21"/>
          <w:szCs w:val="21"/>
          <w:highlight w:val="none"/>
          <w:lang w:val="zh-CN"/>
        </w:rPr>
      </w:pPr>
      <w:bookmarkStart w:id="21" w:name="_Toc17845"/>
      <w:r>
        <w:rPr>
          <w:rStyle w:val="58"/>
          <w:rFonts w:hint="eastAsia" w:ascii="宋体" w:hAnsi="宋体" w:eastAsia="宋体" w:cs="宋体"/>
          <w:b/>
          <w:color w:val="auto"/>
          <w:spacing w:val="0"/>
          <w:kern w:val="0"/>
          <w:position w:val="0"/>
          <w:sz w:val="21"/>
          <w:szCs w:val="21"/>
          <w:highlight w:val="none"/>
          <w:lang w:val="zh-CN"/>
        </w:rPr>
        <w:t>9.评标</w:t>
      </w:r>
      <w:bookmarkEnd w:id="21"/>
    </w:p>
    <w:p w14:paraId="0984C9FB">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9.1 评标委员会</w:t>
      </w:r>
    </w:p>
    <w:p w14:paraId="617451D4">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9.1.1 评标由采购人依法组建的评标委员会负责。评标委员会的组成见投标人须知前附表。</w:t>
      </w:r>
    </w:p>
    <w:p w14:paraId="08599CA9">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9.1.2 评标委员会成员有下列情形之一的，应当回避：</w:t>
      </w:r>
    </w:p>
    <w:p w14:paraId="377FC001">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（1）参加采购活动前3年内与投标人存在劳动关系；</w:t>
      </w:r>
    </w:p>
    <w:p w14:paraId="5AE68E19">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（2）参加采购活动前3年内担任投标人的董事、监事；</w:t>
      </w:r>
    </w:p>
    <w:p w14:paraId="086A15B3">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（3）参加采购活动前3年内是投标人的控股股东或者实际控制人；</w:t>
      </w:r>
    </w:p>
    <w:p w14:paraId="2327E486">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（4）与投标人的法定代表人或者负责人有夫妻、直系血亲、三代以内旁系血亲或者近姻亲关系；</w:t>
      </w:r>
    </w:p>
    <w:p w14:paraId="11FE260F">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（5）与投标人有其他可能影响政府采购活动公平、公正进行的关系。</w:t>
      </w:r>
    </w:p>
    <w:p w14:paraId="46E2A8CC">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9.1.3 评标过程中，评标委员会成员有回避事由、擅离职守或者因健康等原因不能继续评标的，采购人有权更换。被更换的评标委员会成员作出的评审结论无效，由更换后的评标委员会成员重新进行评审。</w:t>
      </w:r>
    </w:p>
    <w:p w14:paraId="6BD97A85">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9.2 评标原则</w:t>
      </w:r>
    </w:p>
    <w:p w14:paraId="2C93A39F">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评标活动遵循公平、公正、科学和择优的原则。</w:t>
      </w:r>
    </w:p>
    <w:p w14:paraId="5125DFDF">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9.3 评标</w:t>
      </w:r>
    </w:p>
    <w:p w14:paraId="43D6C8FA">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9.3.1 评标委员会按照第三章“评标办法”规定的方法、评审因素、标准和程序对投标文件进行评审。第三章“评标办法”没有规定的方法、评审因素和标准，不作为评标依据。</w:t>
      </w:r>
    </w:p>
    <w:p w14:paraId="3AF76708">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9.3.2 评标完成后，评标委员会应当向采购人提交书面评标报告和中标候选人名单。评标委员会推荐中标候选人的人数见投标人须知前附表。</w:t>
      </w:r>
    </w:p>
    <w:p w14:paraId="2CC44F84">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outlineLvl w:val="1"/>
        <w:rPr>
          <w:rStyle w:val="58"/>
          <w:rFonts w:hint="eastAsia" w:ascii="宋体" w:hAnsi="宋体" w:eastAsia="宋体" w:cs="宋体"/>
          <w:b/>
          <w:color w:val="auto"/>
          <w:spacing w:val="0"/>
          <w:kern w:val="0"/>
          <w:position w:val="0"/>
          <w:sz w:val="21"/>
          <w:szCs w:val="21"/>
          <w:highlight w:val="none"/>
          <w:lang w:val="zh-CN"/>
        </w:rPr>
      </w:pPr>
      <w:bookmarkStart w:id="22" w:name="_Toc6855"/>
      <w:r>
        <w:rPr>
          <w:rStyle w:val="58"/>
          <w:rFonts w:hint="eastAsia" w:ascii="宋体" w:hAnsi="宋体" w:eastAsia="宋体" w:cs="宋体"/>
          <w:b/>
          <w:color w:val="auto"/>
          <w:spacing w:val="0"/>
          <w:kern w:val="0"/>
          <w:position w:val="0"/>
          <w:sz w:val="21"/>
          <w:szCs w:val="21"/>
          <w:highlight w:val="none"/>
          <w:lang w:val="zh-CN"/>
        </w:rPr>
        <w:t>10.确定中标人</w:t>
      </w:r>
      <w:bookmarkEnd w:id="22"/>
    </w:p>
    <w:p w14:paraId="5CEEC147">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10.1 定标复函</w:t>
      </w:r>
    </w:p>
    <w:p w14:paraId="7C88F00A">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采购人自收到评标报告之日起</w:t>
      </w:r>
      <w:r>
        <w:rPr>
          <w:rStyle w:val="58"/>
          <w:rFonts w:hint="eastAsia" w:ascii="宋体" w:hAnsi="宋体" w:eastAsia="宋体" w:cs="宋体"/>
          <w:color w:val="auto"/>
          <w:spacing w:val="0"/>
          <w:kern w:val="0"/>
          <w:position w:val="0"/>
          <w:sz w:val="21"/>
          <w:szCs w:val="21"/>
          <w:highlight w:val="none"/>
        </w:rPr>
        <w:t>2</w:t>
      </w:r>
      <w:r>
        <w:rPr>
          <w:rStyle w:val="58"/>
          <w:rFonts w:hint="eastAsia" w:ascii="宋体" w:hAnsi="宋体" w:eastAsia="宋体" w:cs="宋体"/>
          <w:color w:val="auto"/>
          <w:spacing w:val="0"/>
          <w:kern w:val="0"/>
          <w:position w:val="0"/>
          <w:sz w:val="21"/>
          <w:szCs w:val="21"/>
          <w:highlight w:val="none"/>
          <w:lang w:val="zh-CN"/>
        </w:rPr>
        <w:t>个工作日内，在评标报告确定的中标候选人名单中按顺序确定中标人，复函采购代理机构。</w:t>
      </w:r>
    </w:p>
    <w:p w14:paraId="10D7F8FC">
      <w:pPr>
        <w:keepLines w:val="0"/>
        <w:pageBreakBefore w:val="0"/>
        <w:widowControl/>
        <w:shd w:val="clear"/>
        <w:kinsoku/>
        <w:wordWrap/>
        <w:overflowPunct/>
        <w:topLinePunct w:val="0"/>
        <w:autoSpaceDE/>
        <w:autoSpaceDN/>
        <w:bidi w:val="0"/>
        <w:adjustRightInd/>
        <w:snapToGrid w:val="0"/>
        <w:spacing w:line="360" w:lineRule="auto"/>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 xml:space="preserve">    10.2 中标公告</w:t>
      </w:r>
    </w:p>
    <w:p w14:paraId="54F3B036">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采购代理机构在收到采购人“定标复函”后按照投标人须知前附表规定的公告媒介和期限公告中标人。投标人可向采购代理机构查询其得分和排名。</w:t>
      </w:r>
    </w:p>
    <w:p w14:paraId="0225BD6B">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10.3 中标通知</w:t>
      </w:r>
    </w:p>
    <w:p w14:paraId="0DA54EF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在公告中标结果的同时，采购人向中标人发出中标通知书。</w:t>
      </w:r>
    </w:p>
    <w:p w14:paraId="392FEFD3">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outlineLvl w:val="1"/>
        <w:rPr>
          <w:rStyle w:val="58"/>
          <w:rFonts w:hint="eastAsia" w:ascii="宋体" w:hAnsi="宋体" w:eastAsia="宋体" w:cs="宋体"/>
          <w:b/>
          <w:color w:val="auto"/>
          <w:spacing w:val="0"/>
          <w:kern w:val="0"/>
          <w:position w:val="0"/>
          <w:sz w:val="21"/>
          <w:szCs w:val="21"/>
          <w:highlight w:val="none"/>
          <w:lang w:val="zh-CN"/>
        </w:rPr>
      </w:pPr>
      <w:bookmarkStart w:id="23" w:name="_Toc28257"/>
      <w:r>
        <w:rPr>
          <w:rStyle w:val="58"/>
          <w:rFonts w:hint="eastAsia" w:ascii="宋体" w:hAnsi="宋体" w:eastAsia="宋体" w:cs="宋体"/>
          <w:b/>
          <w:color w:val="auto"/>
          <w:spacing w:val="0"/>
          <w:kern w:val="0"/>
          <w:position w:val="0"/>
          <w:sz w:val="21"/>
          <w:szCs w:val="21"/>
          <w:highlight w:val="none"/>
          <w:lang w:val="zh-CN"/>
        </w:rPr>
        <w:t>11.质疑投诉</w:t>
      </w:r>
      <w:bookmarkEnd w:id="23"/>
    </w:p>
    <w:p w14:paraId="7372278E">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rPr>
      </w:pPr>
      <w:r>
        <w:rPr>
          <w:rStyle w:val="58"/>
          <w:rFonts w:hint="eastAsia" w:ascii="宋体" w:hAnsi="宋体" w:eastAsia="宋体" w:cs="宋体"/>
          <w:b/>
          <w:color w:val="auto"/>
          <w:spacing w:val="0"/>
          <w:kern w:val="0"/>
          <w:position w:val="0"/>
          <w:sz w:val="21"/>
          <w:szCs w:val="21"/>
          <w:highlight w:val="none"/>
        </w:rPr>
        <w:t>11.1 质疑</w:t>
      </w:r>
    </w:p>
    <w:p w14:paraId="18DFE6DC">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11.1.1 投标人认为招标文件、采购过程和中标结果使自己的权益受到损害的，可以在知道或者应知其权益受到损害之日起七个工作日内</w:t>
      </w:r>
      <w:r>
        <w:rPr>
          <w:rStyle w:val="58"/>
          <w:rFonts w:hint="eastAsia" w:ascii="宋体" w:hAnsi="宋体" w:eastAsia="宋体" w:cs="宋体"/>
          <w:bCs/>
          <w:color w:val="auto"/>
          <w:spacing w:val="0"/>
          <w:kern w:val="0"/>
          <w:position w:val="0"/>
          <w:sz w:val="21"/>
          <w:szCs w:val="21"/>
          <w:highlight w:val="none"/>
        </w:rPr>
        <w:t>一次性提出针对同一采购程序环节的质疑</w:t>
      </w:r>
      <w:r>
        <w:rPr>
          <w:rStyle w:val="58"/>
          <w:rFonts w:hint="eastAsia" w:ascii="宋体" w:hAnsi="宋体" w:eastAsia="宋体" w:cs="宋体"/>
          <w:color w:val="auto"/>
          <w:spacing w:val="0"/>
          <w:kern w:val="0"/>
          <w:position w:val="0"/>
          <w:sz w:val="21"/>
          <w:szCs w:val="21"/>
          <w:highlight w:val="none"/>
          <w:lang w:val="zh-CN"/>
        </w:rPr>
        <w:t>，以书面形式向采购人提出质疑。（质疑函格式见附件）</w:t>
      </w:r>
    </w:p>
    <w:p w14:paraId="32560C96">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11.1.2 提出质疑的应当是参与所质疑项目采购活动的投标人。</w:t>
      </w:r>
    </w:p>
    <w:p w14:paraId="46854A8B">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11.1.3 提出质疑应当提交质疑函和必要的证明材料。质疑函应当包括下列内容：</w:t>
      </w:r>
    </w:p>
    <w:p w14:paraId="5735A1C2">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（1）投标人的姓名或者名称、地址、邮编、联系人及联系电话；</w:t>
      </w:r>
    </w:p>
    <w:p w14:paraId="5435AF7D">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（2）质疑项目的名称、编号；</w:t>
      </w:r>
    </w:p>
    <w:p w14:paraId="6A0639B8">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（3）具体、明确的质疑事项和与质疑事项相关的请求；</w:t>
      </w:r>
    </w:p>
    <w:p w14:paraId="16467DCD">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（4）事实依据；</w:t>
      </w:r>
    </w:p>
    <w:p w14:paraId="3847B331">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（5）必要的法律依据；</w:t>
      </w:r>
    </w:p>
    <w:p w14:paraId="22E2BFC9">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（6）提出质疑的日期。</w:t>
      </w:r>
    </w:p>
    <w:p w14:paraId="7A6E13C1">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投标人为自然人的，应当由本人签字；投标人为法人或者其他组织的，应当由法定代表人、主要负责人，或者其授权代表签字或者盖章，并加盖公章。</w:t>
      </w:r>
    </w:p>
    <w:p w14:paraId="2CA63B00">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11.1.4 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代理人提出质疑和投诉，应当提交投标人签署的授权委托书。</w:t>
      </w:r>
    </w:p>
    <w:p w14:paraId="4517C9C8">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lang w:val="zh-CN"/>
        </w:rPr>
        <w:t xml:space="preserve">11.1.5 </w:t>
      </w:r>
      <w:r>
        <w:rPr>
          <w:rStyle w:val="58"/>
          <w:rFonts w:hint="eastAsia" w:ascii="宋体" w:hAnsi="宋体" w:eastAsia="宋体" w:cs="宋体"/>
          <w:color w:val="auto"/>
          <w:spacing w:val="0"/>
          <w:kern w:val="0"/>
          <w:position w:val="0"/>
          <w:sz w:val="21"/>
          <w:szCs w:val="21"/>
          <w:highlight w:val="none"/>
        </w:rPr>
        <w:t>有下列情形之一的，属于无效质疑：</w:t>
      </w:r>
    </w:p>
    <w:p w14:paraId="5102B97B">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①质疑人不是参与本次政府采购项目的投标人或潜在投标人；</w:t>
      </w:r>
    </w:p>
    <w:p w14:paraId="3FD7FA0A">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②质疑人与质疑事项不存在利害关系的；</w:t>
      </w:r>
    </w:p>
    <w:p w14:paraId="4CB0F783">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③未在法定期限内提出质疑的；</w:t>
      </w:r>
    </w:p>
    <w:p w14:paraId="5688E5A1">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④质疑未以书面形式提出，或质疑函主要内容构成不完整的；</w:t>
      </w:r>
    </w:p>
    <w:p w14:paraId="3ECAD409">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⑤质疑函没有合法有效的签字、盖章或授权的；</w:t>
      </w:r>
    </w:p>
    <w:p w14:paraId="3C472946">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⑥以非法手段取得证据、材料的；</w:t>
      </w:r>
    </w:p>
    <w:p w14:paraId="0BCD3EF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⑦质疑答复后，同一质疑人就同一事项再次提出质疑的；</w:t>
      </w:r>
    </w:p>
    <w:p w14:paraId="684FD21E">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⑧不符合法律、法规、规章和政府采购监管机构规定的其他条件的。</w:t>
      </w:r>
    </w:p>
    <w:p w14:paraId="0219BCCC">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lang w:val="zh-CN"/>
        </w:rPr>
        <w:t>11.1.6 投标人应按招标文件提供的质疑函格式提出质疑，</w:t>
      </w:r>
      <w:r>
        <w:rPr>
          <w:rStyle w:val="58"/>
          <w:rFonts w:hint="eastAsia" w:ascii="宋体" w:hAnsi="宋体" w:eastAsia="宋体" w:cs="宋体"/>
          <w:color w:val="auto"/>
          <w:spacing w:val="0"/>
          <w:kern w:val="0"/>
          <w:position w:val="0"/>
          <w:sz w:val="21"/>
          <w:szCs w:val="21"/>
          <w:highlight w:val="none"/>
        </w:rPr>
        <w:t>符合要求的质疑，采购代理机构将予以受理并答复，具体联系方式如下：</w:t>
      </w:r>
    </w:p>
    <w:p w14:paraId="2C8CDE0A">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u w:val="single"/>
        </w:rPr>
      </w:pPr>
      <w:r>
        <w:rPr>
          <w:rStyle w:val="58"/>
          <w:rFonts w:hint="eastAsia" w:ascii="宋体" w:hAnsi="宋体" w:eastAsia="宋体" w:cs="宋体"/>
          <w:color w:val="auto"/>
          <w:spacing w:val="0"/>
          <w:kern w:val="0"/>
          <w:position w:val="0"/>
          <w:sz w:val="21"/>
          <w:szCs w:val="21"/>
          <w:highlight w:val="none"/>
        </w:rPr>
        <w:t>联系人：李小刚、达涛涛</w:t>
      </w:r>
    </w:p>
    <w:p w14:paraId="7F998739">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联系电话：029-89384142</w:t>
      </w:r>
    </w:p>
    <w:p w14:paraId="5DC310A1">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地址：陕西省西安市高新区锦业一路56号研祥城市广场C座3楼C-306号</w:t>
      </w:r>
    </w:p>
    <w:p w14:paraId="28D3C881">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lang w:val="zh-CN"/>
        </w:rPr>
        <w:t xml:space="preserve">11.1.7 </w:t>
      </w:r>
      <w:r>
        <w:rPr>
          <w:rStyle w:val="58"/>
          <w:rFonts w:hint="eastAsia" w:ascii="宋体" w:hAnsi="宋体" w:eastAsia="宋体" w:cs="宋体"/>
          <w:color w:val="auto"/>
          <w:spacing w:val="0"/>
          <w:kern w:val="0"/>
          <w:position w:val="0"/>
          <w:sz w:val="21"/>
          <w:szCs w:val="21"/>
          <w:highlight w:val="none"/>
        </w:rPr>
        <w:t>采购代理机构或采购人将在收到书面质疑后7个工作日内做出答复，并以书面形式通知质疑人和其他有关投标人。</w:t>
      </w:r>
    </w:p>
    <w:p w14:paraId="5786966A">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rPr>
      </w:pPr>
      <w:r>
        <w:rPr>
          <w:rStyle w:val="58"/>
          <w:rFonts w:hint="eastAsia" w:ascii="宋体" w:hAnsi="宋体" w:eastAsia="宋体" w:cs="宋体"/>
          <w:b/>
          <w:color w:val="auto"/>
          <w:spacing w:val="0"/>
          <w:kern w:val="0"/>
          <w:position w:val="0"/>
          <w:sz w:val="21"/>
          <w:szCs w:val="21"/>
          <w:highlight w:val="none"/>
        </w:rPr>
        <w:t>11.2 投诉</w:t>
      </w:r>
    </w:p>
    <w:p w14:paraId="4C257488">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11.2.1 质疑人对采购代理机构或采购人的答复不满意，以及采购代理机构或采购人未在规定时间内做出答复的，可以在答复期满后15个工作日内向政府采购监管机构提出投诉。</w:t>
      </w:r>
    </w:p>
    <w:p w14:paraId="5F229A22">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11.2.2 投诉的事项不得超出已质疑事项的范围。</w:t>
      </w:r>
    </w:p>
    <w:p w14:paraId="74FCE495">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rPr>
      </w:pPr>
      <w:r>
        <w:rPr>
          <w:rStyle w:val="58"/>
          <w:rFonts w:hint="eastAsia" w:ascii="宋体" w:hAnsi="宋体" w:eastAsia="宋体" w:cs="宋体"/>
          <w:b/>
          <w:color w:val="auto"/>
          <w:spacing w:val="0"/>
          <w:kern w:val="0"/>
          <w:position w:val="0"/>
          <w:sz w:val="21"/>
          <w:szCs w:val="21"/>
          <w:highlight w:val="none"/>
        </w:rPr>
        <w:t>11.2.3 投标人在全国范围12个月内三次以上投诉查无实据的，由财政部门列入不良行为记录名单。投标人捏造事实、提供虚假材料或者以非法手段取得证明材料进行投诉的，由财政部门列入不良行为记录名单，禁止其1至3年内参加政府采购活动。</w:t>
      </w:r>
    </w:p>
    <w:p w14:paraId="2E0F11B0">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outlineLvl w:val="1"/>
        <w:rPr>
          <w:rStyle w:val="58"/>
          <w:rFonts w:hint="eastAsia" w:ascii="宋体" w:hAnsi="宋体" w:eastAsia="宋体" w:cs="宋体"/>
          <w:b/>
          <w:color w:val="auto"/>
          <w:spacing w:val="0"/>
          <w:kern w:val="0"/>
          <w:position w:val="0"/>
          <w:sz w:val="21"/>
          <w:szCs w:val="21"/>
          <w:highlight w:val="none"/>
          <w:lang w:val="zh-CN"/>
        </w:rPr>
      </w:pPr>
      <w:bookmarkStart w:id="24" w:name="_Toc22484"/>
      <w:r>
        <w:rPr>
          <w:rStyle w:val="58"/>
          <w:rFonts w:hint="eastAsia" w:ascii="宋体" w:hAnsi="宋体" w:eastAsia="宋体" w:cs="宋体"/>
          <w:b/>
          <w:color w:val="auto"/>
          <w:spacing w:val="0"/>
          <w:kern w:val="0"/>
          <w:position w:val="0"/>
          <w:sz w:val="21"/>
          <w:szCs w:val="21"/>
          <w:highlight w:val="none"/>
          <w:lang w:val="zh-CN"/>
        </w:rPr>
        <w:t>12 招标代理服务费</w:t>
      </w:r>
      <w:bookmarkEnd w:id="24"/>
    </w:p>
    <w:p w14:paraId="7CD717F5">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12.1 中标人依据</w:t>
      </w:r>
      <w:r>
        <w:rPr>
          <w:rStyle w:val="58"/>
          <w:rFonts w:hint="eastAsia" w:ascii="宋体" w:hAnsi="宋体" w:eastAsia="宋体" w:cs="宋体"/>
          <w:color w:val="auto"/>
          <w:spacing w:val="0"/>
          <w:kern w:val="0"/>
          <w:position w:val="0"/>
          <w:sz w:val="21"/>
          <w:szCs w:val="21"/>
          <w:highlight w:val="none"/>
          <w:lang w:val="en-US"/>
        </w:rPr>
        <w:t>采购预算</w:t>
      </w:r>
      <w:r>
        <w:rPr>
          <w:rStyle w:val="58"/>
          <w:rFonts w:hint="eastAsia" w:ascii="宋体" w:hAnsi="宋体" w:eastAsia="宋体" w:cs="宋体"/>
          <w:color w:val="auto"/>
          <w:spacing w:val="0"/>
          <w:kern w:val="0"/>
          <w:position w:val="0"/>
          <w:sz w:val="21"/>
          <w:szCs w:val="21"/>
          <w:highlight w:val="none"/>
          <w:lang w:val="zh-CN"/>
        </w:rPr>
        <w:t>向采购代理机构交纳招标代理服务费，投标人可将此费用考虑在投标总报价中，采购人不再单独支付。本项目代理服务费收取标准参照国家计委印发的《招标代理服务收费管理暂行办法的通知》（计价格[2002]1980号）计费标准，具体收费标准按下表规定执行。</w:t>
      </w:r>
    </w:p>
    <w:tbl>
      <w:tblPr>
        <w:tblStyle w:val="16"/>
        <w:tblW w:w="89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3"/>
        <w:gridCol w:w="4285"/>
      </w:tblGrid>
      <w:tr w14:paraId="0FF72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643" w:type="dxa"/>
            <w:tcBorders>
              <w:top w:val="single" w:color="000000" w:sz="4" w:space="0"/>
              <w:left w:val="single" w:color="000000" w:sz="4" w:space="0"/>
              <w:bottom w:val="single" w:color="000000" w:sz="4" w:space="0"/>
              <w:right w:val="single" w:color="000000" w:sz="4" w:space="0"/>
            </w:tcBorders>
            <w:vAlign w:val="center"/>
          </w:tcPr>
          <w:p w14:paraId="09D9ECDE">
            <w:pPr>
              <w:keepLines w:val="0"/>
              <w:pageBreakBefore w:val="0"/>
              <w:widowControl/>
              <w:shd w:val="clear"/>
              <w:kinsoku/>
              <w:wordWrap/>
              <w:overflowPunct/>
              <w:topLinePunct w:val="0"/>
              <w:autoSpaceDE/>
              <w:autoSpaceDN/>
              <w:bidi w:val="0"/>
              <w:adjustRightInd/>
              <w:snapToGrid w:val="0"/>
              <w:spacing w:line="360" w:lineRule="auto"/>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中标金额（万元）</w:t>
            </w:r>
          </w:p>
        </w:tc>
        <w:tc>
          <w:tcPr>
            <w:tcW w:w="4285" w:type="dxa"/>
            <w:tcBorders>
              <w:top w:val="single" w:color="000000" w:sz="4" w:space="0"/>
              <w:left w:val="single" w:color="000000" w:sz="4" w:space="0"/>
              <w:bottom w:val="single" w:color="000000" w:sz="4" w:space="0"/>
              <w:right w:val="single" w:color="000000" w:sz="4" w:space="0"/>
            </w:tcBorders>
            <w:vAlign w:val="center"/>
          </w:tcPr>
          <w:p w14:paraId="18213EF2">
            <w:pPr>
              <w:keepLines w:val="0"/>
              <w:pageBreakBefore w:val="0"/>
              <w:widowControl/>
              <w:shd w:val="clear"/>
              <w:kinsoku/>
              <w:wordWrap/>
              <w:overflowPunct/>
              <w:topLinePunct w:val="0"/>
              <w:autoSpaceDE/>
              <w:autoSpaceDN/>
              <w:bidi w:val="0"/>
              <w:adjustRightInd/>
              <w:snapToGrid w:val="0"/>
              <w:spacing w:line="360" w:lineRule="auto"/>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费率</w:t>
            </w:r>
          </w:p>
        </w:tc>
      </w:tr>
      <w:tr w14:paraId="4C00C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4643" w:type="dxa"/>
            <w:tcBorders>
              <w:top w:val="single" w:color="000000" w:sz="4" w:space="0"/>
              <w:left w:val="single" w:color="000000" w:sz="4" w:space="0"/>
              <w:bottom w:val="single" w:color="000000" w:sz="4" w:space="0"/>
              <w:right w:val="single" w:color="000000" w:sz="4" w:space="0"/>
            </w:tcBorders>
            <w:vAlign w:val="center"/>
          </w:tcPr>
          <w:p w14:paraId="454118A3">
            <w:pPr>
              <w:keepLines w:val="0"/>
              <w:pageBreakBefore w:val="0"/>
              <w:widowControl/>
              <w:shd w:val="clear"/>
              <w:kinsoku/>
              <w:wordWrap/>
              <w:overflowPunct/>
              <w:topLinePunct w:val="0"/>
              <w:autoSpaceDE/>
              <w:autoSpaceDN/>
              <w:bidi w:val="0"/>
              <w:adjustRightInd/>
              <w:snapToGrid w:val="0"/>
              <w:spacing w:line="360" w:lineRule="auto"/>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100以下</w:t>
            </w:r>
          </w:p>
        </w:tc>
        <w:tc>
          <w:tcPr>
            <w:tcW w:w="4285" w:type="dxa"/>
            <w:tcBorders>
              <w:top w:val="single" w:color="000000" w:sz="4" w:space="0"/>
              <w:left w:val="single" w:color="000000" w:sz="4" w:space="0"/>
              <w:bottom w:val="single" w:color="000000" w:sz="4" w:space="0"/>
              <w:right w:val="single" w:color="000000" w:sz="4" w:space="0"/>
            </w:tcBorders>
            <w:vAlign w:val="center"/>
          </w:tcPr>
          <w:p w14:paraId="1D738B72">
            <w:pPr>
              <w:keepLines w:val="0"/>
              <w:pageBreakBefore w:val="0"/>
              <w:widowControl/>
              <w:shd w:val="clear"/>
              <w:kinsoku/>
              <w:wordWrap/>
              <w:overflowPunct/>
              <w:topLinePunct w:val="0"/>
              <w:autoSpaceDE/>
              <w:autoSpaceDN/>
              <w:bidi w:val="0"/>
              <w:adjustRightInd/>
              <w:snapToGrid w:val="0"/>
              <w:spacing w:line="360" w:lineRule="auto"/>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lang w:val="en-US"/>
              </w:rPr>
              <w:t>1.0</w:t>
            </w:r>
            <w:r>
              <w:rPr>
                <w:rStyle w:val="58"/>
                <w:rFonts w:hint="eastAsia" w:ascii="宋体" w:hAnsi="宋体" w:eastAsia="宋体" w:cs="宋体"/>
                <w:color w:val="auto"/>
                <w:spacing w:val="0"/>
                <w:kern w:val="0"/>
                <w:position w:val="0"/>
                <w:sz w:val="21"/>
                <w:szCs w:val="21"/>
                <w:highlight w:val="none"/>
              </w:rPr>
              <w:t>%</w:t>
            </w:r>
          </w:p>
        </w:tc>
      </w:tr>
      <w:tr w14:paraId="6A4A4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643" w:type="dxa"/>
            <w:tcBorders>
              <w:top w:val="single" w:color="000000" w:sz="4" w:space="0"/>
              <w:left w:val="single" w:color="000000" w:sz="4" w:space="0"/>
              <w:bottom w:val="single" w:color="000000" w:sz="4" w:space="0"/>
              <w:right w:val="single" w:color="000000" w:sz="4" w:space="0"/>
            </w:tcBorders>
            <w:vAlign w:val="center"/>
          </w:tcPr>
          <w:p w14:paraId="15708ED7">
            <w:pPr>
              <w:keepLines w:val="0"/>
              <w:pageBreakBefore w:val="0"/>
              <w:widowControl/>
              <w:shd w:val="clear"/>
              <w:kinsoku/>
              <w:wordWrap/>
              <w:overflowPunct/>
              <w:topLinePunct w:val="0"/>
              <w:autoSpaceDE/>
              <w:autoSpaceDN/>
              <w:bidi w:val="0"/>
              <w:adjustRightInd/>
              <w:snapToGrid w:val="0"/>
              <w:spacing w:line="360" w:lineRule="auto"/>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100-500</w:t>
            </w:r>
          </w:p>
        </w:tc>
        <w:tc>
          <w:tcPr>
            <w:tcW w:w="4285" w:type="dxa"/>
            <w:tcBorders>
              <w:top w:val="single" w:color="000000" w:sz="4" w:space="0"/>
              <w:left w:val="single" w:color="000000" w:sz="4" w:space="0"/>
              <w:bottom w:val="single" w:color="000000" w:sz="4" w:space="0"/>
              <w:right w:val="single" w:color="000000" w:sz="4" w:space="0"/>
            </w:tcBorders>
            <w:vAlign w:val="center"/>
          </w:tcPr>
          <w:p w14:paraId="723C9F8E">
            <w:pPr>
              <w:keepLines w:val="0"/>
              <w:pageBreakBefore w:val="0"/>
              <w:widowControl/>
              <w:shd w:val="clear"/>
              <w:kinsoku/>
              <w:wordWrap/>
              <w:overflowPunct/>
              <w:topLinePunct w:val="0"/>
              <w:autoSpaceDE/>
              <w:autoSpaceDN/>
              <w:bidi w:val="0"/>
              <w:adjustRightInd/>
              <w:snapToGrid w:val="0"/>
              <w:spacing w:line="360" w:lineRule="auto"/>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0.</w:t>
            </w:r>
            <w:r>
              <w:rPr>
                <w:rStyle w:val="58"/>
                <w:rFonts w:hint="eastAsia" w:ascii="宋体" w:hAnsi="宋体" w:eastAsia="宋体" w:cs="宋体"/>
                <w:color w:val="auto"/>
                <w:spacing w:val="0"/>
                <w:kern w:val="0"/>
                <w:position w:val="0"/>
                <w:sz w:val="21"/>
                <w:szCs w:val="21"/>
                <w:highlight w:val="none"/>
                <w:lang w:val="en-US"/>
              </w:rPr>
              <w:t>7</w:t>
            </w:r>
            <w:r>
              <w:rPr>
                <w:rStyle w:val="58"/>
                <w:rFonts w:hint="eastAsia" w:ascii="宋体" w:hAnsi="宋体" w:eastAsia="宋体" w:cs="宋体"/>
                <w:color w:val="auto"/>
                <w:spacing w:val="0"/>
                <w:kern w:val="0"/>
                <w:position w:val="0"/>
                <w:sz w:val="21"/>
                <w:szCs w:val="21"/>
                <w:highlight w:val="none"/>
              </w:rPr>
              <w:t>%</w:t>
            </w:r>
          </w:p>
        </w:tc>
      </w:tr>
      <w:tr w14:paraId="5884D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4643" w:type="dxa"/>
            <w:tcBorders>
              <w:top w:val="single" w:color="000000" w:sz="4" w:space="0"/>
              <w:left w:val="single" w:color="000000" w:sz="4" w:space="0"/>
              <w:bottom w:val="single" w:color="000000" w:sz="4" w:space="0"/>
              <w:right w:val="single" w:color="000000" w:sz="4" w:space="0"/>
            </w:tcBorders>
            <w:vAlign w:val="center"/>
          </w:tcPr>
          <w:p w14:paraId="101A9F4B">
            <w:pPr>
              <w:keepLines w:val="0"/>
              <w:pageBreakBefore w:val="0"/>
              <w:widowControl/>
              <w:shd w:val="clear"/>
              <w:kinsoku/>
              <w:wordWrap/>
              <w:overflowPunct/>
              <w:topLinePunct w:val="0"/>
              <w:autoSpaceDE/>
              <w:autoSpaceDN/>
              <w:bidi w:val="0"/>
              <w:adjustRightInd/>
              <w:snapToGrid w:val="0"/>
              <w:spacing w:line="360" w:lineRule="auto"/>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500-1000</w:t>
            </w:r>
          </w:p>
        </w:tc>
        <w:tc>
          <w:tcPr>
            <w:tcW w:w="4285" w:type="dxa"/>
            <w:tcBorders>
              <w:top w:val="single" w:color="000000" w:sz="4" w:space="0"/>
              <w:left w:val="single" w:color="000000" w:sz="4" w:space="0"/>
              <w:bottom w:val="single" w:color="000000" w:sz="4" w:space="0"/>
              <w:right w:val="single" w:color="000000" w:sz="4" w:space="0"/>
            </w:tcBorders>
            <w:vAlign w:val="center"/>
          </w:tcPr>
          <w:p w14:paraId="4E2828AF">
            <w:pPr>
              <w:keepLines w:val="0"/>
              <w:pageBreakBefore w:val="0"/>
              <w:widowControl/>
              <w:shd w:val="clear"/>
              <w:kinsoku/>
              <w:wordWrap/>
              <w:overflowPunct/>
              <w:topLinePunct w:val="0"/>
              <w:autoSpaceDE/>
              <w:autoSpaceDN/>
              <w:bidi w:val="0"/>
              <w:adjustRightInd/>
              <w:snapToGrid w:val="0"/>
              <w:spacing w:line="360" w:lineRule="auto"/>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0.</w:t>
            </w:r>
            <w:r>
              <w:rPr>
                <w:rStyle w:val="58"/>
                <w:rFonts w:hint="eastAsia" w:ascii="宋体" w:hAnsi="宋体" w:eastAsia="宋体" w:cs="宋体"/>
                <w:color w:val="auto"/>
                <w:spacing w:val="0"/>
                <w:kern w:val="0"/>
                <w:position w:val="0"/>
                <w:sz w:val="21"/>
                <w:szCs w:val="21"/>
                <w:highlight w:val="none"/>
                <w:lang w:val="en-US"/>
              </w:rPr>
              <w:t>55</w:t>
            </w:r>
            <w:r>
              <w:rPr>
                <w:rStyle w:val="58"/>
                <w:rFonts w:hint="eastAsia" w:ascii="宋体" w:hAnsi="宋体" w:eastAsia="宋体" w:cs="宋体"/>
                <w:color w:val="auto"/>
                <w:spacing w:val="0"/>
                <w:kern w:val="0"/>
                <w:position w:val="0"/>
                <w:sz w:val="21"/>
                <w:szCs w:val="21"/>
                <w:highlight w:val="none"/>
              </w:rPr>
              <w:t>%</w:t>
            </w:r>
          </w:p>
        </w:tc>
      </w:tr>
      <w:tr w14:paraId="48A4A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643" w:type="dxa"/>
            <w:tcBorders>
              <w:top w:val="single" w:color="000000" w:sz="4" w:space="0"/>
              <w:left w:val="single" w:color="000000" w:sz="4" w:space="0"/>
              <w:bottom w:val="single" w:color="000000" w:sz="4" w:space="0"/>
              <w:right w:val="single" w:color="000000" w:sz="4" w:space="0"/>
            </w:tcBorders>
            <w:vAlign w:val="center"/>
          </w:tcPr>
          <w:p w14:paraId="7909B905">
            <w:pPr>
              <w:keepLines w:val="0"/>
              <w:pageBreakBefore w:val="0"/>
              <w:widowControl/>
              <w:shd w:val="clear"/>
              <w:kinsoku/>
              <w:wordWrap/>
              <w:overflowPunct/>
              <w:topLinePunct w:val="0"/>
              <w:autoSpaceDE/>
              <w:autoSpaceDN/>
              <w:bidi w:val="0"/>
              <w:adjustRightInd/>
              <w:snapToGrid w:val="0"/>
              <w:spacing w:line="360" w:lineRule="auto"/>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1000—5000</w:t>
            </w:r>
          </w:p>
        </w:tc>
        <w:tc>
          <w:tcPr>
            <w:tcW w:w="4285" w:type="dxa"/>
            <w:tcBorders>
              <w:top w:val="single" w:color="000000" w:sz="4" w:space="0"/>
              <w:left w:val="single" w:color="000000" w:sz="4" w:space="0"/>
              <w:bottom w:val="single" w:color="000000" w:sz="4" w:space="0"/>
              <w:right w:val="single" w:color="000000" w:sz="4" w:space="0"/>
            </w:tcBorders>
            <w:vAlign w:val="center"/>
          </w:tcPr>
          <w:p w14:paraId="6AD75050">
            <w:pPr>
              <w:keepLines w:val="0"/>
              <w:pageBreakBefore w:val="0"/>
              <w:widowControl/>
              <w:shd w:val="clear"/>
              <w:kinsoku/>
              <w:wordWrap/>
              <w:overflowPunct/>
              <w:topLinePunct w:val="0"/>
              <w:autoSpaceDE/>
              <w:autoSpaceDN/>
              <w:bidi w:val="0"/>
              <w:adjustRightInd/>
              <w:snapToGrid w:val="0"/>
              <w:spacing w:line="360" w:lineRule="auto"/>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0.</w:t>
            </w:r>
            <w:r>
              <w:rPr>
                <w:rStyle w:val="58"/>
                <w:rFonts w:hint="eastAsia" w:ascii="宋体" w:hAnsi="宋体" w:cs="宋体"/>
                <w:color w:val="auto"/>
                <w:spacing w:val="0"/>
                <w:kern w:val="0"/>
                <w:position w:val="0"/>
                <w:sz w:val="21"/>
                <w:szCs w:val="21"/>
                <w:highlight w:val="none"/>
                <w:lang w:val="en-US"/>
              </w:rPr>
              <w:t>3</w:t>
            </w:r>
            <w:r>
              <w:rPr>
                <w:rStyle w:val="58"/>
                <w:rFonts w:hint="eastAsia" w:ascii="宋体" w:hAnsi="宋体" w:eastAsia="宋体" w:cs="宋体"/>
                <w:color w:val="auto"/>
                <w:spacing w:val="0"/>
                <w:kern w:val="0"/>
                <w:position w:val="0"/>
                <w:sz w:val="21"/>
                <w:szCs w:val="21"/>
                <w:highlight w:val="none"/>
                <w:lang w:val="en-US"/>
              </w:rPr>
              <w:t>5</w:t>
            </w:r>
            <w:r>
              <w:rPr>
                <w:rStyle w:val="58"/>
                <w:rFonts w:hint="eastAsia" w:ascii="宋体" w:hAnsi="宋体" w:eastAsia="宋体" w:cs="宋体"/>
                <w:color w:val="auto"/>
                <w:spacing w:val="0"/>
                <w:kern w:val="0"/>
                <w:position w:val="0"/>
                <w:sz w:val="21"/>
                <w:szCs w:val="21"/>
                <w:highlight w:val="none"/>
              </w:rPr>
              <w:t>%</w:t>
            </w:r>
          </w:p>
        </w:tc>
      </w:tr>
    </w:tbl>
    <w:p w14:paraId="4E73A91C">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12.2 中标人在取得中标通知书前，向采购代理机构一次性缴纳招标代理服务费。</w:t>
      </w:r>
    </w:p>
    <w:p w14:paraId="06ADD0C8">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val="0"/>
          <w:color w:val="auto"/>
          <w:spacing w:val="0"/>
          <w:kern w:val="0"/>
          <w:position w:val="0"/>
          <w:sz w:val="21"/>
          <w:szCs w:val="21"/>
          <w:highlight w:val="none"/>
        </w:rPr>
      </w:pPr>
      <w:r>
        <w:rPr>
          <w:rStyle w:val="58"/>
          <w:rFonts w:hint="eastAsia" w:ascii="宋体" w:hAnsi="宋体" w:eastAsia="宋体" w:cs="宋体"/>
          <w:b/>
          <w:color w:val="auto"/>
          <w:spacing w:val="0"/>
          <w:kern w:val="0"/>
          <w:position w:val="0"/>
          <w:sz w:val="21"/>
          <w:szCs w:val="21"/>
          <w:highlight w:val="none"/>
        </w:rPr>
        <w:t>12</w:t>
      </w:r>
      <w:r>
        <w:rPr>
          <w:rStyle w:val="58"/>
          <w:rFonts w:hint="eastAsia" w:ascii="宋体" w:hAnsi="宋体" w:eastAsia="宋体" w:cs="宋体"/>
          <w:b w:val="0"/>
          <w:color w:val="auto"/>
          <w:spacing w:val="0"/>
          <w:kern w:val="0"/>
          <w:position w:val="0"/>
          <w:sz w:val="21"/>
          <w:szCs w:val="21"/>
          <w:highlight w:val="none"/>
        </w:rPr>
        <w:t>.3 服务费缴纳账号</w:t>
      </w:r>
    </w:p>
    <w:p w14:paraId="08F0E2C9">
      <w:pPr>
        <w:keepLines w:val="0"/>
        <w:pageBreakBefore w:val="0"/>
        <w:widowControl/>
        <w:shd w:val="clear"/>
        <w:tabs>
          <w:tab w:val="left" w:pos="1180"/>
        </w:tabs>
        <w:kinsoku/>
        <w:wordWrap/>
        <w:overflowPunct/>
        <w:topLinePunct w:val="0"/>
        <w:autoSpaceDE/>
        <w:autoSpaceDN/>
        <w:bidi w:val="0"/>
        <w:adjustRightInd/>
        <w:snapToGrid w:val="0"/>
        <w:spacing w:line="360" w:lineRule="auto"/>
        <w:ind w:firstLine="945" w:firstLineChars="450"/>
        <w:textAlignment w:val="baseline"/>
        <w:rPr>
          <w:rStyle w:val="58"/>
          <w:rFonts w:hint="eastAsia" w:ascii="宋体" w:hAnsi="宋体" w:eastAsia="宋体" w:cs="宋体"/>
          <w:b w:val="0"/>
          <w:color w:val="auto"/>
          <w:spacing w:val="0"/>
          <w:kern w:val="0"/>
          <w:position w:val="0"/>
          <w:sz w:val="21"/>
          <w:szCs w:val="21"/>
          <w:highlight w:val="none"/>
        </w:rPr>
      </w:pPr>
      <w:r>
        <w:rPr>
          <w:rStyle w:val="58"/>
          <w:rFonts w:hint="eastAsia" w:ascii="宋体" w:hAnsi="宋体" w:eastAsia="宋体" w:cs="宋体"/>
          <w:b w:val="0"/>
          <w:color w:val="auto"/>
          <w:spacing w:val="0"/>
          <w:kern w:val="0"/>
          <w:position w:val="0"/>
          <w:sz w:val="21"/>
          <w:szCs w:val="21"/>
          <w:highlight w:val="none"/>
        </w:rPr>
        <w:t>开户行：陕西慧科工程管理咨询有限公司经开分公司</w:t>
      </w:r>
    </w:p>
    <w:p w14:paraId="03A521E6">
      <w:pPr>
        <w:keepLines w:val="0"/>
        <w:pageBreakBefore w:val="0"/>
        <w:widowControl/>
        <w:shd w:val="clear"/>
        <w:tabs>
          <w:tab w:val="left" w:pos="1180"/>
        </w:tabs>
        <w:kinsoku/>
        <w:wordWrap/>
        <w:overflowPunct/>
        <w:topLinePunct w:val="0"/>
        <w:autoSpaceDE/>
        <w:autoSpaceDN/>
        <w:bidi w:val="0"/>
        <w:adjustRightInd/>
        <w:snapToGrid w:val="0"/>
        <w:spacing w:line="360" w:lineRule="auto"/>
        <w:ind w:firstLine="945" w:firstLineChars="450"/>
        <w:textAlignment w:val="baseline"/>
        <w:rPr>
          <w:rStyle w:val="58"/>
          <w:rFonts w:hint="eastAsia" w:ascii="宋体" w:hAnsi="宋体" w:eastAsia="宋体" w:cs="宋体"/>
          <w:b w:val="0"/>
          <w:color w:val="auto"/>
          <w:spacing w:val="0"/>
          <w:kern w:val="0"/>
          <w:position w:val="0"/>
          <w:sz w:val="21"/>
          <w:szCs w:val="21"/>
          <w:highlight w:val="none"/>
        </w:rPr>
      </w:pPr>
      <w:r>
        <w:rPr>
          <w:rStyle w:val="58"/>
          <w:rFonts w:hint="eastAsia" w:ascii="宋体" w:hAnsi="宋体" w:eastAsia="宋体" w:cs="宋体"/>
          <w:b w:val="0"/>
          <w:color w:val="auto"/>
          <w:spacing w:val="0"/>
          <w:kern w:val="0"/>
          <w:position w:val="0"/>
          <w:sz w:val="21"/>
          <w:szCs w:val="21"/>
          <w:highlight w:val="none"/>
        </w:rPr>
        <w:t>开户银行：平安银行西安高新支行</w:t>
      </w:r>
    </w:p>
    <w:p w14:paraId="6A3BECDB">
      <w:pPr>
        <w:keepLines w:val="0"/>
        <w:pageBreakBefore w:val="0"/>
        <w:widowControl/>
        <w:shd w:val="clear"/>
        <w:tabs>
          <w:tab w:val="left" w:pos="1180"/>
        </w:tabs>
        <w:kinsoku/>
        <w:wordWrap/>
        <w:overflowPunct/>
        <w:topLinePunct w:val="0"/>
        <w:autoSpaceDE/>
        <w:autoSpaceDN/>
        <w:bidi w:val="0"/>
        <w:adjustRightInd/>
        <w:snapToGrid w:val="0"/>
        <w:spacing w:line="360" w:lineRule="auto"/>
        <w:ind w:firstLine="945" w:firstLineChars="450"/>
        <w:textAlignment w:val="baseline"/>
        <w:rPr>
          <w:rStyle w:val="58"/>
          <w:rFonts w:hint="eastAsia" w:ascii="宋体" w:hAnsi="宋体" w:eastAsia="宋体" w:cs="宋体"/>
          <w:b w:val="0"/>
          <w:color w:val="auto"/>
          <w:spacing w:val="0"/>
          <w:kern w:val="0"/>
          <w:position w:val="0"/>
          <w:sz w:val="21"/>
          <w:szCs w:val="21"/>
          <w:highlight w:val="none"/>
        </w:rPr>
      </w:pPr>
      <w:r>
        <w:rPr>
          <w:rStyle w:val="58"/>
          <w:rFonts w:hint="eastAsia" w:ascii="宋体" w:hAnsi="宋体" w:eastAsia="宋体" w:cs="宋体"/>
          <w:b w:val="0"/>
          <w:color w:val="auto"/>
          <w:spacing w:val="0"/>
          <w:kern w:val="0"/>
          <w:position w:val="0"/>
          <w:sz w:val="21"/>
          <w:szCs w:val="21"/>
          <w:highlight w:val="none"/>
        </w:rPr>
        <w:t>银行账号:15093164020022</w:t>
      </w:r>
    </w:p>
    <w:p w14:paraId="17FAF099">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outlineLvl w:val="1"/>
        <w:rPr>
          <w:rStyle w:val="58"/>
          <w:rFonts w:hint="eastAsia" w:ascii="宋体" w:hAnsi="宋体" w:eastAsia="宋体" w:cs="宋体"/>
          <w:b w:val="0"/>
          <w:color w:val="auto"/>
          <w:spacing w:val="0"/>
          <w:kern w:val="0"/>
          <w:position w:val="0"/>
          <w:sz w:val="21"/>
          <w:szCs w:val="21"/>
          <w:highlight w:val="none"/>
          <w:lang w:val="zh-CN"/>
        </w:rPr>
      </w:pPr>
      <w:bookmarkStart w:id="25" w:name="_Toc8415"/>
      <w:r>
        <w:rPr>
          <w:rStyle w:val="58"/>
          <w:rFonts w:hint="eastAsia" w:ascii="宋体" w:hAnsi="宋体" w:eastAsia="宋体" w:cs="宋体"/>
          <w:b w:val="0"/>
          <w:color w:val="auto"/>
          <w:spacing w:val="0"/>
          <w:kern w:val="0"/>
          <w:position w:val="0"/>
          <w:sz w:val="21"/>
          <w:szCs w:val="21"/>
          <w:highlight w:val="none"/>
          <w:lang w:val="zh-CN"/>
        </w:rPr>
        <w:t>13.合同授予</w:t>
      </w:r>
      <w:bookmarkEnd w:id="25"/>
    </w:p>
    <w:p w14:paraId="43616EAD">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b w:val="0"/>
          <w:color w:val="auto"/>
          <w:spacing w:val="0"/>
          <w:kern w:val="0"/>
          <w:position w:val="0"/>
          <w:sz w:val="21"/>
          <w:szCs w:val="21"/>
          <w:highlight w:val="none"/>
          <w:lang w:val="zh-CN"/>
        </w:rPr>
      </w:pPr>
      <w:r>
        <w:rPr>
          <w:rStyle w:val="58"/>
          <w:rFonts w:hint="eastAsia" w:ascii="宋体" w:hAnsi="宋体" w:eastAsia="宋体" w:cs="宋体"/>
          <w:b w:val="0"/>
          <w:color w:val="auto"/>
          <w:spacing w:val="0"/>
          <w:kern w:val="0"/>
          <w:position w:val="0"/>
          <w:sz w:val="21"/>
          <w:szCs w:val="21"/>
          <w:highlight w:val="none"/>
          <w:lang w:val="zh-CN"/>
        </w:rPr>
        <w:t>13.1 履约担保</w:t>
      </w:r>
    </w:p>
    <w:p w14:paraId="40D71D2C">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b w:val="0"/>
          <w:color w:val="auto"/>
          <w:spacing w:val="0"/>
          <w:kern w:val="0"/>
          <w:position w:val="0"/>
          <w:sz w:val="21"/>
          <w:szCs w:val="21"/>
          <w:highlight w:val="none"/>
          <w:lang w:val="zh-CN"/>
        </w:rPr>
      </w:pPr>
      <w:r>
        <w:rPr>
          <w:rStyle w:val="58"/>
          <w:rFonts w:hint="eastAsia" w:ascii="宋体" w:hAnsi="宋体" w:eastAsia="宋体" w:cs="宋体"/>
          <w:b w:val="0"/>
          <w:color w:val="auto"/>
          <w:spacing w:val="0"/>
          <w:kern w:val="0"/>
          <w:position w:val="0"/>
          <w:sz w:val="21"/>
          <w:szCs w:val="21"/>
          <w:highlight w:val="none"/>
          <w:lang w:val="zh-CN"/>
        </w:rPr>
        <w:t>13.1.1 在签订合同前，中标人应按投标人须知前附表规定的形式、金额向采购人提交履约保证金。联合体中标的，其履约保证金以联合体各方或者联合体中牵头人的名义提交。</w:t>
      </w:r>
    </w:p>
    <w:p w14:paraId="04E4024B">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b w:val="0"/>
          <w:color w:val="auto"/>
          <w:spacing w:val="0"/>
          <w:kern w:val="0"/>
          <w:position w:val="0"/>
          <w:sz w:val="21"/>
          <w:szCs w:val="21"/>
          <w:highlight w:val="none"/>
          <w:lang w:val="zh-CN"/>
        </w:rPr>
      </w:pPr>
      <w:r>
        <w:rPr>
          <w:rStyle w:val="58"/>
          <w:rFonts w:hint="eastAsia" w:ascii="宋体" w:hAnsi="宋体" w:eastAsia="宋体" w:cs="宋体"/>
          <w:b w:val="0"/>
          <w:color w:val="auto"/>
          <w:spacing w:val="0"/>
          <w:kern w:val="0"/>
          <w:position w:val="0"/>
          <w:sz w:val="21"/>
          <w:szCs w:val="21"/>
          <w:highlight w:val="none"/>
          <w:lang w:val="zh-CN"/>
        </w:rPr>
        <w:t>13.1.2 中标人不能按本章第13.3.1项要求提交履约保证金的，视为放弃中标，其投标保证金不予退还，给采购人造成损失的予以赔偿。</w:t>
      </w:r>
    </w:p>
    <w:p w14:paraId="5BCBBB4C">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b w:val="0"/>
          <w:color w:val="auto"/>
          <w:spacing w:val="0"/>
          <w:kern w:val="0"/>
          <w:position w:val="0"/>
          <w:sz w:val="21"/>
          <w:szCs w:val="21"/>
          <w:highlight w:val="none"/>
          <w:lang w:val="zh-CN"/>
        </w:rPr>
      </w:pPr>
      <w:r>
        <w:rPr>
          <w:rStyle w:val="58"/>
          <w:rFonts w:hint="eastAsia" w:ascii="宋体" w:hAnsi="宋体" w:eastAsia="宋体" w:cs="宋体"/>
          <w:b w:val="0"/>
          <w:color w:val="auto"/>
          <w:spacing w:val="0"/>
          <w:kern w:val="0"/>
          <w:position w:val="0"/>
          <w:sz w:val="21"/>
          <w:szCs w:val="21"/>
          <w:highlight w:val="none"/>
          <w:lang w:val="zh-CN"/>
        </w:rPr>
        <w:t>13.2 签订合同</w:t>
      </w:r>
    </w:p>
    <w:p w14:paraId="7220A913">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13.2.1 采购人和中标人应当在中标通知书发出之日起</w:t>
      </w:r>
      <w:r>
        <w:rPr>
          <w:rStyle w:val="58"/>
          <w:rFonts w:hint="eastAsia" w:ascii="宋体" w:hAnsi="宋体" w:eastAsia="宋体" w:cs="宋体"/>
          <w:color w:val="auto"/>
          <w:spacing w:val="0"/>
          <w:kern w:val="0"/>
          <w:position w:val="0"/>
          <w:sz w:val="21"/>
          <w:szCs w:val="21"/>
          <w:highlight w:val="none"/>
        </w:rPr>
        <w:t>25</w:t>
      </w:r>
      <w:r>
        <w:rPr>
          <w:rStyle w:val="58"/>
          <w:rFonts w:hint="eastAsia" w:ascii="宋体" w:hAnsi="宋体" w:eastAsia="宋体" w:cs="宋体"/>
          <w:color w:val="auto"/>
          <w:spacing w:val="0"/>
          <w:kern w:val="0"/>
          <w:position w:val="0"/>
          <w:sz w:val="21"/>
          <w:szCs w:val="21"/>
          <w:highlight w:val="none"/>
          <w:lang w:val="zh-CN"/>
        </w:rPr>
        <w:t>日内，根据招标文件和中标人的投标文件订立书面合同。所签订的合同不得对招标文件确定的事项和中标人投标文件作实质性修改。中标人无正当理由拒签合同，在签订合同时向采购人提出附加条件的，采购人有权取消其中标资格，其投标保证金不予退还，给采购人造成损失的予以赔偿。</w:t>
      </w:r>
    </w:p>
    <w:p w14:paraId="00B31946">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13.2.2 联合体中标的，联合体各方应当共同与采购人签订合同，就中标项目向采购人承担连带责任。</w:t>
      </w:r>
    </w:p>
    <w:p w14:paraId="43CC5963">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13.2.3 中标人拒绝与采购人签订合同的，采购人可以按照评审报告推荐的中标候选人名单排序，确定下一候选人为中标人，也可以重新开展政府采购活动。</w:t>
      </w:r>
    </w:p>
    <w:p w14:paraId="54343F14">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outlineLvl w:val="1"/>
        <w:rPr>
          <w:rStyle w:val="58"/>
          <w:rFonts w:hint="eastAsia" w:ascii="宋体" w:hAnsi="宋体" w:eastAsia="宋体" w:cs="宋体"/>
          <w:b/>
          <w:color w:val="auto"/>
          <w:spacing w:val="0"/>
          <w:kern w:val="0"/>
          <w:position w:val="0"/>
          <w:sz w:val="21"/>
          <w:szCs w:val="21"/>
          <w:highlight w:val="none"/>
          <w:lang w:val="zh-CN"/>
        </w:rPr>
      </w:pPr>
      <w:bookmarkStart w:id="26" w:name="_Toc8598"/>
      <w:r>
        <w:rPr>
          <w:rStyle w:val="58"/>
          <w:rFonts w:hint="eastAsia" w:ascii="宋体" w:hAnsi="宋体" w:eastAsia="宋体" w:cs="宋体"/>
          <w:b/>
          <w:color w:val="auto"/>
          <w:spacing w:val="0"/>
          <w:kern w:val="0"/>
          <w:position w:val="0"/>
          <w:sz w:val="21"/>
          <w:szCs w:val="21"/>
          <w:highlight w:val="none"/>
          <w:lang w:val="zh-CN"/>
        </w:rPr>
        <w:t>14. 纪律和监督</w:t>
      </w:r>
      <w:bookmarkEnd w:id="26"/>
    </w:p>
    <w:p w14:paraId="1B97143B">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14.1 对采购人的纪律要求</w:t>
      </w:r>
    </w:p>
    <w:p w14:paraId="2EECCE43">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采购人不得泄露采购活动中应当保密的情况和资料，不得与投标人串通损害国家利益、社会公共利益或者他人合法权益。采购人员及相关人员与投标人有利害关系的，必须回避。</w:t>
      </w:r>
    </w:p>
    <w:p w14:paraId="666F29E4">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14.2 对投标人的纪律要求</w:t>
      </w:r>
    </w:p>
    <w:p w14:paraId="4D7D3695">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06F6347D">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14.3 对评标委员会成员的纪律要求</w:t>
      </w:r>
    </w:p>
    <w:p w14:paraId="5E48A12F">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招标文件没有规定的评审因素和标准进行评标。</w:t>
      </w:r>
    </w:p>
    <w:p w14:paraId="2DA59094">
      <w:pPr>
        <w:keepLines w:val="0"/>
        <w:pageBreakBefore w:val="0"/>
        <w:widowControl/>
        <w:shd w:val="clear"/>
        <w:kinsoku/>
        <w:wordWrap/>
        <w:overflowPunct/>
        <w:topLinePunct w:val="0"/>
        <w:autoSpaceDE/>
        <w:autoSpaceDN/>
        <w:bidi w:val="0"/>
        <w:adjustRightInd/>
        <w:snapToGrid w:val="0"/>
        <w:spacing w:line="360" w:lineRule="auto"/>
        <w:ind w:firstLine="422" w:firstLineChars="200"/>
        <w:textAlignment w:val="baseline"/>
        <w:rPr>
          <w:rStyle w:val="58"/>
          <w:rFonts w:hint="eastAsia" w:ascii="宋体" w:hAnsi="宋体" w:eastAsia="宋体" w:cs="宋体"/>
          <w:b/>
          <w:color w:val="auto"/>
          <w:spacing w:val="0"/>
          <w:kern w:val="0"/>
          <w:position w:val="0"/>
          <w:sz w:val="21"/>
          <w:szCs w:val="21"/>
          <w:highlight w:val="none"/>
          <w:lang w:val="zh-CN"/>
        </w:rPr>
      </w:pPr>
      <w:r>
        <w:rPr>
          <w:rStyle w:val="58"/>
          <w:rFonts w:hint="eastAsia" w:ascii="宋体" w:hAnsi="宋体" w:eastAsia="宋体" w:cs="宋体"/>
          <w:b/>
          <w:color w:val="auto"/>
          <w:spacing w:val="0"/>
          <w:kern w:val="0"/>
          <w:position w:val="0"/>
          <w:sz w:val="21"/>
          <w:szCs w:val="21"/>
          <w:highlight w:val="none"/>
          <w:lang w:val="zh-CN"/>
        </w:rPr>
        <w:t>14.4 对与评标活动有关的工作人员的纪律要求</w:t>
      </w:r>
    </w:p>
    <w:p w14:paraId="4F380F5D">
      <w:pPr>
        <w:keepLines w:val="0"/>
        <w:pageBreakBefore w:val="0"/>
        <w:widowControl/>
        <w:shd w:val="clear"/>
        <w:kinsoku/>
        <w:wordWrap/>
        <w:overflowPunct/>
        <w:topLinePunct w:val="0"/>
        <w:autoSpaceDE/>
        <w:autoSpaceDN/>
        <w:bidi w:val="0"/>
        <w:adjustRightInd/>
        <w:snapToGrid w:val="0"/>
        <w:spacing w:line="360" w:lineRule="auto"/>
        <w:ind w:firstLine="420" w:firstLineChars="200"/>
        <w:textAlignment w:val="baseline"/>
        <w:rPr>
          <w:rStyle w:val="58"/>
          <w:rFonts w:hint="eastAsia" w:ascii="宋体" w:hAnsi="宋体" w:eastAsia="宋体" w:cs="宋体"/>
          <w:color w:val="auto"/>
          <w:spacing w:val="0"/>
          <w:kern w:val="0"/>
          <w:position w:val="0"/>
          <w:sz w:val="21"/>
          <w:szCs w:val="21"/>
          <w:highlight w:val="none"/>
          <w:lang w:val="zh-CN"/>
        </w:rPr>
      </w:pPr>
      <w:r>
        <w:rPr>
          <w:rStyle w:val="58"/>
          <w:rFonts w:hint="eastAsia" w:ascii="宋体" w:hAnsi="宋体" w:eastAsia="宋体" w:cs="宋体"/>
          <w:color w:val="auto"/>
          <w:spacing w:val="0"/>
          <w:kern w:val="0"/>
          <w:position w:val="0"/>
          <w:sz w:val="21"/>
          <w:szCs w:val="21"/>
          <w:highlight w:val="none"/>
          <w:lang w:val="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0E6DB2CD">
      <w:pPr>
        <w:shd w:val="clear"/>
        <w:snapToGrid w:val="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br w:type="page"/>
      </w:r>
    </w:p>
    <w:p w14:paraId="0B8C8867">
      <w:pPr>
        <w:shd w:val="clear"/>
        <w:snapToGrid w:val="0"/>
        <w:rPr>
          <w:rStyle w:val="58"/>
          <w:rFonts w:hint="eastAsia" w:ascii="宋体" w:hAnsi="宋体" w:eastAsia="宋体" w:cs="宋体"/>
          <w:b/>
          <w:color w:val="auto"/>
          <w:spacing w:val="0"/>
          <w:kern w:val="0"/>
          <w:position w:val="0"/>
          <w:szCs w:val="21"/>
          <w:highlight w:val="none"/>
        </w:rPr>
      </w:pPr>
      <w:r>
        <w:rPr>
          <w:rStyle w:val="58"/>
          <w:rFonts w:hint="eastAsia" w:ascii="宋体" w:hAnsi="宋体" w:eastAsia="宋体" w:cs="宋体"/>
          <w:b/>
          <w:color w:val="auto"/>
          <w:spacing w:val="0"/>
          <w:kern w:val="0"/>
          <w:position w:val="0"/>
          <w:szCs w:val="21"/>
          <w:highlight w:val="none"/>
        </w:rPr>
        <w:t xml:space="preserve">附件： </w:t>
      </w:r>
    </w:p>
    <w:p w14:paraId="13DB02FA">
      <w:pPr>
        <w:shd w:val="clear"/>
        <w:snapToGrid w:val="0"/>
        <w:spacing w:line="520" w:lineRule="exact"/>
        <w:jc w:val="center"/>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b/>
          <w:bCs/>
          <w:color w:val="auto"/>
          <w:spacing w:val="0"/>
          <w:kern w:val="0"/>
          <w:position w:val="0"/>
          <w:szCs w:val="21"/>
          <w:highlight w:val="none"/>
        </w:rPr>
        <w:t>质疑函</w:t>
      </w:r>
    </w:p>
    <w:p w14:paraId="653335E5">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一、质疑投标人基本信息</w:t>
      </w:r>
    </w:p>
    <w:p w14:paraId="2F190792">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 xml:space="preserve">质疑投标人： </w:t>
      </w:r>
    </w:p>
    <w:p w14:paraId="09467232">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地址：                          邮编：</w:t>
      </w:r>
    </w:p>
    <w:p w14:paraId="695B5E71">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联系人：                        联系电话：</w:t>
      </w:r>
    </w:p>
    <w:p w14:paraId="2754D41F">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授权代表：                      联系电话：</w:t>
      </w:r>
    </w:p>
    <w:p w14:paraId="58935369">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地址：                          邮编：</w:t>
      </w:r>
    </w:p>
    <w:p w14:paraId="7D8888EF">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二、质疑项目基本情况</w:t>
      </w:r>
    </w:p>
    <w:p w14:paraId="24D72655">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质疑项目的名称：</w:t>
      </w:r>
    </w:p>
    <w:p w14:paraId="49F60B53">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质疑项目的编号：                包号：</w:t>
      </w:r>
    </w:p>
    <w:p w14:paraId="1B285EFF">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采购人名称：</w:t>
      </w:r>
    </w:p>
    <w:p w14:paraId="1099F479">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采购文件获取日期：</w:t>
      </w:r>
    </w:p>
    <w:p w14:paraId="0C134006">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三、质疑事项具体内容</w:t>
      </w:r>
    </w:p>
    <w:p w14:paraId="5AE03682">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质疑事项1：</w:t>
      </w:r>
    </w:p>
    <w:p w14:paraId="48E690EB">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事实依据：</w:t>
      </w:r>
    </w:p>
    <w:p w14:paraId="564EEC80">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法律依据：</w:t>
      </w:r>
    </w:p>
    <w:p w14:paraId="28D22348">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质疑事项2：</w:t>
      </w:r>
    </w:p>
    <w:p w14:paraId="34F50B46">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w:t>
      </w:r>
    </w:p>
    <w:p w14:paraId="682F4432">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四、与质疑事项相关的质疑请求</w:t>
      </w:r>
    </w:p>
    <w:p w14:paraId="2AE6995A">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请求：</w:t>
      </w:r>
    </w:p>
    <w:p w14:paraId="3ABDAF5D">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签字（签章）：             公章：</w:t>
      </w:r>
    </w:p>
    <w:p w14:paraId="6BC55F6F">
      <w:pPr>
        <w:shd w:val="clear"/>
        <w:snapToGrid w:val="0"/>
        <w:spacing w:line="520" w:lineRule="exact"/>
        <w:ind w:firstLine="420" w:firstLineChars="2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rPr>
        <w:t>日期：</w:t>
      </w:r>
    </w:p>
    <w:p w14:paraId="7EADCF4D">
      <w:pPr>
        <w:shd w:val="clear"/>
        <w:snapToGrid w:val="0"/>
        <w:spacing w:line="360" w:lineRule="auto"/>
        <w:ind w:firstLine="420" w:firstLineChars="200"/>
        <w:jc w:val="center"/>
        <w:outlineLvl w:val="0"/>
        <w:rPr>
          <w:rStyle w:val="58"/>
          <w:rFonts w:hint="eastAsia" w:ascii="宋体" w:hAnsi="宋体" w:eastAsia="宋体" w:cs="宋体"/>
          <w:b/>
          <w:color w:val="auto"/>
          <w:spacing w:val="0"/>
          <w:kern w:val="0"/>
          <w:position w:val="0"/>
          <w:sz w:val="32"/>
          <w:szCs w:val="32"/>
          <w:highlight w:val="none"/>
        </w:rPr>
      </w:pPr>
      <w:r>
        <w:rPr>
          <w:rStyle w:val="58"/>
          <w:rFonts w:hint="eastAsia" w:ascii="宋体" w:hAnsi="宋体" w:eastAsia="宋体" w:cs="宋体"/>
          <w:color w:val="auto"/>
          <w:spacing w:val="0"/>
          <w:kern w:val="0"/>
          <w:position w:val="0"/>
          <w:szCs w:val="21"/>
          <w:highlight w:val="none"/>
          <w:lang w:val="zh-CN"/>
        </w:rPr>
        <w:br w:type="page"/>
      </w:r>
      <w:bookmarkStart w:id="27" w:name="_Toc9981"/>
      <w:bookmarkStart w:id="28" w:name="_Toc16214"/>
      <w:r>
        <w:rPr>
          <w:rStyle w:val="58"/>
          <w:rFonts w:hint="eastAsia" w:ascii="宋体" w:hAnsi="宋体" w:eastAsia="宋体" w:cs="宋体"/>
          <w:b/>
          <w:color w:val="auto"/>
          <w:spacing w:val="0"/>
          <w:kern w:val="0"/>
          <w:position w:val="0"/>
          <w:sz w:val="32"/>
          <w:szCs w:val="32"/>
          <w:highlight w:val="none"/>
        </w:rPr>
        <w:t>第三章  评标办法及标准</w:t>
      </w:r>
      <w:bookmarkEnd w:id="27"/>
      <w:bookmarkEnd w:id="28"/>
    </w:p>
    <w:p w14:paraId="07349FB1">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2" w:firstLineChars="200"/>
        <w:textAlignment w:val="baseline"/>
        <w:outlineLvl w:val="1"/>
        <w:rPr>
          <w:rFonts w:hint="eastAsia" w:ascii="宋体" w:hAnsi="宋体" w:eastAsia="宋体" w:cs="宋体"/>
          <w:bCs w:val="0"/>
          <w:color w:val="auto"/>
          <w:spacing w:val="0"/>
          <w:kern w:val="0"/>
          <w:position w:val="0"/>
          <w:sz w:val="21"/>
          <w:szCs w:val="21"/>
          <w:highlight w:val="none"/>
        </w:rPr>
      </w:pPr>
      <w:bookmarkStart w:id="29" w:name="_Toc17682"/>
      <w:r>
        <w:rPr>
          <w:rFonts w:hint="eastAsia" w:ascii="宋体" w:hAnsi="宋体" w:eastAsia="宋体" w:cs="宋体"/>
          <w:b/>
          <w:bCs w:val="0"/>
          <w:color w:val="auto"/>
          <w:spacing w:val="0"/>
          <w:kern w:val="0"/>
          <w:position w:val="0"/>
          <w:sz w:val="21"/>
          <w:szCs w:val="21"/>
          <w:highlight w:val="none"/>
        </w:rPr>
        <w:t>一、评审办法</w:t>
      </w:r>
      <w:bookmarkEnd w:id="29"/>
    </w:p>
    <w:p w14:paraId="6E8C513F">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0" w:firstLineChars="200"/>
        <w:jc w:val="both"/>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Cs w:val="0"/>
          <w:color w:val="auto"/>
          <w:spacing w:val="0"/>
          <w:kern w:val="0"/>
          <w:position w:val="0"/>
          <w:sz w:val="21"/>
          <w:szCs w:val="21"/>
          <w:highlight w:val="none"/>
        </w:rPr>
        <w:t>本次评标采用综合评估法，综合评分因素的主要因素为价格、技术、商务部分等以及对招标文件的响应程度。每一</w:t>
      </w:r>
      <w:r>
        <w:rPr>
          <w:rFonts w:hint="eastAsia" w:ascii="宋体" w:hAnsi="宋体" w:eastAsia="宋体" w:cs="宋体"/>
          <w:bCs w:val="0"/>
          <w:color w:val="auto"/>
          <w:spacing w:val="0"/>
          <w:kern w:val="0"/>
          <w:position w:val="0"/>
          <w:sz w:val="21"/>
          <w:szCs w:val="21"/>
          <w:highlight w:val="none"/>
          <w:lang w:eastAsia="zh-CN"/>
        </w:rPr>
        <w:t>投标人</w:t>
      </w:r>
      <w:r>
        <w:rPr>
          <w:rFonts w:hint="eastAsia" w:ascii="宋体" w:hAnsi="宋体" w:eastAsia="宋体" w:cs="宋体"/>
          <w:bCs w:val="0"/>
          <w:color w:val="auto"/>
          <w:spacing w:val="0"/>
          <w:kern w:val="0"/>
          <w:position w:val="0"/>
          <w:sz w:val="21"/>
          <w:szCs w:val="21"/>
          <w:highlight w:val="none"/>
        </w:rPr>
        <w:t>的最终得分为所有评委评分的算数平均值，精确到小数点后两位。</w:t>
      </w:r>
    </w:p>
    <w:p w14:paraId="325DD5DE">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2" w:firstLineChars="200"/>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
          <w:bCs w:val="0"/>
          <w:color w:val="auto"/>
          <w:spacing w:val="0"/>
          <w:kern w:val="0"/>
          <w:position w:val="0"/>
          <w:sz w:val="21"/>
          <w:szCs w:val="21"/>
          <w:highlight w:val="none"/>
        </w:rPr>
        <w:t>（一）评标办法</w:t>
      </w:r>
    </w:p>
    <w:p w14:paraId="4E3764A0">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0" w:firstLineChars="200"/>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Cs w:val="0"/>
          <w:color w:val="auto"/>
          <w:spacing w:val="0"/>
          <w:kern w:val="0"/>
          <w:position w:val="0"/>
          <w:sz w:val="21"/>
          <w:szCs w:val="21"/>
          <w:highlight w:val="none"/>
        </w:rPr>
        <w:t>1、按照</w:t>
      </w:r>
      <w:r>
        <w:rPr>
          <w:rFonts w:hint="eastAsia" w:ascii="宋体" w:hAnsi="宋体" w:cs="宋体"/>
          <w:bCs w:val="0"/>
          <w:color w:val="auto"/>
          <w:spacing w:val="0"/>
          <w:kern w:val="0"/>
          <w:position w:val="0"/>
          <w:sz w:val="21"/>
          <w:szCs w:val="21"/>
          <w:highlight w:val="none"/>
          <w:lang w:eastAsia="zh-CN"/>
        </w:rPr>
        <w:t>《</w:t>
      </w:r>
      <w:r>
        <w:rPr>
          <w:rFonts w:hint="eastAsia" w:ascii="宋体" w:hAnsi="宋体" w:cs="宋体"/>
          <w:bCs w:val="0"/>
          <w:color w:val="auto"/>
          <w:spacing w:val="0"/>
          <w:kern w:val="0"/>
          <w:position w:val="0"/>
          <w:sz w:val="21"/>
          <w:szCs w:val="21"/>
          <w:highlight w:val="none"/>
          <w:lang w:val="en-US" w:eastAsia="zh-CN"/>
        </w:rPr>
        <w:t>中华人民共和国政府采购法</w:t>
      </w:r>
      <w:r>
        <w:rPr>
          <w:rFonts w:hint="eastAsia" w:ascii="宋体" w:hAnsi="宋体" w:cs="宋体"/>
          <w:bCs w:val="0"/>
          <w:color w:val="auto"/>
          <w:spacing w:val="0"/>
          <w:kern w:val="0"/>
          <w:position w:val="0"/>
          <w:sz w:val="21"/>
          <w:szCs w:val="21"/>
          <w:highlight w:val="none"/>
          <w:lang w:eastAsia="zh-CN"/>
        </w:rPr>
        <w:t>》、</w:t>
      </w:r>
      <w:r>
        <w:rPr>
          <w:rFonts w:hint="eastAsia" w:ascii="宋体" w:hAnsi="宋体" w:eastAsia="宋体" w:cs="宋体"/>
          <w:bCs w:val="0"/>
          <w:color w:val="auto"/>
          <w:spacing w:val="0"/>
          <w:kern w:val="0"/>
          <w:position w:val="0"/>
          <w:sz w:val="21"/>
          <w:szCs w:val="21"/>
          <w:highlight w:val="none"/>
        </w:rPr>
        <w:t>《中华人民共和国</w:t>
      </w:r>
      <w:r>
        <w:rPr>
          <w:rFonts w:hint="eastAsia" w:ascii="宋体" w:hAnsi="宋体" w:cs="宋体"/>
          <w:bCs w:val="0"/>
          <w:color w:val="auto"/>
          <w:spacing w:val="0"/>
          <w:kern w:val="0"/>
          <w:position w:val="0"/>
          <w:sz w:val="21"/>
          <w:szCs w:val="21"/>
          <w:highlight w:val="none"/>
          <w:lang w:val="en-US" w:eastAsia="zh-CN"/>
        </w:rPr>
        <w:t>政府采购</w:t>
      </w:r>
      <w:r>
        <w:rPr>
          <w:rFonts w:hint="eastAsia" w:ascii="宋体" w:hAnsi="宋体" w:eastAsia="宋体" w:cs="宋体"/>
          <w:bCs w:val="0"/>
          <w:color w:val="auto"/>
          <w:spacing w:val="0"/>
          <w:kern w:val="0"/>
          <w:position w:val="0"/>
          <w:sz w:val="21"/>
          <w:szCs w:val="21"/>
          <w:highlight w:val="none"/>
          <w:lang w:val="en-US" w:eastAsia="zh-CN"/>
        </w:rPr>
        <w:t>法</w:t>
      </w:r>
      <w:r>
        <w:rPr>
          <w:rFonts w:hint="eastAsia" w:ascii="宋体" w:hAnsi="宋体" w:eastAsia="宋体" w:cs="宋体"/>
          <w:bCs w:val="0"/>
          <w:color w:val="auto"/>
          <w:spacing w:val="0"/>
          <w:kern w:val="0"/>
          <w:position w:val="0"/>
          <w:sz w:val="21"/>
          <w:szCs w:val="21"/>
          <w:highlight w:val="none"/>
        </w:rPr>
        <w:t>实施条例》等相关法律、法规的规定，评标委员会采用综合评估法对</w:t>
      </w:r>
      <w:r>
        <w:rPr>
          <w:rFonts w:hint="eastAsia" w:ascii="宋体" w:hAnsi="宋体" w:eastAsia="宋体" w:cs="宋体"/>
          <w:bCs w:val="0"/>
          <w:color w:val="auto"/>
          <w:spacing w:val="0"/>
          <w:kern w:val="0"/>
          <w:position w:val="0"/>
          <w:sz w:val="21"/>
          <w:szCs w:val="21"/>
          <w:highlight w:val="none"/>
          <w:lang w:eastAsia="zh-CN"/>
        </w:rPr>
        <w:t>投标人</w:t>
      </w:r>
      <w:r>
        <w:rPr>
          <w:rFonts w:hint="eastAsia" w:ascii="宋体" w:hAnsi="宋体" w:eastAsia="宋体" w:cs="宋体"/>
          <w:bCs w:val="0"/>
          <w:color w:val="auto"/>
          <w:spacing w:val="0"/>
          <w:kern w:val="0"/>
          <w:position w:val="0"/>
          <w:sz w:val="21"/>
          <w:szCs w:val="21"/>
          <w:highlight w:val="none"/>
        </w:rPr>
        <w:t>的响应文件进行综合评分，即在最大限度地满足招标文件实质性要求前提下，按照招标文件中规定的各项因素和相应的权重分值进行综合评审后，以总得分最高的</w:t>
      </w:r>
      <w:r>
        <w:rPr>
          <w:rFonts w:hint="eastAsia" w:ascii="宋体" w:hAnsi="宋体" w:eastAsia="宋体" w:cs="宋体"/>
          <w:bCs w:val="0"/>
          <w:color w:val="auto"/>
          <w:spacing w:val="0"/>
          <w:kern w:val="0"/>
          <w:position w:val="0"/>
          <w:sz w:val="21"/>
          <w:szCs w:val="21"/>
          <w:highlight w:val="none"/>
          <w:lang w:eastAsia="zh-CN"/>
        </w:rPr>
        <w:t>投标人</w:t>
      </w:r>
      <w:r>
        <w:rPr>
          <w:rFonts w:hint="eastAsia" w:ascii="宋体" w:hAnsi="宋体" w:eastAsia="宋体" w:cs="宋体"/>
          <w:bCs w:val="0"/>
          <w:color w:val="auto"/>
          <w:spacing w:val="0"/>
          <w:kern w:val="0"/>
          <w:position w:val="0"/>
          <w:sz w:val="21"/>
          <w:szCs w:val="21"/>
          <w:highlight w:val="none"/>
        </w:rPr>
        <w:t>作为中标候选人并依次排序（最低报价不是中标的唯一标准）。</w:t>
      </w:r>
    </w:p>
    <w:p w14:paraId="4739FBC9">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0" w:firstLineChars="200"/>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Cs w:val="0"/>
          <w:color w:val="auto"/>
          <w:spacing w:val="0"/>
          <w:kern w:val="0"/>
          <w:position w:val="0"/>
          <w:sz w:val="21"/>
          <w:szCs w:val="21"/>
          <w:highlight w:val="none"/>
        </w:rPr>
        <w:t>2、评标委员会组成：标委员会专家成员在陕西省财政厅评审专家库中随机抽取，特殊情况，经主管预算单位同意，招标人或采购代理机构选定相应专业领域评标专家；招标人派代表进入评标委员会（如有）。评标委员会专家人数应占总人数的 2/3 以上。评标委员会负责对具备实质性响应的投标文件进行评估和比较。</w:t>
      </w:r>
    </w:p>
    <w:p w14:paraId="5FFC3495">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0" w:firstLineChars="200"/>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Cs w:val="0"/>
          <w:color w:val="auto"/>
          <w:spacing w:val="0"/>
          <w:kern w:val="0"/>
          <w:position w:val="0"/>
          <w:sz w:val="21"/>
          <w:szCs w:val="21"/>
          <w:highlight w:val="none"/>
        </w:rPr>
        <w:t>3、本次评标采用综合评估法。</w:t>
      </w:r>
    </w:p>
    <w:p w14:paraId="72B6B145">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2" w:firstLineChars="200"/>
        <w:textAlignment w:val="baseline"/>
        <w:outlineLvl w:val="1"/>
        <w:rPr>
          <w:rFonts w:hint="eastAsia" w:ascii="宋体" w:hAnsi="宋体" w:eastAsia="宋体" w:cs="宋体"/>
          <w:bCs w:val="0"/>
          <w:color w:val="auto"/>
          <w:spacing w:val="0"/>
          <w:kern w:val="0"/>
          <w:position w:val="0"/>
          <w:sz w:val="21"/>
          <w:szCs w:val="21"/>
          <w:highlight w:val="none"/>
        </w:rPr>
      </w:pPr>
      <w:bookmarkStart w:id="30" w:name="_Toc20771"/>
      <w:r>
        <w:rPr>
          <w:rFonts w:hint="eastAsia" w:ascii="宋体" w:hAnsi="宋体" w:eastAsia="宋体" w:cs="宋体"/>
          <w:b/>
          <w:bCs w:val="0"/>
          <w:color w:val="auto"/>
          <w:spacing w:val="0"/>
          <w:kern w:val="0"/>
          <w:position w:val="0"/>
          <w:sz w:val="21"/>
          <w:szCs w:val="21"/>
          <w:highlight w:val="none"/>
        </w:rPr>
        <w:t>二、评审标准</w:t>
      </w:r>
      <w:bookmarkEnd w:id="30"/>
    </w:p>
    <w:p w14:paraId="648765C9">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0" w:firstLineChars="200"/>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Cs w:val="0"/>
          <w:color w:val="auto"/>
          <w:spacing w:val="0"/>
          <w:kern w:val="0"/>
          <w:position w:val="0"/>
          <w:sz w:val="21"/>
          <w:szCs w:val="21"/>
          <w:highlight w:val="none"/>
        </w:rPr>
        <w:t>（一）初步评审标准</w:t>
      </w:r>
    </w:p>
    <w:p w14:paraId="1B112FA4">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0" w:firstLineChars="200"/>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Cs w:val="0"/>
          <w:color w:val="auto"/>
          <w:spacing w:val="0"/>
          <w:kern w:val="0"/>
          <w:position w:val="0"/>
          <w:sz w:val="21"/>
          <w:szCs w:val="21"/>
          <w:highlight w:val="none"/>
        </w:rPr>
        <w:t>1、资格性审查标准：见</w:t>
      </w:r>
      <w:r>
        <w:rPr>
          <w:rFonts w:hint="eastAsia" w:ascii="宋体" w:hAnsi="宋体" w:eastAsia="宋体" w:cs="宋体"/>
          <w:bCs w:val="0"/>
          <w:color w:val="auto"/>
          <w:spacing w:val="0"/>
          <w:kern w:val="0"/>
          <w:position w:val="0"/>
          <w:sz w:val="21"/>
          <w:szCs w:val="21"/>
          <w:highlight w:val="none"/>
          <w:lang w:eastAsia="zh-CN"/>
        </w:rPr>
        <w:t>投标人</w:t>
      </w:r>
      <w:r>
        <w:rPr>
          <w:rFonts w:hint="eastAsia" w:ascii="宋体" w:hAnsi="宋体" w:eastAsia="宋体" w:cs="宋体"/>
          <w:bCs w:val="0"/>
          <w:color w:val="auto"/>
          <w:spacing w:val="0"/>
          <w:kern w:val="0"/>
          <w:position w:val="0"/>
          <w:sz w:val="21"/>
          <w:szCs w:val="21"/>
          <w:highlight w:val="none"/>
        </w:rPr>
        <w:t>资格审查一览表</w:t>
      </w:r>
    </w:p>
    <w:p w14:paraId="2B9ACB97">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0" w:firstLineChars="200"/>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Cs w:val="0"/>
          <w:color w:val="auto"/>
          <w:spacing w:val="0"/>
          <w:kern w:val="0"/>
          <w:position w:val="0"/>
          <w:sz w:val="21"/>
          <w:szCs w:val="21"/>
          <w:highlight w:val="none"/>
        </w:rPr>
        <w:t>2、符合性审查标准：</w:t>
      </w:r>
      <w:r>
        <w:rPr>
          <w:rFonts w:hint="eastAsia" w:ascii="宋体" w:hAnsi="宋体" w:eastAsia="宋体" w:cs="宋体"/>
          <w:bCs w:val="0"/>
          <w:color w:val="auto"/>
          <w:spacing w:val="0"/>
          <w:kern w:val="0"/>
          <w:position w:val="0"/>
          <w:sz w:val="21"/>
          <w:szCs w:val="21"/>
          <w:highlight w:val="none"/>
          <w:lang w:eastAsia="zh-CN"/>
        </w:rPr>
        <w:t>投标人</w:t>
      </w:r>
      <w:r>
        <w:rPr>
          <w:rFonts w:hint="eastAsia" w:ascii="宋体" w:hAnsi="宋体" w:eastAsia="宋体" w:cs="宋体"/>
          <w:bCs w:val="0"/>
          <w:color w:val="auto"/>
          <w:spacing w:val="0"/>
          <w:kern w:val="0"/>
          <w:position w:val="0"/>
          <w:sz w:val="21"/>
          <w:szCs w:val="21"/>
          <w:highlight w:val="none"/>
        </w:rPr>
        <w:t>符合性审查一览表</w:t>
      </w:r>
    </w:p>
    <w:p w14:paraId="1CC10F84">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0" w:firstLineChars="200"/>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Cs w:val="0"/>
          <w:color w:val="auto"/>
          <w:spacing w:val="0"/>
          <w:kern w:val="0"/>
          <w:position w:val="0"/>
          <w:sz w:val="21"/>
          <w:szCs w:val="21"/>
          <w:highlight w:val="none"/>
        </w:rPr>
        <w:t>（二）分值构成与评分标准</w:t>
      </w:r>
    </w:p>
    <w:p w14:paraId="396DF818">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0" w:firstLineChars="200"/>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Cs w:val="0"/>
          <w:color w:val="auto"/>
          <w:spacing w:val="0"/>
          <w:kern w:val="0"/>
          <w:position w:val="0"/>
          <w:sz w:val="21"/>
          <w:szCs w:val="21"/>
          <w:highlight w:val="none"/>
        </w:rPr>
        <w:t>1、价格评审：见评审因素量化赋分表</w:t>
      </w:r>
    </w:p>
    <w:p w14:paraId="59746049">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0" w:firstLineChars="200"/>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Cs w:val="0"/>
          <w:color w:val="auto"/>
          <w:spacing w:val="0"/>
          <w:kern w:val="0"/>
          <w:position w:val="0"/>
          <w:sz w:val="21"/>
          <w:szCs w:val="21"/>
          <w:highlight w:val="none"/>
        </w:rPr>
        <w:t>2、技术评审：见评审因素量化赋分表</w:t>
      </w:r>
    </w:p>
    <w:p w14:paraId="39EEB1A5">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0" w:firstLineChars="200"/>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Cs w:val="0"/>
          <w:color w:val="auto"/>
          <w:spacing w:val="0"/>
          <w:kern w:val="0"/>
          <w:position w:val="0"/>
          <w:sz w:val="21"/>
          <w:szCs w:val="21"/>
          <w:highlight w:val="none"/>
        </w:rPr>
        <w:t>3、商务评审：见评审因素量化赋分表</w:t>
      </w:r>
    </w:p>
    <w:p w14:paraId="71938FCE">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2" w:firstLineChars="200"/>
        <w:textAlignment w:val="baseline"/>
        <w:outlineLvl w:val="1"/>
        <w:rPr>
          <w:rFonts w:hint="eastAsia" w:ascii="宋体" w:hAnsi="宋体" w:eastAsia="宋体" w:cs="宋体"/>
          <w:bCs w:val="0"/>
          <w:color w:val="auto"/>
          <w:spacing w:val="0"/>
          <w:kern w:val="0"/>
          <w:position w:val="0"/>
          <w:sz w:val="21"/>
          <w:szCs w:val="21"/>
          <w:highlight w:val="none"/>
        </w:rPr>
      </w:pPr>
      <w:bookmarkStart w:id="31" w:name="_Toc26224"/>
      <w:r>
        <w:rPr>
          <w:rFonts w:hint="eastAsia" w:ascii="宋体" w:hAnsi="宋体" w:eastAsia="宋体" w:cs="宋体"/>
          <w:b/>
          <w:bCs w:val="0"/>
          <w:color w:val="auto"/>
          <w:spacing w:val="0"/>
          <w:kern w:val="0"/>
          <w:position w:val="0"/>
          <w:sz w:val="21"/>
          <w:szCs w:val="21"/>
          <w:highlight w:val="none"/>
        </w:rPr>
        <w:t>三、评标程序</w:t>
      </w:r>
      <w:bookmarkEnd w:id="31"/>
    </w:p>
    <w:p w14:paraId="36AF01BF">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0" w:firstLineChars="200"/>
        <w:jc w:val="both"/>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Cs w:val="0"/>
          <w:color w:val="auto"/>
          <w:spacing w:val="0"/>
          <w:kern w:val="0"/>
          <w:position w:val="0"/>
          <w:sz w:val="21"/>
          <w:szCs w:val="21"/>
          <w:highlight w:val="none"/>
        </w:rPr>
        <w:t>按照初审（含资格性审查和符合性审查）、澄清有关问题、详细评审、推荐中标候选人名单的工作程序进行评审。在上一步评审中</w:t>
      </w:r>
      <w:r>
        <w:rPr>
          <w:rFonts w:hint="eastAsia" w:ascii="宋体" w:hAnsi="宋体" w:eastAsia="宋体" w:cs="宋体"/>
          <w:bCs w:val="0"/>
          <w:color w:val="auto"/>
          <w:spacing w:val="0"/>
          <w:kern w:val="0"/>
          <w:position w:val="0"/>
          <w:sz w:val="21"/>
          <w:szCs w:val="21"/>
          <w:highlight w:val="none"/>
          <w:lang w:eastAsia="zh-CN"/>
        </w:rPr>
        <w:t>投标人</w:t>
      </w:r>
      <w:r>
        <w:rPr>
          <w:rFonts w:hint="eastAsia" w:ascii="宋体" w:hAnsi="宋体" w:eastAsia="宋体" w:cs="宋体"/>
          <w:bCs w:val="0"/>
          <w:color w:val="auto"/>
          <w:spacing w:val="0"/>
          <w:kern w:val="0"/>
          <w:position w:val="0"/>
          <w:sz w:val="21"/>
          <w:szCs w:val="21"/>
          <w:highlight w:val="none"/>
        </w:rPr>
        <w:t>被按无效投标处理的或被废标的</w:t>
      </w:r>
      <w:r>
        <w:rPr>
          <w:rFonts w:hint="eastAsia" w:ascii="宋体" w:hAnsi="宋体" w:eastAsia="宋体" w:cs="宋体"/>
          <w:bCs w:val="0"/>
          <w:color w:val="auto"/>
          <w:spacing w:val="0"/>
          <w:kern w:val="0"/>
          <w:position w:val="0"/>
          <w:sz w:val="21"/>
          <w:szCs w:val="21"/>
          <w:highlight w:val="none"/>
          <w:lang w:eastAsia="zh-CN"/>
        </w:rPr>
        <w:t>投标人</w:t>
      </w:r>
      <w:r>
        <w:rPr>
          <w:rFonts w:hint="eastAsia" w:ascii="宋体" w:hAnsi="宋体" w:eastAsia="宋体" w:cs="宋体"/>
          <w:bCs w:val="0"/>
          <w:color w:val="auto"/>
          <w:spacing w:val="0"/>
          <w:kern w:val="0"/>
          <w:position w:val="0"/>
          <w:sz w:val="21"/>
          <w:szCs w:val="21"/>
          <w:highlight w:val="none"/>
        </w:rPr>
        <w:t>，不进入下一步的评审。</w:t>
      </w:r>
    </w:p>
    <w:p w14:paraId="4E3B17F0">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2" w:firstLineChars="200"/>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
          <w:bCs w:val="0"/>
          <w:color w:val="auto"/>
          <w:spacing w:val="0"/>
          <w:kern w:val="0"/>
          <w:position w:val="0"/>
          <w:sz w:val="21"/>
          <w:szCs w:val="21"/>
          <w:highlight w:val="none"/>
        </w:rPr>
        <w:t>1、资格性检查</w:t>
      </w:r>
    </w:p>
    <w:p w14:paraId="2563448E">
      <w:pPr>
        <w:keepNext w:val="0"/>
        <w:keepLines w:val="0"/>
        <w:pageBreakBefore w:val="0"/>
        <w:widowControl/>
        <w:shd w:val="clear"/>
        <w:kinsoku/>
        <w:wordWrap/>
        <w:overflowPunct/>
        <w:topLinePunct w:val="0"/>
        <w:autoSpaceDE/>
        <w:autoSpaceDN/>
        <w:bidi w:val="0"/>
        <w:adjustRightInd w:val="0"/>
        <w:snapToGrid w:val="0"/>
        <w:spacing w:line="520" w:lineRule="exact"/>
        <w:ind w:left="0" w:leftChars="0" w:right="0" w:firstLine="420" w:firstLineChars="200"/>
        <w:textAlignment w:val="baseline"/>
        <w:rPr>
          <w:rFonts w:hint="eastAsia" w:ascii="宋体" w:hAnsi="宋体" w:eastAsia="宋体" w:cs="宋体"/>
          <w:bCs w:val="0"/>
          <w:color w:val="auto"/>
          <w:spacing w:val="0"/>
          <w:kern w:val="0"/>
          <w:position w:val="0"/>
          <w:sz w:val="21"/>
          <w:szCs w:val="21"/>
          <w:highlight w:val="none"/>
        </w:rPr>
      </w:pPr>
      <w:r>
        <w:rPr>
          <w:rFonts w:hint="eastAsia" w:ascii="宋体" w:hAnsi="宋体" w:eastAsia="宋体" w:cs="宋体"/>
          <w:bCs w:val="0"/>
          <w:color w:val="auto"/>
          <w:spacing w:val="0"/>
          <w:kern w:val="0"/>
          <w:position w:val="0"/>
          <w:sz w:val="21"/>
          <w:szCs w:val="21"/>
          <w:highlight w:val="none"/>
        </w:rPr>
        <w:t>开标结束后，采购人或采购代理机构根据</w:t>
      </w:r>
      <w:r>
        <w:rPr>
          <w:rFonts w:hint="eastAsia" w:ascii="宋体" w:hAnsi="宋体" w:eastAsia="宋体" w:cs="宋体"/>
          <w:bCs w:val="0"/>
          <w:color w:val="auto"/>
          <w:spacing w:val="0"/>
          <w:kern w:val="0"/>
          <w:position w:val="0"/>
          <w:sz w:val="21"/>
          <w:szCs w:val="21"/>
          <w:highlight w:val="none"/>
          <w:lang w:eastAsia="zh-CN"/>
        </w:rPr>
        <w:t>投标人</w:t>
      </w:r>
      <w:r>
        <w:rPr>
          <w:rFonts w:hint="eastAsia" w:ascii="宋体" w:hAnsi="宋体" w:eastAsia="宋体" w:cs="宋体"/>
          <w:bCs w:val="0"/>
          <w:color w:val="auto"/>
          <w:spacing w:val="0"/>
          <w:kern w:val="0"/>
          <w:position w:val="0"/>
          <w:sz w:val="21"/>
          <w:szCs w:val="21"/>
          <w:highlight w:val="none"/>
        </w:rPr>
        <w:t>资格审查一览表的评审标准对投标文件进行资格评审。有一项不符合评审标准的，应当否决其投标；</w:t>
      </w:r>
    </w:p>
    <w:p w14:paraId="316576E8">
      <w:pPr>
        <w:shd w:val="clear"/>
        <w:rPr>
          <w:rStyle w:val="58"/>
          <w:rFonts w:hint="eastAsia" w:ascii="宋体" w:hAnsi="宋体" w:eastAsia="宋体" w:cs="宋体"/>
          <w:b/>
          <w:color w:val="auto"/>
          <w:spacing w:val="0"/>
          <w:kern w:val="0"/>
          <w:position w:val="0"/>
          <w:sz w:val="21"/>
          <w:szCs w:val="21"/>
          <w:highlight w:val="none"/>
          <w:lang w:val="zh-CN"/>
        </w:rPr>
      </w:pPr>
    </w:p>
    <w:p w14:paraId="6014FC81">
      <w:pPr>
        <w:shd w:val="clear"/>
        <w:spacing w:before="65" w:line="227" w:lineRule="auto"/>
        <w:ind w:left="3596"/>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lang w:eastAsia="zh-CN"/>
        </w:rPr>
        <w:t>投标人</w:t>
      </w:r>
      <w:r>
        <w:rPr>
          <w:rFonts w:hint="eastAsia" w:ascii="宋体" w:hAnsi="宋体" w:eastAsia="宋体" w:cs="宋体"/>
          <w:b/>
          <w:bCs/>
          <w:color w:val="auto"/>
          <w:spacing w:val="0"/>
          <w:kern w:val="0"/>
          <w:position w:val="0"/>
          <w:sz w:val="21"/>
          <w:szCs w:val="21"/>
          <w:highlight w:val="none"/>
        </w:rPr>
        <w:t>资格审查一览表</w:t>
      </w:r>
    </w:p>
    <w:p w14:paraId="6BD0507E">
      <w:pPr>
        <w:shd w:val="clear"/>
        <w:spacing w:line="131" w:lineRule="exact"/>
        <w:rPr>
          <w:rFonts w:hint="eastAsia" w:ascii="宋体" w:hAnsi="宋体" w:eastAsia="宋体" w:cs="宋体"/>
          <w:color w:val="auto"/>
          <w:spacing w:val="0"/>
          <w:kern w:val="0"/>
          <w:position w:val="0"/>
          <w:sz w:val="21"/>
          <w:szCs w:val="21"/>
          <w:highlight w:val="none"/>
        </w:rPr>
      </w:pPr>
    </w:p>
    <w:tbl>
      <w:tblPr>
        <w:tblStyle w:val="63"/>
        <w:tblW w:w="93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7"/>
        <w:gridCol w:w="1692"/>
        <w:gridCol w:w="4965"/>
        <w:gridCol w:w="1489"/>
      </w:tblGrid>
      <w:tr w14:paraId="31309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217" w:type="dxa"/>
            <w:vAlign w:val="center"/>
          </w:tcPr>
          <w:p w14:paraId="1D366B07">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评审项目</w:t>
            </w:r>
          </w:p>
        </w:tc>
        <w:tc>
          <w:tcPr>
            <w:tcW w:w="1692" w:type="dxa"/>
            <w:vAlign w:val="center"/>
          </w:tcPr>
          <w:p w14:paraId="30816D41">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评审因素</w:t>
            </w:r>
          </w:p>
        </w:tc>
        <w:tc>
          <w:tcPr>
            <w:tcW w:w="4965" w:type="dxa"/>
            <w:vAlign w:val="center"/>
          </w:tcPr>
          <w:p w14:paraId="17CEBDF2">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评审内容</w:t>
            </w:r>
          </w:p>
        </w:tc>
        <w:tc>
          <w:tcPr>
            <w:tcW w:w="1489" w:type="dxa"/>
            <w:vAlign w:val="center"/>
          </w:tcPr>
          <w:p w14:paraId="444CBAF2">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评审结果</w:t>
            </w:r>
          </w:p>
        </w:tc>
      </w:tr>
      <w:tr w14:paraId="3DE9D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1217" w:type="dxa"/>
            <w:vMerge w:val="restart"/>
            <w:tcBorders>
              <w:bottom w:val="nil"/>
            </w:tcBorders>
            <w:vAlign w:val="center"/>
          </w:tcPr>
          <w:p w14:paraId="2FF409FB">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lang w:val="en-US" w:eastAsia="zh-CN"/>
              </w:rPr>
            </w:pPr>
            <w:r>
              <w:rPr>
                <w:rFonts w:hint="eastAsia" w:ascii="宋体" w:hAnsi="宋体" w:eastAsia="宋体" w:cs="宋体"/>
                <w:color w:val="auto"/>
                <w:spacing w:val="0"/>
                <w:kern w:val="0"/>
                <w:position w:val="0"/>
                <w:sz w:val="21"/>
                <w:szCs w:val="21"/>
                <w:highlight w:val="none"/>
                <w:lang w:val="en-US" w:eastAsia="zh-CN"/>
              </w:rPr>
              <w:t>基本资格</w:t>
            </w:r>
          </w:p>
          <w:p w14:paraId="207A51E0">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lang w:val="en-US" w:eastAsia="zh-CN"/>
              </w:rPr>
            </w:pPr>
            <w:r>
              <w:rPr>
                <w:rFonts w:hint="eastAsia" w:ascii="宋体" w:hAnsi="宋体" w:eastAsia="宋体" w:cs="宋体"/>
                <w:color w:val="auto"/>
                <w:spacing w:val="0"/>
                <w:kern w:val="0"/>
                <w:position w:val="0"/>
                <w:sz w:val="21"/>
                <w:szCs w:val="21"/>
                <w:highlight w:val="none"/>
                <w:lang w:val="en-US" w:eastAsia="zh-CN"/>
              </w:rPr>
              <w:t>要求</w:t>
            </w:r>
          </w:p>
        </w:tc>
        <w:tc>
          <w:tcPr>
            <w:tcW w:w="1692" w:type="dxa"/>
            <w:vAlign w:val="center"/>
          </w:tcPr>
          <w:p w14:paraId="3B5B2B01">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hanging="16"/>
              <w:jc w:val="center"/>
              <w:textAlignment w:val="baseline"/>
              <w:rPr>
                <w:rStyle w:val="58"/>
                <w:rFonts w:hint="default" w:ascii="宋体" w:hAnsi="宋体" w:eastAsia="宋体" w:cs="宋体"/>
                <w:color w:val="auto"/>
                <w:spacing w:val="0"/>
                <w:kern w:val="0"/>
                <w:position w:val="0"/>
                <w:sz w:val="21"/>
                <w:szCs w:val="21"/>
                <w:highlight w:val="none"/>
                <w:lang w:val="en-US"/>
              </w:rPr>
            </w:pPr>
            <w:r>
              <w:rPr>
                <w:rStyle w:val="58"/>
                <w:rFonts w:hint="eastAsia" w:ascii="宋体" w:hAnsi="宋体" w:eastAsia="宋体" w:cs="宋体"/>
                <w:color w:val="auto"/>
                <w:spacing w:val="0"/>
                <w:kern w:val="0"/>
                <w:position w:val="0"/>
                <w:sz w:val="21"/>
                <w:szCs w:val="21"/>
                <w:highlight w:val="none"/>
              </w:rPr>
              <w:t>营业执照</w:t>
            </w:r>
            <w:r>
              <w:rPr>
                <w:rStyle w:val="58"/>
                <w:rFonts w:hint="eastAsia" w:cs="宋体"/>
                <w:color w:val="auto"/>
                <w:spacing w:val="0"/>
                <w:kern w:val="0"/>
                <w:position w:val="0"/>
                <w:sz w:val="21"/>
                <w:szCs w:val="21"/>
                <w:highlight w:val="none"/>
                <w:lang w:val="en-US"/>
              </w:rPr>
              <w:t>或相关证明材料</w:t>
            </w:r>
          </w:p>
        </w:tc>
        <w:tc>
          <w:tcPr>
            <w:tcW w:w="4965" w:type="dxa"/>
            <w:vAlign w:val="center"/>
          </w:tcPr>
          <w:p w14:paraId="6A7B4DA4">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firstLine="2"/>
              <w:jc w:val="left"/>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具有独立承担民事责任能力的法人、其他组织或自然人，并出具合法有效的营业执照或事业单位法人证书等国家规定的相关证明，自然人参与的提供其身份证明；</w:t>
            </w:r>
          </w:p>
        </w:tc>
        <w:tc>
          <w:tcPr>
            <w:tcW w:w="1489" w:type="dxa"/>
            <w:vAlign w:val="center"/>
          </w:tcPr>
          <w:p w14:paraId="40250A56">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12C47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1217" w:type="dxa"/>
            <w:vMerge w:val="continue"/>
            <w:tcBorders>
              <w:top w:val="nil"/>
              <w:bottom w:val="nil"/>
            </w:tcBorders>
            <w:vAlign w:val="center"/>
          </w:tcPr>
          <w:p w14:paraId="5EC1AE74">
            <w:pPr>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p>
        </w:tc>
        <w:tc>
          <w:tcPr>
            <w:tcW w:w="1692" w:type="dxa"/>
            <w:vAlign w:val="center"/>
          </w:tcPr>
          <w:p w14:paraId="0580572F">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hanging="16"/>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财务状况</w:t>
            </w:r>
          </w:p>
        </w:tc>
        <w:tc>
          <w:tcPr>
            <w:tcW w:w="4965" w:type="dxa"/>
            <w:vAlign w:val="center"/>
          </w:tcPr>
          <w:p w14:paraId="1DBFD863">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left"/>
              <w:textAlignment w:val="baseline"/>
              <w:rPr>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lang w:val="zh-CN"/>
              </w:rPr>
              <w:t>提供投标人2023</w:t>
            </w:r>
            <w:r>
              <w:rPr>
                <w:rStyle w:val="58"/>
                <w:rFonts w:hint="eastAsia" w:ascii="宋体" w:hAnsi="宋体" w:eastAsia="宋体" w:cs="宋体"/>
                <w:color w:val="auto"/>
                <w:spacing w:val="0"/>
                <w:kern w:val="0"/>
                <w:position w:val="0"/>
                <w:sz w:val="21"/>
                <w:szCs w:val="21"/>
                <w:highlight w:val="none"/>
                <w:lang w:val="en-US"/>
              </w:rPr>
              <w:t>或2024</w:t>
            </w:r>
            <w:r>
              <w:rPr>
                <w:rStyle w:val="58"/>
                <w:rFonts w:hint="eastAsia" w:ascii="宋体" w:hAnsi="宋体" w:eastAsia="宋体" w:cs="宋体"/>
                <w:color w:val="auto"/>
                <w:spacing w:val="0"/>
                <w:kern w:val="0"/>
                <w:position w:val="0"/>
                <w:sz w:val="21"/>
                <w:szCs w:val="21"/>
                <w:highlight w:val="none"/>
                <w:lang w:val="zh-CN"/>
              </w:rPr>
              <w:t>年度经审计的财务报告或投标截止时间前三个月内其基本开户银行出具的资信证明及账户开户许可证明材料或财政部门认可的政府采购专业担保机构开具的投标担保函。</w:t>
            </w:r>
          </w:p>
        </w:tc>
        <w:tc>
          <w:tcPr>
            <w:tcW w:w="1489" w:type="dxa"/>
            <w:vAlign w:val="center"/>
          </w:tcPr>
          <w:p w14:paraId="203FCC18">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13387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217" w:type="dxa"/>
            <w:vMerge w:val="continue"/>
            <w:tcBorders>
              <w:top w:val="nil"/>
              <w:bottom w:val="nil"/>
            </w:tcBorders>
            <w:vAlign w:val="center"/>
          </w:tcPr>
          <w:p w14:paraId="3AC5066F">
            <w:pPr>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p>
        </w:tc>
        <w:tc>
          <w:tcPr>
            <w:tcW w:w="1692" w:type="dxa"/>
            <w:vAlign w:val="center"/>
          </w:tcPr>
          <w:p w14:paraId="0D4C83C7">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hanging="16"/>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税收</w:t>
            </w:r>
            <w:r>
              <w:rPr>
                <w:rStyle w:val="58"/>
                <w:rFonts w:hint="eastAsia" w:ascii="宋体" w:hAnsi="宋体" w:eastAsia="宋体" w:cs="宋体"/>
                <w:color w:val="auto"/>
                <w:spacing w:val="0"/>
                <w:kern w:val="0"/>
                <w:position w:val="0"/>
                <w:sz w:val="21"/>
                <w:szCs w:val="21"/>
                <w:highlight w:val="none"/>
                <w:lang w:val="en-US"/>
              </w:rPr>
              <w:t>及</w:t>
            </w:r>
            <w:r>
              <w:rPr>
                <w:rStyle w:val="58"/>
                <w:rFonts w:hint="eastAsia" w:ascii="宋体" w:hAnsi="宋体" w:eastAsia="宋体" w:cs="宋体"/>
                <w:color w:val="auto"/>
                <w:spacing w:val="0"/>
                <w:kern w:val="0"/>
                <w:position w:val="0"/>
                <w:sz w:val="21"/>
                <w:szCs w:val="21"/>
                <w:highlight w:val="none"/>
              </w:rPr>
              <w:t>社会保障资金缴纳证明</w:t>
            </w:r>
          </w:p>
        </w:tc>
        <w:tc>
          <w:tcPr>
            <w:tcW w:w="4965" w:type="dxa"/>
            <w:vAlign w:val="center"/>
          </w:tcPr>
          <w:p w14:paraId="3785D86C">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firstLine="34"/>
              <w:jc w:val="left"/>
              <w:textAlignment w:val="baseline"/>
              <w:rPr>
                <w:rFonts w:hint="eastAsia" w:ascii="宋体" w:hAnsi="宋体" w:eastAsia="宋体" w:cs="宋体"/>
                <w:color w:val="auto"/>
                <w:spacing w:val="0"/>
                <w:kern w:val="0"/>
                <w:position w:val="0"/>
                <w:sz w:val="21"/>
                <w:szCs w:val="21"/>
                <w:highlight w:val="none"/>
              </w:rPr>
            </w:pPr>
            <w:r>
              <w:rPr>
                <w:rStyle w:val="58"/>
                <w:rFonts w:hint="eastAsia" w:cs="宋体"/>
                <w:color w:val="auto"/>
                <w:spacing w:val="0"/>
                <w:kern w:val="0"/>
                <w:position w:val="0"/>
                <w:sz w:val="21"/>
                <w:szCs w:val="21"/>
                <w:highlight w:val="none"/>
                <w:lang w:val="zh-CN"/>
              </w:rPr>
              <w:t>提供投标截止时间前一年内任意一个月依法纳税和缴纳社保的证明，依法不需要缴纳社会保障资金、依法免税的投标人应提供合法证明材料及相关说明。</w:t>
            </w:r>
          </w:p>
        </w:tc>
        <w:tc>
          <w:tcPr>
            <w:tcW w:w="1489" w:type="dxa"/>
            <w:vAlign w:val="center"/>
          </w:tcPr>
          <w:p w14:paraId="2BE7BB94">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326EB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217" w:type="dxa"/>
            <w:vMerge w:val="continue"/>
            <w:tcBorders>
              <w:top w:val="nil"/>
              <w:bottom w:val="nil"/>
            </w:tcBorders>
            <w:vAlign w:val="center"/>
          </w:tcPr>
          <w:p w14:paraId="1107CF98">
            <w:pPr>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p>
        </w:tc>
        <w:tc>
          <w:tcPr>
            <w:tcW w:w="1692" w:type="dxa"/>
            <w:vAlign w:val="center"/>
          </w:tcPr>
          <w:p w14:paraId="42067F47">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hanging="16"/>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设备和专业技术 能力的声明</w:t>
            </w:r>
          </w:p>
        </w:tc>
        <w:tc>
          <w:tcPr>
            <w:tcW w:w="4965" w:type="dxa"/>
            <w:vAlign w:val="center"/>
          </w:tcPr>
          <w:p w14:paraId="09A38719">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hanging="16"/>
              <w:jc w:val="left"/>
              <w:textAlignment w:val="baseline"/>
              <w:rPr>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投标人具有履行合同所必须的设备和专业技术能力（提供承诺函）。</w:t>
            </w:r>
          </w:p>
        </w:tc>
        <w:tc>
          <w:tcPr>
            <w:tcW w:w="1489" w:type="dxa"/>
            <w:vAlign w:val="center"/>
          </w:tcPr>
          <w:p w14:paraId="5E429820">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23D50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217" w:type="dxa"/>
            <w:vMerge w:val="continue"/>
            <w:tcBorders>
              <w:top w:val="nil"/>
            </w:tcBorders>
            <w:vAlign w:val="center"/>
          </w:tcPr>
          <w:p w14:paraId="0F3872E8">
            <w:pPr>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p>
        </w:tc>
        <w:tc>
          <w:tcPr>
            <w:tcW w:w="1692" w:type="dxa"/>
            <w:vAlign w:val="center"/>
          </w:tcPr>
          <w:p w14:paraId="0A54C4CB">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hanging="16"/>
              <w:jc w:val="center"/>
              <w:textAlignment w:val="baseline"/>
              <w:rPr>
                <w:rStyle w:val="58"/>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rPr>
              <w:t>无重大违法记录 书面声明</w:t>
            </w:r>
          </w:p>
        </w:tc>
        <w:tc>
          <w:tcPr>
            <w:tcW w:w="4965" w:type="dxa"/>
            <w:vAlign w:val="center"/>
          </w:tcPr>
          <w:p w14:paraId="45A83BA2">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left"/>
              <w:textAlignment w:val="baseline"/>
              <w:rPr>
                <w:rFonts w:hint="eastAsia" w:ascii="宋体" w:hAnsi="宋体" w:eastAsia="宋体" w:cs="宋体"/>
                <w:color w:val="auto"/>
                <w:spacing w:val="0"/>
                <w:kern w:val="0"/>
                <w:position w:val="0"/>
                <w:sz w:val="21"/>
                <w:szCs w:val="21"/>
                <w:highlight w:val="none"/>
              </w:rPr>
            </w:pPr>
            <w:r>
              <w:rPr>
                <w:rStyle w:val="58"/>
                <w:rFonts w:hint="eastAsia" w:ascii="宋体" w:hAnsi="宋体" w:eastAsia="宋体" w:cs="宋体"/>
                <w:color w:val="auto"/>
                <w:spacing w:val="0"/>
                <w:kern w:val="0"/>
                <w:position w:val="0"/>
                <w:sz w:val="21"/>
                <w:szCs w:val="21"/>
                <w:highlight w:val="none"/>
                <w:lang w:val="zh-CN"/>
              </w:rPr>
              <w:t>投标人在参加政府采购活动前3年内在经营活动中没有重大违法记录的书面声明。</w:t>
            </w:r>
          </w:p>
        </w:tc>
        <w:tc>
          <w:tcPr>
            <w:tcW w:w="1489" w:type="dxa"/>
            <w:vAlign w:val="center"/>
          </w:tcPr>
          <w:p w14:paraId="5B4EA2DF">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1E012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217" w:type="dxa"/>
            <w:vMerge w:val="continue"/>
            <w:vAlign w:val="center"/>
          </w:tcPr>
          <w:p w14:paraId="36A4A1CA">
            <w:pPr>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p>
        </w:tc>
        <w:tc>
          <w:tcPr>
            <w:tcW w:w="1692" w:type="dxa"/>
            <w:vAlign w:val="center"/>
          </w:tcPr>
          <w:p w14:paraId="730D3590">
            <w:pPr>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项目</w:t>
            </w:r>
            <w:r>
              <w:rPr>
                <w:rFonts w:hint="eastAsia" w:ascii="宋体" w:hAnsi="宋体" w:eastAsia="宋体" w:cs="宋体"/>
                <w:color w:val="auto"/>
                <w:spacing w:val="0"/>
                <w:kern w:val="0"/>
                <w:position w:val="0"/>
                <w:sz w:val="21"/>
                <w:szCs w:val="21"/>
                <w:highlight w:val="none"/>
                <w:lang w:val="en-US" w:eastAsia="zh-CN"/>
              </w:rPr>
              <w:t>负责人</w:t>
            </w:r>
          </w:p>
        </w:tc>
        <w:tc>
          <w:tcPr>
            <w:tcW w:w="4965" w:type="dxa"/>
            <w:vAlign w:val="center"/>
          </w:tcPr>
          <w:p w14:paraId="6AA75E03">
            <w:pPr>
              <w:keepNext w:val="0"/>
              <w:keepLines w:val="0"/>
              <w:pageBreakBefore w:val="0"/>
              <w:widowControl/>
              <w:shd w:val="clear"/>
              <w:kinsoku/>
              <w:wordWrap/>
              <w:overflowPunct/>
              <w:topLinePunct w:val="0"/>
              <w:autoSpaceDE/>
              <w:autoSpaceDN/>
              <w:bidi w:val="0"/>
              <w:adjustRightInd/>
              <w:snapToGrid/>
              <w:spacing w:line="520" w:lineRule="exact"/>
              <w:ind w:left="0" w:right="0"/>
              <w:jc w:val="left"/>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i w:val="0"/>
                <w:iCs w:val="0"/>
                <w:caps w:val="0"/>
                <w:color w:val="auto"/>
                <w:spacing w:val="0"/>
                <w:kern w:val="0"/>
                <w:position w:val="0"/>
                <w:sz w:val="21"/>
                <w:szCs w:val="21"/>
                <w:highlight w:val="none"/>
                <w:u w:val="none"/>
                <w:shd w:val="clear" w:color="090000" w:fill="FFFFFF"/>
                <w:lang w:val="en-US" w:eastAsia="zh-CN"/>
              </w:rPr>
              <w:t>拟派项目负责人具备园林绿化相关专业</w:t>
            </w:r>
            <w:r>
              <w:rPr>
                <w:rFonts w:hint="eastAsia" w:ascii="宋体" w:hAnsi="宋体" w:cs="宋体"/>
                <w:i w:val="0"/>
                <w:iCs w:val="0"/>
                <w:caps w:val="0"/>
                <w:color w:val="auto"/>
                <w:spacing w:val="0"/>
                <w:kern w:val="0"/>
                <w:position w:val="0"/>
                <w:sz w:val="21"/>
                <w:szCs w:val="21"/>
                <w:highlight w:val="none"/>
                <w:u w:val="none"/>
                <w:shd w:val="clear" w:color="090000" w:fill="FFFFFF"/>
                <w:lang w:val="en-US" w:eastAsia="zh-CN"/>
              </w:rPr>
              <w:t>中级及以上工程师资格</w:t>
            </w:r>
          </w:p>
        </w:tc>
        <w:tc>
          <w:tcPr>
            <w:tcW w:w="1489" w:type="dxa"/>
            <w:vAlign w:val="center"/>
          </w:tcPr>
          <w:p w14:paraId="52BF5DB3">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4AEB9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217" w:type="dxa"/>
            <w:vMerge w:val="continue"/>
            <w:vAlign w:val="center"/>
          </w:tcPr>
          <w:p w14:paraId="42886C3D">
            <w:pPr>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p>
        </w:tc>
        <w:tc>
          <w:tcPr>
            <w:tcW w:w="1692" w:type="dxa"/>
            <w:vAlign w:val="center"/>
          </w:tcPr>
          <w:p w14:paraId="1ABE4AE8">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信用记录</w:t>
            </w:r>
          </w:p>
        </w:tc>
        <w:tc>
          <w:tcPr>
            <w:tcW w:w="4965" w:type="dxa"/>
            <w:vAlign w:val="center"/>
          </w:tcPr>
          <w:p w14:paraId="51A01088">
            <w:pPr>
              <w:keepNext w:val="0"/>
              <w:keepLines w:val="0"/>
              <w:pageBreakBefore w:val="0"/>
              <w:widowControl/>
              <w:shd w:val="clear"/>
              <w:kinsoku/>
              <w:wordWrap/>
              <w:overflowPunct/>
              <w:topLinePunct w:val="0"/>
              <w:autoSpaceDE/>
              <w:autoSpaceDN/>
              <w:bidi w:val="0"/>
              <w:adjustRightInd/>
              <w:snapToGrid/>
              <w:spacing w:line="520" w:lineRule="exact"/>
              <w:ind w:left="0" w:right="0" w:firstLine="10"/>
              <w:jc w:val="left"/>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i w:val="0"/>
                <w:iCs w:val="0"/>
                <w:caps w:val="0"/>
                <w:color w:val="auto"/>
                <w:spacing w:val="0"/>
                <w:kern w:val="0"/>
                <w:position w:val="0"/>
                <w:sz w:val="21"/>
                <w:szCs w:val="21"/>
                <w:highlight w:val="none"/>
                <w:u w:val="none"/>
                <w:shd w:val="clear" w:color="090000" w:fill="FFFFFF"/>
                <w:lang w:val="en-US" w:eastAsia="zh-CN"/>
              </w:rPr>
              <w:t>投标人不得为“信用中国”网站中列入失信被执行人、重大税收违法失信主体的投标人、不得</w:t>
            </w:r>
            <w:r>
              <w:rPr>
                <w:rFonts w:hint="eastAsia" w:cs="宋体"/>
                <w:i w:val="0"/>
                <w:iCs w:val="0"/>
                <w:caps w:val="0"/>
                <w:color w:val="auto"/>
                <w:spacing w:val="0"/>
                <w:kern w:val="0"/>
                <w:position w:val="0"/>
                <w:sz w:val="21"/>
                <w:szCs w:val="21"/>
                <w:highlight w:val="none"/>
                <w:u w:val="none"/>
                <w:shd w:val="clear" w:color="090000" w:fill="FFFFFF"/>
                <w:lang w:val="en-US" w:eastAsia="zh-CN"/>
              </w:rPr>
              <w:t>被列入</w:t>
            </w:r>
            <w:r>
              <w:rPr>
                <w:rFonts w:hint="eastAsia" w:ascii="宋体" w:hAnsi="宋体" w:eastAsia="宋体" w:cs="宋体"/>
                <w:i w:val="0"/>
                <w:iCs w:val="0"/>
                <w:caps w:val="0"/>
                <w:color w:val="auto"/>
                <w:spacing w:val="0"/>
                <w:kern w:val="0"/>
                <w:position w:val="0"/>
                <w:sz w:val="21"/>
                <w:szCs w:val="21"/>
                <w:highlight w:val="none"/>
                <w:u w:val="none"/>
                <w:shd w:val="clear" w:color="090000" w:fill="FFFFFF"/>
                <w:lang w:val="en-US" w:eastAsia="zh-CN"/>
              </w:rPr>
              <w:t>中国政府采购网政府采购严重违法失信行为记录名单。（以代理机构开标现场查询结果为准，如相关失信记录已失效，需提供相关证明资料）</w:t>
            </w:r>
          </w:p>
        </w:tc>
        <w:tc>
          <w:tcPr>
            <w:tcW w:w="1489" w:type="dxa"/>
            <w:vAlign w:val="center"/>
          </w:tcPr>
          <w:p w14:paraId="46695210">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4B45D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8" w:hRule="atLeast"/>
        </w:trPr>
        <w:tc>
          <w:tcPr>
            <w:tcW w:w="1217" w:type="dxa"/>
            <w:vMerge w:val="continue"/>
            <w:vAlign w:val="center"/>
          </w:tcPr>
          <w:p w14:paraId="12080233">
            <w:pPr>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p>
        </w:tc>
        <w:tc>
          <w:tcPr>
            <w:tcW w:w="1692" w:type="dxa"/>
            <w:vAlign w:val="center"/>
          </w:tcPr>
          <w:p w14:paraId="4A6AB147">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法定代表人授权书</w:t>
            </w:r>
          </w:p>
        </w:tc>
        <w:tc>
          <w:tcPr>
            <w:tcW w:w="4965" w:type="dxa"/>
            <w:vAlign w:val="center"/>
          </w:tcPr>
          <w:p w14:paraId="589FDAB5">
            <w:pPr>
              <w:keepNext w:val="0"/>
              <w:keepLines w:val="0"/>
              <w:pageBreakBefore w:val="0"/>
              <w:widowControl/>
              <w:shd w:val="clear"/>
              <w:kinsoku/>
              <w:wordWrap/>
              <w:overflowPunct/>
              <w:topLinePunct w:val="0"/>
              <w:autoSpaceDE/>
              <w:autoSpaceDN/>
              <w:bidi w:val="0"/>
              <w:adjustRightInd/>
              <w:snapToGrid/>
              <w:spacing w:line="520" w:lineRule="exact"/>
              <w:ind w:left="0" w:right="0" w:firstLine="10"/>
              <w:jc w:val="left"/>
              <w:textAlignment w:val="baseline"/>
              <w:rPr>
                <w:rFonts w:hint="eastAsia" w:ascii="宋体" w:hAnsi="宋体" w:eastAsia="宋体" w:cs="宋体"/>
                <w:i w:val="0"/>
                <w:iCs w:val="0"/>
                <w:caps w:val="0"/>
                <w:color w:val="auto"/>
                <w:spacing w:val="0"/>
                <w:kern w:val="0"/>
                <w:position w:val="0"/>
                <w:sz w:val="21"/>
                <w:szCs w:val="21"/>
                <w:highlight w:val="none"/>
                <w:u w:val="none"/>
                <w:shd w:val="clear" w:color="090000" w:fill="FFFFFF"/>
                <w:lang w:val="en-US" w:eastAsia="zh-CN"/>
              </w:rPr>
            </w:pPr>
            <w:r>
              <w:rPr>
                <w:rFonts w:hint="eastAsia" w:ascii="宋体" w:hAnsi="宋体" w:eastAsia="宋体" w:cs="宋体"/>
                <w:i w:val="0"/>
                <w:iCs w:val="0"/>
                <w:caps w:val="0"/>
                <w:color w:val="auto"/>
                <w:spacing w:val="0"/>
                <w:kern w:val="0"/>
                <w:position w:val="0"/>
                <w:sz w:val="21"/>
                <w:szCs w:val="21"/>
                <w:highlight w:val="none"/>
                <w:u w:val="none"/>
                <w:shd w:val="clear" w:color="090000" w:fill="FFFFFF"/>
                <w:lang w:val="en-US" w:eastAsia="zh-CN"/>
              </w:rPr>
              <w:t>法定代表人参加投标的，须提供法人身份证明及本人身份证复印件；法定代表人授权他人参加投标的，须提供法定代表人授权委托书。招标文件中凡是需要法定代表人盖章之处，非法人单位的负责人均参照执行。</w:t>
            </w:r>
          </w:p>
        </w:tc>
        <w:tc>
          <w:tcPr>
            <w:tcW w:w="1489" w:type="dxa"/>
            <w:vAlign w:val="center"/>
          </w:tcPr>
          <w:p w14:paraId="20D5A5CE">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14952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217" w:type="dxa"/>
            <w:vMerge w:val="continue"/>
            <w:vAlign w:val="center"/>
          </w:tcPr>
          <w:p w14:paraId="49F95629">
            <w:pPr>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p>
        </w:tc>
        <w:tc>
          <w:tcPr>
            <w:tcW w:w="1692" w:type="dxa"/>
            <w:vAlign w:val="center"/>
          </w:tcPr>
          <w:p w14:paraId="3E303ABE">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关联关系</w:t>
            </w:r>
          </w:p>
        </w:tc>
        <w:tc>
          <w:tcPr>
            <w:tcW w:w="4965" w:type="dxa"/>
            <w:vAlign w:val="center"/>
          </w:tcPr>
          <w:p w14:paraId="035F2D94">
            <w:pPr>
              <w:keepNext w:val="0"/>
              <w:keepLines w:val="0"/>
              <w:pageBreakBefore w:val="0"/>
              <w:widowControl/>
              <w:shd w:val="clear"/>
              <w:kinsoku/>
              <w:wordWrap/>
              <w:overflowPunct/>
              <w:topLinePunct w:val="0"/>
              <w:autoSpaceDE/>
              <w:autoSpaceDN/>
              <w:bidi w:val="0"/>
              <w:adjustRightInd/>
              <w:snapToGrid/>
              <w:spacing w:line="520" w:lineRule="exact"/>
              <w:ind w:left="0" w:right="0"/>
              <w:jc w:val="left"/>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单位负责人为同一人或者存在控股、管理关系的不同单位，不得同时参加本项目投标。</w:t>
            </w:r>
          </w:p>
        </w:tc>
        <w:tc>
          <w:tcPr>
            <w:tcW w:w="1489" w:type="dxa"/>
            <w:vAlign w:val="center"/>
          </w:tcPr>
          <w:p w14:paraId="6B74AD07">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bookmarkStart w:id="32" w:name="OLE_LINK1"/>
            <w:r>
              <w:rPr>
                <w:rFonts w:hint="eastAsia" w:ascii="宋体" w:hAnsi="宋体" w:eastAsia="宋体" w:cs="宋体"/>
                <w:color w:val="auto"/>
                <w:spacing w:val="0"/>
                <w:kern w:val="0"/>
                <w:position w:val="0"/>
                <w:sz w:val="21"/>
                <w:szCs w:val="21"/>
                <w:highlight w:val="none"/>
              </w:rPr>
              <w:t>合格/不合格</w:t>
            </w:r>
            <w:bookmarkEnd w:id="32"/>
          </w:p>
        </w:tc>
      </w:tr>
      <w:tr w14:paraId="7BC7E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217" w:type="dxa"/>
            <w:vMerge w:val="continue"/>
            <w:vAlign w:val="center"/>
          </w:tcPr>
          <w:p w14:paraId="0E6A318A">
            <w:pPr>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p>
        </w:tc>
        <w:tc>
          <w:tcPr>
            <w:tcW w:w="1692" w:type="dxa"/>
            <w:vAlign w:val="center"/>
          </w:tcPr>
          <w:p w14:paraId="5F980CAD">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本项目</w:t>
            </w:r>
            <w:r>
              <w:rPr>
                <w:rFonts w:hint="eastAsia" w:ascii="宋体" w:hAnsi="宋体" w:eastAsia="宋体" w:cs="宋体"/>
                <w:color w:val="auto"/>
                <w:spacing w:val="0"/>
                <w:kern w:val="0"/>
                <w:position w:val="0"/>
                <w:sz w:val="21"/>
                <w:szCs w:val="21"/>
                <w:highlight w:val="none"/>
                <w:lang w:val="en-US" w:eastAsia="zh-CN"/>
              </w:rPr>
              <w:t>不</w:t>
            </w:r>
            <w:r>
              <w:rPr>
                <w:rFonts w:hint="eastAsia" w:ascii="宋体" w:hAnsi="宋体" w:eastAsia="宋体" w:cs="宋体"/>
                <w:color w:val="auto"/>
                <w:spacing w:val="0"/>
                <w:kern w:val="0"/>
                <w:position w:val="0"/>
                <w:sz w:val="21"/>
                <w:szCs w:val="21"/>
                <w:highlight w:val="none"/>
              </w:rPr>
              <w:t>接受</w:t>
            </w:r>
          </w:p>
          <w:p w14:paraId="1A3CC45B">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联合体投标</w:t>
            </w:r>
          </w:p>
        </w:tc>
        <w:tc>
          <w:tcPr>
            <w:tcW w:w="4965" w:type="dxa"/>
            <w:vAlign w:val="center"/>
          </w:tcPr>
          <w:p w14:paraId="017D01B3">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left"/>
              <w:textAlignment w:val="baseline"/>
              <w:rPr>
                <w:rFonts w:hint="eastAsia" w:ascii="宋体" w:hAnsi="宋体" w:eastAsia="宋体" w:cs="宋体"/>
                <w:color w:val="auto"/>
                <w:spacing w:val="0"/>
                <w:kern w:val="0"/>
                <w:position w:val="0"/>
                <w:sz w:val="21"/>
                <w:szCs w:val="21"/>
                <w:highlight w:val="none"/>
                <w:lang w:val="en-US" w:eastAsia="zh-CN"/>
              </w:rPr>
            </w:pPr>
            <w:r>
              <w:rPr>
                <w:rStyle w:val="58"/>
                <w:rFonts w:hint="eastAsia" w:ascii="宋体" w:hAnsi="宋体" w:eastAsia="宋体"/>
                <w:color w:val="auto"/>
                <w:szCs w:val="21"/>
                <w:highlight w:val="none"/>
                <w:lang w:val="en-US" w:eastAsia="zh-CN"/>
              </w:rPr>
              <w:t>以投标文件中《非联合体投标声明》为准。</w:t>
            </w:r>
          </w:p>
        </w:tc>
        <w:tc>
          <w:tcPr>
            <w:tcW w:w="1489" w:type="dxa"/>
            <w:vAlign w:val="center"/>
          </w:tcPr>
          <w:p w14:paraId="4BFDD4BE">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74280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363" w:type="dxa"/>
            <w:gridSpan w:val="4"/>
            <w:vAlign w:val="center"/>
          </w:tcPr>
          <w:p w14:paraId="05F91276">
            <w:pPr>
              <w:pStyle w:val="42"/>
              <w:keepNext w:val="0"/>
              <w:keepLines w:val="0"/>
              <w:pageBreakBefore w:val="0"/>
              <w:widowControl/>
              <w:shd w:val="clear"/>
              <w:kinsoku/>
              <w:wordWrap/>
              <w:overflowPunct/>
              <w:topLinePunct w:val="0"/>
              <w:autoSpaceDE/>
              <w:autoSpaceDN/>
              <w:bidi w:val="0"/>
              <w:adjustRightInd/>
              <w:snapToGrid/>
              <w:spacing w:line="520" w:lineRule="exact"/>
              <w:ind w:left="0" w:right="0" w:firstLine="14"/>
              <w:jc w:val="left"/>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lang w:eastAsia="zh-CN"/>
              </w:rPr>
              <w:t>投标人</w:t>
            </w:r>
            <w:r>
              <w:rPr>
                <w:rFonts w:hint="eastAsia" w:ascii="宋体" w:hAnsi="宋体" w:eastAsia="宋体" w:cs="宋体"/>
                <w:b/>
                <w:bCs/>
                <w:color w:val="auto"/>
                <w:spacing w:val="0"/>
                <w:kern w:val="0"/>
                <w:position w:val="0"/>
                <w:sz w:val="21"/>
                <w:szCs w:val="21"/>
                <w:highlight w:val="none"/>
              </w:rPr>
              <w:t>提供的资格证明文件缺少任何一项或有任何一项不满足，都将被视为无效投标。</w:t>
            </w:r>
            <w:r>
              <w:rPr>
                <w:rFonts w:hint="eastAsia" w:ascii="宋体" w:hAnsi="宋体" w:eastAsia="宋体" w:cs="宋体"/>
                <w:b/>
                <w:bCs/>
                <w:color w:val="auto"/>
                <w:spacing w:val="0"/>
                <w:kern w:val="0"/>
                <w:position w:val="0"/>
                <w:sz w:val="21"/>
                <w:szCs w:val="21"/>
                <w:highlight w:val="none"/>
                <w:lang w:eastAsia="zh-CN"/>
              </w:rPr>
              <w:t>投标人</w:t>
            </w:r>
            <w:r>
              <w:rPr>
                <w:rFonts w:hint="eastAsia" w:ascii="宋体" w:hAnsi="宋体" w:eastAsia="宋体" w:cs="宋体"/>
                <w:b/>
                <w:bCs/>
                <w:color w:val="auto"/>
                <w:spacing w:val="0"/>
                <w:kern w:val="0"/>
                <w:position w:val="0"/>
                <w:sz w:val="21"/>
                <w:szCs w:val="21"/>
                <w:highlight w:val="none"/>
              </w:rPr>
              <w:t>所提供的资格证明文件应图文清晰、易于辨识，否则由此带来的不利后果由</w:t>
            </w:r>
            <w:r>
              <w:rPr>
                <w:rFonts w:hint="eastAsia" w:ascii="宋体" w:hAnsi="宋体" w:eastAsia="宋体" w:cs="宋体"/>
                <w:b/>
                <w:bCs/>
                <w:color w:val="auto"/>
                <w:spacing w:val="0"/>
                <w:kern w:val="0"/>
                <w:position w:val="0"/>
                <w:sz w:val="21"/>
                <w:szCs w:val="21"/>
                <w:highlight w:val="none"/>
                <w:lang w:eastAsia="zh-CN"/>
              </w:rPr>
              <w:t>投标人</w:t>
            </w:r>
            <w:r>
              <w:rPr>
                <w:rFonts w:hint="eastAsia" w:ascii="宋体" w:hAnsi="宋体" w:eastAsia="宋体" w:cs="宋体"/>
                <w:b/>
                <w:bCs/>
                <w:color w:val="auto"/>
                <w:spacing w:val="0"/>
                <w:kern w:val="0"/>
                <w:position w:val="0"/>
                <w:sz w:val="21"/>
                <w:szCs w:val="21"/>
                <w:highlight w:val="none"/>
              </w:rPr>
              <w:t>自行承担。</w:t>
            </w:r>
          </w:p>
        </w:tc>
      </w:tr>
    </w:tbl>
    <w:p w14:paraId="37295A0B">
      <w:pPr>
        <w:keepNext w:val="0"/>
        <w:keepLines w:val="0"/>
        <w:pageBreakBefore w:val="0"/>
        <w:widowControl/>
        <w:shd w:val="clear"/>
        <w:kinsoku/>
        <w:wordWrap/>
        <w:overflowPunct/>
        <w:topLinePunct w:val="0"/>
        <w:autoSpaceDE/>
        <w:autoSpaceDN/>
        <w:bidi w:val="0"/>
        <w:adjustRightInd/>
        <w:snapToGrid/>
        <w:spacing w:line="360" w:lineRule="auto"/>
        <w:ind w:left="0" w:leftChars="0" w:firstLine="422"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2、符合性审查</w:t>
      </w:r>
    </w:p>
    <w:p w14:paraId="47644426">
      <w:pPr>
        <w:keepNext w:val="0"/>
        <w:keepLines w:val="0"/>
        <w:pageBreakBefore w:val="0"/>
        <w:widowControl/>
        <w:shd w:val="clear"/>
        <w:kinsoku/>
        <w:wordWrap/>
        <w:overflowPunct/>
        <w:topLinePunct w:val="0"/>
        <w:autoSpaceDE/>
        <w:autoSpaceDN/>
        <w:bidi w:val="0"/>
        <w:adjustRightInd/>
        <w:snapToGrid/>
        <w:spacing w:line="360" w:lineRule="auto"/>
        <w:ind w:left="0" w:leftChars="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 xml:space="preserve">（1）由评标委员会对资格检查合格的投标文件进行符合性审查。符合性审查在评标过程中穿插进行， </w:t>
      </w:r>
      <w:r>
        <w:rPr>
          <w:rFonts w:hint="eastAsia" w:ascii="宋体" w:hAnsi="宋体" w:eastAsia="宋体" w:cs="宋体"/>
          <w:color w:val="auto"/>
          <w:spacing w:val="0"/>
          <w:kern w:val="0"/>
          <w:position w:val="0"/>
          <w:sz w:val="21"/>
          <w:szCs w:val="21"/>
          <w:highlight w:val="none"/>
          <w:lang w:eastAsia="zh-CN"/>
        </w:rPr>
        <w:t>投标人</w:t>
      </w:r>
      <w:r>
        <w:rPr>
          <w:rFonts w:hint="eastAsia" w:ascii="宋体" w:hAnsi="宋体" w:eastAsia="宋体" w:cs="宋体"/>
          <w:color w:val="auto"/>
          <w:spacing w:val="0"/>
          <w:kern w:val="0"/>
          <w:position w:val="0"/>
          <w:sz w:val="21"/>
          <w:szCs w:val="21"/>
          <w:highlight w:val="none"/>
        </w:rPr>
        <w:t>符合性审查不合格的，其投标文件将视为无效投标文件。</w:t>
      </w:r>
    </w:p>
    <w:p w14:paraId="605CC3CF">
      <w:pPr>
        <w:keepNext w:val="0"/>
        <w:keepLines w:val="0"/>
        <w:pageBreakBefore w:val="0"/>
        <w:widowControl/>
        <w:shd w:val="clear"/>
        <w:kinsoku/>
        <w:wordWrap/>
        <w:overflowPunct/>
        <w:topLinePunct w:val="0"/>
        <w:autoSpaceDE/>
        <w:autoSpaceDN/>
        <w:bidi w:val="0"/>
        <w:adjustRightInd/>
        <w:snapToGrid/>
        <w:spacing w:line="360" w:lineRule="auto"/>
        <w:ind w:left="0" w:leftChars="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（2）符合性审查合格标准：</w:t>
      </w:r>
    </w:p>
    <w:p w14:paraId="27F03986">
      <w:pPr>
        <w:shd w:val="clear"/>
        <w:spacing w:before="162" w:line="223" w:lineRule="auto"/>
        <w:ind w:left="3490"/>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lang w:eastAsia="zh-CN"/>
        </w:rPr>
        <w:t>投标人</w:t>
      </w:r>
      <w:r>
        <w:rPr>
          <w:rFonts w:hint="eastAsia" w:ascii="宋体" w:hAnsi="宋体" w:eastAsia="宋体" w:cs="宋体"/>
          <w:b/>
          <w:bCs/>
          <w:color w:val="auto"/>
          <w:spacing w:val="0"/>
          <w:kern w:val="0"/>
          <w:position w:val="0"/>
          <w:sz w:val="21"/>
          <w:szCs w:val="21"/>
          <w:highlight w:val="none"/>
        </w:rPr>
        <w:t>符合性审查一览表</w:t>
      </w:r>
    </w:p>
    <w:tbl>
      <w:tblPr>
        <w:tblStyle w:val="6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62"/>
        <w:gridCol w:w="1853"/>
        <w:gridCol w:w="5152"/>
        <w:gridCol w:w="1628"/>
      </w:tblGrid>
      <w:tr w14:paraId="604D0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01" w:type="pct"/>
            <w:vAlign w:val="top"/>
          </w:tcPr>
          <w:p w14:paraId="04AB907C">
            <w:pPr>
              <w:pStyle w:val="42"/>
              <w:shd w:val="clear"/>
              <w:spacing w:before="214" w:line="229" w:lineRule="auto"/>
              <w:ind w:left="247"/>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序号</w:t>
            </w:r>
          </w:p>
        </w:tc>
        <w:tc>
          <w:tcPr>
            <w:tcW w:w="965" w:type="pct"/>
            <w:vAlign w:val="top"/>
          </w:tcPr>
          <w:p w14:paraId="42BF62FE">
            <w:pPr>
              <w:pStyle w:val="42"/>
              <w:shd w:val="clear"/>
              <w:spacing w:before="153" w:line="228" w:lineRule="auto"/>
              <w:ind w:left="455"/>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评审内容</w:t>
            </w:r>
          </w:p>
        </w:tc>
        <w:tc>
          <w:tcPr>
            <w:tcW w:w="2683" w:type="pct"/>
            <w:vAlign w:val="top"/>
          </w:tcPr>
          <w:p w14:paraId="2F8D7E7A">
            <w:pPr>
              <w:pStyle w:val="42"/>
              <w:shd w:val="clear"/>
              <w:spacing w:before="153" w:line="228" w:lineRule="auto"/>
              <w:ind w:left="2009"/>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评审内容</w:t>
            </w:r>
          </w:p>
        </w:tc>
        <w:tc>
          <w:tcPr>
            <w:tcW w:w="848" w:type="pct"/>
            <w:vAlign w:val="top"/>
          </w:tcPr>
          <w:p w14:paraId="268A7F85">
            <w:pPr>
              <w:pStyle w:val="42"/>
              <w:shd w:val="clear"/>
              <w:spacing w:before="153" w:line="228" w:lineRule="auto"/>
              <w:ind w:left="350"/>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评审内容</w:t>
            </w:r>
          </w:p>
        </w:tc>
      </w:tr>
      <w:tr w14:paraId="54670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501" w:type="pct"/>
            <w:vAlign w:val="center"/>
          </w:tcPr>
          <w:p w14:paraId="2B717E25">
            <w:pPr>
              <w:pStyle w:val="42"/>
              <w:shd w:val="clear"/>
              <w:spacing w:before="282" w:line="189"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1</w:t>
            </w:r>
          </w:p>
        </w:tc>
        <w:tc>
          <w:tcPr>
            <w:tcW w:w="965" w:type="pct"/>
            <w:vAlign w:val="center"/>
          </w:tcPr>
          <w:p w14:paraId="6031B596">
            <w:pPr>
              <w:pStyle w:val="42"/>
              <w:shd w:val="clear"/>
              <w:spacing w:before="190" w:line="227"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签字、盖章</w:t>
            </w:r>
          </w:p>
        </w:tc>
        <w:tc>
          <w:tcPr>
            <w:tcW w:w="2683" w:type="pct"/>
            <w:vAlign w:val="center"/>
          </w:tcPr>
          <w:p w14:paraId="568B0621">
            <w:pPr>
              <w:pStyle w:val="42"/>
              <w:keepNext w:val="0"/>
              <w:keepLines w:val="0"/>
              <w:pageBreakBefore w:val="0"/>
              <w:widowControl/>
              <w:shd w:val="clear"/>
              <w:kinsoku/>
              <w:wordWrap/>
              <w:overflowPunct/>
              <w:topLinePunct w:val="0"/>
              <w:autoSpaceDE/>
              <w:autoSpaceDN/>
              <w:bidi w:val="0"/>
              <w:adjustRightInd/>
              <w:snapToGrid/>
              <w:spacing w:line="360" w:lineRule="auto"/>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投标文件的签署、加盖公章有效</w:t>
            </w:r>
          </w:p>
        </w:tc>
        <w:tc>
          <w:tcPr>
            <w:tcW w:w="848" w:type="pct"/>
            <w:vAlign w:val="center"/>
          </w:tcPr>
          <w:p w14:paraId="5BC6AAA8">
            <w:pPr>
              <w:pStyle w:val="42"/>
              <w:shd w:val="clear"/>
              <w:spacing w:before="189" w:line="228"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3F931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01" w:type="pct"/>
            <w:vAlign w:val="center"/>
          </w:tcPr>
          <w:p w14:paraId="7BF3AA3A">
            <w:pPr>
              <w:pStyle w:val="42"/>
              <w:shd w:val="clear"/>
              <w:spacing w:before="216" w:line="189"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2</w:t>
            </w:r>
          </w:p>
        </w:tc>
        <w:tc>
          <w:tcPr>
            <w:tcW w:w="965" w:type="pct"/>
            <w:vAlign w:val="top"/>
          </w:tcPr>
          <w:p w14:paraId="0D833A5A">
            <w:pPr>
              <w:pStyle w:val="42"/>
              <w:shd w:val="clear"/>
              <w:spacing w:before="123" w:line="228" w:lineRule="auto"/>
              <w:ind w:left="249"/>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投标文件格式</w:t>
            </w:r>
          </w:p>
        </w:tc>
        <w:tc>
          <w:tcPr>
            <w:tcW w:w="2683" w:type="pct"/>
            <w:vAlign w:val="center"/>
          </w:tcPr>
          <w:p w14:paraId="2BC0765C">
            <w:pPr>
              <w:pStyle w:val="42"/>
              <w:keepNext w:val="0"/>
              <w:keepLines w:val="0"/>
              <w:pageBreakBefore w:val="0"/>
              <w:widowControl/>
              <w:shd w:val="clear"/>
              <w:kinsoku/>
              <w:wordWrap/>
              <w:overflowPunct/>
              <w:topLinePunct w:val="0"/>
              <w:autoSpaceDE/>
              <w:autoSpaceDN/>
              <w:bidi w:val="0"/>
              <w:adjustRightInd/>
              <w:snapToGrid/>
              <w:spacing w:line="360" w:lineRule="auto"/>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应符合“投标文件格式 ”要求</w:t>
            </w:r>
          </w:p>
        </w:tc>
        <w:tc>
          <w:tcPr>
            <w:tcW w:w="848" w:type="pct"/>
            <w:vAlign w:val="top"/>
          </w:tcPr>
          <w:p w14:paraId="4E99886E">
            <w:pPr>
              <w:pStyle w:val="42"/>
              <w:shd w:val="clear"/>
              <w:spacing w:before="123" w:line="228"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569A9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01" w:type="pct"/>
            <w:vAlign w:val="center"/>
          </w:tcPr>
          <w:p w14:paraId="430935BB">
            <w:pPr>
              <w:pStyle w:val="42"/>
              <w:shd w:val="clear"/>
              <w:spacing w:before="212" w:line="189"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3</w:t>
            </w:r>
          </w:p>
        </w:tc>
        <w:tc>
          <w:tcPr>
            <w:tcW w:w="965" w:type="pct"/>
            <w:vAlign w:val="top"/>
          </w:tcPr>
          <w:p w14:paraId="19E163B1">
            <w:pPr>
              <w:pStyle w:val="42"/>
              <w:shd w:val="clear"/>
              <w:spacing w:before="120" w:line="228" w:lineRule="auto"/>
              <w:ind w:left="355"/>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投标有效期</w:t>
            </w:r>
          </w:p>
        </w:tc>
        <w:tc>
          <w:tcPr>
            <w:tcW w:w="2683" w:type="pct"/>
            <w:vAlign w:val="center"/>
          </w:tcPr>
          <w:p w14:paraId="2B10CE0D">
            <w:pPr>
              <w:pStyle w:val="42"/>
              <w:keepNext w:val="0"/>
              <w:keepLines w:val="0"/>
              <w:pageBreakBefore w:val="0"/>
              <w:widowControl/>
              <w:shd w:val="clear"/>
              <w:kinsoku/>
              <w:wordWrap/>
              <w:overflowPunct/>
              <w:topLinePunct w:val="0"/>
              <w:autoSpaceDE/>
              <w:autoSpaceDN/>
              <w:bidi w:val="0"/>
              <w:adjustRightInd/>
              <w:snapToGrid/>
              <w:spacing w:line="360" w:lineRule="auto"/>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是否符合招标文件要求</w:t>
            </w:r>
          </w:p>
        </w:tc>
        <w:tc>
          <w:tcPr>
            <w:tcW w:w="848" w:type="pct"/>
            <w:vAlign w:val="top"/>
          </w:tcPr>
          <w:p w14:paraId="5C72D92A">
            <w:pPr>
              <w:pStyle w:val="42"/>
              <w:shd w:val="clear"/>
              <w:spacing w:before="119" w:line="228"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590A3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1" w:type="pct"/>
            <w:vAlign w:val="center"/>
          </w:tcPr>
          <w:p w14:paraId="43002FA8">
            <w:pPr>
              <w:pStyle w:val="42"/>
              <w:shd w:val="clear"/>
              <w:spacing w:before="284" w:line="189"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4</w:t>
            </w:r>
          </w:p>
        </w:tc>
        <w:tc>
          <w:tcPr>
            <w:tcW w:w="965" w:type="pct"/>
            <w:vAlign w:val="top"/>
          </w:tcPr>
          <w:p w14:paraId="6710D60C">
            <w:pPr>
              <w:pStyle w:val="42"/>
              <w:shd w:val="clear"/>
              <w:spacing w:before="191" w:line="226" w:lineRule="auto"/>
              <w:ind w:left="458"/>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投标报价</w:t>
            </w:r>
          </w:p>
        </w:tc>
        <w:tc>
          <w:tcPr>
            <w:tcW w:w="2683" w:type="pct"/>
            <w:vAlign w:val="center"/>
          </w:tcPr>
          <w:p w14:paraId="1D03E7D1">
            <w:pPr>
              <w:pStyle w:val="42"/>
              <w:keepNext w:val="0"/>
              <w:keepLines w:val="0"/>
              <w:pageBreakBefore w:val="0"/>
              <w:widowControl/>
              <w:shd w:val="clear"/>
              <w:kinsoku/>
              <w:wordWrap/>
              <w:overflowPunct/>
              <w:topLinePunct w:val="0"/>
              <w:autoSpaceDE/>
              <w:autoSpaceDN/>
              <w:bidi w:val="0"/>
              <w:adjustRightInd/>
              <w:snapToGrid/>
              <w:spacing w:line="360" w:lineRule="auto"/>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应满足招标文件中要求</w:t>
            </w:r>
          </w:p>
        </w:tc>
        <w:tc>
          <w:tcPr>
            <w:tcW w:w="848" w:type="pct"/>
            <w:vAlign w:val="top"/>
          </w:tcPr>
          <w:p w14:paraId="179A4830">
            <w:pPr>
              <w:pStyle w:val="42"/>
              <w:shd w:val="clear"/>
              <w:spacing w:before="191" w:line="228"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5EFB6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501" w:type="pct"/>
            <w:vAlign w:val="center"/>
          </w:tcPr>
          <w:p w14:paraId="4784F8A7">
            <w:pPr>
              <w:pStyle w:val="42"/>
              <w:shd w:val="clear"/>
              <w:spacing w:before="208" w:line="187"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5</w:t>
            </w:r>
          </w:p>
        </w:tc>
        <w:tc>
          <w:tcPr>
            <w:tcW w:w="965" w:type="pct"/>
            <w:vAlign w:val="top"/>
          </w:tcPr>
          <w:p w14:paraId="2969DD66">
            <w:pPr>
              <w:pStyle w:val="42"/>
              <w:shd w:val="clear"/>
              <w:spacing w:before="113" w:line="228" w:lineRule="auto"/>
              <w:ind w:left="249"/>
              <w:rPr>
                <w:rFonts w:hint="eastAsia" w:ascii="宋体" w:hAnsi="宋体" w:eastAsia="宋体" w:cs="宋体"/>
                <w:color w:val="auto"/>
                <w:spacing w:val="0"/>
                <w:kern w:val="0"/>
                <w:position w:val="0"/>
                <w:sz w:val="21"/>
                <w:szCs w:val="21"/>
                <w:highlight w:val="none"/>
              </w:rPr>
            </w:pPr>
            <w:bookmarkStart w:id="33" w:name="bookmark11"/>
            <w:bookmarkEnd w:id="33"/>
            <w:r>
              <w:rPr>
                <w:rFonts w:hint="eastAsia" w:ascii="宋体" w:hAnsi="宋体" w:eastAsia="宋体" w:cs="宋体"/>
                <w:color w:val="auto"/>
                <w:spacing w:val="0"/>
                <w:kern w:val="0"/>
                <w:position w:val="0"/>
                <w:sz w:val="21"/>
                <w:szCs w:val="21"/>
                <w:highlight w:val="none"/>
              </w:rPr>
              <w:t>投标文件内容</w:t>
            </w:r>
          </w:p>
        </w:tc>
        <w:tc>
          <w:tcPr>
            <w:tcW w:w="2683" w:type="pct"/>
            <w:vAlign w:val="center"/>
          </w:tcPr>
          <w:p w14:paraId="1BA8779E">
            <w:pPr>
              <w:pStyle w:val="42"/>
              <w:keepNext w:val="0"/>
              <w:keepLines w:val="0"/>
              <w:pageBreakBefore w:val="0"/>
              <w:widowControl/>
              <w:shd w:val="clear"/>
              <w:kinsoku/>
              <w:wordWrap/>
              <w:overflowPunct/>
              <w:topLinePunct w:val="0"/>
              <w:autoSpaceDE/>
              <w:autoSpaceDN/>
              <w:bidi w:val="0"/>
              <w:adjustRightInd/>
              <w:snapToGrid/>
              <w:spacing w:line="360" w:lineRule="auto"/>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投标文件内容齐全、无遗漏</w:t>
            </w:r>
          </w:p>
        </w:tc>
        <w:tc>
          <w:tcPr>
            <w:tcW w:w="848" w:type="pct"/>
            <w:vAlign w:val="top"/>
          </w:tcPr>
          <w:p w14:paraId="5EF0FEA5">
            <w:pPr>
              <w:pStyle w:val="42"/>
              <w:shd w:val="clear"/>
              <w:spacing w:before="113" w:line="228"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0D2FE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501" w:type="pct"/>
            <w:vAlign w:val="center"/>
          </w:tcPr>
          <w:p w14:paraId="697DAF35">
            <w:pPr>
              <w:pStyle w:val="42"/>
              <w:shd w:val="clear"/>
              <w:spacing w:before="201" w:line="189"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6</w:t>
            </w:r>
          </w:p>
        </w:tc>
        <w:tc>
          <w:tcPr>
            <w:tcW w:w="965" w:type="pct"/>
            <w:vAlign w:val="top"/>
          </w:tcPr>
          <w:p w14:paraId="6EB9A1DE">
            <w:pPr>
              <w:pStyle w:val="42"/>
              <w:shd w:val="clear"/>
              <w:spacing w:before="109" w:line="228" w:lineRule="auto"/>
              <w:jc w:val="center"/>
              <w:rPr>
                <w:rFonts w:hint="eastAsia" w:ascii="宋体" w:hAnsi="宋体" w:eastAsia="宋体" w:cs="宋体"/>
                <w:color w:val="auto"/>
                <w:spacing w:val="0"/>
                <w:kern w:val="0"/>
                <w:position w:val="0"/>
                <w:sz w:val="21"/>
                <w:szCs w:val="21"/>
                <w:highlight w:val="none"/>
                <w:lang w:eastAsia="zh-CN"/>
              </w:rPr>
            </w:pPr>
            <w:r>
              <w:rPr>
                <w:rFonts w:hint="eastAsia" w:cs="宋体"/>
                <w:color w:val="auto"/>
                <w:spacing w:val="0"/>
                <w:kern w:val="0"/>
                <w:position w:val="0"/>
                <w:sz w:val="21"/>
                <w:szCs w:val="21"/>
                <w:highlight w:val="none"/>
                <w:lang w:eastAsia="zh-CN"/>
              </w:rPr>
              <w:t>服务期</w:t>
            </w:r>
          </w:p>
        </w:tc>
        <w:tc>
          <w:tcPr>
            <w:tcW w:w="2683" w:type="pct"/>
            <w:vAlign w:val="center"/>
          </w:tcPr>
          <w:p w14:paraId="048F009F">
            <w:pPr>
              <w:pStyle w:val="42"/>
              <w:keepNext w:val="0"/>
              <w:keepLines w:val="0"/>
              <w:pageBreakBefore w:val="0"/>
              <w:widowControl/>
              <w:shd w:val="clear"/>
              <w:kinsoku/>
              <w:wordWrap/>
              <w:overflowPunct/>
              <w:topLinePunct w:val="0"/>
              <w:autoSpaceDE/>
              <w:autoSpaceDN/>
              <w:bidi w:val="0"/>
              <w:adjustRightInd/>
              <w:snapToGrid/>
              <w:spacing w:line="360" w:lineRule="auto"/>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应满足招标文件中要求</w:t>
            </w:r>
          </w:p>
        </w:tc>
        <w:tc>
          <w:tcPr>
            <w:tcW w:w="848" w:type="pct"/>
            <w:vAlign w:val="top"/>
          </w:tcPr>
          <w:p w14:paraId="58D9D0FA">
            <w:pPr>
              <w:pStyle w:val="42"/>
              <w:shd w:val="clear"/>
              <w:spacing w:before="108" w:line="228"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37F75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501" w:type="pct"/>
            <w:vAlign w:val="center"/>
          </w:tcPr>
          <w:p w14:paraId="774FA0D0">
            <w:pPr>
              <w:pStyle w:val="42"/>
              <w:shd w:val="clear"/>
              <w:spacing w:before="205" w:line="187"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7</w:t>
            </w:r>
          </w:p>
        </w:tc>
        <w:tc>
          <w:tcPr>
            <w:tcW w:w="965" w:type="pct"/>
            <w:vAlign w:val="top"/>
          </w:tcPr>
          <w:p w14:paraId="7559C861">
            <w:pPr>
              <w:pStyle w:val="42"/>
              <w:shd w:val="clear"/>
              <w:spacing w:before="111" w:line="228"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质量标准</w:t>
            </w:r>
          </w:p>
        </w:tc>
        <w:tc>
          <w:tcPr>
            <w:tcW w:w="2683" w:type="pct"/>
            <w:vAlign w:val="center"/>
          </w:tcPr>
          <w:p w14:paraId="544CE2E4">
            <w:pPr>
              <w:pStyle w:val="42"/>
              <w:keepNext w:val="0"/>
              <w:keepLines w:val="0"/>
              <w:pageBreakBefore w:val="0"/>
              <w:widowControl/>
              <w:shd w:val="clear"/>
              <w:kinsoku/>
              <w:wordWrap/>
              <w:overflowPunct/>
              <w:topLinePunct w:val="0"/>
              <w:autoSpaceDE/>
              <w:autoSpaceDN/>
              <w:bidi w:val="0"/>
              <w:adjustRightInd/>
              <w:snapToGrid/>
              <w:spacing w:line="360" w:lineRule="auto"/>
              <w:ind w:left="0" w:righ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应满足招标文件中要求</w:t>
            </w:r>
          </w:p>
        </w:tc>
        <w:tc>
          <w:tcPr>
            <w:tcW w:w="848" w:type="pct"/>
            <w:vAlign w:val="top"/>
          </w:tcPr>
          <w:p w14:paraId="5C09B777">
            <w:pPr>
              <w:pStyle w:val="42"/>
              <w:shd w:val="clear"/>
              <w:spacing w:before="110" w:line="228"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r w14:paraId="57D1B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01" w:type="pct"/>
            <w:vAlign w:val="center"/>
          </w:tcPr>
          <w:p w14:paraId="4D7BCB49">
            <w:pPr>
              <w:pStyle w:val="42"/>
              <w:shd w:val="clear"/>
              <w:spacing w:before="289" w:line="189"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8</w:t>
            </w:r>
          </w:p>
        </w:tc>
        <w:tc>
          <w:tcPr>
            <w:tcW w:w="965" w:type="pct"/>
            <w:vAlign w:val="top"/>
          </w:tcPr>
          <w:p w14:paraId="5689F345">
            <w:pPr>
              <w:pStyle w:val="42"/>
              <w:shd w:val="clear"/>
              <w:spacing w:before="62" w:line="239" w:lineRule="auto"/>
              <w:ind w:right="138"/>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电子投标文件雷同性分析</w:t>
            </w:r>
          </w:p>
        </w:tc>
        <w:tc>
          <w:tcPr>
            <w:tcW w:w="2683" w:type="pct"/>
            <w:vAlign w:val="top"/>
          </w:tcPr>
          <w:p w14:paraId="4828C30C">
            <w:pPr>
              <w:pStyle w:val="42"/>
              <w:shd w:val="clear"/>
              <w:spacing w:before="62" w:line="239" w:lineRule="auto"/>
              <w:ind w:right="114"/>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电子投标文件的“文件制作机器码 ”和“文件创建标识码 ”通过评标系统的雷同性分析</w:t>
            </w:r>
          </w:p>
        </w:tc>
        <w:tc>
          <w:tcPr>
            <w:tcW w:w="848" w:type="pct"/>
            <w:vAlign w:val="top"/>
          </w:tcPr>
          <w:p w14:paraId="4BC8183D">
            <w:pPr>
              <w:pStyle w:val="42"/>
              <w:shd w:val="clear"/>
              <w:spacing w:before="196" w:line="228"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合格/不合格</w:t>
            </w:r>
          </w:p>
        </w:tc>
      </w:tr>
    </w:tbl>
    <w:p w14:paraId="08BCB6D5">
      <w:pPr>
        <w:keepNext w:val="0"/>
        <w:keepLines w:val="0"/>
        <w:pageBreakBefore w:val="0"/>
        <w:widowControl/>
        <w:shd w:val="clear"/>
        <w:kinsoku/>
        <w:wordWrap/>
        <w:overflowPunct/>
        <w:topLinePunct w:val="0"/>
        <w:autoSpaceDE/>
        <w:autoSpaceDN/>
        <w:bidi w:val="0"/>
        <w:adjustRightInd/>
        <w:snapToGrid/>
        <w:spacing w:line="360" w:lineRule="auto"/>
        <w:ind w:left="0" w:leftChars="0" w:firstLine="422"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3、澄清有关问题：</w:t>
      </w:r>
    </w:p>
    <w:p w14:paraId="18BE75F4">
      <w:pPr>
        <w:keepNext w:val="0"/>
        <w:keepLines w:val="0"/>
        <w:pageBreakBefore w:val="0"/>
        <w:widowControl/>
        <w:shd w:val="clear"/>
        <w:kinsoku/>
        <w:wordWrap/>
        <w:overflowPunct/>
        <w:topLinePunct w:val="0"/>
        <w:autoSpaceDE/>
        <w:autoSpaceDN/>
        <w:bidi w:val="0"/>
        <w:adjustRightInd/>
        <w:snapToGrid/>
        <w:spacing w:line="360" w:lineRule="auto"/>
        <w:ind w:left="0" w:leftChars="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（1）为有助于投标文件的审查、比较和评价，评标委员会可要求</w:t>
      </w:r>
      <w:r>
        <w:rPr>
          <w:rFonts w:hint="eastAsia" w:ascii="宋体" w:hAnsi="宋体" w:eastAsia="宋体" w:cs="宋体"/>
          <w:color w:val="auto"/>
          <w:spacing w:val="0"/>
          <w:kern w:val="0"/>
          <w:position w:val="0"/>
          <w:sz w:val="21"/>
          <w:szCs w:val="21"/>
          <w:highlight w:val="none"/>
          <w:lang w:eastAsia="zh-CN"/>
        </w:rPr>
        <w:t>投标人</w:t>
      </w:r>
      <w:r>
        <w:rPr>
          <w:rFonts w:hint="eastAsia" w:ascii="宋体" w:hAnsi="宋体" w:eastAsia="宋体" w:cs="宋体"/>
          <w:color w:val="auto"/>
          <w:spacing w:val="0"/>
          <w:kern w:val="0"/>
          <w:position w:val="0"/>
          <w:sz w:val="21"/>
          <w:szCs w:val="21"/>
          <w:highlight w:val="none"/>
        </w:rPr>
        <w:t>对其投标文件中非实质性 （投标文件中含义不明确、同类问题表述不一致或者有明显文字和计算错误的内容）的有关问题进行澄清、说明或者补正。有关澄清、说明或者补正的要求和答复应以书面形式提交，并由其法定代表人或授权代表签字。</w:t>
      </w:r>
      <w:r>
        <w:rPr>
          <w:rFonts w:hint="eastAsia" w:ascii="宋体" w:hAnsi="宋体" w:eastAsia="宋体" w:cs="宋体"/>
          <w:color w:val="auto"/>
          <w:spacing w:val="0"/>
          <w:kern w:val="0"/>
          <w:position w:val="0"/>
          <w:sz w:val="21"/>
          <w:szCs w:val="21"/>
          <w:highlight w:val="none"/>
          <w:lang w:eastAsia="zh-CN"/>
        </w:rPr>
        <w:t>投标人</w:t>
      </w:r>
      <w:r>
        <w:rPr>
          <w:rFonts w:hint="eastAsia" w:ascii="宋体" w:hAnsi="宋体" w:eastAsia="宋体" w:cs="宋体"/>
          <w:color w:val="auto"/>
          <w:spacing w:val="0"/>
          <w:kern w:val="0"/>
          <w:position w:val="0"/>
          <w:sz w:val="21"/>
          <w:szCs w:val="21"/>
          <w:highlight w:val="none"/>
        </w:rPr>
        <w:t>的澄清、说明或者补正不得超出投标文件的范围或者改变投标文件的 实质性内容。评标委员会不接受</w:t>
      </w:r>
      <w:r>
        <w:rPr>
          <w:rFonts w:hint="eastAsia" w:ascii="宋体" w:hAnsi="宋体" w:eastAsia="宋体" w:cs="宋体"/>
          <w:color w:val="auto"/>
          <w:spacing w:val="0"/>
          <w:kern w:val="0"/>
          <w:position w:val="0"/>
          <w:sz w:val="21"/>
          <w:szCs w:val="21"/>
          <w:highlight w:val="none"/>
          <w:lang w:eastAsia="zh-CN"/>
        </w:rPr>
        <w:t>投标人</w:t>
      </w:r>
      <w:r>
        <w:rPr>
          <w:rFonts w:hint="eastAsia" w:ascii="宋体" w:hAnsi="宋体" w:eastAsia="宋体" w:cs="宋体"/>
          <w:color w:val="auto"/>
          <w:spacing w:val="0"/>
          <w:kern w:val="0"/>
          <w:position w:val="0"/>
          <w:sz w:val="21"/>
          <w:szCs w:val="21"/>
          <w:highlight w:val="none"/>
        </w:rPr>
        <w:t>主动提出的澄清、说明。</w:t>
      </w:r>
    </w:p>
    <w:p w14:paraId="3266FC9E">
      <w:pPr>
        <w:keepNext w:val="0"/>
        <w:keepLines w:val="0"/>
        <w:pageBreakBefore w:val="0"/>
        <w:widowControl/>
        <w:shd w:val="clear"/>
        <w:kinsoku/>
        <w:wordWrap/>
        <w:overflowPunct/>
        <w:topLinePunct w:val="0"/>
        <w:autoSpaceDE/>
        <w:autoSpaceDN/>
        <w:bidi w:val="0"/>
        <w:adjustRightInd/>
        <w:snapToGrid/>
        <w:spacing w:line="360" w:lineRule="auto"/>
        <w:ind w:left="0" w:leftChars="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（2）有效的书面澄清材料，是投标文件的补充材料，成为投标文件的组成部分。</w:t>
      </w:r>
    </w:p>
    <w:p w14:paraId="72AF7CA7">
      <w:pPr>
        <w:keepNext w:val="0"/>
        <w:keepLines w:val="0"/>
        <w:pageBreakBefore w:val="0"/>
        <w:widowControl/>
        <w:shd w:val="clear"/>
        <w:kinsoku/>
        <w:wordWrap/>
        <w:overflowPunct/>
        <w:topLinePunct w:val="0"/>
        <w:autoSpaceDE/>
        <w:autoSpaceDN/>
        <w:bidi w:val="0"/>
        <w:adjustRightInd/>
        <w:snapToGrid/>
        <w:spacing w:line="360" w:lineRule="auto"/>
        <w:ind w:left="0" w:leftChars="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（3）评标委员会认为</w:t>
      </w:r>
      <w:r>
        <w:rPr>
          <w:rFonts w:hint="eastAsia" w:ascii="宋体" w:hAnsi="宋体" w:eastAsia="宋体" w:cs="宋体"/>
          <w:color w:val="auto"/>
          <w:spacing w:val="0"/>
          <w:kern w:val="0"/>
          <w:position w:val="0"/>
          <w:sz w:val="21"/>
          <w:szCs w:val="21"/>
          <w:highlight w:val="none"/>
          <w:lang w:eastAsia="zh-CN"/>
        </w:rPr>
        <w:t>投标人</w:t>
      </w:r>
      <w:r>
        <w:rPr>
          <w:rFonts w:hint="eastAsia" w:ascii="宋体" w:hAnsi="宋体" w:eastAsia="宋体" w:cs="宋体"/>
          <w:color w:val="auto"/>
          <w:spacing w:val="0"/>
          <w:kern w:val="0"/>
          <w:position w:val="0"/>
          <w:sz w:val="21"/>
          <w:szCs w:val="21"/>
          <w:highlight w:val="none"/>
        </w:rPr>
        <w:t>的报价明显低于其他通过符合性审查</w:t>
      </w:r>
      <w:r>
        <w:rPr>
          <w:rFonts w:hint="eastAsia" w:ascii="宋体" w:hAnsi="宋体" w:eastAsia="宋体" w:cs="宋体"/>
          <w:color w:val="auto"/>
          <w:spacing w:val="0"/>
          <w:kern w:val="0"/>
          <w:position w:val="0"/>
          <w:sz w:val="21"/>
          <w:szCs w:val="21"/>
          <w:highlight w:val="none"/>
          <w:lang w:eastAsia="zh-CN"/>
        </w:rPr>
        <w:t>投标人</w:t>
      </w:r>
      <w:r>
        <w:rPr>
          <w:rFonts w:hint="eastAsia" w:ascii="宋体" w:hAnsi="宋体" w:eastAsia="宋体" w:cs="宋体"/>
          <w:color w:val="auto"/>
          <w:spacing w:val="0"/>
          <w:kern w:val="0"/>
          <w:position w:val="0"/>
          <w:sz w:val="21"/>
          <w:szCs w:val="21"/>
          <w:highlight w:val="none"/>
        </w:rPr>
        <w:t>的报价，有可能影响产品质量或者不能诚信履约的，应当要求其在评标现场合理的时间内提供书面说明，必要时提交相关证明材料；</w:t>
      </w:r>
      <w:r>
        <w:rPr>
          <w:rFonts w:hint="eastAsia" w:ascii="宋体" w:hAnsi="宋体" w:eastAsia="宋体" w:cs="宋体"/>
          <w:color w:val="auto"/>
          <w:spacing w:val="0"/>
          <w:kern w:val="0"/>
          <w:position w:val="0"/>
          <w:sz w:val="21"/>
          <w:szCs w:val="21"/>
          <w:highlight w:val="none"/>
          <w:lang w:eastAsia="zh-CN"/>
        </w:rPr>
        <w:t>投标人</w:t>
      </w:r>
      <w:r>
        <w:rPr>
          <w:rFonts w:hint="eastAsia" w:ascii="宋体" w:hAnsi="宋体" w:eastAsia="宋体" w:cs="宋体"/>
          <w:color w:val="auto"/>
          <w:spacing w:val="0"/>
          <w:kern w:val="0"/>
          <w:position w:val="0"/>
          <w:sz w:val="21"/>
          <w:szCs w:val="21"/>
          <w:highlight w:val="none"/>
        </w:rPr>
        <w:t>不能证明其报价合理性的，评标委员会应当将其作为无效投标处理。</w:t>
      </w:r>
    </w:p>
    <w:p w14:paraId="05AC7625">
      <w:pPr>
        <w:keepNext w:val="0"/>
        <w:keepLines w:val="0"/>
        <w:pageBreakBefore w:val="0"/>
        <w:widowControl/>
        <w:shd w:val="clear"/>
        <w:kinsoku/>
        <w:wordWrap/>
        <w:overflowPunct/>
        <w:topLinePunct w:val="0"/>
        <w:autoSpaceDE/>
        <w:autoSpaceDN/>
        <w:bidi w:val="0"/>
        <w:adjustRightInd/>
        <w:snapToGrid/>
        <w:spacing w:line="360" w:lineRule="auto"/>
        <w:ind w:left="0" w:leftChars="0" w:right="170" w:firstLine="422"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4、比较与评价：</w:t>
      </w:r>
      <w:r>
        <w:rPr>
          <w:rFonts w:hint="eastAsia" w:ascii="宋体" w:hAnsi="宋体" w:eastAsia="宋体" w:cs="宋体"/>
          <w:color w:val="auto"/>
          <w:spacing w:val="0"/>
          <w:kern w:val="0"/>
          <w:position w:val="0"/>
          <w:sz w:val="21"/>
          <w:szCs w:val="21"/>
          <w:highlight w:val="none"/>
        </w:rPr>
        <w:t xml:space="preserve"> </w:t>
      </w:r>
    </w:p>
    <w:p w14:paraId="32AD589E">
      <w:pPr>
        <w:keepNext w:val="0"/>
        <w:keepLines w:val="0"/>
        <w:pageBreakBefore w:val="0"/>
        <w:widowControl/>
        <w:shd w:val="clear"/>
        <w:kinsoku/>
        <w:wordWrap/>
        <w:overflowPunct/>
        <w:topLinePunct w:val="0"/>
        <w:autoSpaceDE/>
        <w:autoSpaceDN/>
        <w:bidi w:val="0"/>
        <w:adjustRightInd/>
        <w:snapToGrid/>
        <w:spacing w:line="360" w:lineRule="auto"/>
        <w:ind w:left="0" w:leftChars="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评委会应按照招标文件中规定的评标方法和标准，对符合性检查通过的投标文件进行商务和技术评估，综合比较与评价。如果投标文件没有实质性响应招标文件的要求，评委会将予以拒绝。</w:t>
      </w:r>
      <w:r>
        <w:rPr>
          <w:rFonts w:hint="eastAsia" w:ascii="宋体" w:hAnsi="宋体" w:eastAsia="宋体" w:cs="宋体"/>
          <w:color w:val="auto"/>
          <w:spacing w:val="0"/>
          <w:kern w:val="0"/>
          <w:position w:val="0"/>
          <w:sz w:val="21"/>
          <w:szCs w:val="21"/>
          <w:highlight w:val="none"/>
          <w:lang w:eastAsia="zh-CN"/>
        </w:rPr>
        <w:t>投标人</w:t>
      </w:r>
      <w:r>
        <w:rPr>
          <w:rFonts w:hint="eastAsia" w:ascii="宋体" w:hAnsi="宋体" w:eastAsia="宋体" w:cs="宋体"/>
          <w:color w:val="auto"/>
          <w:spacing w:val="0"/>
          <w:kern w:val="0"/>
          <w:position w:val="0"/>
          <w:sz w:val="21"/>
          <w:szCs w:val="21"/>
          <w:highlight w:val="none"/>
        </w:rPr>
        <w:t>不得通过修正或撤销不合要求的偏离或保留，从而使其投标成为实质性响应的投标。</w:t>
      </w:r>
    </w:p>
    <w:p w14:paraId="749D71AC">
      <w:pPr>
        <w:keepNext w:val="0"/>
        <w:keepLines w:val="0"/>
        <w:pageBreakBefore w:val="0"/>
        <w:widowControl/>
        <w:shd w:val="clear"/>
        <w:kinsoku/>
        <w:wordWrap/>
        <w:overflowPunct/>
        <w:topLinePunct w:val="0"/>
        <w:autoSpaceDE/>
        <w:autoSpaceDN/>
        <w:bidi w:val="0"/>
        <w:adjustRightInd/>
        <w:snapToGrid/>
        <w:spacing w:before="160" w:line="360" w:lineRule="auto"/>
        <w:ind w:left="0" w:leftChars="0" w:firstLine="422"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5、推荐中标候选人名单：</w:t>
      </w:r>
    </w:p>
    <w:p w14:paraId="5420762A">
      <w:pPr>
        <w:keepNext w:val="0"/>
        <w:keepLines w:val="0"/>
        <w:pageBreakBefore w:val="0"/>
        <w:widowControl/>
        <w:shd w:val="clear"/>
        <w:kinsoku/>
        <w:wordWrap/>
        <w:overflowPunct/>
        <w:topLinePunct w:val="0"/>
        <w:autoSpaceDE/>
        <w:autoSpaceDN/>
        <w:bidi w:val="0"/>
        <w:adjustRightInd/>
        <w:snapToGrid/>
        <w:spacing w:line="360" w:lineRule="auto"/>
        <w:ind w:left="0" w:leftChars="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汇总全体评委对各</w:t>
      </w:r>
      <w:r>
        <w:rPr>
          <w:rFonts w:hint="eastAsia" w:ascii="宋体" w:hAnsi="宋体" w:eastAsia="宋体" w:cs="宋体"/>
          <w:color w:val="auto"/>
          <w:spacing w:val="0"/>
          <w:kern w:val="0"/>
          <w:position w:val="0"/>
          <w:sz w:val="21"/>
          <w:szCs w:val="21"/>
          <w:highlight w:val="none"/>
          <w:lang w:eastAsia="zh-CN"/>
        </w:rPr>
        <w:t>投标人</w:t>
      </w:r>
      <w:r>
        <w:rPr>
          <w:rFonts w:hint="eastAsia" w:ascii="宋体" w:hAnsi="宋体" w:eastAsia="宋体" w:cs="宋体"/>
          <w:color w:val="auto"/>
          <w:spacing w:val="0"/>
          <w:kern w:val="0"/>
          <w:position w:val="0"/>
          <w:sz w:val="21"/>
          <w:szCs w:val="21"/>
          <w:highlight w:val="none"/>
        </w:rPr>
        <w:t>的</w:t>
      </w:r>
      <w:r>
        <w:rPr>
          <w:rFonts w:hint="eastAsia" w:ascii="宋体" w:hAnsi="宋体" w:cs="宋体"/>
          <w:color w:val="auto"/>
          <w:spacing w:val="0"/>
          <w:kern w:val="0"/>
          <w:position w:val="0"/>
          <w:sz w:val="21"/>
          <w:szCs w:val="21"/>
          <w:highlight w:val="none"/>
          <w:lang w:val="en-US" w:eastAsia="zh-CN"/>
        </w:rPr>
        <w:t>打</w:t>
      </w:r>
      <w:r>
        <w:rPr>
          <w:rFonts w:hint="eastAsia" w:ascii="宋体" w:hAnsi="宋体" w:eastAsia="宋体" w:cs="宋体"/>
          <w:color w:val="auto"/>
          <w:spacing w:val="0"/>
          <w:kern w:val="0"/>
          <w:position w:val="0"/>
          <w:sz w:val="21"/>
          <w:szCs w:val="21"/>
          <w:highlight w:val="none"/>
        </w:rPr>
        <w:t>分，计算出各</w:t>
      </w:r>
      <w:r>
        <w:rPr>
          <w:rFonts w:hint="eastAsia" w:ascii="宋体" w:hAnsi="宋体" w:eastAsia="宋体" w:cs="宋体"/>
          <w:color w:val="auto"/>
          <w:spacing w:val="0"/>
          <w:kern w:val="0"/>
          <w:position w:val="0"/>
          <w:sz w:val="21"/>
          <w:szCs w:val="21"/>
          <w:highlight w:val="none"/>
          <w:lang w:eastAsia="zh-CN"/>
        </w:rPr>
        <w:t>投标人</w:t>
      </w:r>
      <w:r>
        <w:rPr>
          <w:rFonts w:hint="eastAsia" w:ascii="宋体" w:hAnsi="宋体" w:eastAsia="宋体" w:cs="宋体"/>
          <w:color w:val="auto"/>
          <w:spacing w:val="0"/>
          <w:kern w:val="0"/>
          <w:position w:val="0"/>
          <w:sz w:val="21"/>
          <w:szCs w:val="21"/>
          <w:highlight w:val="none"/>
        </w:rPr>
        <w:t>的综合得分，按照得分从高到低顺序排列</w:t>
      </w:r>
      <w:r>
        <w:rPr>
          <w:rFonts w:hint="eastAsia" w:ascii="宋体" w:hAnsi="宋体" w:cs="宋体"/>
          <w:color w:val="auto"/>
          <w:spacing w:val="0"/>
          <w:kern w:val="0"/>
          <w:position w:val="0"/>
          <w:sz w:val="21"/>
          <w:szCs w:val="21"/>
          <w:highlight w:val="none"/>
          <w:lang w:eastAsia="zh-CN"/>
        </w:rPr>
        <w:t>。综合评分相等时，报价低者优先；若报价也相等时，比较技术部分得分，前一评分项得分高者排序在前；若技术部分得分仍相同，则由全体评委成员无记名投票，以得票高者排序在前。</w:t>
      </w:r>
      <w:r>
        <w:rPr>
          <w:rFonts w:hint="eastAsia" w:ascii="宋体" w:hAnsi="宋体" w:eastAsia="宋体" w:cs="宋体"/>
          <w:color w:val="auto"/>
          <w:spacing w:val="0"/>
          <w:kern w:val="0"/>
          <w:position w:val="0"/>
          <w:sz w:val="21"/>
          <w:szCs w:val="21"/>
          <w:highlight w:val="none"/>
        </w:rPr>
        <w:t>推荐综合得分最高的前3名</w:t>
      </w:r>
      <w:r>
        <w:rPr>
          <w:rFonts w:hint="eastAsia" w:ascii="宋体" w:hAnsi="宋体" w:eastAsia="宋体" w:cs="宋体"/>
          <w:color w:val="auto"/>
          <w:spacing w:val="0"/>
          <w:kern w:val="0"/>
          <w:position w:val="0"/>
          <w:sz w:val="21"/>
          <w:szCs w:val="21"/>
          <w:highlight w:val="none"/>
          <w:lang w:eastAsia="zh-CN"/>
        </w:rPr>
        <w:t>投标人</w:t>
      </w:r>
      <w:r>
        <w:rPr>
          <w:rFonts w:hint="eastAsia" w:ascii="宋体" w:hAnsi="宋体" w:eastAsia="宋体" w:cs="宋体"/>
          <w:color w:val="auto"/>
          <w:spacing w:val="0"/>
          <w:kern w:val="0"/>
          <w:position w:val="0"/>
          <w:sz w:val="21"/>
          <w:szCs w:val="21"/>
          <w:highlight w:val="none"/>
        </w:rPr>
        <w:t>为中标候选人。</w:t>
      </w:r>
    </w:p>
    <w:p w14:paraId="324EA930">
      <w:pPr>
        <w:shd w:val="clear"/>
        <w:rPr>
          <w:rStyle w:val="58"/>
          <w:rFonts w:hint="eastAsia" w:ascii="宋体" w:hAnsi="宋体" w:eastAsia="宋体" w:cs="宋体"/>
          <w:b/>
          <w:color w:val="auto"/>
          <w:spacing w:val="0"/>
          <w:kern w:val="0"/>
          <w:position w:val="0"/>
          <w:sz w:val="28"/>
          <w:szCs w:val="28"/>
          <w:highlight w:val="none"/>
          <w:lang w:val="zh-CN"/>
        </w:rPr>
      </w:pPr>
    </w:p>
    <w:p w14:paraId="7FADE0D1">
      <w:pPr>
        <w:shd w:val="clear"/>
        <w:rPr>
          <w:rStyle w:val="58"/>
          <w:rFonts w:hint="eastAsia" w:ascii="宋体" w:hAnsi="宋体" w:eastAsia="宋体" w:cs="宋体"/>
          <w:b/>
          <w:color w:val="auto"/>
          <w:spacing w:val="0"/>
          <w:kern w:val="0"/>
          <w:position w:val="0"/>
          <w:sz w:val="28"/>
          <w:szCs w:val="28"/>
          <w:highlight w:val="none"/>
          <w:lang w:val="zh-CN"/>
        </w:rPr>
      </w:pPr>
      <w:r>
        <w:rPr>
          <w:rStyle w:val="58"/>
          <w:rFonts w:hint="eastAsia" w:ascii="宋体" w:hAnsi="宋体" w:eastAsia="宋体" w:cs="宋体"/>
          <w:b/>
          <w:color w:val="auto"/>
          <w:spacing w:val="0"/>
          <w:kern w:val="0"/>
          <w:position w:val="0"/>
          <w:sz w:val="28"/>
          <w:szCs w:val="28"/>
          <w:highlight w:val="none"/>
          <w:lang w:val="zh-CN"/>
        </w:rPr>
        <w:br w:type="page"/>
      </w:r>
    </w:p>
    <w:p w14:paraId="3106D91F">
      <w:pPr>
        <w:shd w:val="clear"/>
        <w:spacing w:before="33" w:line="228" w:lineRule="auto"/>
        <w:ind w:left="174"/>
        <w:outlineLvl w:val="1"/>
        <w:rPr>
          <w:rFonts w:hint="eastAsia" w:ascii="宋体" w:hAnsi="宋体" w:eastAsia="宋体" w:cs="宋体"/>
          <w:color w:val="auto"/>
          <w:spacing w:val="0"/>
          <w:kern w:val="0"/>
          <w:position w:val="0"/>
          <w:sz w:val="20"/>
          <w:szCs w:val="20"/>
          <w:highlight w:val="none"/>
        </w:rPr>
      </w:pPr>
      <w:bookmarkStart w:id="34" w:name="_Toc29884"/>
      <w:r>
        <w:rPr>
          <w:rFonts w:hint="eastAsia" w:ascii="宋体" w:hAnsi="宋体" w:eastAsia="宋体" w:cs="宋体"/>
          <w:b/>
          <w:bCs/>
          <w:color w:val="auto"/>
          <w:spacing w:val="0"/>
          <w:kern w:val="0"/>
          <w:position w:val="0"/>
          <w:sz w:val="20"/>
          <w:szCs w:val="20"/>
          <w:highlight w:val="none"/>
        </w:rPr>
        <w:t>四、综合评审</w:t>
      </w:r>
      <w:bookmarkEnd w:id="34"/>
    </w:p>
    <w:p w14:paraId="16F8186E">
      <w:pPr>
        <w:shd w:val="clear"/>
        <w:spacing w:before="277" w:line="212" w:lineRule="auto"/>
        <w:ind w:left="3420"/>
        <w:outlineLvl w:val="0"/>
        <w:rPr>
          <w:rFonts w:hint="eastAsia" w:ascii="宋体" w:hAnsi="宋体" w:eastAsia="宋体" w:cs="宋体"/>
          <w:color w:val="auto"/>
          <w:spacing w:val="0"/>
          <w:kern w:val="0"/>
          <w:position w:val="0"/>
          <w:sz w:val="28"/>
          <w:szCs w:val="28"/>
          <w:highlight w:val="none"/>
        </w:rPr>
      </w:pPr>
      <w:bookmarkStart w:id="35" w:name="_Toc12079"/>
      <w:bookmarkStart w:id="36" w:name="_Toc15499"/>
      <w:r>
        <w:rPr>
          <w:rFonts w:hint="eastAsia" w:ascii="宋体" w:hAnsi="宋体" w:eastAsia="宋体" w:cs="宋体"/>
          <w:b/>
          <w:bCs/>
          <w:color w:val="auto"/>
          <w:spacing w:val="0"/>
          <w:kern w:val="0"/>
          <w:position w:val="0"/>
          <w:sz w:val="28"/>
          <w:szCs w:val="28"/>
          <w:highlight w:val="none"/>
        </w:rPr>
        <w:t>评审因素量化赋分表</w:t>
      </w:r>
      <w:bookmarkEnd w:id="35"/>
      <w:bookmarkEnd w:id="36"/>
    </w:p>
    <w:tbl>
      <w:tblPr>
        <w:tblStyle w:val="63"/>
        <w:tblW w:w="1017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479"/>
        <w:gridCol w:w="6453"/>
        <w:gridCol w:w="1047"/>
      </w:tblGrid>
      <w:tr w14:paraId="7000B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1193" w:type="dxa"/>
            <w:vAlign w:val="center"/>
          </w:tcPr>
          <w:p w14:paraId="7ED54CD8">
            <w:pPr>
              <w:pStyle w:val="42"/>
              <w:shd w:val="clear"/>
              <w:spacing w:before="65" w:line="240"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类别</w:t>
            </w:r>
          </w:p>
        </w:tc>
        <w:tc>
          <w:tcPr>
            <w:tcW w:w="1479" w:type="dxa"/>
            <w:vAlign w:val="center"/>
          </w:tcPr>
          <w:p w14:paraId="3C5C61BF">
            <w:pPr>
              <w:pStyle w:val="42"/>
              <w:shd w:val="clear"/>
              <w:spacing w:before="65" w:line="240" w:lineRule="auto"/>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总分</w:t>
            </w:r>
          </w:p>
        </w:tc>
        <w:tc>
          <w:tcPr>
            <w:tcW w:w="6453" w:type="dxa"/>
            <w:vAlign w:val="center"/>
          </w:tcPr>
          <w:p w14:paraId="0B8B4753">
            <w:pPr>
              <w:pStyle w:val="42"/>
              <w:shd w:val="clear"/>
              <w:spacing w:before="65" w:line="240" w:lineRule="auto"/>
              <w:jc w:val="center"/>
              <w:rPr>
                <w:rFonts w:hint="eastAsia" w:ascii="宋体" w:hAnsi="宋体" w:eastAsia="宋体" w:cs="宋体"/>
                <w:b/>
                <w:bCs/>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评标因素</w:t>
            </w:r>
          </w:p>
        </w:tc>
        <w:tc>
          <w:tcPr>
            <w:tcW w:w="1047" w:type="dxa"/>
            <w:vAlign w:val="center"/>
          </w:tcPr>
          <w:p w14:paraId="48BC285C">
            <w:pPr>
              <w:pStyle w:val="42"/>
              <w:shd w:val="clear"/>
              <w:spacing w:before="65" w:line="240" w:lineRule="auto"/>
              <w:jc w:val="center"/>
              <w:rPr>
                <w:rFonts w:hint="eastAsia" w:ascii="宋体" w:hAnsi="宋体" w:eastAsia="宋体" w:cs="宋体"/>
                <w:b/>
                <w:bCs/>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最高得分</w:t>
            </w:r>
          </w:p>
        </w:tc>
      </w:tr>
      <w:tr w14:paraId="7F72F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9" w:hRule="atLeast"/>
          <w:jc w:val="center"/>
        </w:trPr>
        <w:tc>
          <w:tcPr>
            <w:tcW w:w="1193" w:type="dxa"/>
            <w:tcBorders>
              <w:right w:val="single" w:color="auto" w:sz="4" w:space="0"/>
            </w:tcBorders>
            <w:vAlign w:val="center"/>
          </w:tcPr>
          <w:p w14:paraId="6B818C69">
            <w:pPr>
              <w:pStyle w:val="42"/>
              <w:shd w:val="clear"/>
              <w:spacing w:before="65" w:line="240" w:lineRule="auto"/>
              <w:ind w:left="166" w:right="159" w:firstLine="1"/>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价格评审</w:t>
            </w:r>
          </w:p>
        </w:tc>
        <w:tc>
          <w:tcPr>
            <w:tcW w:w="1479" w:type="dxa"/>
            <w:tcBorders>
              <w:left w:val="single" w:color="auto" w:sz="4" w:space="0"/>
            </w:tcBorders>
            <w:vAlign w:val="center"/>
          </w:tcPr>
          <w:p w14:paraId="79788E5D">
            <w:pPr>
              <w:pStyle w:val="42"/>
              <w:shd w:val="clear"/>
              <w:spacing w:before="65" w:line="240" w:lineRule="auto"/>
              <w:ind w:left="166" w:right="159" w:firstLine="1"/>
              <w:jc w:val="center"/>
              <w:rPr>
                <w:rFonts w:hint="eastAsia" w:ascii="宋体" w:hAnsi="宋体" w:eastAsia="宋体" w:cs="宋体"/>
                <w:b/>
                <w:bCs/>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投标报价</w:t>
            </w:r>
          </w:p>
          <w:p w14:paraId="1DC6D1EE">
            <w:pPr>
              <w:pStyle w:val="42"/>
              <w:shd w:val="clear"/>
              <w:spacing w:before="65" w:line="240" w:lineRule="auto"/>
              <w:ind w:left="166" w:right="159" w:firstLine="1"/>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w:t>
            </w:r>
            <w:r>
              <w:rPr>
                <w:rFonts w:hint="eastAsia" w:ascii="宋体" w:hAnsi="宋体" w:eastAsia="宋体" w:cs="宋体"/>
                <w:b/>
                <w:bCs/>
                <w:color w:val="auto"/>
                <w:spacing w:val="0"/>
                <w:kern w:val="0"/>
                <w:position w:val="0"/>
                <w:sz w:val="21"/>
                <w:szCs w:val="21"/>
                <w:highlight w:val="none"/>
                <w:lang w:val="en-US" w:eastAsia="zh-CN"/>
              </w:rPr>
              <w:t>1</w:t>
            </w:r>
            <w:r>
              <w:rPr>
                <w:rFonts w:hint="eastAsia" w:ascii="宋体" w:hAnsi="宋体" w:eastAsia="宋体" w:cs="宋体"/>
                <w:b/>
                <w:bCs/>
                <w:color w:val="auto"/>
                <w:spacing w:val="0"/>
                <w:kern w:val="0"/>
                <w:position w:val="0"/>
                <w:sz w:val="21"/>
                <w:szCs w:val="21"/>
                <w:highlight w:val="none"/>
              </w:rPr>
              <w:t>0分）</w:t>
            </w:r>
          </w:p>
        </w:tc>
        <w:tc>
          <w:tcPr>
            <w:tcW w:w="6453" w:type="dxa"/>
            <w:vAlign w:val="center"/>
          </w:tcPr>
          <w:p w14:paraId="32D9AE67">
            <w:pPr>
              <w:shd w:val="clea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采用低价优先法计算，即通过资格审查和符合性审查且价格最低的有效投标报价为评标基准价，其价格分为满分。</w:t>
            </w:r>
          </w:p>
          <w:p w14:paraId="22625745">
            <w:pPr>
              <w:pStyle w:val="42"/>
              <w:shd w:val="clear"/>
              <w:spacing w:before="24" w:line="360" w:lineRule="auto"/>
              <w:ind w:left="111" w:right="83" w:firstLine="422" w:firstLineChars="200"/>
              <w:jc w:val="both"/>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rPr>
              <w:t>投标报价得分＝（评标基准价/投标报价）×</w:t>
            </w:r>
            <w:r>
              <w:rPr>
                <w:rFonts w:hint="eastAsia" w:ascii="宋体" w:hAnsi="宋体" w:eastAsia="宋体" w:cs="宋体"/>
                <w:b/>
                <w:bCs/>
                <w:color w:val="auto"/>
                <w:kern w:val="0"/>
                <w:sz w:val="21"/>
                <w:szCs w:val="21"/>
                <w:highlight w:val="none"/>
                <w:lang w:val="en-US" w:eastAsia="zh-CN"/>
              </w:rPr>
              <w:t>10</w:t>
            </w:r>
          </w:p>
          <w:p w14:paraId="704CBCFA">
            <w:pPr>
              <w:pStyle w:val="42"/>
              <w:shd w:val="clear"/>
              <w:spacing w:before="24" w:line="360" w:lineRule="auto"/>
              <w:ind w:left="111" w:right="83" w:firstLine="422" w:firstLineChars="200"/>
              <w:jc w:val="both"/>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符合招标文件规定的小微企业、监狱企业、残疾人福利性单位优惠条件的供应商，价格给予10%的扣除，用扣除后的价格参与评审。</w:t>
            </w:r>
          </w:p>
        </w:tc>
        <w:tc>
          <w:tcPr>
            <w:tcW w:w="1047" w:type="dxa"/>
            <w:vAlign w:val="center"/>
          </w:tcPr>
          <w:p w14:paraId="26854680">
            <w:pPr>
              <w:pStyle w:val="42"/>
              <w:keepNext w:val="0"/>
              <w:keepLines w:val="0"/>
              <w:pageBreakBefore w:val="0"/>
              <w:widowControl/>
              <w:shd w:val="clear"/>
              <w:kinsoku/>
              <w:wordWrap/>
              <w:overflowPunct/>
              <w:topLinePunct w:val="0"/>
              <w:autoSpaceDE/>
              <w:autoSpaceDN/>
              <w:bidi w:val="0"/>
              <w:adjustRightInd/>
              <w:snapToGrid/>
              <w:spacing w:line="228" w:lineRule="auto"/>
              <w:ind w:lef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lang w:val="en-US" w:eastAsia="zh-CN"/>
              </w:rPr>
              <w:t>1</w:t>
            </w:r>
            <w:r>
              <w:rPr>
                <w:rFonts w:hint="eastAsia" w:ascii="宋体" w:hAnsi="宋体" w:eastAsia="宋体" w:cs="宋体"/>
                <w:color w:val="auto"/>
                <w:spacing w:val="0"/>
                <w:kern w:val="0"/>
                <w:position w:val="0"/>
                <w:sz w:val="21"/>
                <w:szCs w:val="21"/>
                <w:highlight w:val="none"/>
              </w:rPr>
              <w:t>0 分</w:t>
            </w:r>
          </w:p>
        </w:tc>
      </w:tr>
      <w:tr w14:paraId="34C48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jc w:val="center"/>
        </w:trPr>
        <w:tc>
          <w:tcPr>
            <w:tcW w:w="1193" w:type="dxa"/>
            <w:vMerge w:val="restart"/>
            <w:vAlign w:val="center"/>
          </w:tcPr>
          <w:p w14:paraId="7D9E04F3">
            <w:pPr>
              <w:pStyle w:val="42"/>
              <w:shd w:val="clear"/>
              <w:spacing w:before="65" w:line="391" w:lineRule="auto"/>
              <w:ind w:left="166" w:right="159" w:firstLine="1"/>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技术评审</w:t>
            </w:r>
          </w:p>
        </w:tc>
        <w:tc>
          <w:tcPr>
            <w:tcW w:w="1479" w:type="dxa"/>
            <w:vMerge w:val="restart"/>
            <w:vAlign w:val="center"/>
          </w:tcPr>
          <w:p w14:paraId="67715BF9">
            <w:pPr>
              <w:pStyle w:val="42"/>
              <w:shd w:val="clear"/>
              <w:spacing w:before="65" w:line="228" w:lineRule="auto"/>
              <w:ind w:left="114"/>
              <w:jc w:val="center"/>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lang w:val="en-US" w:eastAsia="zh-CN"/>
              </w:rPr>
              <w:t>80</w:t>
            </w:r>
            <w:r>
              <w:rPr>
                <w:rFonts w:hint="eastAsia" w:ascii="宋体" w:hAnsi="宋体" w:eastAsia="宋体" w:cs="宋体"/>
                <w:color w:val="auto"/>
                <w:spacing w:val="0"/>
                <w:kern w:val="0"/>
                <w:position w:val="0"/>
                <w:sz w:val="21"/>
                <w:szCs w:val="21"/>
                <w:highlight w:val="none"/>
              </w:rPr>
              <w:t xml:space="preserve"> </w:t>
            </w:r>
            <w:r>
              <w:rPr>
                <w:rFonts w:hint="eastAsia" w:ascii="宋体" w:hAnsi="宋体" w:eastAsia="宋体" w:cs="宋体"/>
                <w:b/>
                <w:bCs/>
                <w:color w:val="auto"/>
                <w:spacing w:val="0"/>
                <w:kern w:val="0"/>
                <w:position w:val="0"/>
                <w:sz w:val="21"/>
                <w:szCs w:val="21"/>
                <w:highlight w:val="none"/>
              </w:rPr>
              <w:t>分</w:t>
            </w:r>
          </w:p>
        </w:tc>
        <w:tc>
          <w:tcPr>
            <w:tcW w:w="7500" w:type="dxa"/>
            <w:gridSpan w:val="2"/>
            <w:vAlign w:val="center"/>
          </w:tcPr>
          <w:p w14:paraId="45D5A05E">
            <w:pPr>
              <w:shd w:val="clear"/>
              <w:spacing w:line="360" w:lineRule="auto"/>
              <w:jc w:val="both"/>
              <w:rPr>
                <w:rFonts w:hint="eastAsia" w:ascii="宋体" w:hAnsi="宋体" w:eastAsia="宋体" w:cs="宋体"/>
                <w:b/>
                <w:bCs/>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总体</w:t>
            </w:r>
            <w:r>
              <w:rPr>
                <w:rFonts w:hint="eastAsia" w:ascii="宋体" w:hAnsi="宋体" w:eastAsia="宋体" w:cs="宋体"/>
                <w:b/>
                <w:bCs/>
                <w:color w:val="auto"/>
                <w:spacing w:val="0"/>
                <w:kern w:val="0"/>
                <w:position w:val="0"/>
                <w:sz w:val="21"/>
                <w:szCs w:val="21"/>
                <w:highlight w:val="none"/>
                <w:lang w:val="en-US" w:eastAsia="zh-CN"/>
              </w:rPr>
              <w:t>实施方案</w:t>
            </w:r>
            <w:r>
              <w:rPr>
                <w:rFonts w:hint="eastAsia" w:ascii="宋体" w:hAnsi="宋体" w:eastAsia="宋体" w:cs="宋体"/>
                <w:b/>
                <w:bCs/>
                <w:color w:val="auto"/>
                <w:spacing w:val="0"/>
                <w:kern w:val="0"/>
                <w:position w:val="0"/>
                <w:sz w:val="21"/>
                <w:szCs w:val="21"/>
                <w:highlight w:val="none"/>
                <w:lang w:eastAsia="zh-CN"/>
              </w:rPr>
              <w:t>（</w:t>
            </w:r>
            <w:r>
              <w:rPr>
                <w:rFonts w:hint="eastAsia" w:ascii="宋体" w:hAnsi="宋体" w:eastAsia="宋体" w:cs="宋体"/>
                <w:b/>
                <w:bCs/>
                <w:color w:val="auto"/>
                <w:spacing w:val="0"/>
                <w:kern w:val="0"/>
                <w:position w:val="0"/>
                <w:sz w:val="21"/>
                <w:szCs w:val="21"/>
                <w:highlight w:val="none"/>
                <w:lang w:val="en-US" w:eastAsia="zh-CN"/>
              </w:rPr>
              <w:t>15分</w:t>
            </w:r>
            <w:r>
              <w:rPr>
                <w:rFonts w:hint="eastAsia" w:ascii="宋体" w:hAnsi="宋体" w:eastAsia="宋体" w:cs="宋体"/>
                <w:b/>
                <w:bCs/>
                <w:color w:val="auto"/>
                <w:spacing w:val="0"/>
                <w:kern w:val="0"/>
                <w:position w:val="0"/>
                <w:sz w:val="21"/>
                <w:szCs w:val="21"/>
                <w:highlight w:val="none"/>
                <w:lang w:eastAsia="zh-CN"/>
              </w:rPr>
              <w:t>）</w:t>
            </w:r>
            <w:r>
              <w:rPr>
                <w:rFonts w:hint="eastAsia" w:ascii="宋体" w:hAnsi="宋体" w:eastAsia="宋体" w:cs="宋体"/>
                <w:b/>
                <w:bCs/>
                <w:color w:val="auto"/>
                <w:spacing w:val="0"/>
                <w:kern w:val="0"/>
                <w:position w:val="0"/>
                <w:sz w:val="21"/>
                <w:szCs w:val="21"/>
                <w:highlight w:val="none"/>
              </w:rPr>
              <w:t>：</w:t>
            </w:r>
          </w:p>
          <w:p w14:paraId="4D015D16">
            <w:pPr>
              <w:shd w:val="clear"/>
              <w:spacing w:line="360" w:lineRule="auto"/>
              <w:ind w:firstLine="420" w:firstLineChars="200"/>
              <w:jc w:val="both"/>
              <w:rPr>
                <w:rFonts w:hint="eastAsia" w:ascii="宋体" w:hAnsi="宋体" w:eastAsia="宋体" w:cs="宋体"/>
                <w:color w:val="auto"/>
                <w:spacing w:val="0"/>
                <w:kern w:val="0"/>
                <w:position w:val="0"/>
                <w:sz w:val="21"/>
                <w:szCs w:val="21"/>
                <w:highlight w:val="none"/>
                <w:lang w:eastAsia="zh-CN"/>
              </w:rPr>
            </w:pPr>
            <w:r>
              <w:rPr>
                <w:rFonts w:hint="eastAsia" w:ascii="宋体" w:hAnsi="宋体" w:eastAsia="宋体" w:cs="宋体"/>
                <w:color w:val="auto"/>
                <w:spacing w:val="0"/>
                <w:kern w:val="0"/>
                <w:position w:val="0"/>
                <w:sz w:val="21"/>
                <w:szCs w:val="21"/>
                <w:highlight w:val="none"/>
              </w:rPr>
              <w:t>投标人应在充分了解本项目需求、目标任务的情况下，提出合理可行的总体</w:t>
            </w:r>
            <w:r>
              <w:rPr>
                <w:rFonts w:hint="eastAsia" w:ascii="宋体" w:hAnsi="宋体" w:eastAsia="宋体" w:cs="宋体"/>
                <w:color w:val="auto"/>
                <w:spacing w:val="0"/>
                <w:kern w:val="0"/>
                <w:position w:val="0"/>
                <w:sz w:val="21"/>
                <w:szCs w:val="21"/>
                <w:highlight w:val="none"/>
                <w:lang w:val="en-US" w:eastAsia="zh-CN"/>
              </w:rPr>
              <w:t>实施</w:t>
            </w:r>
            <w:r>
              <w:rPr>
                <w:rFonts w:hint="eastAsia" w:ascii="宋体" w:hAnsi="宋体" w:eastAsia="宋体" w:cs="宋体"/>
                <w:color w:val="auto"/>
                <w:spacing w:val="0"/>
                <w:kern w:val="0"/>
                <w:position w:val="0"/>
                <w:sz w:val="21"/>
                <w:szCs w:val="21"/>
                <w:highlight w:val="none"/>
              </w:rPr>
              <w:t>方案</w:t>
            </w:r>
            <w:r>
              <w:rPr>
                <w:rFonts w:hint="eastAsia" w:ascii="宋体" w:hAnsi="宋体" w:eastAsia="宋体" w:cs="宋体"/>
                <w:color w:val="auto"/>
                <w:spacing w:val="0"/>
                <w:kern w:val="0"/>
                <w:position w:val="0"/>
                <w:sz w:val="21"/>
                <w:szCs w:val="21"/>
                <w:highlight w:val="none"/>
                <w:lang w:eastAsia="zh-CN"/>
              </w:rPr>
              <w:t>。</w:t>
            </w:r>
          </w:p>
          <w:p w14:paraId="05F2FF5C">
            <w:pPr>
              <w:shd w:val="clear"/>
              <w:spacing w:line="360" w:lineRule="auto"/>
              <w:jc w:val="both"/>
              <w:rPr>
                <w:rFonts w:hint="eastAsia" w:ascii="宋体" w:hAnsi="宋体" w:eastAsia="宋体" w:cs="宋体"/>
                <w:b w:val="0"/>
                <w:bCs w:val="0"/>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lang w:eastAsia="zh-CN"/>
              </w:rPr>
              <w:t>‌</w:t>
            </w:r>
            <w:r>
              <w:rPr>
                <w:rFonts w:hint="eastAsia" w:ascii="宋体" w:hAnsi="宋体" w:cs="宋体"/>
                <w:color w:val="auto"/>
                <w:spacing w:val="0"/>
                <w:kern w:val="0"/>
                <w:position w:val="0"/>
                <w:sz w:val="21"/>
                <w:szCs w:val="21"/>
                <w:highlight w:val="none"/>
                <w:lang w:val="en-US" w:eastAsia="zh-CN"/>
              </w:rPr>
              <w:t xml:space="preserve">    </w:t>
            </w:r>
            <w:r>
              <w:rPr>
                <w:rFonts w:hint="eastAsia" w:ascii="宋体" w:hAnsi="宋体" w:eastAsia="宋体" w:cs="宋体"/>
                <w:color w:val="auto"/>
                <w:spacing w:val="0"/>
                <w:kern w:val="0"/>
                <w:position w:val="0"/>
                <w:sz w:val="21"/>
                <w:szCs w:val="21"/>
                <w:highlight w:val="none"/>
              </w:rPr>
              <w:t>方案</w:t>
            </w:r>
            <w:r>
              <w:rPr>
                <w:rFonts w:hint="eastAsia" w:ascii="宋体" w:hAnsi="宋体" w:eastAsia="宋体" w:cs="宋体"/>
                <w:b w:val="0"/>
                <w:bCs w:val="0"/>
                <w:color w:val="auto"/>
                <w:spacing w:val="0"/>
                <w:kern w:val="0"/>
                <w:position w:val="0"/>
                <w:sz w:val="21"/>
                <w:szCs w:val="21"/>
                <w:highlight w:val="none"/>
              </w:rPr>
              <w:t>全面、合理、规范，可操作性强得</w:t>
            </w:r>
            <w:r>
              <w:rPr>
                <w:rFonts w:hint="eastAsia" w:ascii="宋体" w:hAnsi="宋体" w:eastAsia="宋体" w:cs="宋体"/>
                <w:b w:val="0"/>
                <w:bCs w:val="0"/>
                <w:color w:val="auto"/>
                <w:spacing w:val="0"/>
                <w:kern w:val="0"/>
                <w:position w:val="0"/>
                <w:sz w:val="21"/>
                <w:szCs w:val="21"/>
                <w:highlight w:val="none"/>
                <w:lang w:val="en-US" w:eastAsia="zh-CN"/>
              </w:rPr>
              <w:t>15</w:t>
            </w:r>
            <w:r>
              <w:rPr>
                <w:rFonts w:hint="eastAsia" w:ascii="宋体" w:hAnsi="宋体" w:eastAsia="宋体" w:cs="宋体"/>
                <w:b w:val="0"/>
                <w:bCs w:val="0"/>
                <w:color w:val="auto"/>
                <w:spacing w:val="0"/>
                <w:kern w:val="0"/>
                <w:position w:val="0"/>
                <w:sz w:val="21"/>
                <w:szCs w:val="21"/>
                <w:highlight w:val="none"/>
              </w:rPr>
              <w:t xml:space="preserve">分； </w:t>
            </w:r>
          </w:p>
          <w:p w14:paraId="3EFDBA40">
            <w:pPr>
              <w:shd w:val="clear"/>
              <w:spacing w:line="360" w:lineRule="auto"/>
              <w:ind w:firstLine="420" w:firstLineChars="200"/>
              <w:jc w:val="both"/>
              <w:rPr>
                <w:rFonts w:hint="eastAsia" w:ascii="宋体" w:hAnsi="宋体" w:eastAsia="宋体" w:cs="宋体"/>
                <w:b w:val="0"/>
                <w:bCs w:val="0"/>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方案</w:t>
            </w:r>
            <w:r>
              <w:rPr>
                <w:rFonts w:hint="eastAsia" w:ascii="宋体" w:hAnsi="宋体" w:eastAsia="宋体" w:cs="宋体"/>
                <w:b w:val="0"/>
                <w:bCs w:val="0"/>
                <w:color w:val="auto"/>
                <w:spacing w:val="0"/>
                <w:kern w:val="0"/>
                <w:position w:val="0"/>
                <w:sz w:val="21"/>
                <w:szCs w:val="21"/>
                <w:highlight w:val="none"/>
              </w:rPr>
              <w:t>比较合理和规范，有较强的可操作性得</w:t>
            </w:r>
            <w:r>
              <w:rPr>
                <w:rFonts w:hint="eastAsia" w:ascii="宋体" w:hAnsi="宋体" w:eastAsia="宋体" w:cs="宋体"/>
                <w:b w:val="0"/>
                <w:bCs w:val="0"/>
                <w:color w:val="auto"/>
                <w:spacing w:val="0"/>
                <w:kern w:val="0"/>
                <w:position w:val="0"/>
                <w:sz w:val="21"/>
                <w:szCs w:val="21"/>
                <w:highlight w:val="none"/>
                <w:lang w:val="en-US" w:eastAsia="zh-CN"/>
              </w:rPr>
              <w:t>12</w:t>
            </w:r>
            <w:r>
              <w:rPr>
                <w:rFonts w:hint="eastAsia" w:ascii="宋体" w:hAnsi="宋体" w:eastAsia="宋体" w:cs="宋体"/>
                <w:b w:val="0"/>
                <w:bCs w:val="0"/>
                <w:color w:val="auto"/>
                <w:spacing w:val="0"/>
                <w:kern w:val="0"/>
                <w:position w:val="0"/>
                <w:sz w:val="21"/>
                <w:szCs w:val="21"/>
                <w:highlight w:val="none"/>
              </w:rPr>
              <w:t xml:space="preserve">分； </w:t>
            </w:r>
          </w:p>
          <w:p w14:paraId="759D5ABA">
            <w:pPr>
              <w:shd w:val="clear"/>
              <w:spacing w:line="360" w:lineRule="auto"/>
              <w:ind w:firstLine="420" w:firstLineChars="200"/>
              <w:jc w:val="both"/>
              <w:rPr>
                <w:rFonts w:hint="eastAsia" w:ascii="宋体" w:hAnsi="宋体" w:eastAsia="宋体" w:cs="宋体"/>
                <w:b w:val="0"/>
                <w:bCs w:val="0"/>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方案</w:t>
            </w:r>
            <w:r>
              <w:rPr>
                <w:rFonts w:hint="eastAsia" w:ascii="宋体" w:hAnsi="宋体" w:eastAsia="宋体" w:cs="宋体"/>
                <w:b w:val="0"/>
                <w:bCs w:val="0"/>
                <w:color w:val="auto"/>
                <w:spacing w:val="0"/>
                <w:kern w:val="0"/>
                <w:position w:val="0"/>
                <w:sz w:val="21"/>
                <w:szCs w:val="21"/>
                <w:highlight w:val="none"/>
              </w:rPr>
              <w:t>相对合理和规范，有相对较强的可操作性得</w:t>
            </w:r>
            <w:r>
              <w:rPr>
                <w:rFonts w:hint="eastAsia" w:ascii="宋体" w:hAnsi="宋体" w:eastAsia="宋体" w:cs="宋体"/>
                <w:b w:val="0"/>
                <w:bCs w:val="0"/>
                <w:color w:val="auto"/>
                <w:spacing w:val="0"/>
                <w:kern w:val="0"/>
                <w:position w:val="0"/>
                <w:sz w:val="21"/>
                <w:szCs w:val="21"/>
                <w:highlight w:val="none"/>
                <w:lang w:val="en-US" w:eastAsia="zh-CN"/>
              </w:rPr>
              <w:t>10</w:t>
            </w:r>
            <w:r>
              <w:rPr>
                <w:rFonts w:hint="eastAsia" w:ascii="宋体" w:hAnsi="宋体" w:eastAsia="宋体" w:cs="宋体"/>
                <w:b w:val="0"/>
                <w:bCs w:val="0"/>
                <w:color w:val="auto"/>
                <w:spacing w:val="0"/>
                <w:kern w:val="0"/>
                <w:position w:val="0"/>
                <w:sz w:val="21"/>
                <w:szCs w:val="21"/>
                <w:highlight w:val="none"/>
              </w:rPr>
              <w:t xml:space="preserve">分； </w:t>
            </w:r>
          </w:p>
          <w:p w14:paraId="67682922">
            <w:pPr>
              <w:shd w:val="clear"/>
              <w:spacing w:line="360" w:lineRule="auto"/>
              <w:ind w:firstLine="420" w:firstLineChars="200"/>
              <w:jc w:val="both"/>
              <w:rPr>
                <w:rFonts w:hint="eastAsia" w:ascii="宋体" w:hAnsi="宋体" w:eastAsia="宋体" w:cs="宋体"/>
                <w:b w:val="0"/>
                <w:bCs w:val="0"/>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方案</w:t>
            </w:r>
            <w:r>
              <w:rPr>
                <w:rFonts w:hint="eastAsia" w:ascii="宋体" w:hAnsi="宋体" w:eastAsia="宋体" w:cs="宋体"/>
                <w:b w:val="0"/>
                <w:bCs w:val="0"/>
                <w:color w:val="auto"/>
                <w:spacing w:val="0"/>
                <w:kern w:val="0"/>
                <w:position w:val="0"/>
                <w:sz w:val="21"/>
                <w:szCs w:val="21"/>
                <w:highlight w:val="none"/>
              </w:rPr>
              <w:t>基本合理，有一定的可操作性得</w:t>
            </w:r>
            <w:r>
              <w:rPr>
                <w:rFonts w:hint="eastAsia" w:ascii="宋体" w:hAnsi="宋体" w:eastAsia="宋体" w:cs="宋体"/>
                <w:b w:val="0"/>
                <w:bCs w:val="0"/>
                <w:color w:val="auto"/>
                <w:spacing w:val="0"/>
                <w:kern w:val="0"/>
                <w:position w:val="0"/>
                <w:sz w:val="21"/>
                <w:szCs w:val="21"/>
                <w:highlight w:val="none"/>
                <w:lang w:val="en-US" w:eastAsia="zh-CN"/>
              </w:rPr>
              <w:t>8</w:t>
            </w:r>
            <w:r>
              <w:rPr>
                <w:rFonts w:hint="eastAsia" w:ascii="宋体" w:hAnsi="宋体" w:eastAsia="宋体" w:cs="宋体"/>
                <w:b w:val="0"/>
                <w:bCs w:val="0"/>
                <w:color w:val="auto"/>
                <w:spacing w:val="0"/>
                <w:kern w:val="0"/>
                <w:position w:val="0"/>
                <w:sz w:val="21"/>
                <w:szCs w:val="21"/>
                <w:highlight w:val="none"/>
              </w:rPr>
              <w:t xml:space="preserve">分； </w:t>
            </w:r>
          </w:p>
          <w:p w14:paraId="138568A7">
            <w:pPr>
              <w:shd w:val="clear"/>
              <w:spacing w:line="360" w:lineRule="auto"/>
              <w:ind w:firstLine="420" w:firstLineChars="200"/>
              <w:jc w:val="both"/>
              <w:rPr>
                <w:rFonts w:hint="eastAsia" w:ascii="宋体" w:hAnsi="宋体" w:eastAsia="宋体" w:cs="宋体"/>
                <w:b w:val="0"/>
                <w:bCs w:val="0"/>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方案</w:t>
            </w:r>
            <w:r>
              <w:rPr>
                <w:rFonts w:hint="eastAsia" w:ascii="宋体" w:hAnsi="宋体" w:eastAsia="宋体" w:cs="宋体"/>
                <w:b w:val="0"/>
                <w:bCs w:val="0"/>
                <w:color w:val="auto"/>
                <w:spacing w:val="0"/>
                <w:kern w:val="0"/>
                <w:position w:val="0"/>
                <w:sz w:val="21"/>
                <w:szCs w:val="21"/>
                <w:highlight w:val="none"/>
              </w:rPr>
              <w:t>不太合理，可操作性不强得</w:t>
            </w:r>
            <w:r>
              <w:rPr>
                <w:rFonts w:hint="eastAsia" w:ascii="宋体" w:hAnsi="宋体" w:eastAsia="宋体" w:cs="宋体"/>
                <w:b w:val="0"/>
                <w:bCs w:val="0"/>
                <w:color w:val="auto"/>
                <w:spacing w:val="0"/>
                <w:kern w:val="0"/>
                <w:position w:val="0"/>
                <w:sz w:val="21"/>
                <w:szCs w:val="21"/>
                <w:highlight w:val="none"/>
                <w:lang w:val="en-US" w:eastAsia="zh-CN"/>
              </w:rPr>
              <w:t>6</w:t>
            </w:r>
            <w:r>
              <w:rPr>
                <w:rFonts w:hint="eastAsia" w:ascii="宋体" w:hAnsi="宋体" w:eastAsia="宋体" w:cs="宋体"/>
                <w:b w:val="0"/>
                <w:bCs w:val="0"/>
                <w:color w:val="auto"/>
                <w:spacing w:val="0"/>
                <w:kern w:val="0"/>
                <w:position w:val="0"/>
                <w:sz w:val="21"/>
                <w:szCs w:val="21"/>
                <w:highlight w:val="none"/>
              </w:rPr>
              <w:t xml:space="preserve">分； </w:t>
            </w:r>
          </w:p>
          <w:p w14:paraId="68E94915">
            <w:pPr>
              <w:shd w:val="clear"/>
              <w:spacing w:line="360" w:lineRule="auto"/>
              <w:ind w:firstLine="420" w:firstLineChars="200"/>
              <w:jc w:val="both"/>
              <w:rPr>
                <w:rFonts w:hint="eastAsia" w:ascii="宋体" w:hAnsi="宋体" w:eastAsia="宋体" w:cs="宋体"/>
                <w:b w:val="0"/>
                <w:bCs w:val="0"/>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方案</w:t>
            </w:r>
            <w:r>
              <w:rPr>
                <w:rFonts w:hint="eastAsia" w:ascii="宋体" w:hAnsi="宋体" w:eastAsia="宋体" w:cs="宋体"/>
                <w:b w:val="0"/>
                <w:bCs w:val="0"/>
                <w:color w:val="auto"/>
                <w:spacing w:val="0"/>
                <w:kern w:val="0"/>
                <w:position w:val="0"/>
                <w:sz w:val="21"/>
                <w:szCs w:val="21"/>
                <w:highlight w:val="none"/>
              </w:rPr>
              <w:t>有缺漏，可操作性差得</w:t>
            </w:r>
            <w:r>
              <w:rPr>
                <w:rFonts w:hint="eastAsia" w:ascii="宋体" w:hAnsi="宋体" w:eastAsia="宋体" w:cs="宋体"/>
                <w:b w:val="0"/>
                <w:bCs w:val="0"/>
                <w:color w:val="auto"/>
                <w:spacing w:val="0"/>
                <w:kern w:val="0"/>
                <w:position w:val="0"/>
                <w:sz w:val="21"/>
                <w:szCs w:val="21"/>
                <w:highlight w:val="none"/>
                <w:lang w:val="en-US" w:eastAsia="zh-CN"/>
              </w:rPr>
              <w:t>3</w:t>
            </w:r>
            <w:r>
              <w:rPr>
                <w:rFonts w:hint="eastAsia" w:ascii="宋体" w:hAnsi="宋体" w:eastAsia="宋体" w:cs="宋体"/>
                <w:b w:val="0"/>
                <w:bCs w:val="0"/>
                <w:color w:val="auto"/>
                <w:spacing w:val="0"/>
                <w:kern w:val="0"/>
                <w:position w:val="0"/>
                <w:sz w:val="21"/>
                <w:szCs w:val="21"/>
                <w:highlight w:val="none"/>
              </w:rPr>
              <w:t>分；</w:t>
            </w:r>
          </w:p>
          <w:p w14:paraId="24E6D8FC">
            <w:pPr>
              <w:shd w:val="clear"/>
              <w:spacing w:line="360" w:lineRule="auto"/>
              <w:ind w:firstLine="420" w:firstLineChars="200"/>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b w:val="0"/>
                <w:bCs w:val="0"/>
                <w:color w:val="auto"/>
                <w:spacing w:val="0"/>
                <w:kern w:val="0"/>
                <w:position w:val="0"/>
                <w:sz w:val="21"/>
                <w:szCs w:val="21"/>
                <w:highlight w:val="none"/>
              </w:rPr>
              <w:t>无内容不得分。</w:t>
            </w:r>
          </w:p>
        </w:tc>
      </w:tr>
      <w:tr w14:paraId="42423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jc w:val="center"/>
        </w:trPr>
        <w:tc>
          <w:tcPr>
            <w:tcW w:w="1193" w:type="dxa"/>
            <w:vMerge w:val="continue"/>
            <w:vAlign w:val="center"/>
          </w:tcPr>
          <w:p w14:paraId="76407B7A">
            <w:pPr>
              <w:pStyle w:val="42"/>
              <w:shd w:val="clear"/>
              <w:spacing w:before="65" w:line="391" w:lineRule="auto"/>
              <w:ind w:left="166" w:right="159" w:firstLine="1"/>
              <w:jc w:val="center"/>
              <w:rPr>
                <w:rFonts w:hint="eastAsia" w:ascii="宋体" w:hAnsi="宋体" w:eastAsia="宋体" w:cs="宋体"/>
                <w:b/>
                <w:bCs/>
                <w:color w:val="auto"/>
                <w:spacing w:val="0"/>
                <w:kern w:val="0"/>
                <w:position w:val="0"/>
                <w:sz w:val="21"/>
                <w:szCs w:val="21"/>
                <w:highlight w:val="none"/>
              </w:rPr>
            </w:pPr>
          </w:p>
        </w:tc>
        <w:tc>
          <w:tcPr>
            <w:tcW w:w="1479" w:type="dxa"/>
            <w:vMerge w:val="continue"/>
            <w:vAlign w:val="center"/>
          </w:tcPr>
          <w:p w14:paraId="75A736D6">
            <w:pPr>
              <w:pStyle w:val="42"/>
              <w:shd w:val="clear"/>
              <w:spacing w:before="65" w:line="228" w:lineRule="auto"/>
              <w:ind w:left="114"/>
              <w:jc w:val="center"/>
              <w:rPr>
                <w:rFonts w:hint="eastAsia" w:ascii="宋体" w:hAnsi="宋体" w:eastAsia="宋体" w:cs="宋体"/>
                <w:b/>
                <w:bCs/>
                <w:color w:val="auto"/>
                <w:spacing w:val="0"/>
                <w:kern w:val="0"/>
                <w:position w:val="0"/>
                <w:sz w:val="21"/>
                <w:szCs w:val="21"/>
                <w:highlight w:val="none"/>
              </w:rPr>
            </w:pPr>
          </w:p>
        </w:tc>
        <w:tc>
          <w:tcPr>
            <w:tcW w:w="7500" w:type="dxa"/>
            <w:gridSpan w:val="2"/>
            <w:vAlign w:val="center"/>
          </w:tcPr>
          <w:p w14:paraId="5AEFC792">
            <w:pPr>
              <w:shd w:val="clear"/>
              <w:spacing w:line="360" w:lineRule="auto"/>
              <w:jc w:val="both"/>
              <w:rPr>
                <w:rFonts w:hint="eastAsia" w:ascii="宋体" w:hAnsi="宋体" w:eastAsia="宋体" w:cs="宋体"/>
                <w:b/>
                <w:bCs/>
                <w:color w:val="auto"/>
                <w:spacing w:val="0"/>
                <w:kern w:val="0"/>
                <w:position w:val="0"/>
                <w:sz w:val="21"/>
                <w:szCs w:val="21"/>
                <w:highlight w:val="none"/>
                <w:lang w:val="en-US" w:eastAsia="zh-CN"/>
              </w:rPr>
            </w:pPr>
            <w:r>
              <w:rPr>
                <w:rFonts w:hint="eastAsia" w:ascii="宋体" w:hAnsi="宋体" w:eastAsia="宋体" w:cs="宋体"/>
                <w:b/>
                <w:bCs/>
                <w:color w:val="auto"/>
                <w:spacing w:val="0"/>
                <w:kern w:val="0"/>
                <w:position w:val="0"/>
                <w:sz w:val="21"/>
                <w:szCs w:val="21"/>
                <w:highlight w:val="none"/>
                <w:lang w:val="en-US" w:eastAsia="zh-CN"/>
              </w:rPr>
              <w:t>进度计划与保证措施（15分）：</w:t>
            </w:r>
          </w:p>
          <w:p w14:paraId="215DADA3">
            <w:pPr>
              <w:shd w:val="clear"/>
              <w:spacing w:line="360" w:lineRule="auto"/>
              <w:ind w:firstLine="420" w:firstLineChars="200"/>
              <w:jc w:val="both"/>
              <w:rPr>
                <w:rFonts w:hint="eastAsia" w:ascii="宋体" w:hAnsi="宋体" w:eastAsia="宋体" w:cs="宋体"/>
                <w:b w:val="0"/>
                <w:bCs w:val="0"/>
                <w:color w:val="auto"/>
                <w:spacing w:val="0"/>
                <w:kern w:val="0"/>
                <w:position w:val="0"/>
                <w:sz w:val="21"/>
                <w:szCs w:val="21"/>
                <w:highlight w:val="none"/>
                <w:lang w:val="en-US" w:eastAsia="zh-CN"/>
              </w:rPr>
            </w:pPr>
            <w:r>
              <w:rPr>
                <w:rFonts w:hint="eastAsia" w:ascii="宋体" w:hAnsi="宋体" w:eastAsia="宋体" w:cs="宋体"/>
                <w:b w:val="0"/>
                <w:bCs w:val="0"/>
                <w:color w:val="auto"/>
                <w:spacing w:val="0"/>
                <w:kern w:val="0"/>
                <w:position w:val="0"/>
                <w:sz w:val="21"/>
                <w:szCs w:val="21"/>
                <w:highlight w:val="none"/>
                <w:lang w:val="en-US" w:eastAsia="zh-CN"/>
              </w:rPr>
              <w:t>投标人根据项目特点提供具体可行的进度计划与保证措施。</w:t>
            </w:r>
          </w:p>
          <w:p w14:paraId="1322E62D">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措施</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全面、合理、规范，可操作性强得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15</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0E3DC4CB">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措施</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比较合理和规范，有较强的可操作性得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12</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547F8380">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措施</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相对合理和规范，有相对较强的可操作性得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10</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5D8738E8">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措施</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基本合理，有一定的可操作性得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8</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1266627E">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措施</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不太合理，可操作性不强得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6</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413FD8D1">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rPr>
            </w:pPr>
            <w:r>
              <w:rPr>
                <w:rFonts w:hint="eastAsia" w:ascii="宋体" w:hAnsi="宋体" w:eastAsia="宋体" w:cs="宋体"/>
                <w:b w:val="0"/>
                <w:bCs w:val="0"/>
                <w:color w:val="auto"/>
                <w:spacing w:val="0"/>
                <w:kern w:val="0"/>
                <w:position w:val="0"/>
                <w:sz w:val="21"/>
                <w:szCs w:val="21"/>
                <w:highlight w:val="none"/>
                <w:lang w:val="en-US" w:eastAsia="zh-CN"/>
              </w:rPr>
              <w:t>措施</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有缺漏，可操作性差得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3</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分；</w:t>
            </w:r>
            <w:r>
              <w:rPr>
                <w:rFonts w:hint="eastAsia" w:ascii="宋体" w:hAnsi="宋体" w:eastAsia="宋体" w:cs="宋体"/>
                <w:i w:val="0"/>
                <w:iCs w:val="0"/>
                <w:caps w:val="0"/>
                <w:color w:val="auto"/>
                <w:spacing w:val="0"/>
                <w:kern w:val="0"/>
                <w:position w:val="0"/>
                <w:sz w:val="21"/>
                <w:szCs w:val="21"/>
                <w:highlight w:val="none"/>
                <w:shd w:val="clear" w:color="090000" w:fill="FFFFFF"/>
              </w:rPr>
              <w:t xml:space="preserve"> </w:t>
            </w:r>
          </w:p>
          <w:p w14:paraId="06C4AD91">
            <w:pPr>
              <w:shd w:val="clear"/>
              <w:spacing w:line="360" w:lineRule="auto"/>
              <w:ind w:firstLine="420" w:firstLineChars="200"/>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i w:val="0"/>
                <w:iCs w:val="0"/>
                <w:caps w:val="0"/>
                <w:color w:val="auto"/>
                <w:spacing w:val="0"/>
                <w:kern w:val="0"/>
                <w:position w:val="0"/>
                <w:sz w:val="21"/>
                <w:szCs w:val="21"/>
                <w:highlight w:val="none"/>
                <w:shd w:val="clear" w:color="090000" w:fill="FFFFFF"/>
              </w:rPr>
              <w:t>未提供相关内容不得分。</w:t>
            </w:r>
          </w:p>
        </w:tc>
      </w:tr>
      <w:tr w14:paraId="76632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jc w:val="center"/>
        </w:trPr>
        <w:tc>
          <w:tcPr>
            <w:tcW w:w="1193" w:type="dxa"/>
            <w:vMerge w:val="continue"/>
            <w:vAlign w:val="center"/>
          </w:tcPr>
          <w:p w14:paraId="4FCE58AC">
            <w:pPr>
              <w:pStyle w:val="42"/>
              <w:shd w:val="clear"/>
              <w:spacing w:before="65" w:line="391" w:lineRule="auto"/>
              <w:ind w:left="166" w:right="159" w:firstLine="1"/>
              <w:jc w:val="center"/>
              <w:rPr>
                <w:rFonts w:hint="eastAsia" w:ascii="宋体" w:hAnsi="宋体" w:eastAsia="宋体" w:cs="宋体"/>
                <w:b/>
                <w:bCs/>
                <w:color w:val="auto"/>
                <w:spacing w:val="0"/>
                <w:kern w:val="0"/>
                <w:position w:val="0"/>
                <w:sz w:val="21"/>
                <w:szCs w:val="21"/>
                <w:highlight w:val="none"/>
              </w:rPr>
            </w:pPr>
          </w:p>
        </w:tc>
        <w:tc>
          <w:tcPr>
            <w:tcW w:w="1479" w:type="dxa"/>
            <w:vMerge w:val="continue"/>
            <w:vAlign w:val="center"/>
          </w:tcPr>
          <w:p w14:paraId="2E12CBB0">
            <w:pPr>
              <w:pStyle w:val="42"/>
              <w:shd w:val="clear"/>
              <w:spacing w:before="65" w:line="228" w:lineRule="auto"/>
              <w:ind w:left="114"/>
              <w:jc w:val="center"/>
              <w:rPr>
                <w:rFonts w:hint="eastAsia" w:ascii="宋体" w:hAnsi="宋体" w:eastAsia="宋体" w:cs="宋体"/>
                <w:b/>
                <w:bCs/>
                <w:color w:val="auto"/>
                <w:spacing w:val="0"/>
                <w:kern w:val="0"/>
                <w:position w:val="0"/>
                <w:sz w:val="21"/>
                <w:szCs w:val="21"/>
                <w:highlight w:val="none"/>
              </w:rPr>
            </w:pPr>
          </w:p>
        </w:tc>
        <w:tc>
          <w:tcPr>
            <w:tcW w:w="7500" w:type="dxa"/>
            <w:gridSpan w:val="2"/>
            <w:vAlign w:val="center"/>
          </w:tcPr>
          <w:p w14:paraId="4A271EB6">
            <w:pPr>
              <w:shd w:val="clear"/>
              <w:spacing w:line="360" w:lineRule="auto"/>
              <w:jc w:val="both"/>
              <w:rPr>
                <w:rFonts w:hint="eastAsia" w:ascii="宋体" w:hAnsi="宋体" w:eastAsia="宋体" w:cs="宋体"/>
                <w:b/>
                <w:bCs/>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安全文明</w:t>
            </w:r>
            <w:r>
              <w:rPr>
                <w:rFonts w:hint="eastAsia" w:ascii="宋体" w:hAnsi="宋体" w:eastAsia="宋体" w:cs="宋体"/>
                <w:b/>
                <w:bCs/>
                <w:color w:val="auto"/>
                <w:spacing w:val="0"/>
                <w:kern w:val="0"/>
                <w:position w:val="0"/>
                <w:sz w:val="21"/>
                <w:szCs w:val="21"/>
                <w:highlight w:val="none"/>
                <w:lang w:val="en-US" w:eastAsia="zh-CN"/>
              </w:rPr>
              <w:t>实施</w:t>
            </w:r>
            <w:r>
              <w:rPr>
                <w:rFonts w:hint="eastAsia" w:ascii="宋体" w:hAnsi="宋体" w:eastAsia="宋体" w:cs="宋体"/>
                <w:b/>
                <w:bCs/>
                <w:color w:val="auto"/>
                <w:spacing w:val="0"/>
                <w:kern w:val="0"/>
                <w:position w:val="0"/>
                <w:sz w:val="21"/>
                <w:szCs w:val="21"/>
                <w:highlight w:val="none"/>
              </w:rPr>
              <w:t>方案</w:t>
            </w:r>
            <w:r>
              <w:rPr>
                <w:rFonts w:hint="eastAsia" w:ascii="宋体" w:hAnsi="宋体" w:eastAsia="宋体" w:cs="宋体"/>
                <w:b/>
                <w:bCs/>
                <w:color w:val="auto"/>
                <w:spacing w:val="0"/>
                <w:kern w:val="0"/>
                <w:position w:val="0"/>
                <w:sz w:val="21"/>
                <w:szCs w:val="21"/>
                <w:highlight w:val="none"/>
                <w:lang w:eastAsia="zh-CN"/>
              </w:rPr>
              <w:t>（</w:t>
            </w:r>
            <w:r>
              <w:rPr>
                <w:rFonts w:hint="eastAsia" w:ascii="宋体" w:hAnsi="宋体" w:eastAsia="宋体" w:cs="宋体"/>
                <w:b/>
                <w:bCs/>
                <w:color w:val="auto"/>
                <w:spacing w:val="0"/>
                <w:kern w:val="0"/>
                <w:position w:val="0"/>
                <w:sz w:val="21"/>
                <w:szCs w:val="21"/>
                <w:highlight w:val="none"/>
                <w:lang w:val="en-US" w:eastAsia="zh-CN"/>
              </w:rPr>
              <w:t>10分</w:t>
            </w:r>
            <w:r>
              <w:rPr>
                <w:rFonts w:hint="eastAsia" w:ascii="宋体" w:hAnsi="宋体" w:eastAsia="宋体" w:cs="宋体"/>
                <w:b/>
                <w:bCs/>
                <w:color w:val="auto"/>
                <w:spacing w:val="0"/>
                <w:kern w:val="0"/>
                <w:position w:val="0"/>
                <w:sz w:val="21"/>
                <w:szCs w:val="21"/>
                <w:highlight w:val="none"/>
                <w:lang w:eastAsia="zh-CN"/>
              </w:rPr>
              <w:t>）</w:t>
            </w:r>
            <w:r>
              <w:rPr>
                <w:rFonts w:hint="eastAsia" w:ascii="宋体" w:hAnsi="宋体" w:eastAsia="宋体" w:cs="宋体"/>
                <w:b/>
                <w:bCs/>
                <w:color w:val="auto"/>
                <w:spacing w:val="0"/>
                <w:kern w:val="0"/>
                <w:position w:val="0"/>
                <w:sz w:val="21"/>
                <w:szCs w:val="21"/>
                <w:highlight w:val="none"/>
              </w:rPr>
              <w:t>：</w:t>
            </w:r>
          </w:p>
          <w:p w14:paraId="56EC6292">
            <w:pPr>
              <w:shd w:val="clear"/>
              <w:spacing w:line="360" w:lineRule="auto"/>
              <w:ind w:firstLine="420" w:firstLineChars="200"/>
              <w:jc w:val="both"/>
              <w:rPr>
                <w:rFonts w:hint="eastAsia" w:ascii="宋体" w:hAnsi="宋体" w:eastAsia="宋体" w:cs="宋体"/>
                <w:b w:val="0"/>
                <w:bCs w:val="0"/>
                <w:color w:val="auto"/>
                <w:spacing w:val="0"/>
                <w:kern w:val="0"/>
                <w:position w:val="0"/>
                <w:sz w:val="21"/>
                <w:szCs w:val="21"/>
                <w:highlight w:val="none"/>
              </w:rPr>
            </w:pPr>
            <w:r>
              <w:rPr>
                <w:rFonts w:hint="eastAsia" w:ascii="宋体" w:hAnsi="宋体" w:eastAsia="宋体" w:cs="宋体"/>
                <w:b w:val="0"/>
                <w:bCs w:val="0"/>
                <w:color w:val="auto"/>
                <w:spacing w:val="0"/>
                <w:kern w:val="0"/>
                <w:position w:val="0"/>
                <w:sz w:val="21"/>
                <w:szCs w:val="21"/>
                <w:highlight w:val="none"/>
              </w:rPr>
              <w:t>投标人</w:t>
            </w:r>
            <w:r>
              <w:rPr>
                <w:rFonts w:hint="eastAsia" w:ascii="宋体" w:hAnsi="宋体" w:eastAsia="宋体" w:cs="宋体"/>
                <w:b w:val="0"/>
                <w:bCs w:val="0"/>
                <w:color w:val="auto"/>
                <w:spacing w:val="0"/>
                <w:kern w:val="0"/>
                <w:position w:val="0"/>
                <w:sz w:val="21"/>
                <w:szCs w:val="21"/>
                <w:highlight w:val="none"/>
                <w:lang w:val="en-US" w:eastAsia="zh-CN"/>
              </w:rPr>
              <w:t>提出的</w:t>
            </w:r>
            <w:r>
              <w:rPr>
                <w:rFonts w:hint="eastAsia" w:ascii="宋体" w:hAnsi="宋体" w:eastAsia="宋体" w:cs="宋体"/>
                <w:b w:val="0"/>
                <w:bCs w:val="0"/>
                <w:color w:val="auto"/>
                <w:spacing w:val="0"/>
                <w:kern w:val="0"/>
                <w:position w:val="0"/>
                <w:sz w:val="21"/>
                <w:szCs w:val="21"/>
                <w:highlight w:val="none"/>
              </w:rPr>
              <w:t>安全保证体系、安全管理制度及</w:t>
            </w:r>
            <w:r>
              <w:rPr>
                <w:rFonts w:hint="eastAsia" w:ascii="宋体" w:hAnsi="宋体" w:eastAsia="宋体" w:cs="宋体"/>
                <w:b w:val="0"/>
                <w:bCs w:val="0"/>
                <w:color w:val="auto"/>
                <w:spacing w:val="0"/>
                <w:kern w:val="0"/>
                <w:position w:val="0"/>
                <w:sz w:val="21"/>
                <w:szCs w:val="21"/>
                <w:highlight w:val="none"/>
                <w:lang w:val="en-US" w:eastAsia="zh-CN"/>
              </w:rPr>
              <w:t>安全文明</w:t>
            </w:r>
            <w:r>
              <w:rPr>
                <w:rFonts w:hint="eastAsia" w:ascii="宋体" w:hAnsi="宋体" w:eastAsia="宋体" w:cs="宋体"/>
                <w:b w:val="0"/>
                <w:bCs w:val="0"/>
                <w:color w:val="auto"/>
                <w:spacing w:val="0"/>
                <w:kern w:val="0"/>
                <w:position w:val="0"/>
                <w:sz w:val="21"/>
                <w:szCs w:val="21"/>
                <w:highlight w:val="none"/>
              </w:rPr>
              <w:t>管理措施和环境保护措施</w:t>
            </w:r>
            <w:r>
              <w:rPr>
                <w:rFonts w:hint="eastAsia" w:ascii="宋体" w:hAnsi="宋体" w:eastAsia="宋体" w:cs="宋体"/>
                <w:b w:val="0"/>
                <w:bCs w:val="0"/>
                <w:color w:val="auto"/>
                <w:spacing w:val="0"/>
                <w:kern w:val="0"/>
                <w:position w:val="0"/>
                <w:sz w:val="21"/>
                <w:szCs w:val="21"/>
                <w:highlight w:val="none"/>
                <w:lang w:val="en-US" w:eastAsia="zh-CN"/>
              </w:rPr>
              <w:t>等，</w:t>
            </w:r>
            <w:r>
              <w:rPr>
                <w:rFonts w:hint="eastAsia" w:ascii="宋体" w:hAnsi="宋体" w:eastAsia="宋体" w:cs="宋体"/>
                <w:color w:val="auto"/>
                <w:spacing w:val="0"/>
                <w:kern w:val="0"/>
                <w:position w:val="0"/>
                <w:sz w:val="21"/>
                <w:szCs w:val="21"/>
                <w:highlight w:val="none"/>
                <w:lang w:val="en-US" w:eastAsia="zh-CN"/>
              </w:rPr>
              <w:t>由评委</w:t>
            </w:r>
            <w:r>
              <w:rPr>
                <w:rFonts w:hint="eastAsia" w:ascii="宋体" w:hAnsi="宋体" w:eastAsia="宋体" w:cs="宋体"/>
                <w:b w:val="0"/>
                <w:bCs w:val="0"/>
                <w:color w:val="auto"/>
                <w:spacing w:val="0"/>
                <w:kern w:val="0"/>
                <w:position w:val="0"/>
                <w:sz w:val="21"/>
                <w:szCs w:val="21"/>
                <w:highlight w:val="none"/>
                <w:lang w:val="en-US" w:eastAsia="zh-CN"/>
              </w:rPr>
              <w:t>进行综合评审</w:t>
            </w:r>
            <w:r>
              <w:rPr>
                <w:rFonts w:hint="eastAsia" w:ascii="宋体" w:hAnsi="宋体" w:eastAsia="宋体" w:cs="宋体"/>
                <w:b w:val="0"/>
                <w:bCs w:val="0"/>
                <w:color w:val="auto"/>
                <w:spacing w:val="0"/>
                <w:kern w:val="0"/>
                <w:position w:val="0"/>
                <w:sz w:val="21"/>
                <w:szCs w:val="21"/>
                <w:highlight w:val="none"/>
              </w:rPr>
              <w:t>。</w:t>
            </w:r>
          </w:p>
          <w:p w14:paraId="4A035D57">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维护</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方案</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全面、合理、规范，可操作性强得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10</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039040D9">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维护</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方案</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比较合理和规范，有较强的可操作性得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9</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76B420B8">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维护</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方案</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相对合理和规范，有相对较强的可操作性得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8</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69351971">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维护</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方案</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基本合理，有一定的可操作性得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7</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4E4049A7">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维护</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方案</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不太合理，可操作性不强得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6</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00574748">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rPr>
            </w:pPr>
            <w:r>
              <w:rPr>
                <w:rFonts w:hint="eastAsia" w:ascii="宋体" w:hAnsi="宋体" w:eastAsia="宋体" w:cs="宋体"/>
                <w:b w:val="0"/>
                <w:bCs w:val="0"/>
                <w:color w:val="auto"/>
                <w:spacing w:val="0"/>
                <w:kern w:val="0"/>
                <w:position w:val="0"/>
                <w:sz w:val="21"/>
                <w:szCs w:val="21"/>
                <w:highlight w:val="none"/>
                <w:lang w:val="en-US" w:eastAsia="zh-CN"/>
              </w:rPr>
              <w:t>维护</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方案</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有缺漏，</w:t>
            </w:r>
            <w:r>
              <w:rPr>
                <w:rFonts w:hint="eastAsia" w:ascii="宋体" w:hAnsi="宋体" w:eastAsia="宋体" w:cs="宋体"/>
                <w:i w:val="0"/>
                <w:iCs w:val="0"/>
                <w:caps w:val="0"/>
                <w:color w:val="auto"/>
                <w:spacing w:val="0"/>
                <w:kern w:val="0"/>
                <w:position w:val="0"/>
                <w:sz w:val="21"/>
                <w:szCs w:val="21"/>
                <w:highlight w:val="none"/>
                <w:shd w:val="clear" w:color="090000" w:fill="FFFFFF"/>
              </w:rPr>
              <w:t>可操作性差得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5</w:t>
            </w:r>
            <w:r>
              <w:rPr>
                <w:rFonts w:hint="eastAsia" w:ascii="宋体" w:hAnsi="宋体" w:eastAsia="宋体" w:cs="宋体"/>
                <w:i w:val="0"/>
                <w:iCs w:val="0"/>
                <w:caps w:val="0"/>
                <w:color w:val="auto"/>
                <w:spacing w:val="0"/>
                <w:kern w:val="0"/>
                <w:position w:val="0"/>
                <w:sz w:val="21"/>
                <w:szCs w:val="21"/>
                <w:highlight w:val="none"/>
                <w:shd w:val="clear" w:color="090000" w:fill="FFFFFF"/>
              </w:rPr>
              <w:t xml:space="preserve">分； </w:t>
            </w:r>
          </w:p>
          <w:p w14:paraId="4029113B">
            <w:pPr>
              <w:shd w:val="clear"/>
              <w:spacing w:line="360" w:lineRule="auto"/>
              <w:ind w:firstLine="420" w:firstLineChars="200"/>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i w:val="0"/>
                <w:iCs w:val="0"/>
                <w:caps w:val="0"/>
                <w:color w:val="auto"/>
                <w:spacing w:val="0"/>
                <w:kern w:val="0"/>
                <w:position w:val="0"/>
                <w:sz w:val="21"/>
                <w:szCs w:val="21"/>
                <w:highlight w:val="none"/>
                <w:shd w:val="clear" w:color="090000" w:fill="FFFFFF"/>
              </w:rPr>
              <w:t>未提供相关内容不得分。</w:t>
            </w:r>
          </w:p>
        </w:tc>
      </w:tr>
      <w:tr w14:paraId="10B2B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jc w:val="center"/>
        </w:trPr>
        <w:tc>
          <w:tcPr>
            <w:tcW w:w="1193" w:type="dxa"/>
            <w:vMerge w:val="continue"/>
            <w:vAlign w:val="center"/>
          </w:tcPr>
          <w:p w14:paraId="2DA5679A">
            <w:pPr>
              <w:pStyle w:val="42"/>
              <w:shd w:val="clear"/>
              <w:spacing w:before="65" w:line="391" w:lineRule="auto"/>
              <w:ind w:left="166" w:right="159" w:firstLine="1"/>
              <w:jc w:val="center"/>
              <w:rPr>
                <w:rFonts w:hint="eastAsia" w:ascii="宋体" w:hAnsi="宋体" w:eastAsia="宋体" w:cs="宋体"/>
                <w:b/>
                <w:bCs/>
                <w:color w:val="auto"/>
                <w:spacing w:val="0"/>
                <w:kern w:val="0"/>
                <w:position w:val="0"/>
                <w:sz w:val="21"/>
                <w:szCs w:val="21"/>
                <w:highlight w:val="none"/>
              </w:rPr>
            </w:pPr>
          </w:p>
        </w:tc>
        <w:tc>
          <w:tcPr>
            <w:tcW w:w="1479" w:type="dxa"/>
            <w:vMerge w:val="continue"/>
            <w:vAlign w:val="center"/>
          </w:tcPr>
          <w:p w14:paraId="6516DE1A">
            <w:pPr>
              <w:pStyle w:val="42"/>
              <w:shd w:val="clear"/>
              <w:spacing w:before="65" w:line="228" w:lineRule="auto"/>
              <w:ind w:left="114"/>
              <w:jc w:val="center"/>
              <w:rPr>
                <w:rFonts w:hint="eastAsia" w:ascii="宋体" w:hAnsi="宋体" w:eastAsia="宋体" w:cs="宋体"/>
                <w:b/>
                <w:bCs/>
                <w:color w:val="auto"/>
                <w:spacing w:val="0"/>
                <w:kern w:val="0"/>
                <w:position w:val="0"/>
                <w:sz w:val="21"/>
                <w:szCs w:val="21"/>
                <w:highlight w:val="none"/>
              </w:rPr>
            </w:pPr>
          </w:p>
        </w:tc>
        <w:tc>
          <w:tcPr>
            <w:tcW w:w="7500" w:type="dxa"/>
            <w:gridSpan w:val="2"/>
            <w:vAlign w:val="center"/>
          </w:tcPr>
          <w:p w14:paraId="0A78CACF">
            <w:pPr>
              <w:widowControl/>
              <w:shd w:val="clear"/>
              <w:wordWrap/>
              <w:adjustRightInd/>
              <w:snapToGrid/>
              <w:spacing w:line="360" w:lineRule="auto"/>
              <w:ind w:left="0" w:leftChars="0" w:firstLine="0" w:firstLineChars="0"/>
              <w:jc w:val="both"/>
              <w:textAlignment w:val="baseline"/>
              <w:rPr>
                <w:rFonts w:hint="eastAsia" w:ascii="宋体" w:hAnsi="宋体" w:eastAsia="宋体" w:cs="宋体"/>
                <w:b/>
                <w:bCs/>
                <w:color w:val="auto"/>
                <w:spacing w:val="0"/>
                <w:kern w:val="0"/>
                <w:position w:val="0"/>
                <w:sz w:val="21"/>
                <w:szCs w:val="21"/>
                <w:highlight w:val="none"/>
                <w:lang w:eastAsia="zh-CN"/>
              </w:rPr>
            </w:pPr>
            <w:r>
              <w:rPr>
                <w:rFonts w:hint="eastAsia" w:ascii="宋体" w:hAnsi="宋体" w:eastAsia="宋体" w:cs="宋体"/>
                <w:b/>
                <w:bCs/>
                <w:color w:val="auto"/>
                <w:spacing w:val="0"/>
                <w:kern w:val="0"/>
                <w:position w:val="0"/>
                <w:sz w:val="21"/>
                <w:szCs w:val="21"/>
                <w:highlight w:val="none"/>
              </w:rPr>
              <w:t>机械配置和材料投入计划</w:t>
            </w:r>
            <w:r>
              <w:rPr>
                <w:rFonts w:hint="eastAsia" w:ascii="宋体" w:hAnsi="宋体" w:eastAsia="宋体" w:cs="宋体"/>
                <w:b/>
                <w:bCs/>
                <w:color w:val="auto"/>
                <w:spacing w:val="0"/>
                <w:kern w:val="0"/>
                <w:position w:val="0"/>
                <w:sz w:val="21"/>
                <w:szCs w:val="21"/>
                <w:highlight w:val="none"/>
                <w:lang w:eastAsia="zh-CN"/>
              </w:rPr>
              <w:t>（</w:t>
            </w:r>
            <w:r>
              <w:rPr>
                <w:rFonts w:hint="eastAsia" w:ascii="宋体" w:hAnsi="宋体" w:eastAsia="宋体" w:cs="宋体"/>
                <w:b/>
                <w:bCs/>
                <w:color w:val="auto"/>
                <w:spacing w:val="0"/>
                <w:kern w:val="0"/>
                <w:position w:val="0"/>
                <w:sz w:val="21"/>
                <w:szCs w:val="21"/>
                <w:highlight w:val="none"/>
                <w:lang w:val="en-US" w:eastAsia="zh-CN"/>
              </w:rPr>
              <w:t>10分</w:t>
            </w:r>
            <w:r>
              <w:rPr>
                <w:rFonts w:hint="eastAsia" w:ascii="宋体" w:hAnsi="宋体" w:eastAsia="宋体" w:cs="宋体"/>
                <w:b/>
                <w:bCs/>
                <w:color w:val="auto"/>
                <w:spacing w:val="0"/>
                <w:kern w:val="0"/>
                <w:position w:val="0"/>
                <w:sz w:val="21"/>
                <w:szCs w:val="21"/>
                <w:highlight w:val="none"/>
                <w:lang w:eastAsia="zh-CN"/>
              </w:rPr>
              <w:t>）；</w:t>
            </w:r>
          </w:p>
          <w:p w14:paraId="4421F6E5">
            <w:pPr>
              <w:widowControl/>
              <w:shd w:val="clear"/>
              <w:wordWrap/>
              <w:adjustRightInd/>
              <w:snapToGrid/>
              <w:spacing w:line="360" w:lineRule="auto"/>
              <w:ind w:left="0" w:leftChars="0" w:firstLine="0" w:firstLineChars="0"/>
              <w:jc w:val="both"/>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投标人应提供①机械配置计划</w:t>
            </w:r>
            <w:r>
              <w:rPr>
                <w:rFonts w:hint="eastAsia" w:ascii="宋体" w:hAnsi="宋体" w:eastAsia="宋体" w:cs="宋体"/>
                <w:color w:val="auto"/>
                <w:spacing w:val="0"/>
                <w:kern w:val="0"/>
                <w:position w:val="0"/>
                <w:sz w:val="21"/>
                <w:szCs w:val="21"/>
                <w:highlight w:val="none"/>
                <w:lang w:val="en-US" w:eastAsia="zh-CN"/>
              </w:rPr>
              <w:t>；</w:t>
            </w:r>
            <w:r>
              <w:rPr>
                <w:rFonts w:hint="eastAsia" w:ascii="宋体" w:hAnsi="宋体" w:eastAsia="宋体" w:cs="宋体"/>
                <w:color w:val="auto"/>
                <w:spacing w:val="0"/>
                <w:kern w:val="0"/>
                <w:position w:val="0"/>
                <w:sz w:val="21"/>
                <w:szCs w:val="21"/>
                <w:highlight w:val="none"/>
              </w:rPr>
              <w:t>②材料投入计划</w:t>
            </w:r>
            <w:r>
              <w:rPr>
                <w:rFonts w:hint="eastAsia" w:ascii="宋体" w:hAnsi="宋体" w:eastAsia="宋体" w:cs="宋体"/>
                <w:color w:val="auto"/>
                <w:spacing w:val="0"/>
                <w:kern w:val="0"/>
                <w:position w:val="0"/>
                <w:sz w:val="21"/>
                <w:szCs w:val="21"/>
                <w:highlight w:val="none"/>
                <w:lang w:val="en-US" w:eastAsia="zh-CN"/>
              </w:rPr>
              <w:t>；</w:t>
            </w:r>
            <w:r>
              <w:rPr>
                <w:rFonts w:hint="eastAsia" w:ascii="宋体" w:hAnsi="宋体" w:eastAsia="宋体" w:cs="宋体"/>
                <w:color w:val="auto"/>
                <w:spacing w:val="0"/>
                <w:kern w:val="0"/>
                <w:position w:val="0"/>
                <w:sz w:val="21"/>
                <w:szCs w:val="21"/>
                <w:highlight w:val="none"/>
              </w:rPr>
              <w:t>③机械的维护保养和材料的贮存</w:t>
            </w:r>
            <w:r>
              <w:rPr>
                <w:rFonts w:hint="eastAsia" w:ascii="宋体" w:hAnsi="宋体" w:eastAsia="宋体" w:cs="宋体"/>
                <w:color w:val="auto"/>
                <w:spacing w:val="0"/>
                <w:kern w:val="0"/>
                <w:position w:val="0"/>
                <w:sz w:val="21"/>
                <w:szCs w:val="21"/>
                <w:highlight w:val="none"/>
                <w:lang w:eastAsia="zh-CN"/>
              </w:rPr>
              <w:t>；</w:t>
            </w:r>
            <w:r>
              <w:rPr>
                <w:rFonts w:hint="eastAsia" w:ascii="宋体" w:hAnsi="宋体" w:eastAsia="宋体" w:cs="宋体"/>
                <w:color w:val="auto"/>
                <w:spacing w:val="0"/>
                <w:kern w:val="0"/>
                <w:position w:val="0"/>
                <w:sz w:val="21"/>
                <w:szCs w:val="21"/>
                <w:highlight w:val="none"/>
              </w:rPr>
              <w:t>④机械、材料的监督和检查</w:t>
            </w:r>
          </w:p>
          <w:p w14:paraId="5E1315AD">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计划</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全面、合理、规范，可操作性强得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10</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16CA0604">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计划</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比较合理和规范，有较强的可操作性得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9</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0DA69D4E">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计划</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相对合理和规范，有相对较强的可操作性得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8</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5750C28E">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计划</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基本合理，有一定的可操作性得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7</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4B7C70DB">
            <w:pPr>
              <w:shd w:val="clear"/>
              <w:spacing w:line="360" w:lineRule="auto"/>
              <w:ind w:firstLine="420" w:firstLineChars="200"/>
              <w:jc w:val="both"/>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pPr>
            <w:r>
              <w:rPr>
                <w:rFonts w:hint="eastAsia" w:ascii="宋体" w:hAnsi="宋体" w:eastAsia="宋体" w:cs="宋体"/>
                <w:b w:val="0"/>
                <w:bCs w:val="0"/>
                <w:color w:val="auto"/>
                <w:spacing w:val="0"/>
                <w:kern w:val="0"/>
                <w:position w:val="0"/>
                <w:sz w:val="21"/>
                <w:szCs w:val="21"/>
                <w:highlight w:val="none"/>
                <w:lang w:val="en-US" w:eastAsia="zh-CN"/>
              </w:rPr>
              <w:t>计划</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不太合理，可操作性不强得</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lang w:val="en-US" w:eastAsia="zh-CN"/>
              </w:rPr>
              <w:t>6</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 xml:space="preserve">分； </w:t>
            </w:r>
          </w:p>
          <w:p w14:paraId="5999A4A5">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rPr>
            </w:pPr>
            <w:r>
              <w:rPr>
                <w:rFonts w:hint="eastAsia" w:ascii="宋体" w:hAnsi="宋体" w:eastAsia="宋体" w:cs="宋体"/>
                <w:b w:val="0"/>
                <w:bCs w:val="0"/>
                <w:color w:val="auto"/>
                <w:spacing w:val="0"/>
                <w:kern w:val="0"/>
                <w:position w:val="0"/>
                <w:sz w:val="21"/>
                <w:szCs w:val="21"/>
                <w:highlight w:val="none"/>
                <w:lang w:val="en-US" w:eastAsia="zh-CN"/>
              </w:rPr>
              <w:t>计划</w:t>
            </w:r>
            <w:r>
              <w:rPr>
                <w:rFonts w:hint="eastAsia" w:ascii="宋体" w:hAnsi="宋体" w:eastAsia="宋体" w:cs="宋体"/>
                <w:b w:val="0"/>
                <w:bCs w:val="0"/>
                <w:i w:val="0"/>
                <w:iCs w:val="0"/>
                <w:caps w:val="0"/>
                <w:color w:val="auto"/>
                <w:spacing w:val="0"/>
                <w:kern w:val="0"/>
                <w:position w:val="0"/>
                <w:sz w:val="21"/>
                <w:szCs w:val="21"/>
                <w:highlight w:val="none"/>
                <w:shd w:val="clear" w:color="0B0000" w:fill="FFFFFF"/>
              </w:rPr>
              <w:t>有缺漏，</w:t>
            </w:r>
            <w:r>
              <w:rPr>
                <w:rFonts w:hint="eastAsia" w:ascii="宋体" w:hAnsi="宋体" w:eastAsia="宋体" w:cs="宋体"/>
                <w:i w:val="0"/>
                <w:iCs w:val="0"/>
                <w:caps w:val="0"/>
                <w:color w:val="auto"/>
                <w:spacing w:val="0"/>
                <w:kern w:val="0"/>
                <w:position w:val="0"/>
                <w:sz w:val="21"/>
                <w:szCs w:val="21"/>
                <w:highlight w:val="none"/>
                <w:shd w:val="clear" w:color="090000" w:fill="FFFFFF"/>
              </w:rPr>
              <w:t>可操作性差得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5</w:t>
            </w:r>
            <w:r>
              <w:rPr>
                <w:rFonts w:hint="eastAsia" w:ascii="宋体" w:hAnsi="宋体" w:eastAsia="宋体" w:cs="宋体"/>
                <w:i w:val="0"/>
                <w:iCs w:val="0"/>
                <w:caps w:val="0"/>
                <w:color w:val="auto"/>
                <w:spacing w:val="0"/>
                <w:kern w:val="0"/>
                <w:position w:val="0"/>
                <w:sz w:val="21"/>
                <w:szCs w:val="21"/>
                <w:highlight w:val="none"/>
                <w:shd w:val="clear" w:color="090000" w:fill="FFFFFF"/>
              </w:rPr>
              <w:t xml:space="preserve">分； </w:t>
            </w:r>
          </w:p>
          <w:p w14:paraId="415864AF">
            <w:pPr>
              <w:widowControl/>
              <w:shd w:val="clear"/>
              <w:wordWrap/>
              <w:adjustRightInd/>
              <w:snapToGrid/>
              <w:spacing w:line="360" w:lineRule="auto"/>
              <w:ind w:left="0" w:leftChars="0" w:firstLine="0" w:firstLineChars="0"/>
              <w:jc w:val="both"/>
              <w:textAlignment w:val="baseline"/>
              <w:rPr>
                <w:rFonts w:hint="eastAsia" w:ascii="宋体" w:hAnsi="宋体" w:eastAsia="宋体" w:cs="宋体"/>
                <w:color w:val="auto"/>
                <w:spacing w:val="0"/>
                <w:kern w:val="0"/>
                <w:position w:val="0"/>
                <w:sz w:val="21"/>
                <w:szCs w:val="21"/>
                <w:highlight w:val="none"/>
                <w:lang w:eastAsia="zh-CN"/>
              </w:rPr>
            </w:pPr>
            <w:r>
              <w:rPr>
                <w:rFonts w:hint="eastAsia" w:ascii="宋体" w:hAnsi="宋体" w:eastAsia="宋体" w:cs="宋体"/>
                <w:i w:val="0"/>
                <w:iCs w:val="0"/>
                <w:caps w:val="0"/>
                <w:color w:val="auto"/>
                <w:spacing w:val="0"/>
                <w:kern w:val="0"/>
                <w:position w:val="0"/>
                <w:sz w:val="21"/>
                <w:szCs w:val="21"/>
                <w:highlight w:val="none"/>
                <w:shd w:val="clear" w:color="090000" w:fill="FFFFFF"/>
              </w:rPr>
              <w:t>未提供相关内容不得分。</w:t>
            </w:r>
          </w:p>
        </w:tc>
      </w:tr>
      <w:tr w14:paraId="5B75D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jc w:val="center"/>
        </w:trPr>
        <w:tc>
          <w:tcPr>
            <w:tcW w:w="1193" w:type="dxa"/>
            <w:vMerge w:val="continue"/>
            <w:vAlign w:val="center"/>
          </w:tcPr>
          <w:p w14:paraId="1CA1800B">
            <w:pPr>
              <w:pStyle w:val="42"/>
              <w:shd w:val="clear"/>
              <w:spacing w:before="65" w:line="391" w:lineRule="auto"/>
              <w:ind w:left="166" w:right="159" w:firstLine="1"/>
              <w:jc w:val="center"/>
              <w:rPr>
                <w:rFonts w:hint="eastAsia" w:ascii="宋体" w:hAnsi="宋体" w:eastAsia="宋体" w:cs="宋体"/>
                <w:b/>
                <w:bCs/>
                <w:color w:val="auto"/>
                <w:spacing w:val="0"/>
                <w:kern w:val="0"/>
                <w:position w:val="0"/>
                <w:sz w:val="21"/>
                <w:szCs w:val="21"/>
                <w:highlight w:val="none"/>
              </w:rPr>
            </w:pPr>
          </w:p>
        </w:tc>
        <w:tc>
          <w:tcPr>
            <w:tcW w:w="1479" w:type="dxa"/>
            <w:vMerge w:val="continue"/>
            <w:vAlign w:val="center"/>
          </w:tcPr>
          <w:p w14:paraId="3C18214C">
            <w:pPr>
              <w:pStyle w:val="42"/>
              <w:shd w:val="clear"/>
              <w:spacing w:before="65" w:line="228" w:lineRule="auto"/>
              <w:ind w:left="114"/>
              <w:jc w:val="center"/>
              <w:rPr>
                <w:rFonts w:hint="eastAsia" w:ascii="宋体" w:hAnsi="宋体" w:eastAsia="宋体" w:cs="宋体"/>
                <w:b/>
                <w:bCs/>
                <w:color w:val="auto"/>
                <w:spacing w:val="0"/>
                <w:kern w:val="0"/>
                <w:position w:val="0"/>
                <w:sz w:val="21"/>
                <w:szCs w:val="21"/>
                <w:highlight w:val="none"/>
              </w:rPr>
            </w:pPr>
          </w:p>
        </w:tc>
        <w:tc>
          <w:tcPr>
            <w:tcW w:w="7500" w:type="dxa"/>
            <w:gridSpan w:val="2"/>
            <w:vAlign w:val="center"/>
          </w:tcPr>
          <w:p w14:paraId="77994E8F">
            <w:pPr>
              <w:widowControl/>
              <w:shd w:val="clear"/>
              <w:wordWrap/>
              <w:adjustRightInd/>
              <w:snapToGrid/>
              <w:spacing w:line="360" w:lineRule="auto"/>
              <w:ind w:left="0" w:leftChars="0" w:firstLine="0" w:firstLineChars="0"/>
              <w:jc w:val="both"/>
              <w:textAlignment w:val="baseline"/>
              <w:rPr>
                <w:rFonts w:hint="eastAsia" w:ascii="宋体" w:hAnsi="宋体" w:eastAsia="宋体" w:cs="宋体"/>
                <w:b/>
                <w:bCs/>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质量管理组织及保证措施</w:t>
            </w:r>
            <w:r>
              <w:rPr>
                <w:rFonts w:hint="eastAsia" w:ascii="宋体" w:hAnsi="宋体" w:eastAsia="宋体" w:cs="宋体"/>
                <w:b/>
                <w:bCs/>
                <w:color w:val="auto"/>
                <w:spacing w:val="0"/>
                <w:kern w:val="0"/>
                <w:position w:val="0"/>
                <w:sz w:val="21"/>
                <w:szCs w:val="21"/>
                <w:highlight w:val="none"/>
                <w:lang w:eastAsia="zh-CN"/>
              </w:rPr>
              <w:t>（</w:t>
            </w:r>
            <w:r>
              <w:rPr>
                <w:rFonts w:hint="eastAsia" w:ascii="宋体" w:hAnsi="宋体" w:eastAsia="宋体" w:cs="宋体"/>
                <w:b/>
                <w:bCs/>
                <w:color w:val="auto"/>
                <w:spacing w:val="0"/>
                <w:kern w:val="0"/>
                <w:position w:val="0"/>
                <w:sz w:val="21"/>
                <w:szCs w:val="21"/>
                <w:highlight w:val="none"/>
                <w:lang w:val="en-US" w:eastAsia="zh-CN"/>
              </w:rPr>
              <w:t>10分</w:t>
            </w:r>
            <w:r>
              <w:rPr>
                <w:rFonts w:hint="eastAsia" w:ascii="宋体" w:hAnsi="宋体" w:eastAsia="宋体" w:cs="宋体"/>
                <w:b/>
                <w:bCs/>
                <w:color w:val="auto"/>
                <w:spacing w:val="0"/>
                <w:kern w:val="0"/>
                <w:position w:val="0"/>
                <w:sz w:val="21"/>
                <w:szCs w:val="21"/>
                <w:highlight w:val="none"/>
                <w:lang w:eastAsia="zh-CN"/>
              </w:rPr>
              <w:t>）</w:t>
            </w:r>
            <w:r>
              <w:rPr>
                <w:rFonts w:hint="eastAsia" w:ascii="宋体" w:hAnsi="宋体" w:eastAsia="宋体" w:cs="宋体"/>
                <w:b/>
                <w:bCs/>
                <w:color w:val="auto"/>
                <w:spacing w:val="0"/>
                <w:kern w:val="0"/>
                <w:position w:val="0"/>
                <w:sz w:val="21"/>
                <w:szCs w:val="21"/>
                <w:highlight w:val="none"/>
              </w:rPr>
              <w:t>：</w:t>
            </w:r>
          </w:p>
          <w:p w14:paraId="15A98C58">
            <w:pPr>
              <w:widowControl/>
              <w:shd w:val="clear"/>
              <w:wordWrap/>
              <w:adjustRightInd/>
              <w:snapToGrid/>
              <w:spacing w:line="360" w:lineRule="auto"/>
              <w:ind w:left="0" w:leftChars="0" w:firstLine="420" w:firstLineChars="200"/>
              <w:jc w:val="both"/>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投标人应提供科学合理的质量管理组织及保证措施</w:t>
            </w:r>
            <w:r>
              <w:rPr>
                <w:rFonts w:hint="eastAsia" w:ascii="宋体" w:hAnsi="宋体" w:eastAsia="宋体" w:cs="宋体"/>
                <w:color w:val="auto"/>
                <w:spacing w:val="0"/>
                <w:kern w:val="0"/>
                <w:position w:val="0"/>
                <w:sz w:val="21"/>
                <w:szCs w:val="21"/>
                <w:highlight w:val="none"/>
                <w:lang w:eastAsia="zh-CN"/>
              </w:rPr>
              <w:t>，</w:t>
            </w:r>
            <w:r>
              <w:rPr>
                <w:rFonts w:hint="eastAsia" w:ascii="宋体" w:hAnsi="宋体" w:eastAsia="宋体" w:cs="宋体"/>
                <w:color w:val="auto"/>
                <w:spacing w:val="0"/>
                <w:kern w:val="0"/>
                <w:position w:val="0"/>
                <w:sz w:val="21"/>
                <w:szCs w:val="21"/>
                <w:highlight w:val="none"/>
                <w:lang w:val="en-US" w:eastAsia="zh-CN"/>
              </w:rPr>
              <w:t>包括组织架构设置、职责分工、制度体系、监督与反馈机制等，由评委</w:t>
            </w:r>
            <w:r>
              <w:rPr>
                <w:rFonts w:hint="eastAsia" w:ascii="宋体" w:hAnsi="宋体" w:eastAsia="宋体" w:cs="宋体"/>
                <w:b w:val="0"/>
                <w:bCs w:val="0"/>
                <w:color w:val="auto"/>
                <w:spacing w:val="0"/>
                <w:kern w:val="0"/>
                <w:position w:val="0"/>
                <w:sz w:val="21"/>
                <w:szCs w:val="21"/>
                <w:highlight w:val="none"/>
                <w:lang w:val="en-US" w:eastAsia="zh-CN"/>
              </w:rPr>
              <w:t>进行综合评审</w:t>
            </w:r>
            <w:r>
              <w:rPr>
                <w:rFonts w:hint="eastAsia" w:ascii="宋体" w:hAnsi="宋体" w:eastAsia="宋体" w:cs="宋体"/>
                <w:color w:val="auto"/>
                <w:spacing w:val="0"/>
                <w:kern w:val="0"/>
                <w:position w:val="0"/>
                <w:sz w:val="21"/>
                <w:szCs w:val="21"/>
                <w:highlight w:val="none"/>
              </w:rPr>
              <w:t>。</w:t>
            </w:r>
          </w:p>
          <w:p w14:paraId="505C3E39">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rPr>
            </w:pPr>
            <w:r>
              <w:rPr>
                <w:rFonts w:hint="eastAsia" w:ascii="宋体" w:hAnsi="宋体" w:eastAsia="宋体" w:cs="宋体"/>
                <w:i w:val="0"/>
                <w:iCs w:val="0"/>
                <w:caps w:val="0"/>
                <w:color w:val="auto"/>
                <w:spacing w:val="0"/>
                <w:kern w:val="0"/>
                <w:position w:val="0"/>
                <w:sz w:val="21"/>
                <w:szCs w:val="21"/>
                <w:highlight w:val="none"/>
                <w:shd w:val="clear" w:color="090000" w:fill="FFFFFF"/>
              </w:rPr>
              <w:t>措施全面、合理、规范，可操作性强得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10</w:t>
            </w:r>
            <w:r>
              <w:rPr>
                <w:rFonts w:hint="eastAsia" w:ascii="宋体" w:hAnsi="宋体" w:eastAsia="宋体" w:cs="宋体"/>
                <w:i w:val="0"/>
                <w:iCs w:val="0"/>
                <w:caps w:val="0"/>
                <w:color w:val="auto"/>
                <w:spacing w:val="0"/>
                <w:kern w:val="0"/>
                <w:position w:val="0"/>
                <w:sz w:val="21"/>
                <w:szCs w:val="21"/>
                <w:highlight w:val="none"/>
                <w:shd w:val="clear" w:color="090000" w:fill="FFFFFF"/>
              </w:rPr>
              <w:t xml:space="preserve">分； </w:t>
            </w:r>
          </w:p>
          <w:p w14:paraId="0ECECA51">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rPr>
            </w:pPr>
            <w:r>
              <w:rPr>
                <w:rFonts w:hint="eastAsia" w:ascii="宋体" w:hAnsi="宋体" w:eastAsia="宋体" w:cs="宋体"/>
                <w:i w:val="0"/>
                <w:iCs w:val="0"/>
                <w:caps w:val="0"/>
                <w:color w:val="auto"/>
                <w:spacing w:val="0"/>
                <w:kern w:val="0"/>
                <w:position w:val="0"/>
                <w:sz w:val="21"/>
                <w:szCs w:val="21"/>
                <w:highlight w:val="none"/>
                <w:shd w:val="clear" w:color="090000" w:fill="FFFFFF"/>
              </w:rPr>
              <w:t>措施比较合理和规范，有较强的可操作性得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9</w:t>
            </w:r>
            <w:r>
              <w:rPr>
                <w:rFonts w:hint="eastAsia" w:ascii="宋体" w:hAnsi="宋体" w:eastAsia="宋体" w:cs="宋体"/>
                <w:i w:val="0"/>
                <w:iCs w:val="0"/>
                <w:caps w:val="0"/>
                <w:color w:val="auto"/>
                <w:spacing w:val="0"/>
                <w:kern w:val="0"/>
                <w:position w:val="0"/>
                <w:sz w:val="21"/>
                <w:szCs w:val="21"/>
                <w:highlight w:val="none"/>
                <w:shd w:val="clear" w:color="090000" w:fill="FFFFFF"/>
              </w:rPr>
              <w:t xml:space="preserve">分； </w:t>
            </w:r>
          </w:p>
          <w:p w14:paraId="38753F6D">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rPr>
            </w:pPr>
            <w:r>
              <w:rPr>
                <w:rFonts w:hint="eastAsia" w:ascii="宋体" w:hAnsi="宋体" w:eastAsia="宋体" w:cs="宋体"/>
                <w:i w:val="0"/>
                <w:iCs w:val="0"/>
                <w:caps w:val="0"/>
                <w:color w:val="auto"/>
                <w:spacing w:val="0"/>
                <w:kern w:val="0"/>
                <w:position w:val="0"/>
                <w:sz w:val="21"/>
                <w:szCs w:val="21"/>
                <w:highlight w:val="none"/>
                <w:shd w:val="clear" w:color="090000" w:fill="FFFFFF"/>
              </w:rPr>
              <w:t>措施相对合理和规范，有相对较强的可操作性得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8</w:t>
            </w:r>
            <w:r>
              <w:rPr>
                <w:rFonts w:hint="eastAsia" w:ascii="宋体" w:hAnsi="宋体" w:eastAsia="宋体" w:cs="宋体"/>
                <w:i w:val="0"/>
                <w:iCs w:val="0"/>
                <w:caps w:val="0"/>
                <w:color w:val="auto"/>
                <w:spacing w:val="0"/>
                <w:kern w:val="0"/>
                <w:position w:val="0"/>
                <w:sz w:val="21"/>
                <w:szCs w:val="21"/>
                <w:highlight w:val="none"/>
                <w:shd w:val="clear" w:color="090000" w:fill="FFFFFF"/>
              </w:rPr>
              <w:t xml:space="preserve">分； </w:t>
            </w:r>
          </w:p>
          <w:p w14:paraId="77EE339C">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rPr>
            </w:pPr>
            <w:r>
              <w:rPr>
                <w:rFonts w:hint="eastAsia" w:ascii="宋体" w:hAnsi="宋体" w:eastAsia="宋体" w:cs="宋体"/>
                <w:i w:val="0"/>
                <w:iCs w:val="0"/>
                <w:caps w:val="0"/>
                <w:color w:val="auto"/>
                <w:spacing w:val="0"/>
                <w:kern w:val="0"/>
                <w:position w:val="0"/>
                <w:sz w:val="21"/>
                <w:szCs w:val="21"/>
                <w:highlight w:val="none"/>
                <w:shd w:val="clear" w:color="090000" w:fill="FFFFFF"/>
              </w:rPr>
              <w:t>措施基本合理，有一定的可操作性得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7</w:t>
            </w:r>
            <w:r>
              <w:rPr>
                <w:rFonts w:hint="eastAsia" w:ascii="宋体" w:hAnsi="宋体" w:eastAsia="宋体" w:cs="宋体"/>
                <w:i w:val="0"/>
                <w:iCs w:val="0"/>
                <w:caps w:val="0"/>
                <w:color w:val="auto"/>
                <w:spacing w:val="0"/>
                <w:kern w:val="0"/>
                <w:position w:val="0"/>
                <w:sz w:val="21"/>
                <w:szCs w:val="21"/>
                <w:highlight w:val="none"/>
                <w:shd w:val="clear" w:color="090000" w:fill="FFFFFF"/>
              </w:rPr>
              <w:t xml:space="preserve">分； </w:t>
            </w:r>
          </w:p>
          <w:p w14:paraId="7A288AC0">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rPr>
            </w:pPr>
            <w:r>
              <w:rPr>
                <w:rFonts w:hint="eastAsia" w:ascii="宋体" w:hAnsi="宋体" w:eastAsia="宋体" w:cs="宋体"/>
                <w:i w:val="0"/>
                <w:iCs w:val="0"/>
                <w:caps w:val="0"/>
                <w:color w:val="auto"/>
                <w:spacing w:val="0"/>
                <w:kern w:val="0"/>
                <w:position w:val="0"/>
                <w:sz w:val="21"/>
                <w:szCs w:val="21"/>
                <w:highlight w:val="none"/>
                <w:shd w:val="clear" w:color="090000" w:fill="FFFFFF"/>
              </w:rPr>
              <w:t>措施不太合理，可操作性不强得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6</w:t>
            </w:r>
            <w:r>
              <w:rPr>
                <w:rFonts w:hint="eastAsia" w:ascii="宋体" w:hAnsi="宋体" w:eastAsia="宋体" w:cs="宋体"/>
                <w:i w:val="0"/>
                <w:iCs w:val="0"/>
                <w:caps w:val="0"/>
                <w:color w:val="auto"/>
                <w:spacing w:val="0"/>
                <w:kern w:val="0"/>
                <w:position w:val="0"/>
                <w:sz w:val="21"/>
                <w:szCs w:val="21"/>
                <w:highlight w:val="none"/>
                <w:shd w:val="clear" w:color="090000" w:fill="FFFFFF"/>
              </w:rPr>
              <w:t xml:space="preserve">分； </w:t>
            </w:r>
          </w:p>
          <w:p w14:paraId="4D16A3FB">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rPr>
            </w:pPr>
            <w:r>
              <w:rPr>
                <w:rFonts w:hint="eastAsia" w:ascii="宋体" w:hAnsi="宋体" w:eastAsia="宋体" w:cs="宋体"/>
                <w:i w:val="0"/>
                <w:iCs w:val="0"/>
                <w:caps w:val="0"/>
                <w:color w:val="auto"/>
                <w:spacing w:val="0"/>
                <w:kern w:val="0"/>
                <w:position w:val="0"/>
                <w:sz w:val="21"/>
                <w:szCs w:val="21"/>
                <w:highlight w:val="none"/>
                <w:shd w:val="clear" w:color="090000" w:fill="FFFFFF"/>
              </w:rPr>
              <w:t>措施有缺漏，可操作性差得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5</w:t>
            </w:r>
            <w:r>
              <w:rPr>
                <w:rFonts w:hint="eastAsia" w:ascii="宋体" w:hAnsi="宋体" w:eastAsia="宋体" w:cs="宋体"/>
                <w:i w:val="0"/>
                <w:iCs w:val="0"/>
                <w:caps w:val="0"/>
                <w:color w:val="auto"/>
                <w:spacing w:val="0"/>
                <w:kern w:val="0"/>
                <w:position w:val="0"/>
                <w:sz w:val="21"/>
                <w:szCs w:val="21"/>
                <w:highlight w:val="none"/>
                <w:shd w:val="clear" w:color="090000" w:fill="FFFFFF"/>
              </w:rPr>
              <w:t xml:space="preserve">分； </w:t>
            </w:r>
          </w:p>
          <w:p w14:paraId="300D47A1">
            <w:pPr>
              <w:widowControl/>
              <w:shd w:val="clear"/>
              <w:wordWrap/>
              <w:adjustRightInd/>
              <w:snapToGrid/>
              <w:spacing w:line="360" w:lineRule="auto"/>
              <w:ind w:left="0" w:leftChars="0" w:firstLine="420" w:firstLineChars="200"/>
              <w:jc w:val="both"/>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i w:val="0"/>
                <w:iCs w:val="0"/>
                <w:caps w:val="0"/>
                <w:color w:val="auto"/>
                <w:spacing w:val="0"/>
                <w:kern w:val="0"/>
                <w:position w:val="0"/>
                <w:sz w:val="21"/>
                <w:szCs w:val="21"/>
                <w:highlight w:val="none"/>
                <w:shd w:val="clear" w:color="090000" w:fill="FFFFFF"/>
              </w:rPr>
              <w:t>未提供相关内容不得分。</w:t>
            </w:r>
          </w:p>
        </w:tc>
      </w:tr>
      <w:tr w14:paraId="413F1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jc w:val="center"/>
        </w:trPr>
        <w:tc>
          <w:tcPr>
            <w:tcW w:w="1193" w:type="dxa"/>
            <w:vMerge w:val="continue"/>
            <w:vAlign w:val="center"/>
          </w:tcPr>
          <w:p w14:paraId="67B1DB06">
            <w:pPr>
              <w:pStyle w:val="42"/>
              <w:shd w:val="clear"/>
              <w:spacing w:before="65" w:line="391" w:lineRule="auto"/>
              <w:ind w:left="166" w:right="159" w:firstLine="1"/>
              <w:jc w:val="center"/>
              <w:rPr>
                <w:rFonts w:hint="eastAsia" w:ascii="宋体" w:hAnsi="宋体" w:eastAsia="宋体" w:cs="宋体"/>
                <w:b/>
                <w:bCs/>
                <w:color w:val="auto"/>
                <w:spacing w:val="0"/>
                <w:kern w:val="0"/>
                <w:position w:val="0"/>
                <w:sz w:val="21"/>
                <w:szCs w:val="21"/>
                <w:highlight w:val="none"/>
              </w:rPr>
            </w:pPr>
          </w:p>
        </w:tc>
        <w:tc>
          <w:tcPr>
            <w:tcW w:w="1479" w:type="dxa"/>
            <w:vMerge w:val="continue"/>
            <w:vAlign w:val="center"/>
          </w:tcPr>
          <w:p w14:paraId="2683B887">
            <w:pPr>
              <w:pStyle w:val="42"/>
              <w:shd w:val="clear"/>
              <w:spacing w:before="65" w:line="228" w:lineRule="auto"/>
              <w:ind w:left="114"/>
              <w:jc w:val="center"/>
              <w:rPr>
                <w:rFonts w:hint="eastAsia" w:ascii="宋体" w:hAnsi="宋体" w:eastAsia="宋体" w:cs="宋体"/>
                <w:b/>
                <w:bCs/>
                <w:color w:val="auto"/>
                <w:spacing w:val="0"/>
                <w:kern w:val="0"/>
                <w:position w:val="0"/>
                <w:sz w:val="21"/>
                <w:szCs w:val="21"/>
                <w:highlight w:val="none"/>
              </w:rPr>
            </w:pPr>
          </w:p>
        </w:tc>
        <w:tc>
          <w:tcPr>
            <w:tcW w:w="7500" w:type="dxa"/>
            <w:gridSpan w:val="2"/>
            <w:vAlign w:val="center"/>
          </w:tcPr>
          <w:p w14:paraId="35B972D1">
            <w:pPr>
              <w:shd w:val="clear"/>
              <w:spacing w:line="360" w:lineRule="auto"/>
              <w:jc w:val="both"/>
              <w:rPr>
                <w:rFonts w:hint="eastAsia" w:ascii="宋体" w:hAnsi="宋体" w:eastAsia="宋体" w:cs="宋体"/>
                <w:b/>
                <w:bCs/>
                <w:color w:val="auto"/>
                <w:spacing w:val="0"/>
                <w:kern w:val="0"/>
                <w:position w:val="0"/>
                <w:sz w:val="21"/>
                <w:szCs w:val="21"/>
                <w:highlight w:val="none"/>
                <w:lang w:eastAsia="zh-CN"/>
              </w:rPr>
            </w:pPr>
            <w:r>
              <w:rPr>
                <w:rFonts w:hint="eastAsia" w:ascii="宋体" w:hAnsi="宋体" w:eastAsia="宋体" w:cs="宋体"/>
                <w:b/>
                <w:bCs/>
                <w:color w:val="auto"/>
                <w:spacing w:val="0"/>
                <w:kern w:val="0"/>
                <w:position w:val="0"/>
                <w:sz w:val="21"/>
                <w:szCs w:val="21"/>
                <w:highlight w:val="none"/>
              </w:rPr>
              <w:t>安全生产管理体系及保证措施</w:t>
            </w:r>
            <w:r>
              <w:rPr>
                <w:rFonts w:hint="eastAsia" w:ascii="宋体" w:hAnsi="宋体" w:eastAsia="宋体" w:cs="宋体"/>
                <w:b/>
                <w:bCs/>
                <w:color w:val="auto"/>
                <w:spacing w:val="0"/>
                <w:kern w:val="0"/>
                <w:position w:val="0"/>
                <w:sz w:val="21"/>
                <w:szCs w:val="21"/>
                <w:highlight w:val="none"/>
                <w:lang w:eastAsia="zh-CN"/>
              </w:rPr>
              <w:t>（</w:t>
            </w:r>
            <w:r>
              <w:rPr>
                <w:rFonts w:hint="eastAsia" w:ascii="宋体" w:hAnsi="宋体" w:eastAsia="宋体" w:cs="宋体"/>
                <w:b/>
                <w:bCs/>
                <w:color w:val="auto"/>
                <w:spacing w:val="0"/>
                <w:kern w:val="0"/>
                <w:position w:val="0"/>
                <w:sz w:val="21"/>
                <w:szCs w:val="21"/>
                <w:highlight w:val="none"/>
                <w:lang w:val="en-US" w:eastAsia="zh-CN"/>
              </w:rPr>
              <w:t>10分</w:t>
            </w:r>
            <w:r>
              <w:rPr>
                <w:rFonts w:hint="eastAsia" w:ascii="宋体" w:hAnsi="宋体" w:eastAsia="宋体" w:cs="宋体"/>
                <w:b/>
                <w:bCs/>
                <w:color w:val="auto"/>
                <w:spacing w:val="0"/>
                <w:kern w:val="0"/>
                <w:position w:val="0"/>
                <w:sz w:val="21"/>
                <w:szCs w:val="21"/>
                <w:highlight w:val="none"/>
                <w:lang w:eastAsia="zh-CN"/>
              </w:rPr>
              <w:t>）：</w:t>
            </w:r>
          </w:p>
          <w:p w14:paraId="62122708">
            <w:pPr>
              <w:shd w:val="clear"/>
              <w:spacing w:line="360" w:lineRule="auto"/>
              <w:ind w:firstLine="420" w:firstLineChars="200"/>
              <w:jc w:val="both"/>
              <w:rPr>
                <w:rFonts w:hint="eastAsia" w:ascii="宋体" w:hAnsi="宋体" w:eastAsia="宋体" w:cs="宋体"/>
                <w:color w:val="auto"/>
                <w:spacing w:val="0"/>
                <w:kern w:val="0"/>
                <w:position w:val="0"/>
                <w:sz w:val="21"/>
                <w:szCs w:val="21"/>
                <w:highlight w:val="none"/>
                <w:lang w:val="en-US" w:eastAsia="zh-CN"/>
              </w:rPr>
            </w:pPr>
            <w:r>
              <w:rPr>
                <w:rFonts w:hint="eastAsia" w:ascii="宋体" w:hAnsi="宋体" w:eastAsia="宋体" w:cs="宋体"/>
                <w:color w:val="auto"/>
                <w:spacing w:val="0"/>
                <w:kern w:val="0"/>
                <w:position w:val="0"/>
                <w:sz w:val="21"/>
                <w:szCs w:val="21"/>
                <w:highlight w:val="none"/>
                <w:lang w:eastAsia="zh-CN"/>
              </w:rPr>
              <w:t>根据</w:t>
            </w:r>
            <w:r>
              <w:rPr>
                <w:rFonts w:hint="eastAsia" w:ascii="宋体" w:hAnsi="宋体" w:eastAsia="宋体" w:cs="宋体"/>
                <w:color w:val="auto"/>
                <w:spacing w:val="0"/>
                <w:kern w:val="0"/>
                <w:position w:val="0"/>
                <w:sz w:val="21"/>
                <w:szCs w:val="21"/>
                <w:highlight w:val="none"/>
                <w:lang w:val="en-US" w:eastAsia="zh-CN"/>
              </w:rPr>
              <w:t>投标人</w:t>
            </w:r>
            <w:r>
              <w:rPr>
                <w:rFonts w:hint="eastAsia" w:ascii="宋体" w:hAnsi="宋体" w:eastAsia="宋体" w:cs="宋体"/>
                <w:color w:val="auto"/>
                <w:spacing w:val="0"/>
                <w:kern w:val="0"/>
                <w:position w:val="0"/>
                <w:sz w:val="21"/>
                <w:szCs w:val="21"/>
                <w:highlight w:val="none"/>
                <w:lang w:eastAsia="zh-CN"/>
              </w:rPr>
              <w:t>提供的安全管理体系、管理人员岗位责任、各种安全教育制度、施工现场安全技术管理及防护、防范措施</w:t>
            </w:r>
            <w:r>
              <w:rPr>
                <w:rFonts w:hint="eastAsia" w:ascii="宋体" w:hAnsi="宋体" w:eastAsia="宋体" w:cs="宋体"/>
                <w:color w:val="auto"/>
                <w:spacing w:val="0"/>
                <w:kern w:val="0"/>
                <w:position w:val="0"/>
                <w:sz w:val="21"/>
                <w:szCs w:val="21"/>
                <w:highlight w:val="none"/>
                <w:lang w:val="en-US" w:eastAsia="zh-CN"/>
              </w:rPr>
              <w:t>等，由评委进行综合评审。</w:t>
            </w:r>
          </w:p>
          <w:p w14:paraId="38FE8F2E">
            <w:pPr>
              <w:shd w:val="clear"/>
              <w:spacing w:line="360" w:lineRule="auto"/>
              <w:ind w:firstLine="420" w:firstLineChars="200"/>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措施全面、合理、规范，可操作性强得</w:t>
            </w:r>
            <w:r>
              <w:rPr>
                <w:rFonts w:hint="eastAsia" w:ascii="宋体" w:hAnsi="宋体" w:eastAsia="宋体" w:cs="宋体"/>
                <w:color w:val="auto"/>
                <w:spacing w:val="0"/>
                <w:kern w:val="0"/>
                <w:position w:val="0"/>
                <w:sz w:val="21"/>
                <w:szCs w:val="21"/>
                <w:highlight w:val="none"/>
                <w:lang w:val="en-US" w:eastAsia="zh-CN"/>
              </w:rPr>
              <w:t>10</w:t>
            </w:r>
            <w:r>
              <w:rPr>
                <w:rFonts w:hint="eastAsia" w:ascii="宋体" w:hAnsi="宋体" w:eastAsia="宋体" w:cs="宋体"/>
                <w:color w:val="auto"/>
                <w:spacing w:val="0"/>
                <w:kern w:val="0"/>
                <w:position w:val="0"/>
                <w:sz w:val="21"/>
                <w:szCs w:val="21"/>
                <w:highlight w:val="none"/>
              </w:rPr>
              <w:t xml:space="preserve">分； </w:t>
            </w:r>
          </w:p>
          <w:p w14:paraId="38E3B24A">
            <w:pPr>
              <w:shd w:val="clear"/>
              <w:spacing w:line="360" w:lineRule="auto"/>
              <w:ind w:firstLine="420" w:firstLineChars="200"/>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措施比较合理和规范，有较强的可操作性得</w:t>
            </w:r>
            <w:r>
              <w:rPr>
                <w:rFonts w:hint="eastAsia" w:ascii="宋体" w:hAnsi="宋体" w:eastAsia="宋体" w:cs="宋体"/>
                <w:color w:val="auto"/>
                <w:spacing w:val="0"/>
                <w:kern w:val="0"/>
                <w:position w:val="0"/>
                <w:sz w:val="21"/>
                <w:szCs w:val="21"/>
                <w:highlight w:val="none"/>
                <w:lang w:val="en-US" w:eastAsia="zh-CN"/>
              </w:rPr>
              <w:t>9</w:t>
            </w:r>
            <w:r>
              <w:rPr>
                <w:rFonts w:hint="eastAsia" w:ascii="宋体" w:hAnsi="宋体" w:eastAsia="宋体" w:cs="宋体"/>
                <w:color w:val="auto"/>
                <w:spacing w:val="0"/>
                <w:kern w:val="0"/>
                <w:position w:val="0"/>
                <w:sz w:val="21"/>
                <w:szCs w:val="21"/>
                <w:highlight w:val="none"/>
              </w:rPr>
              <w:t xml:space="preserve">分； </w:t>
            </w:r>
          </w:p>
          <w:p w14:paraId="44941166">
            <w:pPr>
              <w:shd w:val="clear"/>
              <w:spacing w:line="360" w:lineRule="auto"/>
              <w:ind w:firstLine="420" w:firstLineChars="200"/>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措施相对合理和规范，有相对较强的可操作性得</w:t>
            </w:r>
            <w:r>
              <w:rPr>
                <w:rFonts w:hint="eastAsia" w:ascii="宋体" w:hAnsi="宋体" w:eastAsia="宋体" w:cs="宋体"/>
                <w:color w:val="auto"/>
                <w:spacing w:val="0"/>
                <w:kern w:val="0"/>
                <w:position w:val="0"/>
                <w:sz w:val="21"/>
                <w:szCs w:val="21"/>
                <w:highlight w:val="none"/>
                <w:lang w:val="en-US" w:eastAsia="zh-CN"/>
              </w:rPr>
              <w:t>8</w:t>
            </w:r>
            <w:r>
              <w:rPr>
                <w:rFonts w:hint="eastAsia" w:ascii="宋体" w:hAnsi="宋体" w:eastAsia="宋体" w:cs="宋体"/>
                <w:color w:val="auto"/>
                <w:spacing w:val="0"/>
                <w:kern w:val="0"/>
                <w:position w:val="0"/>
                <w:sz w:val="21"/>
                <w:szCs w:val="21"/>
                <w:highlight w:val="none"/>
              </w:rPr>
              <w:t xml:space="preserve">分； </w:t>
            </w:r>
          </w:p>
          <w:p w14:paraId="36A22AA4">
            <w:pPr>
              <w:shd w:val="clear"/>
              <w:spacing w:line="360" w:lineRule="auto"/>
              <w:ind w:firstLine="420" w:firstLineChars="200"/>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措施基本合理，有一定的可操作性得</w:t>
            </w:r>
            <w:r>
              <w:rPr>
                <w:rFonts w:hint="eastAsia" w:ascii="宋体" w:hAnsi="宋体" w:eastAsia="宋体" w:cs="宋体"/>
                <w:color w:val="auto"/>
                <w:spacing w:val="0"/>
                <w:kern w:val="0"/>
                <w:position w:val="0"/>
                <w:sz w:val="21"/>
                <w:szCs w:val="21"/>
                <w:highlight w:val="none"/>
                <w:lang w:val="en-US" w:eastAsia="zh-CN"/>
              </w:rPr>
              <w:t>7</w:t>
            </w:r>
            <w:r>
              <w:rPr>
                <w:rFonts w:hint="eastAsia" w:ascii="宋体" w:hAnsi="宋体" w:eastAsia="宋体" w:cs="宋体"/>
                <w:color w:val="auto"/>
                <w:spacing w:val="0"/>
                <w:kern w:val="0"/>
                <w:position w:val="0"/>
                <w:sz w:val="21"/>
                <w:szCs w:val="21"/>
                <w:highlight w:val="none"/>
              </w:rPr>
              <w:t xml:space="preserve">分； </w:t>
            </w:r>
          </w:p>
          <w:p w14:paraId="31A908CE">
            <w:pPr>
              <w:shd w:val="clear"/>
              <w:spacing w:line="360" w:lineRule="auto"/>
              <w:ind w:firstLine="420" w:firstLineChars="200"/>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措施不太合理，可操作性不强得</w:t>
            </w:r>
            <w:r>
              <w:rPr>
                <w:rFonts w:hint="eastAsia" w:ascii="宋体" w:hAnsi="宋体" w:eastAsia="宋体" w:cs="宋体"/>
                <w:color w:val="auto"/>
                <w:spacing w:val="0"/>
                <w:kern w:val="0"/>
                <w:position w:val="0"/>
                <w:sz w:val="21"/>
                <w:szCs w:val="21"/>
                <w:highlight w:val="none"/>
                <w:lang w:val="en-US" w:eastAsia="zh-CN"/>
              </w:rPr>
              <w:t>6</w:t>
            </w:r>
            <w:r>
              <w:rPr>
                <w:rFonts w:hint="eastAsia" w:ascii="宋体" w:hAnsi="宋体" w:eastAsia="宋体" w:cs="宋体"/>
                <w:color w:val="auto"/>
                <w:spacing w:val="0"/>
                <w:kern w:val="0"/>
                <w:position w:val="0"/>
                <w:sz w:val="21"/>
                <w:szCs w:val="21"/>
                <w:highlight w:val="none"/>
              </w:rPr>
              <w:t xml:space="preserve">分； </w:t>
            </w:r>
          </w:p>
          <w:p w14:paraId="38D5A2A2">
            <w:pPr>
              <w:shd w:val="clear"/>
              <w:spacing w:line="360" w:lineRule="auto"/>
              <w:ind w:firstLine="420" w:firstLineChars="200"/>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措施有缺漏，可操作性差得</w:t>
            </w:r>
            <w:r>
              <w:rPr>
                <w:rFonts w:hint="eastAsia" w:ascii="宋体" w:hAnsi="宋体" w:eastAsia="宋体" w:cs="宋体"/>
                <w:color w:val="auto"/>
                <w:spacing w:val="0"/>
                <w:kern w:val="0"/>
                <w:position w:val="0"/>
                <w:sz w:val="21"/>
                <w:szCs w:val="21"/>
                <w:highlight w:val="none"/>
                <w:lang w:val="en-US" w:eastAsia="zh-CN"/>
              </w:rPr>
              <w:t>5</w:t>
            </w:r>
            <w:r>
              <w:rPr>
                <w:rFonts w:hint="eastAsia" w:ascii="宋体" w:hAnsi="宋体" w:eastAsia="宋体" w:cs="宋体"/>
                <w:color w:val="auto"/>
                <w:spacing w:val="0"/>
                <w:kern w:val="0"/>
                <w:position w:val="0"/>
                <w:sz w:val="21"/>
                <w:szCs w:val="21"/>
                <w:highlight w:val="none"/>
              </w:rPr>
              <w:t xml:space="preserve">分； </w:t>
            </w:r>
          </w:p>
          <w:p w14:paraId="6A8748E6">
            <w:pPr>
              <w:shd w:val="clear"/>
              <w:spacing w:line="360" w:lineRule="auto"/>
              <w:ind w:firstLine="420" w:firstLineChars="200"/>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i w:val="0"/>
                <w:iCs w:val="0"/>
                <w:caps w:val="0"/>
                <w:color w:val="auto"/>
                <w:spacing w:val="0"/>
                <w:kern w:val="0"/>
                <w:position w:val="0"/>
                <w:sz w:val="21"/>
                <w:szCs w:val="21"/>
                <w:highlight w:val="none"/>
                <w:shd w:val="clear" w:color="090000" w:fill="FFFFFF"/>
              </w:rPr>
              <w:t>未提供相关内容不得分。</w:t>
            </w:r>
          </w:p>
        </w:tc>
      </w:tr>
      <w:tr w14:paraId="5504B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jc w:val="center"/>
        </w:trPr>
        <w:tc>
          <w:tcPr>
            <w:tcW w:w="1193" w:type="dxa"/>
            <w:vMerge w:val="continue"/>
            <w:vAlign w:val="center"/>
          </w:tcPr>
          <w:p w14:paraId="1CF7D5BF">
            <w:pPr>
              <w:pStyle w:val="42"/>
              <w:shd w:val="clear"/>
              <w:spacing w:before="65" w:line="391" w:lineRule="auto"/>
              <w:ind w:left="166" w:right="159" w:firstLine="1"/>
              <w:jc w:val="center"/>
              <w:rPr>
                <w:rFonts w:hint="eastAsia" w:ascii="宋体" w:hAnsi="宋体" w:eastAsia="宋体" w:cs="宋体"/>
                <w:b/>
                <w:bCs/>
                <w:color w:val="auto"/>
                <w:spacing w:val="0"/>
                <w:kern w:val="0"/>
                <w:position w:val="0"/>
                <w:sz w:val="21"/>
                <w:szCs w:val="21"/>
                <w:highlight w:val="none"/>
              </w:rPr>
            </w:pPr>
          </w:p>
        </w:tc>
        <w:tc>
          <w:tcPr>
            <w:tcW w:w="1479" w:type="dxa"/>
            <w:vMerge w:val="continue"/>
            <w:vAlign w:val="center"/>
          </w:tcPr>
          <w:p w14:paraId="22BC7E0E">
            <w:pPr>
              <w:pStyle w:val="42"/>
              <w:shd w:val="clear"/>
              <w:spacing w:before="65" w:line="228" w:lineRule="auto"/>
              <w:ind w:left="114"/>
              <w:jc w:val="center"/>
              <w:rPr>
                <w:rFonts w:hint="eastAsia" w:ascii="宋体" w:hAnsi="宋体" w:eastAsia="宋体" w:cs="宋体"/>
                <w:b/>
                <w:bCs/>
                <w:color w:val="auto"/>
                <w:spacing w:val="0"/>
                <w:kern w:val="0"/>
                <w:position w:val="0"/>
                <w:sz w:val="21"/>
                <w:szCs w:val="21"/>
                <w:highlight w:val="none"/>
              </w:rPr>
            </w:pPr>
          </w:p>
        </w:tc>
        <w:tc>
          <w:tcPr>
            <w:tcW w:w="7500" w:type="dxa"/>
            <w:gridSpan w:val="2"/>
            <w:vAlign w:val="center"/>
          </w:tcPr>
          <w:p w14:paraId="27469A85">
            <w:pPr>
              <w:shd w:val="clear"/>
              <w:spacing w:line="360" w:lineRule="auto"/>
              <w:jc w:val="both"/>
              <w:rPr>
                <w:rFonts w:hint="eastAsia" w:ascii="宋体" w:hAnsi="宋体" w:eastAsia="宋体" w:cs="宋体"/>
                <w:b/>
                <w:bCs/>
                <w:i w:val="0"/>
                <w:iCs w:val="0"/>
                <w:caps w:val="0"/>
                <w:color w:val="auto"/>
                <w:spacing w:val="0"/>
                <w:kern w:val="0"/>
                <w:position w:val="0"/>
                <w:sz w:val="21"/>
                <w:szCs w:val="21"/>
                <w:highlight w:val="none"/>
                <w:shd w:val="clear" w:color="0B0000" w:fill="FFFFFF"/>
                <w:lang w:eastAsia="zh-CN"/>
              </w:rPr>
            </w:pPr>
            <w:r>
              <w:rPr>
                <w:rFonts w:hint="eastAsia" w:ascii="宋体" w:hAnsi="宋体" w:eastAsia="宋体" w:cs="宋体"/>
                <w:b/>
                <w:bCs/>
                <w:i w:val="0"/>
                <w:iCs w:val="0"/>
                <w:caps w:val="0"/>
                <w:color w:val="auto"/>
                <w:spacing w:val="0"/>
                <w:kern w:val="0"/>
                <w:position w:val="0"/>
                <w:sz w:val="21"/>
                <w:szCs w:val="21"/>
                <w:highlight w:val="none"/>
                <w:shd w:val="clear" w:color="0B0000" w:fill="FFFFFF"/>
              </w:rPr>
              <w:t>项目管理人员配置</w:t>
            </w:r>
            <w:r>
              <w:rPr>
                <w:rFonts w:hint="eastAsia" w:ascii="宋体" w:hAnsi="宋体" w:eastAsia="宋体" w:cs="宋体"/>
                <w:b/>
                <w:bCs/>
                <w:i w:val="0"/>
                <w:iCs w:val="0"/>
                <w:caps w:val="0"/>
                <w:color w:val="auto"/>
                <w:spacing w:val="0"/>
                <w:kern w:val="0"/>
                <w:position w:val="0"/>
                <w:sz w:val="21"/>
                <w:szCs w:val="21"/>
                <w:highlight w:val="none"/>
                <w:shd w:val="clear" w:color="0B0000" w:fill="FFFFFF"/>
                <w:lang w:val="en-US" w:eastAsia="zh-CN"/>
              </w:rPr>
              <w:t>方案（10分）</w:t>
            </w:r>
            <w:r>
              <w:rPr>
                <w:rFonts w:hint="eastAsia" w:ascii="宋体" w:hAnsi="宋体" w:eastAsia="宋体" w:cs="宋体"/>
                <w:b/>
                <w:bCs/>
                <w:i w:val="0"/>
                <w:iCs w:val="0"/>
                <w:caps w:val="0"/>
                <w:color w:val="auto"/>
                <w:spacing w:val="0"/>
                <w:kern w:val="0"/>
                <w:position w:val="0"/>
                <w:sz w:val="21"/>
                <w:szCs w:val="21"/>
                <w:highlight w:val="none"/>
                <w:shd w:val="clear" w:color="0B0000" w:fill="FFFFFF"/>
                <w:lang w:eastAsia="zh-CN"/>
              </w:rPr>
              <w:t>：</w:t>
            </w:r>
          </w:p>
          <w:p w14:paraId="4E7CAC79">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pP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根据投标人提供的</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项目人员</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情况进行评审如</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项目经理、技术负责人、施工员、资料员等</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人员配备方案</w:t>
            </w:r>
            <w:r>
              <w:rPr>
                <w:rFonts w:hint="eastAsia" w:ascii="宋体" w:hAnsi="宋体" w:eastAsia="宋体" w:cs="宋体"/>
                <w:color w:val="auto"/>
                <w:spacing w:val="0"/>
                <w:kern w:val="0"/>
                <w:position w:val="0"/>
                <w:sz w:val="21"/>
                <w:szCs w:val="21"/>
                <w:highlight w:val="none"/>
                <w:lang w:val="en-US" w:eastAsia="zh-CN"/>
              </w:rPr>
              <w:t>由评委</w:t>
            </w:r>
            <w:r>
              <w:rPr>
                <w:rFonts w:hint="eastAsia" w:ascii="宋体" w:hAnsi="宋体" w:eastAsia="宋体" w:cs="宋体"/>
                <w:b w:val="0"/>
                <w:bCs w:val="0"/>
                <w:color w:val="auto"/>
                <w:spacing w:val="0"/>
                <w:kern w:val="0"/>
                <w:position w:val="0"/>
                <w:sz w:val="21"/>
                <w:szCs w:val="21"/>
                <w:highlight w:val="none"/>
                <w:lang w:val="en-US" w:eastAsia="zh-CN"/>
              </w:rPr>
              <w:t>进行综合评审</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w:t>
            </w:r>
          </w:p>
          <w:p w14:paraId="29614CE5">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pP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方案全面、合理、规范，可操作性强得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10</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 xml:space="preserve">分； </w:t>
            </w:r>
          </w:p>
          <w:p w14:paraId="1F2C25B2">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pP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方案比较合理和规范，有较强的可操作性得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9</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 xml:space="preserve">分； </w:t>
            </w:r>
          </w:p>
          <w:p w14:paraId="4AC1257B">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pP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方案相对合理和规范，有相对较强的可操作性得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8</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 xml:space="preserve">分； </w:t>
            </w:r>
          </w:p>
          <w:p w14:paraId="235C1E42">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pP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方案基本合理，有一定的可操作性得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7</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 xml:space="preserve">分； </w:t>
            </w:r>
          </w:p>
          <w:p w14:paraId="64844732">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pP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方案不太合理，可操作性不强得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6</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 xml:space="preserve">分； </w:t>
            </w:r>
          </w:p>
          <w:p w14:paraId="35A65AA1">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pP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方案有缺漏，可操作性差得</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5</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 xml:space="preserve">分； </w:t>
            </w:r>
          </w:p>
          <w:p w14:paraId="04E6093C">
            <w:pPr>
              <w:shd w:val="clear"/>
              <w:spacing w:line="360" w:lineRule="auto"/>
              <w:ind w:firstLine="420" w:firstLineChars="200"/>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未提供相关内容不得分。</w:t>
            </w:r>
          </w:p>
        </w:tc>
      </w:tr>
      <w:tr w14:paraId="4E05F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193" w:type="dxa"/>
            <w:vMerge w:val="continue"/>
            <w:vAlign w:val="center"/>
          </w:tcPr>
          <w:p w14:paraId="637E6679">
            <w:pPr>
              <w:shd w:val="clear"/>
              <w:jc w:val="center"/>
              <w:rPr>
                <w:rFonts w:hint="eastAsia" w:ascii="宋体" w:hAnsi="宋体" w:eastAsia="宋体" w:cs="宋体"/>
                <w:color w:val="auto"/>
                <w:spacing w:val="0"/>
                <w:kern w:val="0"/>
                <w:position w:val="0"/>
                <w:sz w:val="21"/>
                <w:szCs w:val="21"/>
                <w:highlight w:val="none"/>
              </w:rPr>
            </w:pPr>
          </w:p>
        </w:tc>
        <w:tc>
          <w:tcPr>
            <w:tcW w:w="1479" w:type="dxa"/>
            <w:vMerge w:val="continue"/>
            <w:vAlign w:val="center"/>
          </w:tcPr>
          <w:p w14:paraId="07539D11">
            <w:pPr>
              <w:shd w:val="clear"/>
              <w:jc w:val="center"/>
              <w:rPr>
                <w:rFonts w:hint="eastAsia" w:ascii="宋体" w:hAnsi="宋体" w:eastAsia="宋体" w:cs="宋体"/>
                <w:color w:val="auto"/>
                <w:spacing w:val="0"/>
                <w:kern w:val="0"/>
                <w:position w:val="0"/>
                <w:sz w:val="21"/>
                <w:szCs w:val="21"/>
                <w:highlight w:val="none"/>
              </w:rPr>
            </w:pPr>
          </w:p>
        </w:tc>
        <w:tc>
          <w:tcPr>
            <w:tcW w:w="7500" w:type="dxa"/>
            <w:gridSpan w:val="2"/>
            <w:vAlign w:val="center"/>
          </w:tcPr>
          <w:p w14:paraId="5AAB5213">
            <w:pPr>
              <w:shd w:val="clear"/>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注：</w:t>
            </w:r>
            <w:r>
              <w:rPr>
                <w:rFonts w:hint="eastAsia" w:ascii="宋体" w:hAnsi="宋体" w:eastAsia="宋体" w:cs="宋体"/>
                <w:color w:val="auto"/>
                <w:spacing w:val="0"/>
                <w:kern w:val="0"/>
                <w:position w:val="0"/>
                <w:sz w:val="21"/>
                <w:szCs w:val="21"/>
                <w:highlight w:val="none"/>
              </w:rPr>
              <w:t xml:space="preserve"> </w:t>
            </w:r>
            <w:r>
              <w:rPr>
                <w:rFonts w:hint="eastAsia" w:ascii="宋体" w:hAnsi="宋体" w:eastAsia="宋体" w:cs="宋体"/>
                <w:b/>
                <w:bCs/>
                <w:color w:val="auto"/>
                <w:spacing w:val="0"/>
                <w:kern w:val="0"/>
                <w:position w:val="0"/>
                <w:sz w:val="21"/>
                <w:szCs w:val="21"/>
                <w:highlight w:val="none"/>
              </w:rPr>
              <w:t>以上评审因素缺项或漏项不得分。</w:t>
            </w:r>
          </w:p>
        </w:tc>
      </w:tr>
      <w:tr w14:paraId="7041D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193" w:type="dxa"/>
            <w:vAlign w:val="center"/>
          </w:tcPr>
          <w:p w14:paraId="326BE3A1">
            <w:pPr>
              <w:pStyle w:val="42"/>
              <w:shd w:val="clear"/>
              <w:spacing w:before="65" w:line="228" w:lineRule="auto"/>
              <w:ind w:left="114"/>
              <w:jc w:val="center"/>
              <w:rPr>
                <w:rFonts w:hint="eastAsia" w:ascii="宋体" w:hAnsi="宋体" w:eastAsia="宋体" w:cs="宋体"/>
                <w:b/>
                <w:bCs/>
                <w:color w:val="auto"/>
                <w:spacing w:val="0"/>
                <w:kern w:val="0"/>
                <w:position w:val="0"/>
                <w:sz w:val="21"/>
                <w:szCs w:val="21"/>
                <w:highlight w:val="none"/>
                <w:lang w:val="en-US" w:eastAsia="zh-CN"/>
              </w:rPr>
            </w:pPr>
            <w:r>
              <w:rPr>
                <w:rFonts w:hint="eastAsia" w:ascii="宋体" w:hAnsi="宋体" w:eastAsia="宋体" w:cs="宋体"/>
                <w:b/>
                <w:bCs/>
                <w:color w:val="auto"/>
                <w:spacing w:val="0"/>
                <w:kern w:val="0"/>
                <w:position w:val="0"/>
                <w:sz w:val="21"/>
                <w:szCs w:val="21"/>
                <w:highlight w:val="none"/>
                <w:lang w:val="en-US" w:eastAsia="zh-CN"/>
              </w:rPr>
              <w:t>业绩</w:t>
            </w:r>
          </w:p>
        </w:tc>
        <w:tc>
          <w:tcPr>
            <w:tcW w:w="1479" w:type="dxa"/>
            <w:vAlign w:val="center"/>
          </w:tcPr>
          <w:p w14:paraId="171FDBEF">
            <w:pPr>
              <w:pStyle w:val="42"/>
              <w:shd w:val="clear"/>
              <w:spacing w:before="65" w:line="228" w:lineRule="auto"/>
              <w:ind w:left="114"/>
              <w:jc w:val="center"/>
              <w:rPr>
                <w:rFonts w:hint="eastAsia" w:ascii="宋体" w:hAnsi="宋体" w:eastAsia="宋体" w:cs="宋体"/>
                <w:b/>
                <w:bCs/>
                <w:color w:val="auto"/>
                <w:spacing w:val="0"/>
                <w:kern w:val="0"/>
                <w:position w:val="0"/>
                <w:sz w:val="21"/>
                <w:szCs w:val="21"/>
                <w:highlight w:val="none"/>
                <w:lang w:val="en-US" w:eastAsia="zh-CN"/>
              </w:rPr>
            </w:pPr>
            <w:r>
              <w:rPr>
                <w:rFonts w:hint="eastAsia" w:ascii="宋体" w:hAnsi="宋体" w:eastAsia="宋体" w:cs="宋体"/>
                <w:b/>
                <w:bCs/>
                <w:color w:val="auto"/>
                <w:spacing w:val="0"/>
                <w:kern w:val="0"/>
                <w:position w:val="0"/>
                <w:sz w:val="21"/>
                <w:szCs w:val="21"/>
                <w:highlight w:val="none"/>
                <w:lang w:val="en-US" w:eastAsia="zh-CN"/>
              </w:rPr>
              <w:t>10 分</w:t>
            </w:r>
          </w:p>
        </w:tc>
        <w:tc>
          <w:tcPr>
            <w:tcW w:w="7500" w:type="dxa"/>
            <w:gridSpan w:val="2"/>
            <w:vAlign w:val="center"/>
          </w:tcPr>
          <w:p w14:paraId="6E386787">
            <w:pPr>
              <w:shd w:val="clear"/>
              <w:spacing w:line="360" w:lineRule="auto"/>
              <w:ind w:firstLine="420" w:firstLineChars="200"/>
              <w:jc w:val="both"/>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pP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投标人202</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2</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年</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5</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月1日至今具备类似业绩（业绩需提供中标通知书或合同，</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时间以</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中标通知书</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落款时间</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或合同</w:t>
            </w:r>
            <w:r>
              <w:rPr>
                <w:rFonts w:hint="eastAsia" w:ascii="宋体" w:hAnsi="宋体" w:eastAsia="宋体" w:cs="宋体"/>
                <w:i w:val="0"/>
                <w:iCs w:val="0"/>
                <w:caps w:val="0"/>
                <w:color w:val="auto"/>
                <w:spacing w:val="0"/>
                <w:kern w:val="0"/>
                <w:position w:val="0"/>
                <w:sz w:val="21"/>
                <w:szCs w:val="21"/>
                <w:highlight w:val="none"/>
                <w:shd w:val="clear" w:color="090000" w:fill="FFFFFF"/>
                <w:lang w:val="en-US" w:eastAsia="zh-CN"/>
              </w:rPr>
              <w:t>签订时间为准</w:t>
            </w:r>
            <w:r>
              <w:rPr>
                <w:rFonts w:hint="eastAsia" w:ascii="宋体" w:hAnsi="宋体" w:eastAsia="宋体" w:cs="宋体"/>
                <w:i w:val="0"/>
                <w:iCs w:val="0"/>
                <w:caps w:val="0"/>
                <w:color w:val="auto"/>
                <w:spacing w:val="0"/>
                <w:kern w:val="0"/>
                <w:position w:val="0"/>
                <w:sz w:val="21"/>
                <w:szCs w:val="21"/>
                <w:highlight w:val="none"/>
                <w:shd w:val="clear" w:color="090000" w:fill="FFFFFF"/>
                <w:lang w:eastAsia="zh-CN"/>
              </w:rPr>
              <w:t>），每具有1项得2分，最高得10分。</w:t>
            </w:r>
          </w:p>
        </w:tc>
      </w:tr>
    </w:tbl>
    <w:p w14:paraId="1A7D53DF">
      <w:pPr>
        <w:shd w:val="clear"/>
        <w:spacing w:line="360" w:lineRule="auto"/>
        <w:ind w:firstLine="420" w:firstLineChars="200"/>
        <w:jc w:val="both"/>
        <w:rPr>
          <w:rFonts w:hint="eastAsia" w:ascii="Segoe UI" w:hAnsi="Segoe UI" w:eastAsia="Segoe UI" w:cs="Segoe UI"/>
          <w:i w:val="0"/>
          <w:iCs w:val="0"/>
          <w:caps w:val="0"/>
          <w:color w:val="auto"/>
          <w:spacing w:val="0"/>
          <w:kern w:val="0"/>
          <w:position w:val="0"/>
          <w:sz w:val="21"/>
          <w:szCs w:val="21"/>
          <w:highlight w:val="none"/>
          <w:shd w:val="clear" w:color="090000" w:fill="FFFFFF"/>
          <w:lang w:val="zh-CN" w:eastAsia="zh-CN"/>
        </w:rPr>
      </w:pPr>
    </w:p>
    <w:p w14:paraId="72F52E90">
      <w:pPr>
        <w:shd w:val="clear"/>
        <w:spacing w:line="360" w:lineRule="auto"/>
        <w:ind w:firstLine="420" w:firstLineChars="200"/>
        <w:jc w:val="both"/>
        <w:rPr>
          <w:rStyle w:val="58"/>
          <w:rFonts w:hint="eastAsia" w:ascii="宋体" w:hAnsi="宋体" w:eastAsia="宋体" w:cs="宋体"/>
          <w:b/>
          <w:color w:val="auto"/>
          <w:spacing w:val="0"/>
          <w:kern w:val="0"/>
          <w:position w:val="0"/>
          <w:sz w:val="28"/>
          <w:szCs w:val="28"/>
          <w:highlight w:val="none"/>
          <w:lang w:val="zh-CN"/>
        </w:rPr>
      </w:pPr>
      <w:r>
        <w:rPr>
          <w:rFonts w:hint="eastAsia" w:ascii="Segoe UI" w:hAnsi="Segoe UI" w:eastAsia="Segoe UI" w:cs="Segoe UI"/>
          <w:i w:val="0"/>
          <w:iCs w:val="0"/>
          <w:caps w:val="0"/>
          <w:color w:val="auto"/>
          <w:spacing w:val="0"/>
          <w:kern w:val="0"/>
          <w:position w:val="0"/>
          <w:sz w:val="21"/>
          <w:szCs w:val="21"/>
          <w:highlight w:val="none"/>
          <w:shd w:val="clear" w:color="090000" w:fill="FFFFFF"/>
          <w:lang w:val="zh-CN" w:eastAsia="zh-CN"/>
        </w:rPr>
        <w:br w:type="page"/>
      </w:r>
    </w:p>
    <w:p w14:paraId="060F7E0F">
      <w:pPr>
        <w:shd w:val="clear"/>
        <w:snapToGrid w:val="0"/>
        <w:spacing w:line="360" w:lineRule="auto"/>
        <w:jc w:val="center"/>
        <w:outlineLvl w:val="0"/>
        <w:rPr>
          <w:rStyle w:val="58"/>
          <w:rFonts w:hint="eastAsia" w:ascii="宋体" w:hAnsi="宋体" w:eastAsia="宋体" w:cs="宋体"/>
          <w:b/>
          <w:color w:val="auto"/>
          <w:spacing w:val="0"/>
          <w:kern w:val="0"/>
          <w:position w:val="0"/>
          <w:sz w:val="32"/>
          <w:szCs w:val="32"/>
          <w:highlight w:val="none"/>
        </w:rPr>
      </w:pPr>
      <w:bookmarkStart w:id="37" w:name="_Toc8196"/>
      <w:bookmarkStart w:id="38" w:name="_Toc23340"/>
      <w:r>
        <w:rPr>
          <w:rFonts w:hint="eastAsia" w:ascii="宋体" w:hAnsi="宋体" w:eastAsia="宋体" w:cs="宋体"/>
          <w:b/>
          <w:color w:val="auto"/>
          <w:spacing w:val="0"/>
          <w:kern w:val="0"/>
          <w:position w:val="0"/>
          <w:sz w:val="32"/>
          <w:szCs w:val="32"/>
          <w:highlight w:val="none"/>
        </w:rPr>
        <w:t xml:space="preserve">第四章 </w:t>
      </w:r>
      <w:r>
        <w:rPr>
          <w:rStyle w:val="58"/>
          <w:rFonts w:hint="eastAsia" w:ascii="宋体" w:hAnsi="宋体" w:eastAsia="宋体" w:cs="宋体"/>
          <w:b/>
          <w:color w:val="auto"/>
          <w:spacing w:val="0"/>
          <w:kern w:val="0"/>
          <w:position w:val="0"/>
          <w:sz w:val="32"/>
          <w:szCs w:val="32"/>
          <w:highlight w:val="none"/>
        </w:rPr>
        <w:t>招标内容及要求</w:t>
      </w:r>
      <w:bookmarkEnd w:id="37"/>
      <w:bookmarkEnd w:id="38"/>
    </w:p>
    <w:p w14:paraId="3E196502">
      <w:pPr>
        <w:shd w:val="clear"/>
        <w:snapToGrid w:val="0"/>
        <w:spacing w:line="360" w:lineRule="auto"/>
        <w:jc w:val="center"/>
        <w:rPr>
          <w:rStyle w:val="58"/>
          <w:rFonts w:hint="eastAsia" w:ascii="宋体" w:hAnsi="宋体" w:eastAsia="宋体" w:cs="宋体"/>
          <w:b/>
          <w:color w:val="auto"/>
          <w:spacing w:val="0"/>
          <w:kern w:val="0"/>
          <w:position w:val="0"/>
          <w:szCs w:val="21"/>
          <w:highlight w:val="none"/>
        </w:rPr>
      </w:pPr>
    </w:p>
    <w:p w14:paraId="60C20736">
      <w:pPr>
        <w:shd w:val="clear"/>
        <w:spacing w:before="65" w:line="228" w:lineRule="auto"/>
        <w:ind w:left="11" w:firstLine="422" w:firstLineChars="200"/>
        <w:outlineLvl w:val="1"/>
        <w:rPr>
          <w:rFonts w:hint="eastAsia" w:ascii="宋体" w:hAnsi="宋体" w:eastAsia="宋体" w:cs="宋体"/>
          <w:color w:val="auto"/>
          <w:spacing w:val="0"/>
          <w:kern w:val="0"/>
          <w:position w:val="0"/>
          <w:sz w:val="21"/>
          <w:szCs w:val="21"/>
          <w:highlight w:val="none"/>
        </w:rPr>
      </w:pPr>
      <w:bookmarkStart w:id="39" w:name="_Toc15468"/>
      <w:r>
        <w:rPr>
          <w:rFonts w:hint="eastAsia" w:ascii="宋体" w:hAnsi="宋体" w:eastAsia="宋体" w:cs="宋体"/>
          <w:b/>
          <w:bCs/>
          <w:color w:val="auto"/>
          <w:spacing w:val="0"/>
          <w:kern w:val="0"/>
          <w:position w:val="0"/>
          <w:sz w:val="21"/>
          <w:szCs w:val="21"/>
          <w:highlight w:val="none"/>
        </w:rPr>
        <w:t>一、项目概况</w:t>
      </w:r>
      <w:bookmarkEnd w:id="39"/>
    </w:p>
    <w:p w14:paraId="7228E916">
      <w:pPr>
        <w:shd w:val="clear"/>
        <w:spacing w:line="520" w:lineRule="exact"/>
        <w:ind w:firstLine="420" w:firstLineChars="200"/>
        <w:outlineLvl w:val="1"/>
        <w:rPr>
          <w:rFonts w:hint="eastAsia" w:ascii="宋体" w:hAnsi="宋体" w:eastAsia="宋体" w:cs="宋体"/>
          <w:bCs/>
          <w:color w:val="auto"/>
          <w:spacing w:val="0"/>
          <w:kern w:val="0"/>
          <w:position w:val="0"/>
          <w:sz w:val="21"/>
          <w:szCs w:val="21"/>
          <w:highlight w:val="none"/>
        </w:rPr>
      </w:pPr>
      <w:bookmarkStart w:id="40" w:name="_Toc27689"/>
      <w:r>
        <w:rPr>
          <w:rFonts w:hint="eastAsia" w:ascii="宋体" w:hAnsi="宋体" w:eastAsia="宋体" w:cs="宋体"/>
          <w:bCs/>
          <w:color w:val="auto"/>
          <w:spacing w:val="0"/>
          <w:kern w:val="0"/>
          <w:position w:val="0"/>
          <w:sz w:val="21"/>
          <w:szCs w:val="21"/>
          <w:highlight w:val="none"/>
        </w:rPr>
        <w:t>按照</w:t>
      </w:r>
      <w:r>
        <w:rPr>
          <w:rFonts w:hint="eastAsia" w:ascii="宋体" w:hAnsi="宋体" w:cs="宋体"/>
          <w:bCs/>
          <w:color w:val="auto"/>
          <w:spacing w:val="0"/>
          <w:kern w:val="0"/>
          <w:position w:val="0"/>
          <w:sz w:val="21"/>
          <w:szCs w:val="21"/>
          <w:highlight w:val="none"/>
          <w:lang w:val="en-US" w:eastAsia="zh-CN"/>
        </w:rPr>
        <w:t>西安市工作安排</w:t>
      </w:r>
      <w:r>
        <w:rPr>
          <w:rFonts w:hint="eastAsia" w:ascii="宋体" w:hAnsi="宋体" w:eastAsia="宋体" w:cs="宋体"/>
          <w:bCs/>
          <w:color w:val="auto"/>
          <w:spacing w:val="0"/>
          <w:kern w:val="0"/>
          <w:position w:val="0"/>
          <w:sz w:val="21"/>
          <w:szCs w:val="21"/>
          <w:highlight w:val="none"/>
        </w:rPr>
        <w:t>，</w:t>
      </w:r>
      <w:r>
        <w:rPr>
          <w:rFonts w:hint="eastAsia" w:ascii="宋体" w:hAnsi="宋体" w:cs="宋体"/>
          <w:bCs/>
          <w:color w:val="auto"/>
          <w:spacing w:val="0"/>
          <w:kern w:val="0"/>
          <w:position w:val="0"/>
          <w:sz w:val="21"/>
          <w:szCs w:val="21"/>
          <w:highlight w:val="none"/>
          <w:lang w:val="en-US" w:eastAsia="zh-CN"/>
        </w:rPr>
        <w:t>西安市经济技术开发区</w:t>
      </w:r>
      <w:r>
        <w:rPr>
          <w:rFonts w:hint="eastAsia" w:ascii="宋体" w:hAnsi="宋体" w:eastAsia="宋体" w:cs="宋体"/>
          <w:bCs/>
          <w:color w:val="auto"/>
          <w:spacing w:val="0"/>
          <w:kern w:val="0"/>
          <w:position w:val="0"/>
          <w:sz w:val="21"/>
          <w:szCs w:val="21"/>
          <w:highlight w:val="none"/>
        </w:rPr>
        <w:t>负责张家堡片区更新范围内的绿化迁移，迁移工作计</w:t>
      </w:r>
      <w:r>
        <w:rPr>
          <w:rFonts w:hint="eastAsia" w:ascii="宋体" w:hAnsi="宋体" w:cs="宋体"/>
          <w:bCs/>
          <w:color w:val="auto"/>
          <w:spacing w:val="0"/>
          <w:kern w:val="0"/>
          <w:position w:val="0"/>
          <w:sz w:val="21"/>
          <w:szCs w:val="21"/>
          <w:highlight w:val="none"/>
          <w:lang w:eastAsia="zh-CN"/>
        </w:rPr>
        <w:t>划分两批实施</w:t>
      </w:r>
      <w:r>
        <w:rPr>
          <w:rFonts w:hint="eastAsia" w:ascii="宋体" w:hAnsi="宋体" w:eastAsia="宋体" w:cs="宋体"/>
          <w:bCs/>
          <w:color w:val="auto"/>
          <w:spacing w:val="0"/>
          <w:kern w:val="0"/>
          <w:position w:val="0"/>
          <w:sz w:val="21"/>
          <w:szCs w:val="21"/>
          <w:highlight w:val="none"/>
        </w:rPr>
        <w:t>：</w:t>
      </w:r>
    </w:p>
    <w:p w14:paraId="21A6337E">
      <w:pPr>
        <w:shd w:val="clear"/>
        <w:spacing w:line="520" w:lineRule="exact"/>
        <w:ind w:firstLine="420" w:firstLineChars="200"/>
        <w:outlineLvl w:val="1"/>
        <w:rPr>
          <w:rFonts w:hint="eastAsia" w:ascii="宋体" w:hAnsi="宋体" w:eastAsia="宋体" w:cs="宋体"/>
          <w:bCs/>
          <w:color w:val="auto"/>
          <w:spacing w:val="0"/>
          <w:kern w:val="0"/>
          <w:position w:val="0"/>
          <w:sz w:val="21"/>
          <w:szCs w:val="21"/>
          <w:highlight w:val="none"/>
        </w:rPr>
      </w:pPr>
      <w:r>
        <w:rPr>
          <w:rFonts w:hint="eastAsia" w:ascii="宋体" w:hAnsi="宋体" w:eastAsia="宋体" w:cs="宋体"/>
          <w:bCs/>
          <w:color w:val="auto"/>
          <w:spacing w:val="0"/>
          <w:kern w:val="0"/>
          <w:position w:val="0"/>
          <w:sz w:val="21"/>
          <w:szCs w:val="21"/>
          <w:highlight w:val="none"/>
        </w:rPr>
        <w:t>1、第一批：主要包括道路改建工程、</w:t>
      </w:r>
      <w:r>
        <w:rPr>
          <w:rFonts w:hint="eastAsia" w:ascii="宋体" w:hAnsi="宋体" w:cs="宋体"/>
          <w:bCs/>
          <w:color w:val="auto"/>
          <w:spacing w:val="0"/>
          <w:kern w:val="0"/>
          <w:position w:val="0"/>
          <w:sz w:val="21"/>
          <w:szCs w:val="21"/>
          <w:highlight w:val="none"/>
          <w:lang w:val="en-US" w:eastAsia="zh-CN"/>
        </w:rPr>
        <w:t>道路</w:t>
      </w:r>
      <w:r>
        <w:rPr>
          <w:rFonts w:hint="eastAsia" w:ascii="宋体" w:hAnsi="宋体" w:eastAsia="宋体" w:cs="宋体"/>
          <w:bCs/>
          <w:color w:val="auto"/>
          <w:spacing w:val="0"/>
          <w:kern w:val="0"/>
          <w:position w:val="0"/>
          <w:sz w:val="21"/>
          <w:szCs w:val="21"/>
          <w:highlight w:val="none"/>
        </w:rPr>
        <w:t>微改造系统工程及轨道交通出入口的下沉广场建设工程涉及的绿化。</w:t>
      </w:r>
    </w:p>
    <w:p w14:paraId="477FF1D6">
      <w:pPr>
        <w:shd w:val="clear"/>
        <w:spacing w:line="520" w:lineRule="exact"/>
        <w:ind w:firstLine="420" w:firstLineChars="200"/>
        <w:outlineLvl w:val="1"/>
        <w:rPr>
          <w:rFonts w:hint="eastAsia" w:ascii="宋体" w:hAnsi="宋体" w:eastAsia="宋体" w:cs="宋体"/>
          <w:bCs/>
          <w:color w:val="auto"/>
          <w:spacing w:val="0"/>
          <w:kern w:val="0"/>
          <w:position w:val="0"/>
          <w:sz w:val="21"/>
          <w:szCs w:val="21"/>
          <w:highlight w:val="none"/>
        </w:rPr>
      </w:pPr>
      <w:r>
        <w:rPr>
          <w:rFonts w:hint="eastAsia" w:ascii="宋体" w:hAnsi="宋体" w:eastAsia="宋体" w:cs="宋体"/>
          <w:bCs/>
          <w:color w:val="auto"/>
          <w:spacing w:val="0"/>
          <w:kern w:val="0"/>
          <w:position w:val="0"/>
          <w:sz w:val="21"/>
          <w:szCs w:val="21"/>
          <w:highlight w:val="none"/>
        </w:rPr>
        <w:t>2、第二批：主要包括轨道交通配套商服建筑工程，政务数据服务、城市应急和智慧城市管理设施改扩建工程涉及的绿化。</w:t>
      </w:r>
    </w:p>
    <w:p w14:paraId="474ED6C1">
      <w:pPr>
        <w:shd w:val="clear"/>
        <w:spacing w:line="520" w:lineRule="exact"/>
        <w:ind w:firstLine="422" w:firstLineChars="200"/>
        <w:outlineLvl w:val="1"/>
        <w:rPr>
          <w:rFonts w:hint="eastAsia" w:ascii="宋体" w:hAnsi="宋体" w:eastAsia="宋体" w:cs="宋体"/>
          <w:color w:val="auto"/>
          <w:spacing w:val="0"/>
          <w:kern w:val="0"/>
          <w:position w:val="0"/>
          <w:sz w:val="21"/>
          <w:szCs w:val="21"/>
          <w:highlight w:val="none"/>
          <w:lang w:eastAsia="zh-CN"/>
        </w:rPr>
      </w:pPr>
      <w:r>
        <w:rPr>
          <w:rFonts w:hint="eastAsia" w:ascii="宋体" w:hAnsi="宋体" w:eastAsia="宋体" w:cs="宋体"/>
          <w:b/>
          <w:bCs/>
          <w:color w:val="auto"/>
          <w:spacing w:val="0"/>
          <w:kern w:val="0"/>
          <w:position w:val="0"/>
          <w:sz w:val="21"/>
          <w:szCs w:val="21"/>
          <w:highlight w:val="none"/>
        </w:rPr>
        <w:t>二、</w:t>
      </w:r>
      <w:bookmarkEnd w:id="40"/>
      <w:r>
        <w:rPr>
          <w:rFonts w:hint="eastAsia" w:ascii="宋体" w:hAnsi="宋体" w:cs="宋体"/>
          <w:b/>
          <w:bCs/>
          <w:color w:val="auto"/>
          <w:spacing w:val="0"/>
          <w:kern w:val="0"/>
          <w:position w:val="0"/>
          <w:sz w:val="21"/>
          <w:szCs w:val="21"/>
          <w:highlight w:val="none"/>
          <w:lang w:eastAsia="zh-CN"/>
        </w:rPr>
        <w:t>服务期</w:t>
      </w:r>
    </w:p>
    <w:p w14:paraId="216544CC">
      <w:pPr>
        <w:shd w:val="clear"/>
        <w:spacing w:line="520" w:lineRule="exact"/>
        <w:ind w:firstLine="420" w:firstLineChars="200"/>
        <w:outlineLvl w:val="1"/>
        <w:rPr>
          <w:rFonts w:hint="eastAsia" w:ascii="宋体" w:hAnsi="宋体" w:eastAsia="宋体" w:cs="宋体"/>
          <w:bCs/>
          <w:color w:val="auto"/>
          <w:spacing w:val="0"/>
          <w:kern w:val="0"/>
          <w:position w:val="0"/>
          <w:sz w:val="21"/>
          <w:szCs w:val="21"/>
          <w:highlight w:val="none"/>
          <w:lang w:eastAsia="zh-CN"/>
        </w:rPr>
      </w:pPr>
      <w:r>
        <w:rPr>
          <w:rFonts w:hint="eastAsia" w:ascii="宋体" w:hAnsi="宋体" w:eastAsia="宋体" w:cs="宋体"/>
          <w:bCs/>
          <w:color w:val="auto"/>
          <w:spacing w:val="0"/>
          <w:kern w:val="0"/>
          <w:position w:val="0"/>
          <w:sz w:val="21"/>
          <w:szCs w:val="21"/>
          <w:highlight w:val="none"/>
          <w:u w:val="single"/>
          <w:lang w:val="en-US" w:eastAsia="zh-CN"/>
        </w:rPr>
        <w:t xml:space="preserve"> </w:t>
      </w:r>
      <w:r>
        <w:rPr>
          <w:rFonts w:hint="eastAsia" w:ascii="宋体" w:hAnsi="宋体" w:cs="宋体"/>
          <w:bCs/>
          <w:color w:val="auto"/>
          <w:spacing w:val="0"/>
          <w:kern w:val="0"/>
          <w:position w:val="0"/>
          <w:sz w:val="21"/>
          <w:szCs w:val="21"/>
          <w:highlight w:val="none"/>
          <w:u w:val="single"/>
          <w:lang w:val="en-US" w:eastAsia="zh-CN"/>
        </w:rPr>
        <w:t>20日历天，具体开工日期以通知为准。（养护期：一年）</w:t>
      </w:r>
    </w:p>
    <w:p w14:paraId="649FE95B">
      <w:pPr>
        <w:shd w:val="clear"/>
        <w:spacing w:before="164" w:line="302" w:lineRule="auto"/>
        <w:ind w:right="2" w:firstLine="422" w:firstLineChars="200"/>
        <w:outlineLvl w:val="1"/>
        <w:rPr>
          <w:rFonts w:hint="default" w:ascii="宋体" w:hAnsi="宋体" w:eastAsia="宋体" w:cs="宋体"/>
          <w:color w:val="auto"/>
          <w:spacing w:val="0"/>
          <w:kern w:val="0"/>
          <w:position w:val="0"/>
          <w:sz w:val="21"/>
          <w:szCs w:val="21"/>
          <w:highlight w:val="none"/>
          <w:lang w:val="en-US" w:eastAsia="zh-CN"/>
        </w:rPr>
      </w:pPr>
      <w:bookmarkStart w:id="41" w:name="_Toc6401"/>
      <w:r>
        <w:rPr>
          <w:rFonts w:hint="eastAsia" w:ascii="宋体" w:hAnsi="宋体" w:eastAsia="宋体" w:cs="宋体"/>
          <w:b/>
          <w:bCs/>
          <w:color w:val="auto"/>
          <w:spacing w:val="0"/>
          <w:kern w:val="0"/>
          <w:position w:val="0"/>
          <w:sz w:val="21"/>
          <w:szCs w:val="21"/>
          <w:highlight w:val="none"/>
        </w:rPr>
        <w:t>三、</w:t>
      </w:r>
      <w:bookmarkEnd w:id="41"/>
      <w:r>
        <w:rPr>
          <w:rFonts w:hint="eastAsia" w:ascii="宋体" w:hAnsi="宋体" w:cs="宋体"/>
          <w:b/>
          <w:bCs/>
          <w:color w:val="auto"/>
          <w:spacing w:val="0"/>
          <w:kern w:val="0"/>
          <w:position w:val="0"/>
          <w:sz w:val="21"/>
          <w:szCs w:val="21"/>
          <w:highlight w:val="none"/>
          <w:lang w:val="en-US" w:eastAsia="zh-CN"/>
        </w:rPr>
        <w:t>工作内容及分部分项工程限价</w:t>
      </w:r>
    </w:p>
    <w:p w14:paraId="28F323FF">
      <w:pPr>
        <w:shd w:val="clear"/>
        <w:spacing w:line="520" w:lineRule="exact"/>
        <w:ind w:firstLine="420" w:firstLineChars="200"/>
        <w:outlineLvl w:val="1"/>
        <w:rPr>
          <w:rFonts w:hint="eastAsia" w:ascii="宋体" w:hAnsi="宋体" w:eastAsia="宋体" w:cs="宋体"/>
          <w:bCs/>
          <w:color w:val="auto"/>
          <w:spacing w:val="0"/>
          <w:kern w:val="0"/>
          <w:position w:val="0"/>
          <w:sz w:val="21"/>
          <w:szCs w:val="21"/>
          <w:highlight w:val="none"/>
          <w:lang w:val="en-US" w:eastAsia="zh-CN"/>
        </w:rPr>
      </w:pPr>
      <w:r>
        <w:rPr>
          <w:rFonts w:hint="eastAsia" w:ascii="宋体" w:hAnsi="宋体" w:eastAsia="宋体" w:cs="宋体"/>
          <w:bCs/>
          <w:color w:val="auto"/>
          <w:spacing w:val="0"/>
          <w:kern w:val="0"/>
          <w:position w:val="0"/>
          <w:sz w:val="21"/>
          <w:szCs w:val="21"/>
          <w:highlight w:val="none"/>
          <w:lang w:val="en-US" w:eastAsia="zh-CN"/>
        </w:rPr>
        <w:t>详见附件。本次招标的中标价为各分部分项工程全费用综合单价的合计，各分项投标全费用综合单价的工程量均按“1”考虑。最终依据采购人给定的图纸及工程量进行施工，结算时，以实际发生的工程量×分部分项工程全费用综合单价（中标人报价）。</w:t>
      </w:r>
    </w:p>
    <w:p w14:paraId="3D8A997C">
      <w:pPr>
        <w:shd w:val="clear"/>
        <w:spacing w:line="520" w:lineRule="exact"/>
        <w:ind w:firstLine="420" w:firstLineChars="200"/>
        <w:outlineLvl w:val="1"/>
        <w:rPr>
          <w:rFonts w:hint="default" w:ascii="宋体" w:hAnsi="宋体" w:eastAsia="宋体" w:cs="宋体"/>
          <w:bCs/>
          <w:color w:val="auto"/>
          <w:spacing w:val="0"/>
          <w:kern w:val="0"/>
          <w:position w:val="0"/>
          <w:sz w:val="21"/>
          <w:szCs w:val="21"/>
          <w:highlight w:val="none"/>
          <w:lang w:val="en-US" w:eastAsia="zh-CN"/>
        </w:rPr>
      </w:pPr>
    </w:p>
    <w:p w14:paraId="3FB24505">
      <w:pPr>
        <w:shd w:val="clear"/>
        <w:rPr>
          <w:rFonts w:hint="eastAsia" w:ascii="宋体" w:hAnsi="宋体" w:eastAsia="宋体" w:cs="宋体"/>
          <w:bCs/>
          <w:color w:val="auto"/>
          <w:spacing w:val="0"/>
          <w:kern w:val="0"/>
          <w:position w:val="0"/>
          <w:sz w:val="21"/>
          <w:szCs w:val="21"/>
          <w:highlight w:val="none"/>
          <w:lang w:val="en-US" w:eastAsia="zh-CN"/>
        </w:rPr>
      </w:pPr>
      <w:r>
        <w:rPr>
          <w:rFonts w:hint="eastAsia" w:ascii="宋体" w:hAnsi="宋体" w:eastAsia="宋体" w:cs="宋体"/>
          <w:bCs/>
          <w:color w:val="auto"/>
          <w:spacing w:val="0"/>
          <w:kern w:val="0"/>
          <w:position w:val="0"/>
          <w:sz w:val="21"/>
          <w:szCs w:val="21"/>
          <w:highlight w:val="none"/>
          <w:lang w:val="en-US" w:eastAsia="zh-CN"/>
        </w:rPr>
        <w:br w:type="page"/>
      </w:r>
    </w:p>
    <w:p w14:paraId="1F7F256E">
      <w:pPr>
        <w:pStyle w:val="11"/>
        <w:numPr>
          <w:ilvl w:val="0"/>
          <w:numId w:val="0"/>
        </w:numPr>
        <w:shd w:val="clear"/>
        <w:jc w:val="left"/>
        <w:rPr>
          <w:rFonts w:hint="eastAsia" w:ascii="宋体" w:hAnsi="宋体" w:eastAsia="宋体" w:cs="宋体"/>
          <w:b/>
          <w:color w:val="auto"/>
          <w:spacing w:val="0"/>
          <w:kern w:val="0"/>
          <w:position w:val="0"/>
          <w:sz w:val="30"/>
          <w:szCs w:val="30"/>
          <w:highlight w:val="none"/>
          <w:lang w:val="en-US" w:eastAsia="zh-CN" w:bidi="ar-SA"/>
        </w:rPr>
      </w:pPr>
      <w:r>
        <w:rPr>
          <w:rFonts w:hint="eastAsia" w:ascii="宋体" w:hAnsi="宋体" w:cs="宋体"/>
          <w:b/>
          <w:color w:val="auto"/>
          <w:spacing w:val="0"/>
          <w:kern w:val="0"/>
          <w:position w:val="0"/>
          <w:sz w:val="30"/>
          <w:szCs w:val="30"/>
          <w:highlight w:val="none"/>
          <w:lang w:val="en-US" w:eastAsia="zh-CN" w:bidi="ar-SA"/>
        </w:rPr>
        <w:t>附件：</w:t>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02" name="图片 102" descr="片区更新实施区域苗木外迁(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片区更新实施区域苗木外迁(1)_00"/>
                    <pic:cNvPicPr>
                      <a:picLocks noChangeAspect="1"/>
                    </pic:cNvPicPr>
                  </pic:nvPicPr>
                  <pic:blipFill>
                    <a:blip r:embed="rId20"/>
                    <a:stretch>
                      <a:fillRect/>
                    </a:stretch>
                  </pic:blipFill>
                  <pic:spPr>
                    <a:xfrm>
                      <a:off x="0" y="0"/>
                      <a:ext cx="6090285" cy="8594725"/>
                    </a:xfrm>
                    <a:prstGeom prst="rect">
                      <a:avLst/>
                    </a:prstGeom>
                  </pic:spPr>
                </pic:pic>
              </a:graphicData>
            </a:graphic>
          </wp:inline>
        </w:drawing>
      </w:r>
    </w:p>
    <w:p w14:paraId="570DC2F3">
      <w:pPr>
        <w:rPr>
          <w:rFonts w:hint="eastAsia" w:ascii="宋体" w:hAnsi="宋体" w:eastAsia="宋体" w:cs="宋体"/>
          <w:b/>
          <w:color w:val="auto"/>
          <w:spacing w:val="0"/>
          <w:kern w:val="0"/>
          <w:position w:val="0"/>
          <w:sz w:val="32"/>
          <w:szCs w:val="32"/>
          <w:highlight w:val="none"/>
          <w:lang w:val="en-US" w:eastAsia="zh-CN" w:bidi="ar-SA"/>
        </w:rPr>
      </w:pPr>
      <w:bookmarkStart w:id="42" w:name="_Toc7982"/>
      <w:bookmarkStart w:id="43" w:name="_Toc7269"/>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87110" cy="4313555"/>
            <wp:effectExtent l="0" t="0" r="8890" b="10795"/>
            <wp:docPr id="103" name="图片 103" descr="片区更新实施区域苗木外迁(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片区更新实施区域苗木外迁(1)_01"/>
                    <pic:cNvPicPr>
                      <a:picLocks noChangeAspect="1"/>
                    </pic:cNvPicPr>
                  </pic:nvPicPr>
                  <pic:blipFill>
                    <a:blip r:embed="rId21"/>
                    <a:stretch>
                      <a:fillRect/>
                    </a:stretch>
                  </pic:blipFill>
                  <pic:spPr>
                    <a:xfrm>
                      <a:off x="0" y="0"/>
                      <a:ext cx="6087110" cy="431355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04" name="图片 104" descr="片区更新实施区域苗木外迁(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片区更新实施区域苗木外迁(1)_02"/>
                    <pic:cNvPicPr>
                      <a:picLocks noChangeAspect="1"/>
                    </pic:cNvPicPr>
                  </pic:nvPicPr>
                  <pic:blipFill>
                    <a:blip r:embed="rId22"/>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05" name="图片 105" descr="片区更新实施区域苗木外迁(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片区更新实施区域苗木外迁(1)_03"/>
                    <pic:cNvPicPr>
                      <a:picLocks noChangeAspect="1"/>
                    </pic:cNvPicPr>
                  </pic:nvPicPr>
                  <pic:blipFill>
                    <a:blip r:embed="rId23"/>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06" name="图片 106" descr="片区更新实施区域苗木外迁(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片区更新实施区域苗木外迁(1)_04"/>
                    <pic:cNvPicPr>
                      <a:picLocks noChangeAspect="1"/>
                    </pic:cNvPicPr>
                  </pic:nvPicPr>
                  <pic:blipFill>
                    <a:blip r:embed="rId24"/>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07" name="图片 107" descr="片区更新实施区域苗木外迁(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片区更新实施区域苗木外迁(1)_05"/>
                    <pic:cNvPicPr>
                      <a:picLocks noChangeAspect="1"/>
                    </pic:cNvPicPr>
                  </pic:nvPicPr>
                  <pic:blipFill>
                    <a:blip r:embed="rId25"/>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08" name="图片 108" descr="片区更新实施区域苗木外迁(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片区更新实施区域苗木外迁(1)_06"/>
                    <pic:cNvPicPr>
                      <a:picLocks noChangeAspect="1"/>
                    </pic:cNvPicPr>
                  </pic:nvPicPr>
                  <pic:blipFill>
                    <a:blip r:embed="rId26"/>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09" name="图片 109" descr="片区更新实施区域苗木外迁(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片区更新实施区域苗木外迁(1)_07"/>
                    <pic:cNvPicPr>
                      <a:picLocks noChangeAspect="1"/>
                    </pic:cNvPicPr>
                  </pic:nvPicPr>
                  <pic:blipFill>
                    <a:blip r:embed="rId27"/>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10" name="图片 110" descr="片区更新实施区域苗木外迁(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片区更新实施区域苗木外迁(1)_08"/>
                    <pic:cNvPicPr>
                      <a:picLocks noChangeAspect="1"/>
                    </pic:cNvPicPr>
                  </pic:nvPicPr>
                  <pic:blipFill>
                    <a:blip r:embed="rId28"/>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11" name="图片 111" descr="片区更新实施区域苗木外迁(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片区更新实施区域苗木外迁(1)_09"/>
                    <pic:cNvPicPr>
                      <a:picLocks noChangeAspect="1"/>
                    </pic:cNvPicPr>
                  </pic:nvPicPr>
                  <pic:blipFill>
                    <a:blip r:embed="rId29"/>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12" name="图片 112" descr="片区更新实施区域苗木外迁(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片区更新实施区域苗木外迁(1)_10"/>
                    <pic:cNvPicPr>
                      <a:picLocks noChangeAspect="1"/>
                    </pic:cNvPicPr>
                  </pic:nvPicPr>
                  <pic:blipFill>
                    <a:blip r:embed="rId30"/>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13" name="图片 113" descr="片区更新实施区域苗木外迁(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片区更新实施区域苗木外迁(1)_11"/>
                    <pic:cNvPicPr>
                      <a:picLocks noChangeAspect="1"/>
                    </pic:cNvPicPr>
                  </pic:nvPicPr>
                  <pic:blipFill>
                    <a:blip r:embed="rId31"/>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14" name="图片 114" descr="片区更新实施区域苗木外迁(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片区更新实施区域苗木外迁(1)_12"/>
                    <pic:cNvPicPr>
                      <a:picLocks noChangeAspect="1"/>
                    </pic:cNvPicPr>
                  </pic:nvPicPr>
                  <pic:blipFill>
                    <a:blip r:embed="rId32"/>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15" name="图片 115" descr="片区更新实施区域苗木外迁(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片区更新实施区域苗木外迁(1)_13"/>
                    <pic:cNvPicPr>
                      <a:picLocks noChangeAspect="1"/>
                    </pic:cNvPicPr>
                  </pic:nvPicPr>
                  <pic:blipFill>
                    <a:blip r:embed="rId33"/>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16" name="图片 116" descr="片区更新实施区域苗木外迁(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片区更新实施区域苗木外迁(1)_14"/>
                    <pic:cNvPicPr>
                      <a:picLocks noChangeAspect="1"/>
                    </pic:cNvPicPr>
                  </pic:nvPicPr>
                  <pic:blipFill>
                    <a:blip r:embed="rId34"/>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17" name="图片 117" descr="片区更新实施区域苗木外迁(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片区更新实施区域苗木外迁(1)_15"/>
                    <pic:cNvPicPr>
                      <a:picLocks noChangeAspect="1"/>
                    </pic:cNvPicPr>
                  </pic:nvPicPr>
                  <pic:blipFill>
                    <a:blip r:embed="rId35"/>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18" name="图片 118" descr="片区更新实施区域苗木外迁(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片区更新实施区域苗木外迁(1)_16"/>
                    <pic:cNvPicPr>
                      <a:picLocks noChangeAspect="1"/>
                    </pic:cNvPicPr>
                  </pic:nvPicPr>
                  <pic:blipFill>
                    <a:blip r:embed="rId36"/>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19" name="图片 119" descr="片区更新实施区域苗木外迁(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片区更新实施区域苗木外迁(1)_17"/>
                    <pic:cNvPicPr>
                      <a:picLocks noChangeAspect="1"/>
                    </pic:cNvPicPr>
                  </pic:nvPicPr>
                  <pic:blipFill>
                    <a:blip r:embed="rId37"/>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20" name="图片 120" descr="片区更新实施区域苗木外迁(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片区更新实施区域苗木外迁(1)_18"/>
                    <pic:cNvPicPr>
                      <a:picLocks noChangeAspect="1"/>
                    </pic:cNvPicPr>
                  </pic:nvPicPr>
                  <pic:blipFill>
                    <a:blip r:embed="rId38"/>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21" name="图片 121" descr="片区更新实施区域苗木外迁(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片区更新实施区域苗木外迁(1)_19"/>
                    <pic:cNvPicPr>
                      <a:picLocks noChangeAspect="1"/>
                    </pic:cNvPicPr>
                  </pic:nvPicPr>
                  <pic:blipFill>
                    <a:blip r:embed="rId39"/>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22" name="图片 122" descr="片区更新实施区域苗木外迁(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片区更新实施区域苗木外迁(1)_20"/>
                    <pic:cNvPicPr>
                      <a:picLocks noChangeAspect="1"/>
                    </pic:cNvPicPr>
                  </pic:nvPicPr>
                  <pic:blipFill>
                    <a:blip r:embed="rId40"/>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23" name="图片 123" descr="片区更新实施区域苗木外迁(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片区更新实施区域苗木外迁(1)_21"/>
                    <pic:cNvPicPr>
                      <a:picLocks noChangeAspect="1"/>
                    </pic:cNvPicPr>
                  </pic:nvPicPr>
                  <pic:blipFill>
                    <a:blip r:embed="rId41"/>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24" name="图片 124" descr="片区更新实施区域苗木外迁(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片区更新实施区域苗木外迁(1)_22"/>
                    <pic:cNvPicPr>
                      <a:picLocks noChangeAspect="1"/>
                    </pic:cNvPicPr>
                  </pic:nvPicPr>
                  <pic:blipFill>
                    <a:blip r:embed="rId42"/>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25" name="图片 125" descr="片区更新实施区域苗木外迁(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片区更新实施区域苗木外迁(1)_23"/>
                    <pic:cNvPicPr>
                      <a:picLocks noChangeAspect="1"/>
                    </pic:cNvPicPr>
                  </pic:nvPicPr>
                  <pic:blipFill>
                    <a:blip r:embed="rId43"/>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26" name="图片 126" descr="片区更新实施区域苗木外迁(1)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片区更新实施区域苗木外迁(1)_24"/>
                    <pic:cNvPicPr>
                      <a:picLocks noChangeAspect="1"/>
                    </pic:cNvPicPr>
                  </pic:nvPicPr>
                  <pic:blipFill>
                    <a:blip r:embed="rId44"/>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27" name="图片 127" descr="片区更新实施区域苗木外迁(1)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片区更新实施区域苗木外迁(1)_25"/>
                    <pic:cNvPicPr>
                      <a:picLocks noChangeAspect="1"/>
                    </pic:cNvPicPr>
                  </pic:nvPicPr>
                  <pic:blipFill>
                    <a:blip r:embed="rId45"/>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28" name="图片 128" descr="片区更新实施区域苗木外迁(1)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片区更新实施区域苗木外迁(1)_26"/>
                    <pic:cNvPicPr>
                      <a:picLocks noChangeAspect="1"/>
                    </pic:cNvPicPr>
                  </pic:nvPicPr>
                  <pic:blipFill>
                    <a:blip r:embed="rId46"/>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29" name="图片 129" descr="片区更新实施区域苗木外迁(1)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片区更新实施区域苗木外迁(1)_27"/>
                    <pic:cNvPicPr>
                      <a:picLocks noChangeAspect="1"/>
                    </pic:cNvPicPr>
                  </pic:nvPicPr>
                  <pic:blipFill>
                    <a:blip r:embed="rId47"/>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drawing>
          <wp:inline distT="0" distB="0" distL="114300" distR="114300">
            <wp:extent cx="6090285" cy="8594725"/>
            <wp:effectExtent l="0" t="0" r="5715" b="15875"/>
            <wp:docPr id="130" name="图片 130" descr="片区更新实施区域苗木外迁(1)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片区更新实施区域苗木外迁(1)_28"/>
                    <pic:cNvPicPr>
                      <a:picLocks noChangeAspect="1"/>
                    </pic:cNvPicPr>
                  </pic:nvPicPr>
                  <pic:blipFill>
                    <a:blip r:embed="rId48"/>
                    <a:stretch>
                      <a:fillRect/>
                    </a:stretch>
                  </pic:blipFill>
                  <pic:spPr>
                    <a:xfrm>
                      <a:off x="0" y="0"/>
                      <a:ext cx="6090285" cy="8594725"/>
                    </a:xfrm>
                    <a:prstGeom prst="rect">
                      <a:avLst/>
                    </a:prstGeom>
                  </pic:spPr>
                </pic:pic>
              </a:graphicData>
            </a:graphic>
          </wp:inline>
        </w:drawing>
      </w:r>
      <w:r>
        <w:rPr>
          <w:rFonts w:hint="eastAsia" w:ascii="宋体" w:hAnsi="宋体" w:eastAsia="宋体" w:cs="宋体"/>
          <w:b/>
          <w:color w:val="auto"/>
          <w:spacing w:val="0"/>
          <w:kern w:val="0"/>
          <w:position w:val="0"/>
          <w:sz w:val="32"/>
          <w:szCs w:val="32"/>
          <w:highlight w:val="none"/>
          <w:lang w:val="en-US" w:eastAsia="zh-CN" w:bidi="ar-SA"/>
        </w:rPr>
        <w:br w:type="page"/>
      </w:r>
    </w:p>
    <w:p w14:paraId="1F183FFD">
      <w:pPr>
        <w:pStyle w:val="11"/>
        <w:numPr>
          <w:ilvl w:val="0"/>
          <w:numId w:val="0"/>
        </w:numPr>
        <w:shd w:val="clear"/>
        <w:jc w:val="center"/>
        <w:outlineLvl w:val="0"/>
        <w:rPr>
          <w:rStyle w:val="58"/>
          <w:rFonts w:hint="eastAsia" w:ascii="宋体" w:hAnsi="宋体" w:eastAsia="宋体" w:cs="宋体"/>
          <w:b/>
          <w:color w:val="auto"/>
          <w:spacing w:val="0"/>
          <w:kern w:val="0"/>
          <w:position w:val="0"/>
          <w:sz w:val="32"/>
          <w:szCs w:val="32"/>
          <w:highlight w:val="none"/>
        </w:rPr>
      </w:pPr>
      <w:r>
        <w:rPr>
          <w:rFonts w:hint="eastAsia" w:ascii="宋体" w:hAnsi="宋体" w:eastAsia="宋体" w:cs="宋体"/>
          <w:b/>
          <w:color w:val="auto"/>
          <w:spacing w:val="0"/>
          <w:kern w:val="0"/>
          <w:position w:val="0"/>
          <w:sz w:val="32"/>
          <w:szCs w:val="32"/>
          <w:highlight w:val="none"/>
          <w:lang w:val="en-US" w:eastAsia="zh-CN" w:bidi="ar-SA"/>
        </w:rPr>
        <w:t>第五章</w:t>
      </w:r>
      <w:r>
        <w:rPr>
          <w:rStyle w:val="58"/>
          <w:rFonts w:hint="eastAsia" w:ascii="宋体" w:hAnsi="宋体" w:eastAsia="宋体" w:cs="宋体"/>
          <w:b/>
          <w:color w:val="auto"/>
          <w:spacing w:val="0"/>
          <w:kern w:val="0"/>
          <w:position w:val="0"/>
          <w:sz w:val="32"/>
          <w:szCs w:val="32"/>
          <w:highlight w:val="none"/>
        </w:rPr>
        <w:t xml:space="preserve"> 合同条款及格式</w:t>
      </w:r>
      <w:bookmarkEnd w:id="42"/>
      <w:bookmarkEnd w:id="43"/>
    </w:p>
    <w:p w14:paraId="2E4F6CE5">
      <w:pPr>
        <w:pStyle w:val="11"/>
        <w:numPr>
          <w:ilvl w:val="0"/>
          <w:numId w:val="0"/>
        </w:numPr>
        <w:shd w:val="clear"/>
        <w:jc w:val="center"/>
        <w:rPr>
          <w:rStyle w:val="58"/>
          <w:rFonts w:hint="eastAsia" w:ascii="宋体" w:hAnsi="宋体" w:eastAsia="宋体" w:cs="宋体"/>
          <w:b/>
          <w:color w:val="auto"/>
          <w:spacing w:val="0"/>
          <w:kern w:val="0"/>
          <w:position w:val="0"/>
          <w:sz w:val="30"/>
          <w:szCs w:val="30"/>
          <w:highlight w:val="none"/>
        </w:rPr>
      </w:pPr>
    </w:p>
    <w:p w14:paraId="972999E5">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bookmarkStart w:id="44" w:name="_Toc351203494"/>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13DF18B2">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法定代表人/负责人：</w:t>
      </w:r>
      <w:r>
        <w:rPr>
          <w:rFonts w:hint="eastAsia" w:ascii="宋体" w:hAnsi="宋体" w:eastAsia="宋体" w:cs="宋体"/>
          <w:color w:val="auto"/>
          <w:sz w:val="21"/>
          <w:szCs w:val="21"/>
          <w:highlight w:val="none"/>
          <w:u w:val="single"/>
          <w:lang w:val="en-US" w:eastAsia="zh-CN"/>
        </w:rPr>
        <w:t xml:space="preserve">       </w:t>
      </w:r>
    </w:p>
    <w:p w14:paraId="D6D2E33A">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lang w:val="en-US" w:eastAsia="zh-CN"/>
        </w:rPr>
        <w:t xml:space="preserve">                    </w:t>
      </w:r>
    </w:p>
    <w:p w14:paraId="F24FAD9A">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single"/>
          <w:lang w:val="en-US" w:eastAsia="zh-CN"/>
        </w:rPr>
        <w:t xml:space="preserve">                  </w:t>
      </w:r>
    </w:p>
    <w:p w14:paraId="62F138FD">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lang w:val="en-US" w:eastAsia="zh-CN"/>
        </w:rPr>
        <w:t xml:space="preserve">                    </w:t>
      </w:r>
    </w:p>
    <w:p w14:paraId="2CC064F1">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p>
    <w:p w14:paraId="515DCD8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u w:val="single"/>
          <w:lang w:val="en-US" w:eastAsia="zh-CN"/>
        </w:rPr>
        <w:t xml:space="preserve">                    </w:t>
      </w:r>
    </w:p>
    <w:p w14:paraId="0C0445B7">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法定代表人/负责人：</w:t>
      </w:r>
      <w:r>
        <w:rPr>
          <w:rFonts w:hint="eastAsia" w:ascii="宋体" w:hAnsi="宋体" w:eastAsia="宋体" w:cs="宋体"/>
          <w:color w:val="auto"/>
          <w:sz w:val="21"/>
          <w:szCs w:val="21"/>
          <w:highlight w:val="none"/>
          <w:u w:val="single"/>
          <w:lang w:val="en-US" w:eastAsia="zh-CN"/>
        </w:rPr>
        <w:t xml:space="preserve">       </w:t>
      </w:r>
    </w:p>
    <w:p w14:paraId="7B0AD6C8">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lang w:val="en-US" w:eastAsia="zh-CN"/>
        </w:rPr>
        <w:t xml:space="preserve">                    </w:t>
      </w:r>
    </w:p>
    <w:p w14:paraId="553208F5">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single"/>
          <w:lang w:val="en-US" w:eastAsia="zh-CN"/>
        </w:rPr>
        <w:t xml:space="preserve">                  </w:t>
      </w:r>
    </w:p>
    <w:p w14:paraId="A348CE56">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lang w:val="en-US" w:eastAsia="zh-CN"/>
        </w:rPr>
        <w:t xml:space="preserve">                    </w:t>
      </w:r>
    </w:p>
    <w:p w14:paraId="FDE3AD6C">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p>
    <w:p w14:paraId="08D8128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鉴于：</w:t>
      </w:r>
    </w:p>
    <w:p w14:paraId="033458A5">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1.甲方因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，需将位于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的绿化植物进行外迁。</w:t>
      </w:r>
    </w:p>
    <w:p w14:paraId="E760476F">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2.乙方具备相应的绿化迁移</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能力，愿意承担本绿化外迁</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w:t>
      </w:r>
    </w:p>
    <w:p w14:paraId="ABF68B6C">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3.甲乙双方本着平等、自愿、公平和诚实信用的原则，经友好协商，就甲方委托乙方实施绿化外迁事宜达成一致，特订立本合同。</w:t>
      </w:r>
    </w:p>
    <w:p w14:paraId="E4B11FA6">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第一条 </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概况</w:t>
      </w:r>
    </w:p>
    <w:p w14:paraId="81B04AD6">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1.1 </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u w:val="single"/>
          <w:lang w:val="en-US" w:eastAsia="zh-CN"/>
        </w:rPr>
        <w:t xml:space="preserve"> 片区更新实施区域苗木外迁 </w:t>
      </w:r>
    </w:p>
    <w:p w14:paraId="2C357642">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1.2 </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地点：</w:t>
      </w:r>
    </w:p>
    <w:p w14:paraId="2ADC0667">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原址：</w:t>
      </w:r>
      <w:r>
        <w:rPr>
          <w:rFonts w:hint="eastAsia" w:ascii="宋体" w:hAnsi="宋体" w:eastAsia="宋体" w:cs="宋体"/>
          <w:color w:val="auto"/>
          <w:sz w:val="21"/>
          <w:szCs w:val="21"/>
          <w:highlight w:val="none"/>
          <w:u w:val="single"/>
          <w:lang w:val="en-US" w:eastAsia="zh-CN"/>
        </w:rPr>
        <w:t xml:space="preserve">                          </w:t>
      </w:r>
    </w:p>
    <w:p w14:paraId="91FFA275">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迁入地：</w:t>
      </w:r>
      <w:r>
        <w:rPr>
          <w:rFonts w:hint="eastAsia" w:ascii="宋体" w:hAnsi="宋体" w:eastAsia="宋体" w:cs="宋体"/>
          <w:color w:val="auto"/>
          <w:sz w:val="21"/>
          <w:szCs w:val="21"/>
          <w:highlight w:val="none"/>
          <w:u w:val="single"/>
          <w:lang w:val="en-US" w:eastAsia="zh-CN"/>
        </w:rPr>
        <w:t xml:space="preserve">                        </w:t>
      </w:r>
    </w:p>
    <w:p w14:paraId="03F268A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1.3 </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内容与范围：</w:t>
      </w:r>
    </w:p>
    <w:p w14:paraId="40FC57E8">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对清单所列植物（包括乔木、灌木、地被植物、草坪等）进行保护性起挖、包装、捆扎。</w:t>
      </w:r>
    </w:p>
    <w:p w14:paraId="FE9132F6">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安全、及时地将植物运输至指定迁入地。</w:t>
      </w:r>
    </w:p>
    <w:p w14:paraId="5257166D">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在迁入地按照技术要求进行栽植（包括挖穴、回填、支撑、浇水等）。</w:t>
      </w:r>
    </w:p>
    <w:p w14:paraId="A9F237DF">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清理原址和迁入地施工产生的垃圾、杂物，做到工完场清。</w:t>
      </w:r>
    </w:p>
    <w:p w14:paraId="C80E2FA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1.4 </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期：</w:t>
      </w:r>
    </w:p>
    <w:p w14:paraId="9875274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开工日期： 年 月 日（以通知或双方确认的日期为准）。</w:t>
      </w:r>
    </w:p>
    <w:p w14:paraId="17B4F188">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完工</w:t>
      </w:r>
      <w:r>
        <w:rPr>
          <w:rFonts w:hint="eastAsia" w:ascii="宋体" w:hAnsi="宋体" w:eastAsia="宋体" w:cs="宋体"/>
          <w:color w:val="auto"/>
          <w:sz w:val="21"/>
          <w:szCs w:val="21"/>
          <w:highlight w:val="none"/>
        </w:rPr>
        <w:t>日期： 年 月 日。</w:t>
      </w:r>
    </w:p>
    <w:p w14:paraId="51FBE22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总日历天数：</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日历天，具体开工日期以通知为准。（养护期：一年）</w:t>
      </w:r>
    </w:p>
    <w:p w14:paraId="4474D564">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养护周期：</w:t>
      </w:r>
      <w:r>
        <w:rPr>
          <w:rFonts w:hint="eastAsia" w:ascii="宋体" w:hAnsi="宋体" w:cs="宋体"/>
          <w:color w:val="auto"/>
          <w:sz w:val="21"/>
          <w:szCs w:val="21"/>
          <w:highlight w:val="none"/>
          <w:u w:val="none"/>
          <w:lang w:val="en-US" w:eastAsia="zh-CN"/>
        </w:rPr>
        <w:t>验收合格后一年</w:t>
      </w:r>
      <w:r>
        <w:rPr>
          <w:rFonts w:hint="eastAsia" w:ascii="宋体" w:hAnsi="宋体" w:eastAsia="宋体" w:cs="宋体"/>
          <w:color w:val="auto"/>
          <w:sz w:val="21"/>
          <w:szCs w:val="21"/>
          <w:highlight w:val="none"/>
          <w:u w:val="none"/>
          <w:lang w:val="en-US" w:eastAsia="zh-CN"/>
        </w:rPr>
        <w:t>，养护期内出现问题及时进行修补，确保成活率。乙方应积极履行养护期内职责，养护期间出现质量问题由乙方承担。</w:t>
      </w:r>
    </w:p>
    <w:p w14:paraId="BEAC4BCE">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如遇不可抗力或甲方原因导致工期延误，经甲方书面确认后，</w:t>
      </w:r>
      <w:r>
        <w:rPr>
          <w:rFonts w:hint="eastAsia" w:ascii="宋体" w:hAnsi="宋体" w:eastAsia="宋体" w:cs="宋体"/>
          <w:color w:val="auto"/>
          <w:sz w:val="21"/>
          <w:szCs w:val="21"/>
          <w:highlight w:val="none"/>
          <w:lang w:val="en-US" w:eastAsia="zh-CN"/>
        </w:rPr>
        <w:t>完工期限</w:t>
      </w:r>
      <w:r>
        <w:rPr>
          <w:rFonts w:hint="eastAsia" w:ascii="宋体" w:hAnsi="宋体" w:eastAsia="宋体" w:cs="宋体"/>
          <w:color w:val="auto"/>
          <w:sz w:val="21"/>
          <w:szCs w:val="21"/>
          <w:highlight w:val="none"/>
        </w:rPr>
        <w:t>相应顺延。乙方自身原因造成的延误，由乙方承担违约责任。</w:t>
      </w:r>
    </w:p>
    <w:p w14:paraId="3F973295">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第二条 合同价款与支付方式</w:t>
      </w:r>
    </w:p>
    <w:p w14:paraId="9FFB4D2C">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 本合同采用综合单价合同。</w:t>
      </w:r>
    </w:p>
    <w:p w14:paraId="76A95EE8">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合同暂定价款为人民币(大写)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5DC141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依据工程量认证和验收单，计算实物工程量，结算金额=</w:t>
      </w:r>
      <w:r>
        <w:rPr>
          <w:rFonts w:hint="eastAsia" w:ascii="宋体" w:hAnsi="宋体" w:eastAsia="宋体" w:cs="宋体"/>
          <w:color w:val="auto"/>
          <w:sz w:val="21"/>
          <w:szCs w:val="21"/>
          <w:highlight w:val="none"/>
          <w:lang w:val="en-US" w:eastAsia="zh-CN"/>
        </w:rPr>
        <w:t>全费用综合单价</w:t>
      </w:r>
      <w:r>
        <w:rPr>
          <w:rFonts w:hint="eastAsia" w:ascii="宋体" w:hAnsi="宋体" w:eastAsia="宋体" w:cs="宋体"/>
          <w:color w:val="auto"/>
          <w:sz w:val="21"/>
          <w:szCs w:val="21"/>
          <w:highlight w:val="none"/>
        </w:rPr>
        <w:t>*实际完成工程量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如出现工程签证依据本合同第六条进行处理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（具体单项价格清单详见附件1），最终支付金额不超过合同暂定价款(即投标报价)。</w:t>
      </w:r>
    </w:p>
    <w:p w14:paraId="306B2A31">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本次招标的中标价为各分部分项工程全费用综合单价的合计，各分项投标全费用综合单价的工程量均按“1”考虑。最终依据采购人给定的图纸及工程量进行施工。</w:t>
      </w:r>
    </w:p>
    <w:p w14:paraId="795E4F3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合同价款包括但不限于运输、临时保管、二次倒运、移植/铺种、养护(实施地点不能提供水源，按水车养护考虑)、养护到期后的移交(直管区域、街办)、日常巡查、管理费、税金及其他相关的</w:t>
      </w:r>
      <w:r>
        <w:rPr>
          <w:rFonts w:hint="eastAsia" w:ascii="宋体" w:hAnsi="宋体" w:eastAsia="宋体" w:cs="宋体"/>
          <w:color w:val="auto"/>
          <w:sz w:val="21"/>
          <w:szCs w:val="21"/>
          <w:highlight w:val="none"/>
          <w:lang w:val="en-US" w:eastAsia="zh-CN"/>
        </w:rPr>
        <w:t>所有</w:t>
      </w:r>
      <w:r>
        <w:rPr>
          <w:rFonts w:hint="eastAsia" w:ascii="宋体" w:hAnsi="宋体" w:eastAsia="宋体" w:cs="宋体"/>
          <w:color w:val="auto"/>
          <w:sz w:val="21"/>
          <w:szCs w:val="21"/>
          <w:highlight w:val="none"/>
        </w:rPr>
        <w:t>费用。</w:t>
      </w:r>
    </w:p>
    <w:p w14:paraId="2A5C6223">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合同各项全费用综合单价一次性包死，不受市场价格变化因素的影响。</w:t>
      </w:r>
    </w:p>
    <w:p w14:paraId="5D01AF8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付款方式：</w:t>
      </w:r>
    </w:p>
    <w:p w14:paraId="04C75A17">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按固定全费用综合单价进行结算，</w:t>
      </w:r>
      <w:r>
        <w:rPr>
          <w:rFonts w:hint="eastAsia" w:ascii="宋体" w:hAnsi="宋体" w:cs="宋体"/>
          <w:color w:val="auto"/>
          <w:sz w:val="21"/>
          <w:szCs w:val="21"/>
          <w:highlight w:val="none"/>
          <w:lang w:val="en-US" w:eastAsia="zh-CN"/>
        </w:rPr>
        <w:t>验收完成</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乙</w:t>
      </w:r>
      <w:r>
        <w:rPr>
          <w:rFonts w:hint="eastAsia" w:ascii="宋体" w:hAnsi="宋体" w:eastAsia="宋体" w:cs="宋体"/>
          <w:color w:val="auto"/>
          <w:sz w:val="21"/>
          <w:szCs w:val="21"/>
          <w:highlight w:val="none"/>
        </w:rPr>
        <w:t>方持经甲方相关内设部门签字盖章认可的工程量认证</w:t>
      </w:r>
      <w:r>
        <w:rPr>
          <w:rFonts w:hint="eastAsia" w:ascii="宋体" w:hAnsi="宋体" w:cs="宋体"/>
          <w:color w:val="auto"/>
          <w:sz w:val="21"/>
          <w:szCs w:val="21"/>
          <w:highlight w:val="none"/>
          <w:lang w:val="en-US" w:eastAsia="zh-CN"/>
        </w:rPr>
        <w:t>资料</w:t>
      </w:r>
      <w:r>
        <w:rPr>
          <w:rFonts w:hint="eastAsia" w:ascii="宋体" w:hAnsi="宋体" w:eastAsia="宋体" w:cs="宋体"/>
          <w:color w:val="auto"/>
          <w:sz w:val="21"/>
          <w:szCs w:val="21"/>
          <w:highlight w:val="none"/>
        </w:rPr>
        <w:t>进行结算，甲方收到乙方完善</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资料后30个工作日内完成结算审定，按审定价款</w:t>
      </w:r>
      <w:r>
        <w:rPr>
          <w:rFonts w:hint="eastAsia" w:ascii="宋体" w:hAnsi="宋体" w:eastAsia="宋体" w:cs="宋体"/>
          <w:color w:val="auto"/>
          <w:sz w:val="21"/>
          <w:szCs w:val="21"/>
          <w:highlight w:val="none"/>
          <w:lang w:val="en-US" w:eastAsia="zh-CN"/>
        </w:rPr>
        <w:t>支付至结算金额的</w:t>
      </w:r>
      <w:r>
        <w:rPr>
          <w:rFonts w:hint="eastAsia" w:ascii="宋体" w:hAnsi="宋体" w:cs="宋体"/>
          <w:color w:val="auto"/>
          <w:sz w:val="21"/>
          <w:szCs w:val="21"/>
          <w:highlight w:val="none"/>
          <w:u w:val="single"/>
          <w:lang w:val="en-US" w:eastAsia="zh-CN"/>
        </w:rPr>
        <w:t>70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一年养护期满后，达到甲方要求的成活率后，进行项目移交，甲方收到乙方的完整项目资料后，待项目移交完成后，支付结算金额的</w:t>
      </w:r>
      <w:r>
        <w:rPr>
          <w:rFonts w:hint="eastAsia" w:ascii="宋体" w:hAnsi="宋体" w:cs="宋体"/>
          <w:color w:val="auto"/>
          <w:sz w:val="21"/>
          <w:szCs w:val="21"/>
          <w:highlight w:val="none"/>
          <w:u w:val="single"/>
          <w:lang w:val="en-US" w:eastAsia="zh-CN"/>
        </w:rPr>
        <w:t>30</w:t>
      </w:r>
      <w:r>
        <w:rPr>
          <w:rFonts w:hint="eastAsia" w:ascii="宋体" w:hAnsi="宋体" w:cs="宋体"/>
          <w:color w:val="auto"/>
          <w:sz w:val="21"/>
          <w:szCs w:val="21"/>
          <w:highlight w:val="none"/>
          <w:lang w:val="en-US" w:eastAsia="zh-CN"/>
        </w:rPr>
        <w:t>%。</w:t>
      </w:r>
    </w:p>
    <w:p w14:paraId="733F36B0">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 支付条件：乙方申请付款时，需提供符合甲方要求的正规等额有效发票及付款申请报告（附相应进度证明文件或验收文件）。</w:t>
      </w:r>
    </w:p>
    <w:p w14:paraId="89E7A662">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 支付账户：乙方指定收款账户信息如下：</w:t>
      </w:r>
    </w:p>
    <w:p w14:paraId="E809F35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户名：</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46099444">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开户行：</w:t>
      </w:r>
      <w:r>
        <w:rPr>
          <w:rFonts w:hint="eastAsia" w:ascii="宋体" w:hAnsi="宋体" w:eastAsia="宋体" w:cs="宋体"/>
          <w:color w:val="auto"/>
          <w:sz w:val="21"/>
          <w:szCs w:val="21"/>
          <w:highlight w:val="none"/>
          <w:u w:val="single"/>
          <w:lang w:val="en-US" w:eastAsia="zh-CN"/>
        </w:rPr>
        <w:t xml:space="preserve">               </w:t>
      </w:r>
    </w:p>
    <w:p w14:paraId="0ACCA6C6">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w:t>
      </w:r>
      <w:r>
        <w:rPr>
          <w:rFonts w:hint="eastAsia" w:ascii="宋体" w:hAnsi="宋体" w:eastAsia="宋体" w:cs="宋体"/>
          <w:color w:val="auto"/>
          <w:sz w:val="21"/>
          <w:szCs w:val="21"/>
          <w:highlight w:val="none"/>
          <w:u w:val="single"/>
          <w:lang w:val="en-US" w:eastAsia="zh-CN"/>
        </w:rPr>
        <w:t xml:space="preserve">                 </w:t>
      </w:r>
    </w:p>
    <w:p w14:paraId="98DCF5DA">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第三条 双方权利义务</w:t>
      </w:r>
    </w:p>
    <w:p w14:paraId="6BE22BC7">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 甲方权利义务</w:t>
      </w:r>
    </w:p>
    <w:p w14:paraId="413656A6">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甲方和有关管理部门有权组织对乙方作业质量、文明、安全作业情况进行定期检查考评，有权查阅、复制承包项目的有关文件和资料以及进入现场开展检查，但不得干扰乙方的正常作业。</w:t>
      </w:r>
    </w:p>
    <w:p w14:paraId="5ADFEEC2">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甲方有权协同劳动监察部门对乙方用工情况进行检查，有权要求乙方按采购要求保障移植、养护人员的福利待遇。甲方不承担任何由于乙方未办理员工劳动关系由此而产生的纠纷等责任。</w:t>
      </w:r>
    </w:p>
    <w:p w14:paraId="5FA92CF7">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审批施工组织设计（收到后3日内）</w:t>
      </w:r>
      <w:r>
        <w:rPr>
          <w:rFonts w:hint="eastAsia" w:ascii="宋体" w:hAnsi="宋体" w:cs="宋体"/>
          <w:color w:val="auto"/>
          <w:sz w:val="21"/>
          <w:szCs w:val="21"/>
          <w:highlight w:val="none"/>
          <w:lang w:eastAsia="zh-CN"/>
        </w:rPr>
        <w:t>。</w:t>
      </w:r>
    </w:p>
    <w:p w14:paraId="68EF53C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遇重大活动或检查突击任务需要时，甲方应及时通知乙方做好重点保障工作。</w:t>
      </w:r>
    </w:p>
    <w:p w14:paraId="C41B731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组织或参与对原址植物数量、规格、状况的确认。</w:t>
      </w:r>
    </w:p>
    <w:p w14:paraId="A8B1D7F1">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提供迁入地的场地条件（如场地平整、土壤要求等）和技术要求。</w:t>
      </w:r>
    </w:p>
    <w:p w14:paraId="1DCD80A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负责提供或确认最终迁移方案。</w:t>
      </w:r>
    </w:p>
    <w:p w14:paraId="188CF9C2">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及时对乙方的工程进度、质量进行监督、检查和验收。</w:t>
      </w:r>
    </w:p>
    <w:p w14:paraId="60EAE8B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按合同约定及时支付工程款项。</w:t>
      </w:r>
    </w:p>
    <w:p w14:paraId="47B1106A">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甲方应积极协助乙方解决在服务期内出现的相关问题。</w:t>
      </w:r>
    </w:p>
    <w:p w14:paraId="63D9D8BD">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提供绿化迁移范围内的场地条件，协调解决可能影响施工的外部关系。</w:t>
      </w:r>
    </w:p>
    <w:p w14:paraId="1E9E409A">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委派</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作为现场代表（联系方式：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），负责现场协调、监督、检查、验收等工作。甲方代表的指令视为甲方行为。</w:t>
      </w:r>
    </w:p>
    <w:p w14:paraId="11014784">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14</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按约定接收迁移完成的绿化工程。</w:t>
      </w:r>
    </w:p>
    <w:p w14:paraId="C7984C8F">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乙方权利义务</w:t>
      </w:r>
    </w:p>
    <w:p w14:paraId="39511DEF">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严格按照国家、地方及行业现行的相关规范、标准以及本合同</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进行</w:t>
      </w:r>
      <w:r>
        <w:rPr>
          <w:rFonts w:hint="eastAsia" w:ascii="宋体" w:hAnsi="宋体" w:eastAsia="宋体" w:cs="宋体"/>
          <w:color w:val="auto"/>
          <w:sz w:val="21"/>
          <w:szCs w:val="21"/>
          <w:highlight w:val="none"/>
          <w:lang w:val="en-US" w:eastAsia="zh-CN"/>
        </w:rPr>
        <w:t>实施</w:t>
      </w:r>
      <w:r>
        <w:rPr>
          <w:rFonts w:hint="eastAsia" w:ascii="宋体" w:hAnsi="宋体" w:eastAsia="宋体" w:cs="宋体"/>
          <w:color w:val="auto"/>
          <w:sz w:val="21"/>
          <w:szCs w:val="21"/>
          <w:highlight w:val="none"/>
        </w:rPr>
        <w:t>，确保</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质量。</w:t>
      </w:r>
    </w:p>
    <w:p w14:paraId="793AAC14">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办理苗木运输通行证</w:t>
      </w:r>
      <w:r>
        <w:rPr>
          <w:rFonts w:hint="eastAsia" w:ascii="宋体" w:hAnsi="宋体" w:cs="宋体"/>
          <w:color w:val="auto"/>
          <w:sz w:val="21"/>
          <w:szCs w:val="21"/>
          <w:highlight w:val="none"/>
          <w:lang w:eastAsia="zh-CN"/>
        </w:rPr>
        <w:t>。</w:t>
      </w:r>
    </w:p>
    <w:p w14:paraId="624AFAAD">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负责编制详细、可行的《绿化外迁</w:t>
      </w:r>
      <w:r>
        <w:rPr>
          <w:rFonts w:hint="eastAsia" w:ascii="宋体" w:hAnsi="宋体" w:eastAsia="宋体" w:cs="宋体"/>
          <w:color w:val="auto"/>
          <w:sz w:val="21"/>
          <w:szCs w:val="21"/>
          <w:highlight w:val="none"/>
          <w:lang w:val="en-US" w:eastAsia="zh-CN"/>
        </w:rPr>
        <w:t>实施</w:t>
      </w:r>
      <w:r>
        <w:rPr>
          <w:rFonts w:hint="eastAsia" w:ascii="宋体" w:hAnsi="宋体" w:eastAsia="宋体" w:cs="宋体"/>
          <w:color w:val="auto"/>
          <w:sz w:val="21"/>
          <w:szCs w:val="21"/>
          <w:highlight w:val="none"/>
        </w:rPr>
        <w:t>组织设计方案》（含起挖、包装、运输、栽植、养护技术措施及应急预案），并在开工前</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提交甲方审核批准后执行。方案中应特别注重对植物根系的保护和减少移植损伤的措施。</w:t>
      </w:r>
    </w:p>
    <w:p w14:paraId="4D9E3D30">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投入足够且合格的人员、设备、材料，按合同工期要求完成</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。乙方应在移植、养护人员中确定一名项目负责人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（联系方式：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），项目负责人负责与甲方的联系沟通。 配备持证档案员（须向甲方备案）。</w:t>
      </w:r>
    </w:p>
    <w:p w14:paraId="D9BFB761">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负责施工期间的安全文明施工：</w:t>
      </w:r>
    </w:p>
    <w:p w14:paraId="F81B6455">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遵守安全生产法律法规，建立健全安全管理制度，承担施工期间的安全责任及费用。</w:t>
      </w:r>
    </w:p>
    <w:p w14:paraId="DC4E19B5">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采取必要措施保护施工现场及周边的建筑物、构筑物、地下管线、其他绿化等不受损坏。</w:t>
      </w:r>
    </w:p>
    <w:p w14:paraId="56AA5283">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设置明显的安全警示标志，确保施工人员及第三方安全。</w:t>
      </w:r>
    </w:p>
    <w:p w14:paraId="1E743CA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保持施工现场整洁，及时清运垃圾，减少扬尘、噪音污染，遵守环保规定。</w:t>
      </w:r>
    </w:p>
    <w:p w14:paraId="2EBE446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承担因乙方原因造成的安全事故责任和损失。</w:t>
      </w:r>
    </w:p>
    <w:p w14:paraId="C680B44F">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负责采购符合要求的包装材料、支撑材料、种植土（如需更换）、肥料、药剂等。</w:t>
      </w:r>
    </w:p>
    <w:p w14:paraId="B361D14C">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负责植物的装卸、运输安全，确保运输过程符合植物生理特性要求，避免损伤。运输车辆需符合相关规定。</w:t>
      </w:r>
    </w:p>
    <w:p w14:paraId="E75ED3BF">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负责迁移后</w:t>
      </w:r>
      <w:r>
        <w:rPr>
          <w:rFonts w:hint="eastAsia" w:ascii="宋体" w:hAnsi="宋体" w:eastAsia="宋体" w:cs="宋体"/>
          <w:color w:val="auto"/>
          <w:sz w:val="21"/>
          <w:szCs w:val="21"/>
          <w:highlight w:val="none"/>
          <w:u w:val="single"/>
          <w:lang w:val="en-US" w:eastAsia="zh-CN"/>
        </w:rPr>
        <w:t>12</w:t>
      </w:r>
      <w:r>
        <w:rPr>
          <w:rFonts w:hint="eastAsia" w:ascii="宋体" w:hAnsi="宋体" w:eastAsia="宋体" w:cs="宋体"/>
          <w:color w:val="auto"/>
          <w:sz w:val="21"/>
          <w:szCs w:val="21"/>
          <w:highlight w:val="none"/>
        </w:rPr>
        <w:t>个月的养护管理（具体养护方案需包含在施工组织设计中）。养护内容包括但不限于：浇水、施肥、病虫害防治、修剪（非造型性）、除草、松土、支撑加固、防寒防晒等，确保植物成活并恢复生长态势。养护期内植物死亡，乙方须无条件负责补植相同或甲方认可规格、品种的植物（补植后的养护期重新计算）或按合同约定赔偿。</w:t>
      </w:r>
    </w:p>
    <w:p w14:paraId="21EA261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严格按照甲方</w:t>
      </w:r>
      <w:r>
        <w:rPr>
          <w:rFonts w:hint="eastAsia" w:ascii="宋体" w:hAnsi="宋体" w:cs="宋体"/>
          <w:color w:val="auto"/>
          <w:sz w:val="21"/>
          <w:szCs w:val="21"/>
          <w:highlight w:val="none"/>
          <w:lang w:eastAsia="zh-CN"/>
        </w:rPr>
        <w:t>反季节措施</w:t>
      </w:r>
      <w:r>
        <w:rPr>
          <w:rFonts w:hint="eastAsia" w:ascii="宋体" w:hAnsi="宋体" w:cs="宋体"/>
          <w:color w:val="auto"/>
          <w:sz w:val="21"/>
          <w:szCs w:val="21"/>
          <w:highlight w:val="none"/>
          <w:lang w:val="en-US" w:eastAsia="zh-CN"/>
        </w:rPr>
        <w:t>要求执行</w:t>
      </w:r>
      <w:r>
        <w:rPr>
          <w:rFonts w:hint="eastAsia" w:ascii="宋体" w:hAnsi="宋体" w:cs="宋体"/>
          <w:color w:val="auto"/>
          <w:sz w:val="21"/>
          <w:szCs w:val="21"/>
          <w:highlight w:val="none"/>
          <w:lang w:eastAsia="zh-CN"/>
        </w:rPr>
        <w:t>。</w:t>
      </w:r>
    </w:p>
    <w:p w14:paraId="FC46128F">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服从甲方现场代表的合理监督、管理和协调。</w:t>
      </w:r>
    </w:p>
    <w:p w14:paraId="AE5D376F">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及时向甲方报告工程进度、质量、安全情况及遇到的问题。</w:t>
      </w:r>
    </w:p>
    <w:p w14:paraId="42AC30CA">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（13）</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完工后，及时清理现场，向甲方提交完整的竣工资料（含竣工图、养护记录、植物清单变更确认等）。</w:t>
      </w:r>
    </w:p>
    <w:p w14:paraId="33BF8962">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（14）编制苗木迁移清单，清单信息包含移栽苗木胸径、编号、高度、冠幅、去向等基础信息，按照</w:t>
      </w:r>
      <w:r>
        <w:rPr>
          <w:rFonts w:hint="default"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一事一档</w:t>
      </w:r>
      <w:r>
        <w:rPr>
          <w:rFonts w:hint="default"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的要求建立树木迁移档案，并进行动态管理。迁移档案应包括行政许可审批单、施工场地移交单、 工程量确认单、迁移树木台账、树木迁出记录、栽植场地树木接收单和相关图纸、影像等资料。</w:t>
      </w:r>
    </w:p>
    <w:p w14:paraId="71C2D3BC">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（15）达到CJJ 82-2012 园林绿化工程施工及验收规范中95％成活率方可申请验收，达到本市相关文件要求，成活率不低于 </w:t>
      </w:r>
      <w:r>
        <w:rPr>
          <w:rFonts w:hint="default" w:ascii="宋体" w:hAnsi="宋体" w:cs="宋体"/>
          <w:color w:val="auto"/>
          <w:sz w:val="21"/>
          <w:szCs w:val="21"/>
          <w:highlight w:val="none"/>
          <w:lang w:val="en-US" w:eastAsia="zh-CN"/>
        </w:rPr>
        <w:t>90</w:t>
      </w:r>
      <w:r>
        <w:rPr>
          <w:rFonts w:hint="eastAsia" w:ascii="宋体" w:hAnsi="宋体" w:cs="宋体"/>
          <w:color w:val="auto"/>
          <w:sz w:val="21"/>
          <w:szCs w:val="21"/>
          <w:highlight w:val="none"/>
          <w:lang w:val="en-US" w:eastAsia="zh-CN"/>
        </w:rPr>
        <w:t>％，方可开展项目移交工作。</w:t>
      </w:r>
    </w:p>
    <w:p w14:paraId="35BCE958">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（16）城市树木迁移项目应分别绘制迁移树木现状分布图和栽植分布图（含场内统筹、就近利用、场外迁移等），并于施工完成后 </w:t>
      </w:r>
      <w:r>
        <w:rPr>
          <w:rFonts w:hint="default" w:ascii="宋体" w:hAnsi="宋体" w:cs="宋体"/>
          <w:color w:val="auto"/>
          <w:sz w:val="21"/>
          <w:szCs w:val="21"/>
          <w:highlight w:val="none"/>
          <w:lang w:val="en-US" w:eastAsia="zh-CN"/>
        </w:rPr>
        <w:t xml:space="preserve">7 </w:t>
      </w:r>
      <w:r>
        <w:rPr>
          <w:rFonts w:hint="eastAsia" w:ascii="宋体" w:hAnsi="宋体" w:cs="宋体"/>
          <w:color w:val="auto"/>
          <w:sz w:val="21"/>
          <w:szCs w:val="21"/>
          <w:highlight w:val="none"/>
          <w:lang w:val="en-US" w:eastAsia="zh-CN"/>
        </w:rPr>
        <w:t xml:space="preserve">日内甲方。图纸为 </w:t>
      </w:r>
      <w:r>
        <w:rPr>
          <w:rFonts w:hint="default" w:ascii="宋体" w:hAnsi="宋体" w:cs="宋体"/>
          <w:color w:val="auto"/>
          <w:sz w:val="21"/>
          <w:szCs w:val="21"/>
          <w:highlight w:val="none"/>
          <w:lang w:val="en-US" w:eastAsia="zh-CN"/>
        </w:rPr>
        <w:t xml:space="preserve">CAD </w:t>
      </w:r>
      <w:r>
        <w:rPr>
          <w:rFonts w:hint="eastAsia" w:ascii="宋体" w:hAnsi="宋体" w:cs="宋体"/>
          <w:color w:val="auto"/>
          <w:sz w:val="21"/>
          <w:szCs w:val="21"/>
          <w:highlight w:val="none"/>
          <w:lang w:val="en-US" w:eastAsia="zh-CN"/>
        </w:rPr>
        <w:t>格式，应明确标注树木位置、编号，做到一树一号、前后对应。</w:t>
      </w:r>
    </w:p>
    <w:p w14:paraId="5FD0A59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（17）死亡苗木由迁移单位进行补苗，补充苗木的品种、规格应与死亡苗木保持一致。</w:t>
      </w:r>
    </w:p>
    <w:p w14:paraId="458B329F">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（18）应绘制迁移树木栽植分布图并标注树木编号（编号与迁移保持一致），迁移完成后，</w:t>
      </w:r>
      <w:r>
        <w:rPr>
          <w:rFonts w:hint="default" w:ascii="宋体" w:hAnsi="宋体" w:cs="宋体"/>
          <w:color w:val="auto"/>
          <w:sz w:val="21"/>
          <w:szCs w:val="21"/>
          <w:highlight w:val="none"/>
          <w:lang w:val="en-US" w:eastAsia="zh-CN"/>
        </w:rPr>
        <w:t xml:space="preserve">7 </w:t>
      </w:r>
      <w:r>
        <w:rPr>
          <w:rFonts w:hint="eastAsia" w:ascii="宋体" w:hAnsi="宋体" w:cs="宋体"/>
          <w:color w:val="auto"/>
          <w:sz w:val="21"/>
          <w:szCs w:val="21"/>
          <w:highlight w:val="none"/>
          <w:lang w:val="en-US" w:eastAsia="zh-CN"/>
        </w:rPr>
        <w:t>日内报甲方备案。</w:t>
      </w:r>
    </w:p>
    <w:p w14:paraId="ACCEC1C1">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第四条 植物存活保证与养护</w:t>
      </w:r>
    </w:p>
    <w:p w14:paraId="F274A8D0">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 乙方保证其迁移施工工艺和养护措施能最大限度地提高植物成活率。</w:t>
      </w:r>
    </w:p>
    <w:p w14:paraId="068D6C5A">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w:t>
      </w:r>
      <w:r>
        <w:rPr>
          <w:rFonts w:hint="eastAsia" w:ascii="宋体" w:hAnsi="宋体" w:cs="宋体"/>
          <w:color w:val="auto"/>
          <w:sz w:val="21"/>
          <w:szCs w:val="21"/>
          <w:highlight w:val="none"/>
          <w:lang w:val="en-US" w:eastAsia="zh-CN"/>
        </w:rPr>
        <w:t xml:space="preserve"> 绿化养护期</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自全部植物在迁入地栽植完成并通过竣工验收之日起计算，共12个月</w:t>
      </w:r>
      <w:r>
        <w:rPr>
          <w:rFonts w:hint="eastAsia" w:ascii="宋体" w:hAnsi="宋体" w:eastAsia="宋体" w:cs="宋体"/>
          <w:color w:val="auto"/>
          <w:sz w:val="21"/>
          <w:szCs w:val="21"/>
          <w:highlight w:val="none"/>
        </w:rPr>
        <w:t>。</w:t>
      </w:r>
    </w:p>
    <w:p w14:paraId="14FBD31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 存活率标准： 质保期满移交</w:t>
      </w:r>
      <w:r>
        <w:rPr>
          <w:rFonts w:hint="eastAsia" w:ascii="宋体" w:hAnsi="宋体" w:cs="宋体"/>
          <w:color w:val="auto"/>
          <w:sz w:val="21"/>
          <w:szCs w:val="21"/>
          <w:highlight w:val="none"/>
          <w:lang w:val="en-US" w:eastAsia="zh-CN"/>
        </w:rPr>
        <w:t>苗木迁入地</w:t>
      </w:r>
      <w:r>
        <w:rPr>
          <w:rFonts w:hint="eastAsia" w:ascii="宋体" w:hAnsi="宋体" w:eastAsia="宋体" w:cs="宋体"/>
          <w:color w:val="auto"/>
          <w:sz w:val="21"/>
          <w:szCs w:val="21"/>
          <w:highlight w:val="none"/>
        </w:rPr>
        <w:t>管理单位时，要求</w:t>
      </w:r>
      <w:r>
        <w:rPr>
          <w:rFonts w:hint="eastAsia" w:ascii="宋体" w:hAnsi="宋体" w:eastAsia="宋体" w:cs="宋体"/>
          <w:color w:val="auto"/>
          <w:sz w:val="21"/>
          <w:szCs w:val="21"/>
          <w:highlight w:val="none"/>
          <w:u w:val="single"/>
          <w:lang w:val="en-US" w:eastAsia="zh-CN"/>
        </w:rPr>
        <w:t>9</w:t>
      </w:r>
      <w:r>
        <w:rPr>
          <w:rFonts w:hint="eastAsia" w:ascii="宋体" w:hAnsi="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none"/>
          <w:lang w:val="en-US" w:eastAsia="zh-CN"/>
        </w:rPr>
        <w:t>%成活率</w:t>
      </w:r>
      <w:r>
        <w:rPr>
          <w:rFonts w:hint="eastAsia" w:ascii="宋体" w:hAnsi="宋体" w:eastAsia="宋体" w:cs="宋体"/>
          <w:color w:val="auto"/>
          <w:sz w:val="21"/>
          <w:szCs w:val="21"/>
          <w:highlight w:val="none"/>
        </w:rPr>
        <w:t>。</w:t>
      </w:r>
    </w:p>
    <w:p w14:paraId="B845E1D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4.4 责任与处理：</w:t>
      </w:r>
    </w:p>
    <w:p w14:paraId="17259288">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保证期内，乙方负责全面养护，确保植物正常生长。</w:t>
      </w:r>
    </w:p>
    <w:p w14:paraId="4538F50E">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保证期内，若植物非因甲方人为破坏、不可抗力或自然病虫害爆发（乙方未尽责防治除外）原因死亡，乙方须在接到甲方通知后</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日内负责免费补植同品种、同规格（或经甲方认可的近似规格）的植物。</w:t>
      </w:r>
    </w:p>
    <w:p w14:paraId="81AD491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补植植物的存活保证期自补植完成验收合格之日起重新计算</w:t>
      </w:r>
      <w:r>
        <w:rPr>
          <w:rFonts w:hint="eastAsia" w:ascii="宋体" w:hAnsi="宋体" w:eastAsia="宋体" w:cs="宋体"/>
          <w:color w:val="auto"/>
          <w:sz w:val="21"/>
          <w:szCs w:val="21"/>
          <w:highlight w:val="none"/>
          <w:u w:val="single"/>
          <w:lang w:val="en-US" w:eastAsia="zh-CN"/>
        </w:rPr>
        <w:t>12</w:t>
      </w:r>
      <w:r>
        <w:rPr>
          <w:rFonts w:hint="eastAsia" w:ascii="宋体" w:hAnsi="宋体" w:eastAsia="宋体" w:cs="宋体"/>
          <w:color w:val="auto"/>
          <w:sz w:val="21"/>
          <w:szCs w:val="21"/>
          <w:highlight w:val="none"/>
        </w:rPr>
        <w:t>个月。</w:t>
      </w:r>
    </w:p>
    <w:p w14:paraId="7922785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若乙方未能在规定时间内补植或补植后仍达不到存活率要求，甲方有权自行或委托第三方补植，所需费用（包括但不限于苗木费、种植费、养护费等）从乙方</w:t>
      </w:r>
      <w:r>
        <w:rPr>
          <w:rFonts w:hint="eastAsia" w:ascii="宋体" w:hAnsi="宋体" w:cs="宋体"/>
          <w:color w:val="auto"/>
          <w:sz w:val="21"/>
          <w:szCs w:val="21"/>
          <w:highlight w:val="none"/>
          <w:lang w:val="en-US" w:eastAsia="zh-CN"/>
        </w:rPr>
        <w:t>剩余工程款中</w:t>
      </w:r>
      <w:r>
        <w:rPr>
          <w:rFonts w:hint="eastAsia" w:ascii="宋体" w:hAnsi="宋体" w:eastAsia="宋体" w:cs="宋体"/>
          <w:color w:val="auto"/>
          <w:sz w:val="21"/>
          <w:szCs w:val="21"/>
          <w:highlight w:val="none"/>
        </w:rPr>
        <w:t>扣除，不足部分乙方应在</w:t>
      </w:r>
      <w:r>
        <w:rPr>
          <w:rFonts w:hint="eastAsia" w:ascii="宋体" w:hAnsi="宋体" w:eastAsia="宋体" w:cs="宋体"/>
          <w:color w:val="auto"/>
          <w:sz w:val="21"/>
          <w:szCs w:val="21"/>
          <w:highlight w:val="none"/>
          <w:u w:val="single"/>
          <w:lang w:val="en-US" w:eastAsia="zh-CN"/>
        </w:rPr>
        <w:t>7</w:t>
      </w:r>
      <w:r>
        <w:rPr>
          <w:rFonts w:hint="eastAsia" w:ascii="宋体" w:hAnsi="宋体" w:eastAsia="宋体" w:cs="宋体"/>
          <w:color w:val="auto"/>
          <w:sz w:val="21"/>
          <w:szCs w:val="21"/>
          <w:highlight w:val="none"/>
        </w:rPr>
        <w:t>日内支付给甲方。</w:t>
      </w:r>
      <w:r>
        <w:rPr>
          <w:rFonts w:hint="eastAsia" w:ascii="宋体" w:hAnsi="宋体" w:cs="宋体"/>
          <w:color w:val="auto"/>
          <w:sz w:val="21"/>
          <w:szCs w:val="21"/>
          <w:highlight w:val="none"/>
          <w:lang w:val="en-US" w:eastAsia="zh-CN"/>
        </w:rPr>
        <w:t>若逾期乙方并未赔偿</w:t>
      </w:r>
      <w:r>
        <w:rPr>
          <w:rFonts w:hint="eastAsia" w:ascii="宋体" w:hAnsi="宋体" w:eastAsia="宋体" w:cs="宋体"/>
          <w:color w:val="auto"/>
          <w:sz w:val="21"/>
          <w:szCs w:val="21"/>
          <w:highlight w:val="none"/>
        </w:rPr>
        <w:t>甲方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按死亡植物的合同约定价值或评估价值向乙方索赔。</w:t>
      </w:r>
    </w:p>
    <w:p w14:paraId="9323678A">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第五条 材料设备供应</w:t>
      </w:r>
    </w:p>
    <w:p w14:paraId="6A6FD947">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 本工程所需的苗木（仅指补植部分）、包装材料（草绳、麻布、木框等）、支撑材料、种植土（如需更换）、肥料、药剂、水电等均由</w:t>
      </w:r>
      <w:r>
        <w:rPr>
          <w:rFonts w:hint="eastAsia" w:ascii="宋体" w:hAnsi="宋体" w:eastAsia="宋体" w:cs="宋体"/>
          <w:color w:val="auto"/>
          <w:sz w:val="21"/>
          <w:szCs w:val="21"/>
          <w:highlight w:val="none"/>
          <w:u w:val="single"/>
        </w:rPr>
        <w:t xml:space="preserve"> 乙方 </w:t>
      </w:r>
      <w:r>
        <w:rPr>
          <w:rFonts w:hint="eastAsia" w:ascii="宋体" w:hAnsi="宋体" w:eastAsia="宋体" w:cs="宋体"/>
          <w:color w:val="auto"/>
          <w:sz w:val="21"/>
          <w:szCs w:val="21"/>
          <w:highlight w:val="none"/>
        </w:rPr>
        <w:t>负责采购、运输、保管和供应。</w:t>
      </w:r>
    </w:p>
    <w:p w14:paraId="A18C7FBA">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 乙方供应的所有材料设备必须符合国家及行业相关质量标准、环保要求以及本合同约定的技术要求，并向甲方提供必要的质量证明文件（如合格证、检测报告等）。甲方有权对进场材料设备进行检验，不合格的不得使用，乙方需无条件更换，由此造成的损失由乙方承担。</w:t>
      </w:r>
    </w:p>
    <w:p w14:paraId="3303C3B8">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 乙方负责其提供的材料设备的装卸、运输安全和保管，相关风险和费用由乙方承担。</w:t>
      </w:r>
    </w:p>
    <w:p w14:paraId="8E13864F">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第六条 工程变更</w:t>
      </w:r>
    </w:p>
    <w:p w14:paraId="F950C842">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 在施工过程中，如甲方需对工程内容、范围、标准等进行变更（增、减、修改），应提前</w:t>
      </w:r>
      <w:r>
        <w:rPr>
          <w:rFonts w:hint="eastAsia" w:ascii="宋体" w:hAnsi="宋体" w:eastAsia="宋体" w:cs="宋体"/>
          <w:color w:val="auto"/>
          <w:sz w:val="21"/>
          <w:szCs w:val="21"/>
          <w:highlight w:val="none"/>
          <w:u w:val="single"/>
          <w:lang w:val="en-US" w:eastAsia="zh-CN"/>
        </w:rPr>
        <w:t>2</w:t>
      </w:r>
      <w:r>
        <w:rPr>
          <w:rFonts w:hint="eastAsia" w:ascii="宋体" w:hAnsi="宋体" w:eastAsia="宋体" w:cs="宋体"/>
          <w:color w:val="auto"/>
          <w:sz w:val="21"/>
          <w:szCs w:val="21"/>
          <w:highlight w:val="none"/>
        </w:rPr>
        <w:t>天以书面形式通知乙方。乙方在收到通知后</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天内提出变更价款、工期调整的报告及预算书提交甲方审核。</w:t>
      </w:r>
    </w:p>
    <w:p w14:paraId="2432C171">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 甲方应在收到乙方报告后</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天内予以审核确认或提出修改意见。双方就变更价款及工期调整达成书面协议（签证）后，乙方方可实施变更。</w:t>
      </w:r>
    </w:p>
    <w:p w14:paraId="821C8665">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 未经甲方书面确认，乙方不得擅自进行任何变更。擅自变更的费用由乙方承担，且工期不予顺延，造成甲方损失的，乙方应赔偿。</w:t>
      </w:r>
    </w:p>
    <w:p w14:paraId="37BCBD02">
      <w:pPr>
        <w:pStyle w:val="8"/>
        <w:keepNext w:val="0"/>
        <w:keepLines w:val="0"/>
        <w:pageBreakBefore w:val="0"/>
        <w:widowControl/>
        <w:shd w:val="clear"/>
        <w:kinsoku/>
        <w:wordWrap/>
        <w:overflowPunct/>
        <w:topLinePunct w:val="0"/>
        <w:autoSpaceDE w:val="0"/>
        <w:autoSpaceDN w:val="0"/>
        <w:bidi w:val="0"/>
        <w:adjustRightInd w:val="0"/>
        <w:snapToGrid w:val="0"/>
        <w:spacing w:line="360" w:lineRule="auto"/>
        <w:ind w:left="0" w:right="0" w:firstLine="420" w:firstLineChars="200"/>
        <w:jc w:val="left"/>
        <w:textAlignment w:val="baseline"/>
        <w:rPr>
          <w:rFonts w:hint="eastAsia" w:ascii="宋体" w:hAnsi="宋体" w:eastAsia="宋体" w:cs="宋体"/>
          <w:bCs w:val="0"/>
          <w:color w:val="auto"/>
          <w:spacing w:val="0"/>
          <w:sz w:val="21"/>
          <w:szCs w:val="21"/>
          <w:highlight w:val="none"/>
        </w:rPr>
      </w:pPr>
      <w:r>
        <w:rPr>
          <w:rFonts w:hint="eastAsia" w:ascii="宋体" w:hAnsi="宋体" w:eastAsia="宋体" w:cs="宋体"/>
          <w:bCs w:val="0"/>
          <w:color w:val="auto"/>
          <w:spacing w:val="0"/>
          <w:sz w:val="21"/>
          <w:szCs w:val="21"/>
          <w:highlight w:val="none"/>
          <w:lang w:val="en-US" w:eastAsia="zh-CN"/>
        </w:rPr>
        <w:t>6.4</w:t>
      </w:r>
      <w:r>
        <w:rPr>
          <w:rFonts w:hint="eastAsia" w:ascii="宋体" w:hAnsi="宋体" w:eastAsia="宋体" w:cs="宋体"/>
          <w:bCs w:val="0"/>
          <w:color w:val="auto"/>
          <w:spacing w:val="0"/>
          <w:sz w:val="21"/>
          <w:szCs w:val="21"/>
          <w:highlight w:val="none"/>
        </w:rPr>
        <w:t>因变更设计或其他原因增减的工作项目和数量导致合同价格的变更，已标价工程量清单或预算书有相同项目的，按照相同项目单价认定；已标价工程量清单或预算书中无相同项目，但有类似项目的，参照类似项目的单价认定；若上述两款计价办法均不适用，由乙方报价甲方根据市场调查情况审核确定。</w:t>
      </w:r>
    </w:p>
    <w:p w14:paraId="0E856094">
      <w:pPr>
        <w:pStyle w:val="8"/>
        <w:keepNext w:val="0"/>
        <w:keepLines w:val="0"/>
        <w:pageBreakBefore w:val="0"/>
        <w:widowControl/>
        <w:shd w:val="clear"/>
        <w:kinsoku/>
        <w:wordWrap/>
        <w:overflowPunct/>
        <w:topLinePunct w:val="0"/>
        <w:autoSpaceDE w:val="0"/>
        <w:autoSpaceDN w:val="0"/>
        <w:bidi w:val="0"/>
        <w:adjustRightInd w:val="0"/>
        <w:snapToGrid w:val="0"/>
        <w:spacing w:line="360" w:lineRule="auto"/>
        <w:ind w:left="0" w:right="0" w:firstLine="420" w:firstLineChars="200"/>
        <w:jc w:val="left"/>
        <w:textAlignment w:val="baseline"/>
        <w:rPr>
          <w:rFonts w:hint="eastAsia" w:ascii="宋体" w:hAnsi="宋体" w:eastAsia="宋体" w:cs="宋体"/>
          <w:bCs w:val="0"/>
          <w:color w:val="auto"/>
          <w:spacing w:val="0"/>
          <w:sz w:val="21"/>
          <w:szCs w:val="21"/>
          <w:highlight w:val="none"/>
        </w:rPr>
      </w:pPr>
      <w:r>
        <w:rPr>
          <w:rFonts w:hint="eastAsia" w:ascii="宋体" w:hAnsi="宋体" w:eastAsia="宋体" w:cs="宋体"/>
          <w:bCs w:val="0"/>
          <w:color w:val="auto"/>
          <w:spacing w:val="0"/>
          <w:sz w:val="21"/>
          <w:szCs w:val="21"/>
          <w:highlight w:val="none"/>
          <w:lang w:val="en-US" w:eastAsia="zh-CN"/>
        </w:rPr>
        <w:t>6.5</w:t>
      </w:r>
      <w:r>
        <w:rPr>
          <w:rFonts w:hint="eastAsia" w:ascii="宋体" w:hAnsi="宋体" w:eastAsia="宋体" w:cs="宋体"/>
          <w:bCs w:val="0"/>
          <w:color w:val="auto"/>
          <w:spacing w:val="0"/>
          <w:sz w:val="21"/>
          <w:szCs w:val="21"/>
          <w:highlight w:val="none"/>
        </w:rPr>
        <w:t>乙方在接到甲方《设计变更通知单》后立即组织按设计变更施工（不得以价格未审定而拒绝实施设计变更）。</w:t>
      </w:r>
    </w:p>
    <w:p w14:paraId="77BE9FB1">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pacing w:val="0"/>
          <w:sz w:val="21"/>
          <w:szCs w:val="21"/>
          <w:highlight w:val="none"/>
          <w:lang w:val="en-US" w:eastAsia="zh-CN"/>
        </w:rPr>
        <w:t>6.6</w:t>
      </w:r>
      <w:r>
        <w:rPr>
          <w:rFonts w:hint="eastAsia" w:ascii="宋体" w:hAnsi="宋体" w:eastAsia="宋体" w:cs="宋体"/>
          <w:bCs w:val="0"/>
          <w:color w:val="auto"/>
          <w:spacing w:val="0"/>
          <w:sz w:val="21"/>
          <w:szCs w:val="21"/>
          <w:highlight w:val="none"/>
        </w:rPr>
        <w:t>涉及设计变更及现场签证的所有文件，均应经甲方、乙方签字确认，并加盖甲方、乙方公章，方为有效，否则，甲方有权拒绝结算。</w:t>
      </w:r>
    </w:p>
    <w:p w14:paraId="7E18F66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第七条 验收</w:t>
      </w:r>
    </w:p>
    <w:p w14:paraId="6C9551A5">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 过程验收/隐蔽工程验收： 对于起挖、包装、栽植过程中的关键环节（如根系土球大小、包装质量、种植穴尺寸、基肥施用等），乙方应提前通知甲方现场代表进行检验。检验合格并签署记录后方可进行下一道工序。未经检验或检验不合格，乙方不得隐蔽或继续施工。</w:t>
      </w:r>
    </w:p>
    <w:p w14:paraId="D4E2852F">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7.2 完工验收：</w:t>
      </w:r>
    </w:p>
    <w:p w14:paraId="0DDE6A5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工程全部完工（栽植完成）后，乙方应进行自检，合格后向甲方提交书面完工报告及竣工资料初稿。</w:t>
      </w:r>
    </w:p>
    <w:p w14:paraId="19CFCCB5">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甲方在收到报告后</w:t>
      </w:r>
      <w:r>
        <w:rPr>
          <w:rFonts w:hint="eastAsia" w:ascii="宋体" w:hAnsi="宋体" w:eastAsia="宋体" w:cs="宋体"/>
          <w:color w:val="auto"/>
          <w:sz w:val="21"/>
          <w:szCs w:val="21"/>
          <w:highlight w:val="none"/>
          <w:u w:val="single"/>
          <w:lang w:val="en-US" w:eastAsia="zh-CN"/>
        </w:rPr>
        <w:t xml:space="preserve"> 5 </w:t>
      </w:r>
      <w:r>
        <w:rPr>
          <w:rFonts w:hint="eastAsia" w:ascii="宋体" w:hAnsi="宋体" w:eastAsia="宋体" w:cs="宋体"/>
          <w:color w:val="auto"/>
          <w:sz w:val="21"/>
          <w:szCs w:val="21"/>
          <w:highlight w:val="none"/>
        </w:rPr>
        <w:t>个工作日内组织初步验收。主要检查工程是否按图施工、是否完成合同约定内容、现场是否清理干净、植物是否全部栽植到位等。验收合格后，双方签署《完工验收单》。</w:t>
      </w:r>
    </w:p>
    <w:p w14:paraId="1E68AEFE">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7.3 </w:t>
      </w:r>
      <w:r>
        <w:rPr>
          <w:rFonts w:hint="eastAsia" w:ascii="宋体" w:hAnsi="宋体" w:cs="宋体"/>
          <w:color w:val="auto"/>
          <w:sz w:val="21"/>
          <w:szCs w:val="21"/>
          <w:highlight w:val="none"/>
          <w:lang w:val="en-US" w:eastAsia="zh-CN"/>
        </w:rPr>
        <w:t>移交</w:t>
      </w:r>
      <w:r>
        <w:rPr>
          <w:rFonts w:hint="eastAsia" w:ascii="宋体" w:hAnsi="宋体" w:eastAsia="宋体" w:cs="宋体"/>
          <w:color w:val="auto"/>
          <w:sz w:val="21"/>
          <w:szCs w:val="21"/>
          <w:highlight w:val="none"/>
        </w:rPr>
        <w:t>：</w:t>
      </w:r>
    </w:p>
    <w:p w14:paraId="053ACF5E">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在养护期满前</w:t>
      </w:r>
      <w:r>
        <w:rPr>
          <w:rFonts w:hint="eastAsia" w:ascii="宋体" w:hAnsi="宋体" w:eastAsia="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天，乙方应进行自检，并向甲方提交书面申请及完整的养护记录报告。</w:t>
      </w:r>
    </w:p>
    <w:p w14:paraId="58023744">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甲方在收到申请后</w:t>
      </w:r>
      <w:r>
        <w:rPr>
          <w:rFonts w:hint="eastAsia" w:ascii="宋体" w:hAnsi="宋体" w:eastAsia="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个工作日内组织</w:t>
      </w:r>
      <w:r>
        <w:rPr>
          <w:rFonts w:hint="eastAsia" w:ascii="宋体" w:hAnsi="宋体" w:cs="宋体"/>
          <w:color w:val="auto"/>
          <w:sz w:val="21"/>
          <w:szCs w:val="21"/>
          <w:highlight w:val="none"/>
          <w:lang w:val="en-US" w:eastAsia="zh-CN"/>
        </w:rPr>
        <w:t>移交现场踏勘</w:t>
      </w:r>
      <w:r>
        <w:rPr>
          <w:rFonts w:hint="eastAsia" w:ascii="宋体" w:hAnsi="宋体" w:eastAsia="宋体" w:cs="宋体"/>
          <w:color w:val="auto"/>
          <w:sz w:val="21"/>
          <w:szCs w:val="21"/>
          <w:highlight w:val="none"/>
        </w:rPr>
        <w:t>。依据合同约定的存活率标准，对植物生长状况和存活情况进行全面检查评估。验收合格</w:t>
      </w:r>
      <w:r>
        <w:rPr>
          <w:rFonts w:hint="eastAsia" w:ascii="宋体" w:hAnsi="宋体" w:cs="宋体"/>
          <w:color w:val="auto"/>
          <w:sz w:val="21"/>
          <w:szCs w:val="21"/>
          <w:highlight w:val="none"/>
          <w:lang w:val="en-US" w:eastAsia="zh-CN"/>
        </w:rPr>
        <w:t>且质保期满，达到甲方成活率要求，</w:t>
      </w:r>
      <w:r>
        <w:rPr>
          <w:rFonts w:hint="eastAsia" w:ascii="宋体" w:hAnsi="宋体" w:eastAsia="宋体" w:cs="宋体"/>
          <w:color w:val="auto"/>
          <w:sz w:val="21"/>
          <w:szCs w:val="21"/>
          <w:highlight w:val="none"/>
        </w:rPr>
        <w:t>双方签署《</w:t>
      </w:r>
      <w:r>
        <w:rPr>
          <w:rFonts w:hint="eastAsia" w:ascii="宋体" w:hAnsi="宋体" w:cs="宋体"/>
          <w:color w:val="auto"/>
          <w:sz w:val="21"/>
          <w:szCs w:val="21"/>
          <w:highlight w:val="none"/>
          <w:lang w:val="en-US" w:eastAsia="zh-CN"/>
        </w:rPr>
        <w:t>移交单</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甲乙双方及苗木迁入地管理单位三方签署《移交单》</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，乙方养护责任解除，甲方按合同约定支付</w:t>
      </w:r>
      <w:r>
        <w:rPr>
          <w:rFonts w:hint="eastAsia" w:ascii="宋体" w:hAnsi="宋体" w:cs="宋体"/>
          <w:color w:val="auto"/>
          <w:sz w:val="21"/>
          <w:szCs w:val="21"/>
          <w:highlight w:val="none"/>
          <w:lang w:val="en-US" w:eastAsia="zh-CN"/>
        </w:rPr>
        <w:t>剩余工程款</w:t>
      </w:r>
      <w:r>
        <w:rPr>
          <w:rFonts w:hint="eastAsia" w:ascii="宋体" w:hAnsi="宋体" w:eastAsia="宋体" w:cs="宋体"/>
          <w:color w:val="auto"/>
          <w:sz w:val="21"/>
          <w:szCs w:val="21"/>
          <w:highlight w:val="none"/>
        </w:rPr>
        <w:t>。</w:t>
      </w:r>
    </w:p>
    <w:p w14:paraId="8DA90D05">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若验收不合格，按本合同第四条“植物存活保证与养护”相关条款处理。</w:t>
      </w:r>
    </w:p>
    <w:p w14:paraId="C3CADC2D">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第八条 违约责任：</w:t>
      </w:r>
    </w:p>
    <w:p w14:paraId="72BC7026">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工程质量不符合合同约定和规范标准，乙方必须无条件返工或修复，直至达到要求，并承担由此产生的所有费用。如经两次返修仍不合格，甲方有权解除合同，乙方应退还已收款项并赔偿甲方全部损失。</w:t>
      </w:r>
    </w:p>
    <w:p w14:paraId="B2559C2A">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未能按合同工期竣工（非甲方原因或不可抗力），每逾期一日，应按合同总价的</w:t>
      </w:r>
      <w:r>
        <w:rPr>
          <w:rFonts w:hint="eastAsia" w:ascii="宋体" w:hAnsi="宋体" w:eastAsia="宋体" w:cs="宋体"/>
          <w:color w:val="auto"/>
          <w:sz w:val="21"/>
          <w:szCs w:val="21"/>
          <w:highlight w:val="none"/>
          <w:u w:val="single"/>
          <w:lang w:val="en-US" w:eastAsia="zh-CN"/>
        </w:rPr>
        <w:t>2</w:t>
      </w:r>
      <w:r>
        <w:rPr>
          <w:rFonts w:hint="eastAsia" w:ascii="宋体" w:hAnsi="宋体" w:eastAsia="宋体" w:cs="宋体"/>
          <w:color w:val="auto"/>
          <w:sz w:val="21"/>
          <w:szCs w:val="21"/>
          <w:highlight w:val="none"/>
        </w:rPr>
        <w:t>‰ 向甲方支付违约金。逾期超过</w:t>
      </w:r>
      <w:r>
        <w:rPr>
          <w:rFonts w:hint="eastAsia" w:ascii="宋体" w:hAnsi="宋体" w:eastAsia="宋体" w:cs="宋体"/>
          <w:color w:val="auto"/>
          <w:sz w:val="21"/>
          <w:szCs w:val="21"/>
          <w:highlight w:val="none"/>
          <w:u w:val="single"/>
          <w:lang w:val="en-US" w:eastAsia="zh-CN"/>
        </w:rPr>
        <w:t>10</w:t>
      </w:r>
      <w:r>
        <w:rPr>
          <w:rFonts w:hint="eastAsia" w:ascii="宋体" w:hAnsi="宋体" w:eastAsia="宋体" w:cs="宋体"/>
          <w:color w:val="auto"/>
          <w:sz w:val="21"/>
          <w:szCs w:val="21"/>
          <w:highlight w:val="none"/>
        </w:rPr>
        <w:t>天，甲方有权解除合同，乙方应退还已收款项，支付违约金，并赔偿甲方由此造成的损失。</w:t>
      </w:r>
    </w:p>
    <w:p w14:paraId="407596D4">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在养护保证期内，未能达到约定的存活率标准且未按约定及时补植或赔偿，每延迟一日，应按应补植金额的</w:t>
      </w:r>
      <w:r>
        <w:rPr>
          <w:rFonts w:hint="eastAsia" w:ascii="宋体" w:hAnsi="宋体" w:eastAsia="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 支付违约金，甲方有权从养护保证金或质保金中直接扣除相关费用。</w:t>
      </w:r>
    </w:p>
    <w:p w14:paraId="D8F101FD">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发生安全、环境污染等责任事故，由乙方承担全部责任和赔偿，并支付由此给甲方造成的损失。</w:t>
      </w:r>
    </w:p>
    <w:p w14:paraId="C1C68CE4">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未经甲方同意擅自分包工程，甲方有权解除合同，乙方承担相应责任。</w:t>
      </w:r>
    </w:p>
    <w:p w14:paraId="12AAC081">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第九条 不可抗力</w:t>
      </w:r>
    </w:p>
    <w:p w14:paraId="E5F86943">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 不可抗力指不能预见、不能避免并不能克服的客观情况，包括但不限于自然灾害（如地震、洪水、台风、瘟疫）、战争、动乱、政府行为（如征收、禁令）等。</w:t>
      </w:r>
    </w:p>
    <w:p w14:paraId="3F3D7CAE">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 遇有不可抗力事件，受影响方应立即通知对方，并在</w:t>
      </w:r>
      <w:r>
        <w:rPr>
          <w:rFonts w:hint="eastAsia" w:ascii="宋体" w:hAnsi="宋体" w:eastAsia="宋体" w:cs="宋体"/>
          <w:color w:val="auto"/>
          <w:sz w:val="21"/>
          <w:szCs w:val="21"/>
          <w:highlight w:val="none"/>
          <w:u w:val="single"/>
          <w:lang w:val="en-US" w:eastAsia="zh-CN"/>
        </w:rPr>
        <w:t>2</w:t>
      </w:r>
      <w:r>
        <w:rPr>
          <w:rFonts w:hint="eastAsia" w:ascii="宋体" w:hAnsi="宋体" w:eastAsia="宋体" w:cs="宋体"/>
          <w:color w:val="auto"/>
          <w:sz w:val="21"/>
          <w:szCs w:val="21"/>
          <w:highlight w:val="none"/>
        </w:rPr>
        <w:t>天内提供事件详情及不能履行或需延期履行合同的证明文件。</w:t>
      </w:r>
    </w:p>
    <w:p w14:paraId="597831C2">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9.3 因不可抗力导致合同部分或全部无法履行，根据影响程度，双方协商延期履行、部分解除或全部解除合同，互不承担违约责任。乙方已完成的合格工程，甲方应按实结算。</w:t>
      </w:r>
    </w:p>
    <w:p w14:paraId="05ED01D1">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9.4 因不可抗力造成的工程本身损坏、乙方设备材料损失及第三方人员伤亡和财产损失，由乙方承担（除非甲方有特殊要求并支付了相应保险费用）。甲方财产损失由甲方承担。</w:t>
      </w:r>
    </w:p>
    <w:p w14:paraId="06035957">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第十条 保险</w:t>
      </w:r>
    </w:p>
    <w:p w14:paraId="80C95FB2">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 乙方应为其施工人员购买足额的工伤保险和人身意外伤害保险。</w:t>
      </w:r>
    </w:p>
    <w:p w14:paraId="A6A362E7">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10.2 乙方应为其施工设备、车辆购买相应的财产保险。</w:t>
      </w:r>
    </w:p>
    <w:p w14:paraId="149C03C8">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 乙方应为本</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购买</w:t>
      </w:r>
      <w:r>
        <w:rPr>
          <w:rFonts w:hint="eastAsia" w:ascii="宋体" w:hAnsi="宋体" w:eastAsia="宋体" w:cs="宋体"/>
          <w:color w:val="auto"/>
          <w:sz w:val="21"/>
          <w:szCs w:val="21"/>
          <w:highlight w:val="none"/>
          <w:u w:val="single"/>
        </w:rPr>
        <w:t xml:space="preserve"> 工程一切险 和 第三者责任险</w:t>
      </w:r>
      <w:r>
        <w:rPr>
          <w:rFonts w:hint="eastAsia" w:ascii="宋体" w:hAnsi="宋体" w:eastAsia="宋体" w:cs="宋体"/>
          <w:color w:val="auto"/>
          <w:sz w:val="21"/>
          <w:szCs w:val="21"/>
          <w:highlight w:val="none"/>
        </w:rPr>
        <w:t>，保险范围应覆盖从起挖到养护期结束的整个工程期间，保险金额应充足。保险单复印件应在开工前提交甲方备案。保险费用由乙方承担。</w:t>
      </w:r>
    </w:p>
    <w:p w14:paraId="7FCC0920">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发生保险事故，乙方应积极协助理赔，否则承担相应责任。</w:t>
      </w:r>
    </w:p>
    <w:p w14:paraId="93D3F93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第十一条 保密</w:t>
      </w:r>
    </w:p>
    <w:p w14:paraId="3EB5C506">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 双方应对在履行本合同过程中知悉的对方的商业秘密、技术信息、项目信息等保密信息承担保密义务，未经对方书面同意，不得向任何第三方泄露。</w:t>
      </w:r>
    </w:p>
    <w:p w14:paraId="926F8035">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本保密义务在本合同终止后仍然有效。</w:t>
      </w:r>
    </w:p>
    <w:p w14:paraId="EB85C3DC">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第十二条 争议解决</w:t>
      </w:r>
    </w:p>
    <w:p w14:paraId="3E931A70">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本合同在履行过程中发生的争议，由双方当事人协商解决。</w:t>
      </w:r>
    </w:p>
    <w:p w14:paraId="39DD2D0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协商不成的，选择以下第</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种方式解决：</w:t>
      </w:r>
    </w:p>
    <w:p w14:paraId="E98482D1">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提交仲裁委员会按照该会现行有效的仲裁规则进行仲裁。仲裁裁决是终局的，对双方均有约束力。</w:t>
      </w:r>
    </w:p>
    <w:p w14:paraId="4C12341E">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依法向甲方所在地人民法院提起诉讼。</w:t>
      </w:r>
    </w:p>
    <w:p w14:paraId="D2FC2141">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第十三条 合同生效、解除与终止</w:t>
      </w:r>
    </w:p>
    <w:p w14:paraId="6FAACF34">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 本合同自双方法定代表人或授权代表签字并加盖公章（或合同专用章）之日起生效。</w:t>
      </w:r>
    </w:p>
    <w:p w14:paraId="45069262">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 合同履行完毕（即最终验收合格、养护保证金支付完毕），本合同即告终止。</w:t>
      </w:r>
    </w:p>
    <w:p w14:paraId="2359E195">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13.3</w:t>
      </w:r>
      <w:r>
        <w:rPr>
          <w:rFonts w:hint="eastAsia" w:ascii="宋体" w:hAnsi="宋体" w:eastAsia="宋体" w:cs="宋体"/>
          <w:color w:val="auto"/>
          <w:sz w:val="21"/>
          <w:szCs w:val="21"/>
          <w:highlight w:val="none"/>
        </w:rPr>
        <w:t>未按合同要求提供服务或服务质量不能满足本次采购要求，甲方会同监督机构、采购代理机构有权终止合同和对乙方违约行为进行追究，同时按照政府采购法的有关规定进行相应的处罚。</w:t>
      </w:r>
    </w:p>
    <w:p w14:paraId="28D627B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 任何一方因不可抗力原因不能履行协议时，应尽快通知对方，双方均设法补偿。如仍无法履约协议，可协商延缓或撤销协议，双方责任免除。</w:t>
      </w:r>
    </w:p>
    <w:p w14:paraId="02C244B7">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13.5 </w:t>
      </w:r>
      <w:r>
        <w:rPr>
          <w:rFonts w:hint="eastAsia" w:ascii="宋体" w:hAnsi="宋体" w:eastAsia="宋体" w:cs="宋体"/>
          <w:color w:val="auto"/>
          <w:sz w:val="21"/>
          <w:szCs w:val="21"/>
          <w:highlight w:val="none"/>
        </w:rPr>
        <w:t>合同解除后，不影响合同中结算、清理、保密和争议解决条款的效力。双方应妥善处理解除后的善后事宜（如已完工程结算、现场清理、材料设备撤离等）。</w:t>
      </w:r>
    </w:p>
    <w:p w14:paraId="5384B61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第十四条 其他</w:t>
      </w:r>
    </w:p>
    <w:p w14:paraId="0DB44E2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本合同未尽事宜，双方可签订书面补充协议，补充协议与本合同具有同等法律效力。</w:t>
      </w:r>
    </w:p>
    <w:p w14:paraId="46083BD7">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14.2 本合同附件为本合同不可分割的组成部分，与本合同正文具有同等法律效力</w:t>
      </w:r>
      <w:r>
        <w:rPr>
          <w:rFonts w:hint="eastAsia" w:ascii="宋体" w:hAnsi="宋体" w:eastAsia="宋体" w:cs="宋体"/>
          <w:color w:val="auto"/>
          <w:sz w:val="21"/>
          <w:szCs w:val="21"/>
          <w:highlight w:val="none"/>
          <w:lang w:eastAsia="zh-CN"/>
        </w:rPr>
        <w:t>。</w:t>
      </w:r>
    </w:p>
    <w:p w14:paraId="0F1B16BB">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 政府采购合同履行中，采购人需追加与合同标的相同的货物、工程或者服务的，在不改变合同其他条款的前提下，可以与供应商协商签订补充合同，但所有补充合同的采购金额不得超过原合同采购金额的百分之十。</w:t>
      </w:r>
    </w:p>
    <w:p w14:paraId="1F3B9503">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 本合同一式 [ ] 份，甲方执 [ ] 份，乙方执 [ ] 份， [ ] 份用于办理相关手续（如备案），具有同等法律效力。</w:t>
      </w:r>
    </w:p>
    <w:p w14:paraId="87DFAFBC">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14.5 双方确认的联系方式是有效的送达方式。任何一方的联系方式发生变更，应及时书面通知对方，否则自行承担通知不能送达的责任。</w:t>
      </w:r>
    </w:p>
    <w:p w14:paraId="B78C7116">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14.6 </w:t>
      </w:r>
      <w:r>
        <w:rPr>
          <w:rFonts w:hint="eastAsia" w:ascii="宋体" w:hAnsi="宋体" w:eastAsia="宋体" w:cs="宋体"/>
          <w:color w:val="auto"/>
          <w:sz w:val="21"/>
          <w:szCs w:val="21"/>
          <w:highlight w:val="none"/>
        </w:rPr>
        <w:t>本合同的理解与解释均以中文为准。</w:t>
      </w:r>
    </w:p>
    <w:p w14:paraId="4815549C">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（以下无正文）</w:t>
      </w:r>
    </w:p>
    <w:p w14:paraId="07219909">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甲方（盖章）：                          乙方（盖章）：</w:t>
      </w:r>
    </w:p>
    <w:p w14:paraId="75917923">
      <w:pPr>
        <w:pStyle w:val="6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法定代表人或授权代表（签字）：         法定代表人或授权代表（签字）：</w:t>
      </w:r>
    </w:p>
    <w:p w14:paraId="7A481A91">
      <w:pPr>
        <w:pStyle w:val="8"/>
        <w:keepNext w:val="0"/>
        <w:keepLines w:val="0"/>
        <w:pageBreakBefore w:val="0"/>
        <w:widowControl/>
        <w:shd w:val="clear"/>
        <w:kinsoku/>
        <w:wordWrap/>
        <w:overflowPunct/>
        <w:topLinePunct w:val="0"/>
        <w:autoSpaceDE w:val="0"/>
        <w:autoSpaceDN w:val="0"/>
        <w:bidi w:val="0"/>
        <w:adjustRightInd w:val="0"/>
        <w:snapToGrid w:val="0"/>
        <w:spacing w:line="360" w:lineRule="auto"/>
        <w:ind w:left="0" w:right="0" w:firstLine="420" w:firstLineChars="200"/>
        <w:jc w:val="left"/>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z w:val="21"/>
          <w:szCs w:val="21"/>
          <w:highlight w:val="none"/>
        </w:rPr>
        <w:t>日期： 年 月 日                        日期： 年 月 日</w:t>
      </w:r>
      <w:r>
        <w:rPr>
          <w:rFonts w:hint="eastAsia" w:ascii="宋体" w:hAnsi="宋体" w:eastAsia="宋体" w:cs="宋体"/>
          <w:color w:val="auto"/>
          <w:spacing w:val="0"/>
          <w:kern w:val="0"/>
          <w:position w:val="0"/>
          <w:sz w:val="21"/>
          <w:szCs w:val="21"/>
          <w:highlight w:val="none"/>
        </w:rPr>
        <w:br w:type="page"/>
      </w:r>
    </w:p>
    <w:bookmarkEnd w:id="44"/>
    <w:p w14:paraId="0BAB4005">
      <w:pPr>
        <w:shd w:val="clear"/>
        <w:snapToGrid w:val="0"/>
        <w:spacing w:line="360" w:lineRule="auto"/>
        <w:jc w:val="center"/>
        <w:outlineLvl w:val="1"/>
        <w:rPr>
          <w:rStyle w:val="58"/>
          <w:rFonts w:hint="eastAsia" w:ascii="宋体" w:hAnsi="宋体" w:eastAsia="宋体" w:cs="宋体"/>
          <w:b/>
          <w:color w:val="auto"/>
          <w:spacing w:val="0"/>
          <w:kern w:val="0"/>
          <w:position w:val="0"/>
          <w:sz w:val="32"/>
          <w:szCs w:val="32"/>
          <w:highlight w:val="none"/>
        </w:rPr>
      </w:pPr>
      <w:bookmarkStart w:id="45" w:name="_Toc18787"/>
      <w:r>
        <w:rPr>
          <w:rStyle w:val="58"/>
          <w:rFonts w:hint="eastAsia" w:ascii="宋体" w:hAnsi="宋体" w:eastAsia="宋体" w:cs="宋体"/>
          <w:b/>
          <w:color w:val="auto"/>
          <w:spacing w:val="0"/>
          <w:kern w:val="0"/>
          <w:position w:val="0"/>
          <w:sz w:val="32"/>
          <w:szCs w:val="32"/>
          <w:highlight w:val="none"/>
        </w:rPr>
        <w:t>第六章  投标文件格式</w:t>
      </w:r>
      <w:bookmarkEnd w:id="45"/>
    </w:p>
    <w:p w14:paraId="1900A34D">
      <w:pPr>
        <w:shd w:val="clear"/>
        <w:snapToGrid w:val="0"/>
        <w:spacing w:line="360" w:lineRule="auto"/>
        <w:jc w:val="right"/>
        <w:rPr>
          <w:rStyle w:val="58"/>
          <w:rFonts w:hint="eastAsia" w:ascii="宋体" w:hAnsi="宋体" w:eastAsia="宋体" w:cs="宋体"/>
          <w:b/>
          <w:color w:val="auto"/>
          <w:spacing w:val="0"/>
          <w:kern w:val="0"/>
          <w:position w:val="0"/>
          <w:sz w:val="24"/>
          <w:szCs w:val="24"/>
          <w:highlight w:val="none"/>
        </w:rPr>
      </w:pPr>
      <w:r>
        <w:rPr>
          <w:rStyle w:val="58"/>
          <w:rFonts w:hint="eastAsia" w:ascii="宋体" w:hAnsi="宋体" w:eastAsia="宋体" w:cs="宋体"/>
          <w:b/>
          <w:color w:val="auto"/>
          <w:spacing w:val="0"/>
          <w:kern w:val="0"/>
          <w:position w:val="0"/>
          <w:sz w:val="24"/>
          <w:szCs w:val="24"/>
          <w:highlight w:val="none"/>
        </w:rPr>
        <w:t xml:space="preserve">      </w:t>
      </w:r>
    </w:p>
    <w:p w14:paraId="2928A810">
      <w:pPr>
        <w:shd w:val="clear"/>
        <w:snapToGrid w:val="0"/>
        <w:spacing w:line="360" w:lineRule="auto"/>
        <w:rPr>
          <w:rStyle w:val="58"/>
          <w:rFonts w:hint="eastAsia" w:ascii="宋体" w:hAnsi="宋体" w:eastAsia="宋体" w:cs="宋体"/>
          <w:b/>
          <w:color w:val="auto"/>
          <w:spacing w:val="0"/>
          <w:kern w:val="0"/>
          <w:position w:val="0"/>
          <w:sz w:val="28"/>
          <w:highlight w:val="none"/>
        </w:rPr>
      </w:pPr>
      <w:r>
        <w:rPr>
          <w:rStyle w:val="58"/>
          <w:rFonts w:hint="eastAsia" w:ascii="宋体" w:hAnsi="宋体" w:eastAsia="宋体" w:cs="宋体"/>
          <w:b/>
          <w:color w:val="auto"/>
          <w:spacing w:val="0"/>
          <w:kern w:val="0"/>
          <w:position w:val="0"/>
          <w:sz w:val="28"/>
          <w:highlight w:val="none"/>
        </w:rPr>
        <w:t>项目编号：</w:t>
      </w:r>
      <w:r>
        <w:rPr>
          <w:rStyle w:val="58"/>
          <w:rFonts w:hint="eastAsia" w:ascii="宋体" w:hAnsi="宋体" w:cs="宋体"/>
          <w:b/>
          <w:color w:val="auto"/>
          <w:spacing w:val="0"/>
          <w:kern w:val="0"/>
          <w:position w:val="0"/>
          <w:sz w:val="28"/>
          <w:highlight w:val="none"/>
        </w:rPr>
        <w:t>慧科ZX-CE01119BS</w:t>
      </w:r>
      <w:r>
        <w:rPr>
          <w:rStyle w:val="58"/>
          <w:rFonts w:hint="eastAsia" w:ascii="宋体" w:hAnsi="宋体" w:eastAsia="宋体" w:cs="宋体"/>
          <w:b/>
          <w:color w:val="auto"/>
          <w:spacing w:val="0"/>
          <w:kern w:val="0"/>
          <w:position w:val="0"/>
          <w:sz w:val="28"/>
          <w:highlight w:val="none"/>
        </w:rPr>
        <w:tab/>
      </w:r>
      <w:r>
        <w:rPr>
          <w:rStyle w:val="58"/>
          <w:rFonts w:hint="eastAsia" w:ascii="宋体" w:hAnsi="宋体" w:eastAsia="宋体" w:cs="宋体"/>
          <w:b/>
          <w:color w:val="auto"/>
          <w:spacing w:val="0"/>
          <w:kern w:val="0"/>
          <w:position w:val="0"/>
          <w:sz w:val="28"/>
          <w:highlight w:val="none"/>
        </w:rPr>
        <w:tab/>
      </w:r>
    </w:p>
    <w:p w14:paraId="062B52EB">
      <w:pPr>
        <w:pStyle w:val="31"/>
        <w:shd w:val="clear"/>
        <w:snapToGrid w:val="0"/>
        <w:rPr>
          <w:rStyle w:val="58"/>
          <w:rFonts w:hint="eastAsia" w:ascii="宋体" w:hAnsi="宋体" w:eastAsia="宋体" w:cs="宋体"/>
          <w:color w:val="auto"/>
          <w:spacing w:val="0"/>
          <w:kern w:val="0"/>
          <w:position w:val="0"/>
          <w:sz w:val="28"/>
          <w:highlight w:val="none"/>
          <w:u w:val="none" w:color="FF0000"/>
        </w:rPr>
      </w:pPr>
    </w:p>
    <w:p w14:paraId="0789C8E6">
      <w:pPr>
        <w:pStyle w:val="38"/>
        <w:shd w:val="clear"/>
        <w:snapToGrid w:val="0"/>
        <w:rPr>
          <w:rStyle w:val="58"/>
          <w:rFonts w:hint="eastAsia" w:ascii="宋体" w:hAnsi="宋体" w:eastAsia="宋体" w:cs="宋体"/>
          <w:b/>
          <w:color w:val="auto"/>
          <w:spacing w:val="0"/>
          <w:kern w:val="0"/>
          <w:position w:val="0"/>
          <w:highlight w:val="none"/>
        </w:rPr>
      </w:pPr>
    </w:p>
    <w:p w14:paraId="499B4D44">
      <w:pPr>
        <w:pStyle w:val="38"/>
        <w:shd w:val="clear"/>
        <w:snapToGrid w:val="0"/>
        <w:rPr>
          <w:rStyle w:val="58"/>
          <w:rFonts w:hint="eastAsia" w:ascii="宋体" w:hAnsi="宋体" w:eastAsia="宋体" w:cs="宋体"/>
          <w:b/>
          <w:color w:val="auto"/>
          <w:spacing w:val="0"/>
          <w:kern w:val="0"/>
          <w:position w:val="0"/>
          <w:highlight w:val="none"/>
        </w:rPr>
      </w:pPr>
    </w:p>
    <w:p w14:paraId="0A39D77C">
      <w:pPr>
        <w:shd w:val="clear"/>
        <w:snapToGrid w:val="0"/>
        <w:spacing w:line="360" w:lineRule="auto"/>
        <w:jc w:val="center"/>
        <w:rPr>
          <w:rStyle w:val="58"/>
          <w:rFonts w:hint="eastAsia" w:ascii="宋体" w:hAnsi="宋体" w:eastAsia="宋体" w:cs="宋体"/>
          <w:b/>
          <w:color w:val="auto"/>
          <w:spacing w:val="0"/>
          <w:kern w:val="0"/>
          <w:position w:val="0"/>
          <w:sz w:val="48"/>
          <w:szCs w:val="48"/>
          <w:highlight w:val="none"/>
        </w:rPr>
      </w:pPr>
    </w:p>
    <w:p w14:paraId="7B79664A">
      <w:pPr>
        <w:pStyle w:val="39"/>
        <w:shd w:val="clear"/>
        <w:snapToGrid w:val="0"/>
        <w:ind w:firstLineChars="0"/>
        <w:jc w:val="center"/>
        <w:rPr>
          <w:rStyle w:val="58"/>
          <w:rFonts w:hint="eastAsia" w:ascii="宋体" w:hAnsi="宋体" w:eastAsia="宋体" w:cs="宋体"/>
          <w:color w:val="auto"/>
          <w:spacing w:val="0"/>
          <w:kern w:val="0"/>
          <w:position w:val="0"/>
          <w:highlight w:val="none"/>
        </w:rPr>
      </w:pPr>
      <w:r>
        <w:rPr>
          <w:rStyle w:val="58"/>
          <w:rFonts w:hint="eastAsia" w:ascii="宋体" w:hAnsi="宋体" w:cs="宋体"/>
          <w:b/>
          <w:color w:val="auto"/>
          <w:spacing w:val="0"/>
          <w:kern w:val="0"/>
          <w:position w:val="0"/>
          <w:sz w:val="48"/>
          <w:szCs w:val="48"/>
          <w:highlight w:val="none"/>
        </w:rPr>
        <w:t>西安经济技术开发区城市管理和综合执法局片区更新实施区域苗木外迁</w:t>
      </w:r>
    </w:p>
    <w:p w14:paraId="370F3E65">
      <w:pPr>
        <w:pStyle w:val="39"/>
        <w:shd w:val="clear"/>
        <w:snapToGrid w:val="0"/>
        <w:rPr>
          <w:rStyle w:val="58"/>
          <w:rFonts w:hint="eastAsia" w:ascii="宋体" w:hAnsi="宋体" w:eastAsia="宋体" w:cs="宋体"/>
          <w:color w:val="auto"/>
          <w:spacing w:val="0"/>
          <w:kern w:val="0"/>
          <w:position w:val="0"/>
          <w:highlight w:val="none"/>
        </w:rPr>
      </w:pPr>
    </w:p>
    <w:p w14:paraId="3F4CC358">
      <w:pPr>
        <w:pStyle w:val="39"/>
        <w:shd w:val="clear"/>
        <w:snapToGrid w:val="0"/>
        <w:rPr>
          <w:rStyle w:val="58"/>
          <w:rFonts w:hint="eastAsia" w:ascii="宋体" w:hAnsi="宋体" w:eastAsia="宋体" w:cs="宋体"/>
          <w:color w:val="auto"/>
          <w:spacing w:val="0"/>
          <w:kern w:val="0"/>
          <w:position w:val="0"/>
          <w:highlight w:val="none"/>
        </w:rPr>
      </w:pPr>
    </w:p>
    <w:p w14:paraId="402DEDC1">
      <w:pPr>
        <w:shd w:val="clear"/>
        <w:snapToGrid w:val="0"/>
        <w:ind w:firstLine="211"/>
        <w:jc w:val="center"/>
        <w:rPr>
          <w:rStyle w:val="58"/>
          <w:rFonts w:hint="eastAsia" w:ascii="宋体" w:hAnsi="宋体" w:eastAsia="宋体" w:cs="宋体"/>
          <w:b/>
          <w:color w:val="auto"/>
          <w:spacing w:val="0"/>
          <w:kern w:val="0"/>
          <w:position w:val="0"/>
          <w:sz w:val="63"/>
          <w:szCs w:val="63"/>
          <w:highlight w:val="none"/>
        </w:rPr>
      </w:pPr>
    </w:p>
    <w:p w14:paraId="2CFE2C70">
      <w:pPr>
        <w:shd w:val="clear"/>
        <w:snapToGrid w:val="0"/>
        <w:ind w:firstLine="211"/>
        <w:jc w:val="center"/>
        <w:rPr>
          <w:rStyle w:val="58"/>
          <w:rFonts w:hint="eastAsia" w:ascii="宋体" w:hAnsi="宋体" w:eastAsia="宋体" w:cs="宋体"/>
          <w:b/>
          <w:color w:val="auto"/>
          <w:spacing w:val="0"/>
          <w:kern w:val="0"/>
          <w:position w:val="0"/>
          <w:sz w:val="63"/>
          <w:szCs w:val="63"/>
          <w:highlight w:val="none"/>
        </w:rPr>
      </w:pPr>
      <w:r>
        <w:rPr>
          <w:rStyle w:val="58"/>
          <w:rFonts w:hint="eastAsia" w:ascii="宋体" w:hAnsi="宋体" w:eastAsia="宋体" w:cs="宋体"/>
          <w:b/>
          <w:color w:val="auto"/>
          <w:spacing w:val="0"/>
          <w:kern w:val="0"/>
          <w:position w:val="0"/>
          <w:sz w:val="63"/>
          <w:szCs w:val="63"/>
          <w:highlight w:val="none"/>
        </w:rPr>
        <w:t>投 标 文 件</w:t>
      </w:r>
    </w:p>
    <w:p w14:paraId="426CD6FE">
      <w:pPr>
        <w:pStyle w:val="5"/>
        <w:shd w:val="clear"/>
        <w:jc w:val="center"/>
        <w:outlineLvl w:val="9"/>
        <w:rPr>
          <w:rStyle w:val="58"/>
          <w:rFonts w:hint="eastAsia" w:ascii="宋体" w:hAnsi="宋体" w:eastAsia="宋体" w:cs="宋体"/>
          <w:b/>
          <w:color w:val="auto"/>
          <w:spacing w:val="0"/>
          <w:kern w:val="0"/>
          <w:position w:val="0"/>
          <w:sz w:val="30"/>
          <w:szCs w:val="30"/>
          <w:highlight w:val="none"/>
          <w:u w:val="none"/>
        </w:rPr>
      </w:pPr>
    </w:p>
    <w:p w14:paraId="257B6E28">
      <w:pPr>
        <w:shd w:val="clear"/>
        <w:snapToGrid w:val="0"/>
        <w:ind w:firstLine="211"/>
        <w:jc w:val="center"/>
        <w:rPr>
          <w:rStyle w:val="58"/>
          <w:rFonts w:hint="eastAsia" w:ascii="宋体" w:hAnsi="宋体" w:eastAsia="宋体" w:cs="宋体"/>
          <w:b/>
          <w:bCs/>
          <w:color w:val="auto"/>
          <w:spacing w:val="0"/>
          <w:kern w:val="0"/>
          <w:position w:val="0"/>
          <w:sz w:val="28"/>
          <w:szCs w:val="28"/>
          <w:highlight w:val="none"/>
        </w:rPr>
      </w:pPr>
    </w:p>
    <w:p w14:paraId="74099A7B">
      <w:pPr>
        <w:shd w:val="clear"/>
        <w:snapToGrid w:val="0"/>
        <w:rPr>
          <w:rStyle w:val="58"/>
          <w:rFonts w:hint="eastAsia" w:ascii="宋体" w:hAnsi="宋体" w:eastAsia="宋体" w:cs="宋体"/>
          <w:color w:val="auto"/>
          <w:spacing w:val="0"/>
          <w:kern w:val="0"/>
          <w:position w:val="0"/>
          <w:sz w:val="24"/>
          <w:highlight w:val="none"/>
        </w:rPr>
      </w:pPr>
    </w:p>
    <w:p w14:paraId="49145832">
      <w:pPr>
        <w:shd w:val="clear"/>
        <w:snapToGrid w:val="0"/>
        <w:rPr>
          <w:rStyle w:val="58"/>
          <w:rFonts w:hint="eastAsia" w:ascii="宋体" w:hAnsi="宋体" w:eastAsia="宋体" w:cs="宋体"/>
          <w:color w:val="auto"/>
          <w:spacing w:val="0"/>
          <w:kern w:val="0"/>
          <w:position w:val="0"/>
          <w:sz w:val="24"/>
          <w:highlight w:val="none"/>
        </w:rPr>
      </w:pPr>
    </w:p>
    <w:p w14:paraId="312F4BD4">
      <w:pPr>
        <w:shd w:val="clear"/>
        <w:snapToGrid w:val="0"/>
        <w:spacing w:line="720" w:lineRule="auto"/>
        <w:ind w:firstLine="1084" w:firstLineChars="450"/>
        <w:rPr>
          <w:rStyle w:val="58"/>
          <w:rFonts w:hint="eastAsia" w:ascii="宋体" w:hAnsi="宋体" w:eastAsia="宋体" w:cs="宋体"/>
          <w:b/>
          <w:color w:val="auto"/>
          <w:spacing w:val="0"/>
          <w:kern w:val="0"/>
          <w:position w:val="0"/>
          <w:sz w:val="24"/>
          <w:szCs w:val="24"/>
          <w:highlight w:val="none"/>
        </w:rPr>
      </w:pPr>
    </w:p>
    <w:p w14:paraId="6A2B3CA5">
      <w:pPr>
        <w:shd w:val="clear"/>
        <w:snapToGrid w:val="0"/>
        <w:spacing w:line="720" w:lineRule="auto"/>
        <w:ind w:firstLine="1084" w:firstLineChars="450"/>
        <w:rPr>
          <w:rStyle w:val="58"/>
          <w:rFonts w:hint="eastAsia" w:ascii="宋体" w:hAnsi="宋体" w:eastAsia="宋体" w:cs="宋体"/>
          <w:b/>
          <w:color w:val="auto"/>
          <w:spacing w:val="0"/>
          <w:kern w:val="0"/>
          <w:position w:val="0"/>
          <w:sz w:val="24"/>
          <w:szCs w:val="24"/>
          <w:highlight w:val="none"/>
        </w:rPr>
      </w:pPr>
    </w:p>
    <w:p w14:paraId="0798D043">
      <w:pPr>
        <w:shd w:val="clear"/>
        <w:snapToGrid w:val="0"/>
        <w:spacing w:line="720" w:lineRule="auto"/>
        <w:ind w:firstLine="1084" w:firstLineChars="450"/>
        <w:rPr>
          <w:rStyle w:val="58"/>
          <w:rFonts w:hint="eastAsia" w:ascii="宋体" w:hAnsi="宋体" w:eastAsia="宋体" w:cs="宋体"/>
          <w:b/>
          <w:color w:val="auto"/>
          <w:spacing w:val="0"/>
          <w:kern w:val="0"/>
          <w:position w:val="0"/>
          <w:sz w:val="24"/>
          <w:szCs w:val="24"/>
          <w:highlight w:val="none"/>
          <w:u w:val="single"/>
        </w:rPr>
      </w:pPr>
      <w:r>
        <w:rPr>
          <w:rStyle w:val="58"/>
          <w:rFonts w:hint="eastAsia" w:ascii="宋体" w:hAnsi="宋体" w:eastAsia="宋体" w:cs="宋体"/>
          <w:b/>
          <w:color w:val="auto"/>
          <w:spacing w:val="0"/>
          <w:kern w:val="0"/>
          <w:position w:val="0"/>
          <w:sz w:val="24"/>
          <w:szCs w:val="24"/>
          <w:highlight w:val="none"/>
        </w:rPr>
        <w:t>投标人：</w:t>
      </w:r>
      <w:r>
        <w:rPr>
          <w:rStyle w:val="58"/>
          <w:rFonts w:hint="eastAsia" w:ascii="宋体" w:hAnsi="宋体" w:eastAsia="宋体" w:cs="宋体"/>
          <w:b/>
          <w:color w:val="auto"/>
          <w:spacing w:val="0"/>
          <w:kern w:val="0"/>
          <w:position w:val="0"/>
          <w:sz w:val="24"/>
          <w:szCs w:val="24"/>
          <w:highlight w:val="none"/>
          <w:u w:val="single" w:color="000000"/>
        </w:rPr>
        <w:t xml:space="preserve">                                         </w:t>
      </w:r>
      <w:r>
        <w:rPr>
          <w:rStyle w:val="58"/>
          <w:rFonts w:hint="eastAsia" w:ascii="宋体" w:hAnsi="宋体" w:eastAsia="宋体" w:cs="宋体"/>
          <w:b/>
          <w:color w:val="auto"/>
          <w:spacing w:val="0"/>
          <w:kern w:val="0"/>
          <w:position w:val="0"/>
          <w:sz w:val="24"/>
          <w:szCs w:val="24"/>
          <w:highlight w:val="none"/>
        </w:rPr>
        <w:t>（盖单位公章）</w:t>
      </w:r>
    </w:p>
    <w:p w14:paraId="72A5244D">
      <w:pPr>
        <w:shd w:val="clear"/>
        <w:snapToGrid w:val="0"/>
        <w:spacing w:line="720" w:lineRule="auto"/>
        <w:ind w:firstLine="1084" w:firstLineChars="450"/>
        <w:rPr>
          <w:rStyle w:val="58"/>
          <w:rFonts w:hint="eastAsia" w:ascii="宋体" w:hAnsi="宋体" w:eastAsia="宋体" w:cs="宋体"/>
          <w:b/>
          <w:color w:val="auto"/>
          <w:spacing w:val="0"/>
          <w:kern w:val="0"/>
          <w:position w:val="0"/>
          <w:sz w:val="24"/>
          <w:szCs w:val="24"/>
          <w:highlight w:val="none"/>
          <w:u w:val="single"/>
        </w:rPr>
      </w:pPr>
      <w:r>
        <w:rPr>
          <w:rStyle w:val="58"/>
          <w:rFonts w:hint="eastAsia" w:ascii="宋体" w:hAnsi="宋体" w:eastAsia="宋体" w:cs="宋体"/>
          <w:b/>
          <w:color w:val="auto"/>
          <w:spacing w:val="0"/>
          <w:kern w:val="0"/>
          <w:position w:val="0"/>
          <w:sz w:val="24"/>
          <w:szCs w:val="24"/>
          <w:highlight w:val="none"/>
        </w:rPr>
        <w:t>法定代表人（单位负责人）或其委托代理人：</w:t>
      </w:r>
      <w:r>
        <w:rPr>
          <w:rStyle w:val="58"/>
          <w:rFonts w:hint="eastAsia" w:ascii="宋体" w:hAnsi="宋体" w:eastAsia="宋体" w:cs="宋体"/>
          <w:b/>
          <w:color w:val="auto"/>
          <w:spacing w:val="0"/>
          <w:kern w:val="0"/>
          <w:position w:val="0"/>
          <w:sz w:val="24"/>
          <w:szCs w:val="24"/>
          <w:highlight w:val="none"/>
          <w:u w:val="single" w:color="000000"/>
        </w:rPr>
        <w:t xml:space="preserve">         </w:t>
      </w:r>
      <w:r>
        <w:rPr>
          <w:rStyle w:val="58"/>
          <w:rFonts w:hint="eastAsia" w:ascii="宋体" w:hAnsi="宋体" w:eastAsia="宋体" w:cs="宋体"/>
          <w:b/>
          <w:color w:val="auto"/>
          <w:spacing w:val="0"/>
          <w:kern w:val="0"/>
          <w:position w:val="0"/>
          <w:sz w:val="24"/>
          <w:szCs w:val="24"/>
          <w:highlight w:val="none"/>
        </w:rPr>
        <w:t>（签字或盖章）</w:t>
      </w:r>
    </w:p>
    <w:p w14:paraId="162C701A">
      <w:pPr>
        <w:shd w:val="clear"/>
        <w:snapToGrid w:val="0"/>
        <w:spacing w:line="720" w:lineRule="auto"/>
        <w:ind w:firstLine="3494" w:firstLineChars="1450"/>
        <w:rPr>
          <w:rStyle w:val="58"/>
          <w:rFonts w:hint="eastAsia" w:ascii="宋体" w:hAnsi="宋体" w:eastAsia="宋体" w:cs="宋体"/>
          <w:b/>
          <w:color w:val="auto"/>
          <w:spacing w:val="0"/>
          <w:kern w:val="0"/>
          <w:position w:val="0"/>
          <w:sz w:val="24"/>
          <w:szCs w:val="24"/>
          <w:highlight w:val="none"/>
        </w:rPr>
      </w:pPr>
      <w:r>
        <w:rPr>
          <w:rStyle w:val="58"/>
          <w:rFonts w:hint="eastAsia" w:ascii="宋体" w:hAnsi="宋体" w:eastAsia="宋体" w:cs="宋体"/>
          <w:b/>
          <w:color w:val="auto"/>
          <w:spacing w:val="0"/>
          <w:kern w:val="0"/>
          <w:position w:val="0"/>
          <w:sz w:val="24"/>
          <w:szCs w:val="24"/>
          <w:highlight w:val="none"/>
        </w:rPr>
        <w:t xml:space="preserve">    年   月   日</w:t>
      </w:r>
    </w:p>
    <w:p w14:paraId="28C6DC59">
      <w:pPr>
        <w:shd w:val="clear"/>
        <w:snapToGrid w:val="0"/>
        <w:spacing w:line="720" w:lineRule="auto"/>
        <w:ind w:firstLine="3494" w:firstLineChars="1450"/>
        <w:rPr>
          <w:rStyle w:val="58"/>
          <w:rFonts w:hint="eastAsia" w:ascii="宋体" w:hAnsi="宋体" w:eastAsia="宋体" w:cs="宋体"/>
          <w:b/>
          <w:color w:val="auto"/>
          <w:spacing w:val="0"/>
          <w:kern w:val="0"/>
          <w:position w:val="0"/>
          <w:sz w:val="24"/>
          <w:szCs w:val="24"/>
          <w:highlight w:val="none"/>
        </w:rPr>
      </w:pPr>
    </w:p>
    <w:p w14:paraId="0EC1029B">
      <w:pPr>
        <w:pStyle w:val="5"/>
        <w:shd w:val="clear"/>
        <w:outlineLvl w:val="9"/>
        <w:rPr>
          <w:rStyle w:val="58"/>
          <w:rFonts w:hint="eastAsia" w:ascii="宋体" w:hAnsi="宋体" w:eastAsia="宋体" w:cs="宋体"/>
          <w:b/>
          <w:color w:val="auto"/>
          <w:spacing w:val="0"/>
          <w:kern w:val="0"/>
          <w:position w:val="0"/>
          <w:sz w:val="24"/>
          <w:szCs w:val="24"/>
          <w:highlight w:val="none"/>
        </w:rPr>
      </w:pPr>
    </w:p>
    <w:p w14:paraId="7CD5B9F2">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lang w:val="zh-CN"/>
        </w:rPr>
      </w:pPr>
      <w:r>
        <w:rPr>
          <w:rStyle w:val="58"/>
          <w:rFonts w:hint="eastAsia" w:ascii="宋体" w:hAnsi="宋体" w:eastAsia="宋体" w:cs="宋体"/>
          <w:b/>
          <w:color w:val="auto"/>
          <w:spacing w:val="0"/>
          <w:kern w:val="0"/>
          <w:position w:val="0"/>
          <w:sz w:val="32"/>
          <w:szCs w:val="32"/>
          <w:highlight w:val="none"/>
          <w:lang w:val="zh-CN"/>
        </w:rPr>
        <w:t>目</w:t>
      </w:r>
      <w:r>
        <w:rPr>
          <w:rStyle w:val="58"/>
          <w:rFonts w:hint="eastAsia" w:ascii="宋体" w:hAnsi="宋体" w:eastAsia="宋体" w:cs="宋体"/>
          <w:b/>
          <w:color w:val="auto"/>
          <w:spacing w:val="0"/>
          <w:kern w:val="0"/>
          <w:position w:val="0"/>
          <w:sz w:val="32"/>
          <w:szCs w:val="32"/>
          <w:highlight w:val="none"/>
        </w:rPr>
        <w:t xml:space="preserve">       </w:t>
      </w:r>
      <w:r>
        <w:rPr>
          <w:rStyle w:val="58"/>
          <w:rFonts w:hint="eastAsia" w:ascii="宋体" w:hAnsi="宋体" w:eastAsia="宋体" w:cs="宋体"/>
          <w:b/>
          <w:color w:val="auto"/>
          <w:spacing w:val="0"/>
          <w:kern w:val="0"/>
          <w:position w:val="0"/>
          <w:sz w:val="32"/>
          <w:szCs w:val="32"/>
          <w:highlight w:val="none"/>
          <w:lang w:val="zh-CN"/>
        </w:rPr>
        <w:t>录</w:t>
      </w:r>
    </w:p>
    <w:p w14:paraId="67C84A28">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lang w:val="zh-CN"/>
        </w:rPr>
      </w:pPr>
    </w:p>
    <w:p w14:paraId="6FAE809E">
      <w:pPr>
        <w:numPr>
          <w:ilvl w:val="0"/>
          <w:numId w:val="6"/>
        </w:num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投标函............................................................页码</w:t>
      </w:r>
    </w:p>
    <w:p w14:paraId="58B02676">
      <w:pPr>
        <w:numPr>
          <w:ilvl w:val="0"/>
          <w:numId w:val="6"/>
        </w:num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开标一览表........................................................</w:t>
      </w:r>
    </w:p>
    <w:p w14:paraId="7455E682">
      <w:pPr>
        <w:numPr>
          <w:ilvl w:val="0"/>
          <w:numId w:val="6"/>
        </w:num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cs="宋体"/>
          <w:color w:val="auto"/>
          <w:spacing w:val="0"/>
          <w:kern w:val="0"/>
          <w:position w:val="0"/>
          <w:szCs w:val="21"/>
          <w:highlight w:val="none"/>
          <w:lang w:val="en-US"/>
        </w:rPr>
        <w:t>分项报价表</w:t>
      </w:r>
      <w:r>
        <w:rPr>
          <w:rStyle w:val="58"/>
          <w:rFonts w:hint="eastAsia" w:ascii="宋体" w:hAnsi="宋体" w:eastAsia="宋体" w:cs="宋体"/>
          <w:color w:val="auto"/>
          <w:spacing w:val="0"/>
          <w:kern w:val="0"/>
          <w:position w:val="0"/>
          <w:szCs w:val="21"/>
          <w:highlight w:val="none"/>
          <w:lang w:val="zh-CN"/>
        </w:rPr>
        <w:t>....................................................</w:t>
      </w:r>
    </w:p>
    <w:p w14:paraId="732D7D3F">
      <w:pPr>
        <w:numPr>
          <w:ilvl w:val="0"/>
          <w:numId w:val="6"/>
        </w:num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法定代表人（单位负责人/自然人）身份证明...........................</w:t>
      </w:r>
    </w:p>
    <w:p w14:paraId="170CFB04">
      <w:pPr>
        <w:numPr>
          <w:ilvl w:val="0"/>
          <w:numId w:val="6"/>
        </w:num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资格证明文件......................................................</w:t>
      </w:r>
    </w:p>
    <w:p w14:paraId="61063B84">
      <w:pPr>
        <w:numPr>
          <w:ilvl w:val="0"/>
          <w:numId w:val="6"/>
        </w:num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投标方案..........................................................</w:t>
      </w:r>
    </w:p>
    <w:p w14:paraId="33F5BC23">
      <w:pPr>
        <w:numPr>
          <w:ilvl w:val="0"/>
          <w:numId w:val="6"/>
        </w:num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商务条款偏离表 ...................................................</w:t>
      </w:r>
    </w:p>
    <w:p w14:paraId="368216AB">
      <w:pPr>
        <w:numPr>
          <w:ilvl w:val="0"/>
          <w:numId w:val="6"/>
        </w:num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业绩..............................................................</w:t>
      </w:r>
    </w:p>
    <w:p w14:paraId="67DAFCC3">
      <w:pPr>
        <w:numPr>
          <w:ilvl w:val="0"/>
          <w:numId w:val="6"/>
        </w:num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en-US"/>
        </w:rPr>
        <w:t>承诺书及</w:t>
      </w:r>
      <w:r>
        <w:rPr>
          <w:rStyle w:val="58"/>
          <w:rFonts w:hint="eastAsia" w:ascii="宋体" w:hAnsi="宋体" w:eastAsia="宋体" w:cs="宋体"/>
          <w:color w:val="auto"/>
          <w:spacing w:val="0"/>
          <w:kern w:val="0"/>
          <w:position w:val="0"/>
          <w:szCs w:val="21"/>
          <w:highlight w:val="none"/>
          <w:lang w:val="zh-CN"/>
        </w:rPr>
        <w:t>声明函....................................................</w:t>
      </w:r>
    </w:p>
    <w:p w14:paraId="0766693A">
      <w:pPr>
        <w:numPr>
          <w:ilvl w:val="0"/>
          <w:numId w:val="6"/>
        </w:num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其</w:t>
      </w:r>
      <w:r>
        <w:rPr>
          <w:rStyle w:val="58"/>
          <w:rFonts w:hint="eastAsia" w:ascii="宋体" w:hAnsi="宋体" w:eastAsia="宋体" w:cs="宋体"/>
          <w:color w:val="auto"/>
          <w:spacing w:val="0"/>
          <w:kern w:val="0"/>
          <w:position w:val="0"/>
          <w:szCs w:val="21"/>
          <w:highlight w:val="none"/>
          <w:lang w:val="en-US"/>
        </w:rPr>
        <w:t>他</w:t>
      </w:r>
      <w:r>
        <w:rPr>
          <w:rStyle w:val="58"/>
          <w:rFonts w:hint="eastAsia" w:ascii="宋体" w:hAnsi="宋体" w:eastAsia="宋体" w:cs="宋体"/>
          <w:color w:val="auto"/>
          <w:spacing w:val="0"/>
          <w:kern w:val="0"/>
          <w:position w:val="0"/>
          <w:szCs w:val="21"/>
          <w:highlight w:val="none"/>
          <w:lang w:val="zh-CN"/>
        </w:rPr>
        <w:t>说明..........................................................</w:t>
      </w:r>
    </w:p>
    <w:p w14:paraId="4845DBD1">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lang w:val="zh-CN"/>
        </w:rPr>
      </w:pPr>
    </w:p>
    <w:p w14:paraId="63694897">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lang w:val="zh-CN"/>
        </w:rPr>
      </w:pPr>
    </w:p>
    <w:p w14:paraId="07B75B17">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lang w:val="zh-CN"/>
        </w:rPr>
      </w:pPr>
    </w:p>
    <w:p w14:paraId="3C1BFF88">
      <w:p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p>
    <w:p w14:paraId="163112C0">
      <w:p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p>
    <w:p w14:paraId="31D60A79">
      <w:p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p>
    <w:p w14:paraId="4EF9E2BD">
      <w:pPr>
        <w:shd w:val="clear"/>
        <w:spacing w:before="101" w:line="225" w:lineRule="auto"/>
        <w:ind w:left="3663"/>
        <w:rPr>
          <w:rFonts w:hint="eastAsia" w:ascii="宋体" w:hAnsi="宋体" w:eastAsia="宋体" w:cs="宋体"/>
          <w:color w:val="auto"/>
          <w:spacing w:val="0"/>
          <w:kern w:val="0"/>
          <w:position w:val="0"/>
          <w:sz w:val="31"/>
          <w:szCs w:val="31"/>
          <w:highlight w:val="none"/>
        </w:rPr>
      </w:pPr>
      <w:r>
        <w:rPr>
          <w:rStyle w:val="58"/>
          <w:rFonts w:hint="eastAsia" w:ascii="宋体" w:hAnsi="宋体" w:eastAsia="宋体" w:cs="宋体"/>
          <w:color w:val="auto"/>
          <w:spacing w:val="0"/>
          <w:kern w:val="0"/>
          <w:position w:val="0"/>
          <w:szCs w:val="21"/>
          <w:highlight w:val="none"/>
          <w:lang w:val="zh-CN"/>
        </w:rPr>
        <w:br w:type="page"/>
      </w:r>
      <w:r>
        <w:rPr>
          <w:rFonts w:hint="eastAsia" w:ascii="宋体" w:hAnsi="宋体" w:eastAsia="宋体" w:cs="宋体"/>
          <w:b/>
          <w:bCs/>
          <w:color w:val="auto"/>
          <w:spacing w:val="0"/>
          <w:kern w:val="0"/>
          <w:position w:val="0"/>
          <w:sz w:val="31"/>
          <w:szCs w:val="31"/>
          <w:highlight w:val="none"/>
        </w:rPr>
        <w:t>一、</w:t>
      </w:r>
      <w:r>
        <w:rPr>
          <w:rFonts w:hint="eastAsia" w:ascii="宋体" w:hAnsi="宋体" w:eastAsia="宋体" w:cs="宋体"/>
          <w:color w:val="auto"/>
          <w:spacing w:val="0"/>
          <w:kern w:val="0"/>
          <w:position w:val="0"/>
          <w:sz w:val="31"/>
          <w:szCs w:val="31"/>
          <w:highlight w:val="none"/>
        </w:rPr>
        <w:t xml:space="preserve"> </w:t>
      </w:r>
      <w:r>
        <w:rPr>
          <w:rFonts w:hint="eastAsia" w:ascii="宋体" w:hAnsi="宋体" w:eastAsia="宋体" w:cs="宋体"/>
          <w:b/>
          <w:bCs/>
          <w:color w:val="auto"/>
          <w:spacing w:val="0"/>
          <w:kern w:val="0"/>
          <w:position w:val="0"/>
          <w:sz w:val="31"/>
          <w:szCs w:val="31"/>
          <w:highlight w:val="none"/>
        </w:rPr>
        <w:t>投标函</w:t>
      </w:r>
    </w:p>
    <w:p w14:paraId="23AA08F6">
      <w:pPr>
        <w:shd w:val="clear"/>
        <w:spacing w:before="189" w:line="240" w:lineRule="auto"/>
        <w:ind w:left="9"/>
        <w:rPr>
          <w:rFonts w:hint="eastAsia" w:ascii="宋体" w:hAnsi="宋体" w:eastAsia="宋体" w:cs="宋体"/>
          <w:color w:val="auto"/>
          <w:spacing w:val="0"/>
          <w:kern w:val="0"/>
          <w:position w:val="0"/>
          <w:sz w:val="21"/>
          <w:szCs w:val="21"/>
          <w:highlight w:val="none"/>
        </w:rPr>
      </w:pPr>
    </w:p>
    <w:p w14:paraId="23FE8F72">
      <w:pPr>
        <w:keepNext w:val="0"/>
        <w:keepLines w:val="0"/>
        <w:pageBreakBefore w:val="0"/>
        <w:widowControl/>
        <w:shd w:val="clear"/>
        <w:kinsoku/>
        <w:overflowPunct/>
        <w:topLinePunct w:val="0"/>
        <w:bidi w:val="0"/>
        <w:snapToGrid/>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致：</w:t>
      </w:r>
      <w:r>
        <w:rPr>
          <w:rFonts w:hint="eastAsia" w:ascii="宋体" w:hAnsi="宋体" w:eastAsia="宋体" w:cs="宋体"/>
          <w:color w:val="auto"/>
          <w:spacing w:val="0"/>
          <w:kern w:val="0"/>
          <w:position w:val="0"/>
          <w:sz w:val="21"/>
          <w:szCs w:val="21"/>
          <w:highlight w:val="none"/>
          <w:u w:val="single" w:color="auto"/>
        </w:rPr>
        <w:t xml:space="preserve"> </w:t>
      </w:r>
      <w:r>
        <w:rPr>
          <w:rFonts w:hint="eastAsia" w:ascii="宋体" w:hAnsi="宋体" w:cs="宋体"/>
          <w:color w:val="auto"/>
          <w:spacing w:val="0"/>
          <w:kern w:val="0"/>
          <w:position w:val="0"/>
          <w:sz w:val="21"/>
          <w:szCs w:val="21"/>
          <w:highlight w:val="none"/>
          <w:u w:val="single"/>
          <w:lang w:val="zh-CN"/>
        </w:rPr>
        <w:t>西安经济技术开发区城市管理和综合执法局</w:t>
      </w:r>
      <w:r>
        <w:rPr>
          <w:rFonts w:hint="eastAsia" w:ascii="宋体" w:hAnsi="宋体" w:eastAsia="宋体" w:cs="宋体"/>
          <w:color w:val="auto"/>
          <w:spacing w:val="0"/>
          <w:kern w:val="0"/>
          <w:position w:val="0"/>
          <w:sz w:val="21"/>
          <w:szCs w:val="21"/>
          <w:highlight w:val="none"/>
          <w:u w:val="single" w:color="auto"/>
        </w:rPr>
        <w:t xml:space="preserve"> </w:t>
      </w:r>
    </w:p>
    <w:p w14:paraId="3896C35C">
      <w:pPr>
        <w:keepNext w:val="0"/>
        <w:keepLines w:val="0"/>
        <w:pageBreakBefore w:val="0"/>
        <w:widowControl/>
        <w:shd w:val="clear"/>
        <w:kinsoku/>
        <w:wordWrap/>
        <w:overflowPunct/>
        <w:topLinePunct w:val="0"/>
        <w:autoSpaceDE/>
        <w:autoSpaceDN/>
        <w:bidi w:val="0"/>
        <w:adjustRightInd/>
        <w:snapToGrid/>
        <w:spacing w:line="360" w:lineRule="auto"/>
        <w:ind w:left="0" w:right="0" w:firstLine="420" w:firstLineChars="200"/>
        <w:jc w:val="both"/>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我单位收到贵公司关于</w:t>
      </w:r>
      <w:r>
        <w:rPr>
          <w:rFonts w:hint="eastAsia" w:ascii="宋体" w:hAnsi="宋体" w:eastAsia="宋体" w:cs="宋体"/>
          <w:color w:val="auto"/>
          <w:spacing w:val="0"/>
          <w:kern w:val="0"/>
          <w:position w:val="0"/>
          <w:sz w:val="21"/>
          <w:szCs w:val="21"/>
          <w:highlight w:val="none"/>
          <w:u w:val="single" w:color="auto"/>
        </w:rPr>
        <w:t xml:space="preserve">      （项目名称）</w:t>
      </w:r>
      <w:r>
        <w:rPr>
          <w:rFonts w:hint="eastAsia" w:ascii="宋体" w:hAnsi="宋体" w:eastAsia="宋体" w:cs="宋体"/>
          <w:color w:val="auto"/>
          <w:spacing w:val="0"/>
          <w:kern w:val="0"/>
          <w:position w:val="0"/>
          <w:sz w:val="21"/>
          <w:szCs w:val="21"/>
          <w:highlight w:val="none"/>
          <w:u w:val="single"/>
        </w:rPr>
        <w:t>（项目编号）</w:t>
      </w:r>
      <w:r>
        <w:rPr>
          <w:rFonts w:hint="eastAsia" w:ascii="宋体" w:hAnsi="宋体" w:eastAsia="宋体" w:cs="宋体"/>
          <w:color w:val="auto"/>
          <w:spacing w:val="0"/>
          <w:kern w:val="0"/>
          <w:position w:val="0"/>
          <w:sz w:val="21"/>
          <w:szCs w:val="21"/>
          <w:highlight w:val="none"/>
          <w:u w:val="single"/>
          <w:lang w:val="en-US" w:eastAsia="zh-CN"/>
        </w:rPr>
        <w:t xml:space="preserve">    </w:t>
      </w:r>
      <w:r>
        <w:rPr>
          <w:rFonts w:hint="eastAsia" w:ascii="宋体" w:hAnsi="宋体" w:eastAsia="宋体" w:cs="宋体"/>
          <w:color w:val="auto"/>
          <w:spacing w:val="0"/>
          <w:kern w:val="0"/>
          <w:position w:val="0"/>
          <w:sz w:val="21"/>
          <w:szCs w:val="21"/>
          <w:highlight w:val="none"/>
        </w:rPr>
        <w:t>招标文件，经详细研究，我方决定参加该项目的招标活动。为此，我方郑重声明以下诸点，并负法律责任。</w:t>
      </w:r>
    </w:p>
    <w:p w14:paraId="3AF642FB">
      <w:pPr>
        <w:keepNext w:val="0"/>
        <w:keepLines w:val="0"/>
        <w:pageBreakBefore w:val="0"/>
        <w:widowControl/>
        <w:shd w:val="clear"/>
        <w:kinsoku/>
        <w:wordWrap/>
        <w:overflowPunct/>
        <w:topLinePunct w:val="0"/>
        <w:autoSpaceDE/>
        <w:autoSpaceDN/>
        <w:bidi w:val="0"/>
        <w:adjustRightInd/>
        <w:snapToGrid/>
        <w:spacing w:line="360" w:lineRule="auto"/>
        <w:ind w:left="0" w:right="0" w:firstLine="420" w:firstLineChars="200"/>
        <w:jc w:val="left"/>
        <w:textAlignment w:val="baseline"/>
        <w:rPr>
          <w:rFonts w:hint="eastAsia" w:ascii="宋体" w:hAnsi="宋体" w:eastAsia="宋体" w:cs="宋体"/>
          <w:color w:val="auto"/>
          <w:spacing w:val="0"/>
          <w:kern w:val="0"/>
          <w:position w:val="0"/>
          <w:sz w:val="21"/>
          <w:szCs w:val="21"/>
          <w:highlight w:val="none"/>
          <w:lang w:eastAsia="zh-CN"/>
        </w:rPr>
      </w:pPr>
      <w:r>
        <w:rPr>
          <w:rFonts w:hint="eastAsia" w:ascii="宋体" w:hAnsi="宋体" w:eastAsia="宋体" w:cs="宋体"/>
          <w:color w:val="auto"/>
          <w:spacing w:val="0"/>
          <w:kern w:val="0"/>
          <w:position w:val="0"/>
          <w:sz w:val="21"/>
          <w:szCs w:val="21"/>
          <w:highlight w:val="none"/>
        </w:rPr>
        <w:t xml:space="preserve">投标总报价为小写： </w:t>
      </w:r>
      <w:r>
        <w:rPr>
          <w:rFonts w:hint="eastAsia" w:ascii="宋体" w:hAnsi="宋体" w:eastAsia="宋体" w:cs="宋体"/>
          <w:color w:val="auto"/>
          <w:spacing w:val="0"/>
          <w:kern w:val="0"/>
          <w:position w:val="0"/>
          <w:sz w:val="21"/>
          <w:szCs w:val="21"/>
          <w:highlight w:val="none"/>
          <w:u w:val="single" w:color="auto"/>
        </w:rPr>
        <w:t xml:space="preserve">       </w:t>
      </w:r>
      <w:r>
        <w:rPr>
          <w:rFonts w:hint="eastAsia" w:ascii="宋体" w:hAnsi="宋体" w:eastAsia="宋体" w:cs="宋体"/>
          <w:color w:val="auto"/>
          <w:spacing w:val="0"/>
          <w:kern w:val="0"/>
          <w:position w:val="0"/>
          <w:sz w:val="21"/>
          <w:szCs w:val="21"/>
          <w:highlight w:val="none"/>
        </w:rPr>
        <w:t xml:space="preserve">（大写： </w:t>
      </w:r>
      <w:r>
        <w:rPr>
          <w:rFonts w:hint="eastAsia" w:ascii="宋体" w:hAnsi="宋体" w:eastAsia="宋体" w:cs="宋体"/>
          <w:color w:val="auto"/>
          <w:spacing w:val="0"/>
          <w:kern w:val="0"/>
          <w:position w:val="0"/>
          <w:sz w:val="21"/>
          <w:szCs w:val="21"/>
          <w:highlight w:val="none"/>
          <w:u w:val="single" w:color="auto"/>
        </w:rPr>
        <w:t xml:space="preserve">       </w:t>
      </w:r>
      <w:r>
        <w:rPr>
          <w:rFonts w:hint="eastAsia" w:ascii="宋体" w:hAnsi="宋体" w:eastAsia="宋体" w:cs="宋体"/>
          <w:color w:val="auto"/>
          <w:spacing w:val="0"/>
          <w:kern w:val="0"/>
          <w:position w:val="0"/>
          <w:sz w:val="21"/>
          <w:szCs w:val="21"/>
          <w:highlight w:val="none"/>
        </w:rPr>
        <w:t xml:space="preserve"> ） ；</w:t>
      </w:r>
      <w:r>
        <w:rPr>
          <w:rFonts w:hint="eastAsia" w:ascii="宋体" w:hAnsi="宋体" w:cs="宋体"/>
          <w:color w:val="auto"/>
          <w:spacing w:val="0"/>
          <w:kern w:val="0"/>
          <w:position w:val="0"/>
          <w:sz w:val="21"/>
          <w:szCs w:val="21"/>
          <w:highlight w:val="none"/>
          <w:lang w:eastAsia="zh-CN"/>
        </w:rPr>
        <w:t>服务期</w:t>
      </w:r>
      <w:r>
        <w:rPr>
          <w:rFonts w:hint="eastAsia" w:ascii="宋体" w:hAnsi="宋体" w:eastAsia="宋体" w:cs="宋体"/>
          <w:color w:val="auto"/>
          <w:spacing w:val="0"/>
          <w:kern w:val="0"/>
          <w:position w:val="0"/>
          <w:sz w:val="21"/>
          <w:szCs w:val="21"/>
          <w:highlight w:val="none"/>
        </w:rPr>
        <w:t xml:space="preserve">： </w:t>
      </w:r>
      <w:r>
        <w:rPr>
          <w:rFonts w:hint="eastAsia" w:ascii="宋体" w:hAnsi="宋体" w:eastAsia="宋体" w:cs="宋体"/>
          <w:color w:val="auto"/>
          <w:spacing w:val="0"/>
          <w:kern w:val="0"/>
          <w:position w:val="0"/>
          <w:sz w:val="21"/>
          <w:szCs w:val="21"/>
          <w:highlight w:val="none"/>
          <w:u w:val="single" w:color="auto"/>
        </w:rPr>
        <w:t xml:space="preserve">      </w:t>
      </w:r>
      <w:r>
        <w:rPr>
          <w:rFonts w:hint="eastAsia" w:ascii="宋体" w:hAnsi="宋体" w:eastAsia="宋体" w:cs="宋体"/>
          <w:color w:val="auto"/>
          <w:spacing w:val="0"/>
          <w:kern w:val="0"/>
          <w:position w:val="0"/>
          <w:sz w:val="21"/>
          <w:szCs w:val="21"/>
          <w:highlight w:val="none"/>
        </w:rPr>
        <w:t xml:space="preserve"> ；质量标准：</w:t>
      </w:r>
      <w:r>
        <w:rPr>
          <w:rFonts w:hint="eastAsia" w:ascii="宋体" w:hAnsi="宋体" w:eastAsia="宋体" w:cs="宋体"/>
          <w:color w:val="auto"/>
          <w:spacing w:val="0"/>
          <w:kern w:val="0"/>
          <w:position w:val="0"/>
          <w:sz w:val="21"/>
          <w:szCs w:val="21"/>
          <w:highlight w:val="none"/>
          <w:u w:val="single" w:color="auto"/>
        </w:rPr>
        <w:t xml:space="preserve">         </w:t>
      </w:r>
      <w:r>
        <w:rPr>
          <w:rFonts w:hint="eastAsia" w:ascii="宋体" w:hAnsi="宋体" w:eastAsia="宋体" w:cs="宋体"/>
          <w:color w:val="auto"/>
          <w:spacing w:val="0"/>
          <w:kern w:val="0"/>
          <w:position w:val="0"/>
          <w:sz w:val="21"/>
          <w:szCs w:val="21"/>
          <w:highlight w:val="none"/>
        </w:rPr>
        <w:t xml:space="preserve"> ；</w:t>
      </w:r>
      <w:r>
        <w:rPr>
          <w:rFonts w:hint="eastAsia" w:ascii="宋体" w:hAnsi="宋体" w:cs="宋体"/>
          <w:color w:val="auto"/>
          <w:spacing w:val="0"/>
          <w:kern w:val="0"/>
          <w:position w:val="0"/>
          <w:sz w:val="21"/>
          <w:szCs w:val="21"/>
          <w:highlight w:val="none"/>
          <w:lang w:val="en-US" w:eastAsia="zh-CN"/>
        </w:rPr>
        <w:t>项目负责人</w:t>
      </w:r>
      <w:r>
        <w:rPr>
          <w:rFonts w:hint="eastAsia" w:ascii="宋体" w:hAnsi="宋体" w:eastAsia="宋体" w:cs="宋体"/>
          <w:color w:val="auto"/>
          <w:spacing w:val="0"/>
          <w:kern w:val="0"/>
          <w:position w:val="0"/>
          <w:sz w:val="21"/>
          <w:szCs w:val="21"/>
          <w:highlight w:val="none"/>
        </w:rPr>
        <w:t>：</w:t>
      </w:r>
      <w:r>
        <w:rPr>
          <w:rFonts w:hint="eastAsia" w:ascii="宋体" w:hAnsi="宋体" w:eastAsia="宋体" w:cs="宋体"/>
          <w:color w:val="auto"/>
          <w:spacing w:val="0"/>
          <w:kern w:val="0"/>
          <w:position w:val="0"/>
          <w:sz w:val="21"/>
          <w:szCs w:val="21"/>
          <w:highlight w:val="none"/>
          <w:u w:val="single" w:color="auto"/>
        </w:rPr>
        <w:t xml:space="preserve">         </w:t>
      </w:r>
      <w:r>
        <w:rPr>
          <w:rFonts w:hint="eastAsia" w:ascii="宋体" w:hAnsi="宋体" w:cs="宋体"/>
          <w:color w:val="auto"/>
          <w:spacing w:val="0"/>
          <w:kern w:val="0"/>
          <w:position w:val="0"/>
          <w:sz w:val="21"/>
          <w:szCs w:val="21"/>
          <w:highlight w:val="none"/>
          <w:u w:val="none" w:color="auto"/>
          <w:lang w:eastAsia="zh-CN"/>
        </w:rPr>
        <w:t>。</w:t>
      </w:r>
    </w:p>
    <w:p w14:paraId="2760BD74">
      <w:pPr>
        <w:keepNext w:val="0"/>
        <w:keepLines w:val="0"/>
        <w:pageBreakBefore w:val="0"/>
        <w:widowControl/>
        <w:shd w:val="clear"/>
        <w:kinsoku/>
        <w:overflowPunct/>
        <w:topLinePunct w:val="0"/>
        <w:bidi w:val="0"/>
        <w:snapToGrid/>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1．我方已详细阅读了招标文件，完全理解并同意招标文件的所有事项及内容。</w:t>
      </w:r>
    </w:p>
    <w:p w14:paraId="13332C6B">
      <w:pPr>
        <w:keepNext w:val="0"/>
        <w:keepLines w:val="0"/>
        <w:pageBreakBefore w:val="0"/>
        <w:widowControl/>
        <w:shd w:val="clear"/>
        <w:kinsoku/>
        <w:overflowPunct/>
        <w:topLinePunct w:val="0"/>
        <w:bidi w:val="0"/>
        <w:snapToGrid/>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2．我方已悉知并及时关注了贵</w:t>
      </w:r>
      <w:r>
        <w:rPr>
          <w:rFonts w:hint="eastAsia" w:ascii="宋体" w:hAnsi="宋体" w:eastAsia="宋体" w:cs="宋体"/>
          <w:color w:val="auto"/>
          <w:spacing w:val="0"/>
          <w:kern w:val="0"/>
          <w:position w:val="0"/>
          <w:sz w:val="21"/>
          <w:szCs w:val="21"/>
          <w:highlight w:val="none"/>
          <w:lang w:val="en-US" w:eastAsia="zh-CN"/>
        </w:rPr>
        <w:t>单位</w:t>
      </w:r>
      <w:r>
        <w:rPr>
          <w:rFonts w:hint="eastAsia" w:ascii="宋体" w:hAnsi="宋体" w:eastAsia="宋体" w:cs="宋体"/>
          <w:color w:val="auto"/>
          <w:spacing w:val="0"/>
          <w:kern w:val="0"/>
          <w:position w:val="0"/>
          <w:sz w:val="21"/>
          <w:szCs w:val="21"/>
          <w:highlight w:val="none"/>
        </w:rPr>
        <w:t>在陕西省政府采购网、全国公共资源交易平台 （陕西省 ·西安市）上发布的关于本项目的有关公告（包括但不限于对招标文件做出的修改或澄清、答疑纪要，以及项目暂停、重启、延期、终止等）。</w:t>
      </w:r>
    </w:p>
    <w:p w14:paraId="1DAA083C">
      <w:pPr>
        <w:keepNext w:val="0"/>
        <w:keepLines w:val="0"/>
        <w:pageBreakBefore w:val="0"/>
        <w:widowControl/>
        <w:shd w:val="clear"/>
        <w:kinsoku/>
        <w:overflowPunct/>
        <w:topLinePunct w:val="0"/>
        <w:bidi w:val="0"/>
        <w:snapToGrid/>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3．我方同意向贵中心提供与本次招标有关的全部证明材料，并保证所提交的证明材料真实、合法、有效。</w:t>
      </w:r>
    </w:p>
    <w:p w14:paraId="6CB8DED2">
      <w:pPr>
        <w:keepNext w:val="0"/>
        <w:keepLines w:val="0"/>
        <w:pageBreakBefore w:val="0"/>
        <w:widowControl/>
        <w:shd w:val="clear"/>
        <w:kinsoku/>
        <w:overflowPunct/>
        <w:topLinePunct w:val="0"/>
        <w:bidi w:val="0"/>
        <w:snapToGrid/>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4．我方理解最低价不是成交的唯一条件，并尊重评标委员会的评审结果。</w:t>
      </w:r>
    </w:p>
    <w:p w14:paraId="01FC8484">
      <w:pPr>
        <w:keepNext w:val="0"/>
        <w:keepLines w:val="0"/>
        <w:pageBreakBefore w:val="0"/>
        <w:widowControl/>
        <w:shd w:val="clear"/>
        <w:kinsoku/>
        <w:overflowPunct/>
        <w:topLinePunct w:val="0"/>
        <w:bidi w:val="0"/>
        <w:snapToGrid/>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5．我方投标文件投标截止之日</w:t>
      </w:r>
      <w:r>
        <w:rPr>
          <w:rFonts w:hint="eastAsia" w:ascii="宋体" w:hAnsi="宋体" w:eastAsia="宋体" w:cs="宋体"/>
          <w:color w:val="auto"/>
          <w:spacing w:val="0"/>
          <w:kern w:val="0"/>
          <w:position w:val="0"/>
          <w:sz w:val="21"/>
          <w:szCs w:val="21"/>
          <w:highlight w:val="none"/>
          <w:u w:val="single" w:color="auto"/>
        </w:rPr>
        <w:t xml:space="preserve"> 90 </w:t>
      </w:r>
      <w:r>
        <w:rPr>
          <w:rFonts w:hint="eastAsia" w:ascii="宋体" w:hAnsi="宋体" w:eastAsia="宋体" w:cs="宋体"/>
          <w:color w:val="auto"/>
          <w:spacing w:val="0"/>
          <w:kern w:val="0"/>
          <w:position w:val="0"/>
          <w:sz w:val="21"/>
          <w:szCs w:val="21"/>
          <w:highlight w:val="none"/>
        </w:rPr>
        <w:t>个日历日内有效。</w:t>
      </w:r>
    </w:p>
    <w:p w14:paraId="787FDEDF">
      <w:pPr>
        <w:keepNext w:val="0"/>
        <w:keepLines w:val="0"/>
        <w:pageBreakBefore w:val="0"/>
        <w:widowControl/>
        <w:shd w:val="clear"/>
        <w:kinsoku/>
        <w:overflowPunct/>
        <w:topLinePunct w:val="0"/>
        <w:bidi w:val="0"/>
        <w:snapToGrid/>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6．若我方成交，我方承诺：</w:t>
      </w:r>
      <w:r>
        <w:rPr>
          <w:rFonts w:hint="eastAsia" w:ascii="宋体" w:hAnsi="宋体" w:cs="宋体"/>
          <w:color w:val="auto"/>
          <w:spacing w:val="0"/>
          <w:kern w:val="0"/>
          <w:position w:val="0"/>
          <w:sz w:val="21"/>
          <w:szCs w:val="21"/>
          <w:highlight w:val="none"/>
          <w:lang w:eastAsia="zh-CN"/>
        </w:rPr>
        <w:t>（</w:t>
      </w:r>
      <w:r>
        <w:rPr>
          <w:rFonts w:hint="eastAsia" w:ascii="宋体" w:hAnsi="宋体" w:cs="宋体"/>
          <w:color w:val="auto"/>
          <w:spacing w:val="0"/>
          <w:kern w:val="0"/>
          <w:position w:val="0"/>
          <w:sz w:val="21"/>
          <w:szCs w:val="21"/>
          <w:highlight w:val="none"/>
          <w:lang w:val="en-US" w:eastAsia="zh-CN"/>
        </w:rPr>
        <w:t>1</w:t>
      </w:r>
      <w:r>
        <w:rPr>
          <w:rFonts w:hint="eastAsia" w:ascii="宋体" w:hAnsi="宋体" w:cs="宋体"/>
          <w:color w:val="auto"/>
          <w:spacing w:val="0"/>
          <w:kern w:val="0"/>
          <w:position w:val="0"/>
          <w:sz w:val="21"/>
          <w:szCs w:val="21"/>
          <w:highlight w:val="none"/>
          <w:lang w:eastAsia="zh-CN"/>
        </w:rPr>
        <w:t>）</w:t>
      </w:r>
      <w:r>
        <w:rPr>
          <w:rFonts w:hint="eastAsia" w:ascii="宋体" w:hAnsi="宋体" w:eastAsia="宋体" w:cs="宋体"/>
          <w:color w:val="auto"/>
          <w:spacing w:val="0"/>
          <w:kern w:val="0"/>
          <w:position w:val="0"/>
          <w:sz w:val="21"/>
          <w:szCs w:val="21"/>
          <w:highlight w:val="none"/>
        </w:rPr>
        <w:t>将投标文件有效期延长至合同执行完毕；</w:t>
      </w:r>
      <w:r>
        <w:rPr>
          <w:rFonts w:hint="eastAsia" w:ascii="宋体" w:hAnsi="宋体" w:cs="宋体"/>
          <w:color w:val="auto"/>
          <w:spacing w:val="0"/>
          <w:kern w:val="0"/>
          <w:position w:val="0"/>
          <w:sz w:val="21"/>
          <w:szCs w:val="21"/>
          <w:highlight w:val="none"/>
          <w:lang w:eastAsia="zh-CN"/>
        </w:rPr>
        <w:t>（</w:t>
      </w:r>
      <w:r>
        <w:rPr>
          <w:rFonts w:hint="eastAsia" w:ascii="宋体" w:hAnsi="宋体" w:cs="宋体"/>
          <w:color w:val="auto"/>
          <w:spacing w:val="0"/>
          <w:kern w:val="0"/>
          <w:position w:val="0"/>
          <w:sz w:val="21"/>
          <w:szCs w:val="21"/>
          <w:highlight w:val="none"/>
          <w:lang w:val="en-US" w:eastAsia="zh-CN"/>
        </w:rPr>
        <w:t>2</w:t>
      </w:r>
      <w:r>
        <w:rPr>
          <w:rFonts w:hint="eastAsia" w:ascii="宋体" w:hAnsi="宋体" w:cs="宋体"/>
          <w:color w:val="auto"/>
          <w:spacing w:val="0"/>
          <w:kern w:val="0"/>
          <w:position w:val="0"/>
          <w:sz w:val="21"/>
          <w:szCs w:val="21"/>
          <w:highlight w:val="none"/>
          <w:lang w:eastAsia="zh-CN"/>
        </w:rPr>
        <w:t>）</w:t>
      </w:r>
      <w:r>
        <w:rPr>
          <w:rFonts w:hint="eastAsia" w:ascii="宋体" w:hAnsi="宋体" w:eastAsia="宋体" w:cs="宋体"/>
          <w:color w:val="auto"/>
          <w:spacing w:val="0"/>
          <w:kern w:val="0"/>
          <w:position w:val="0"/>
          <w:sz w:val="21"/>
          <w:szCs w:val="21"/>
          <w:highlight w:val="none"/>
        </w:rPr>
        <w:t>收到成交通知书后提交纸质投标文件一正两副；</w:t>
      </w:r>
      <w:r>
        <w:rPr>
          <w:rFonts w:hint="eastAsia" w:ascii="宋体" w:hAnsi="宋体" w:cs="宋体"/>
          <w:color w:val="auto"/>
          <w:spacing w:val="0"/>
          <w:kern w:val="0"/>
          <w:position w:val="0"/>
          <w:sz w:val="21"/>
          <w:szCs w:val="21"/>
          <w:highlight w:val="none"/>
          <w:lang w:eastAsia="zh-CN"/>
        </w:rPr>
        <w:t>（</w:t>
      </w:r>
      <w:r>
        <w:rPr>
          <w:rFonts w:hint="eastAsia" w:ascii="宋体" w:hAnsi="宋体" w:cs="宋体"/>
          <w:color w:val="auto"/>
          <w:spacing w:val="0"/>
          <w:kern w:val="0"/>
          <w:position w:val="0"/>
          <w:sz w:val="21"/>
          <w:szCs w:val="21"/>
          <w:highlight w:val="none"/>
          <w:lang w:val="en-US" w:eastAsia="zh-CN"/>
        </w:rPr>
        <w:t>3</w:t>
      </w:r>
      <w:r>
        <w:rPr>
          <w:rFonts w:hint="eastAsia" w:ascii="宋体" w:hAnsi="宋体" w:cs="宋体"/>
          <w:color w:val="auto"/>
          <w:spacing w:val="0"/>
          <w:kern w:val="0"/>
          <w:position w:val="0"/>
          <w:sz w:val="21"/>
          <w:szCs w:val="21"/>
          <w:highlight w:val="none"/>
          <w:lang w:eastAsia="zh-CN"/>
        </w:rPr>
        <w:t>）</w:t>
      </w:r>
      <w:r>
        <w:rPr>
          <w:rFonts w:hint="eastAsia" w:ascii="宋体" w:hAnsi="宋体" w:eastAsia="宋体" w:cs="宋体"/>
          <w:color w:val="auto"/>
          <w:spacing w:val="0"/>
          <w:kern w:val="0"/>
          <w:position w:val="0"/>
          <w:sz w:val="21"/>
          <w:szCs w:val="21"/>
          <w:highlight w:val="none"/>
        </w:rPr>
        <w:t>遵照招标文件中的要求，完成本项目的合同责任和义务。</w:t>
      </w:r>
    </w:p>
    <w:p w14:paraId="21F229CB">
      <w:pPr>
        <w:keepNext w:val="0"/>
        <w:keepLines w:val="0"/>
        <w:pageBreakBefore w:val="0"/>
        <w:widowControl/>
        <w:shd w:val="clear"/>
        <w:kinsoku/>
        <w:overflowPunct/>
        <w:topLinePunct w:val="0"/>
        <w:bidi w:val="0"/>
        <w:snapToGrid/>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7．所有关于此次招标活动的函电，请按下列方式联系：</w:t>
      </w:r>
    </w:p>
    <w:p w14:paraId="4005F093">
      <w:pPr>
        <w:pStyle w:val="8"/>
        <w:keepNext w:val="0"/>
        <w:keepLines w:val="0"/>
        <w:pageBreakBefore w:val="0"/>
        <w:widowControl/>
        <w:shd w:val="clear"/>
        <w:kinsoku/>
        <w:overflowPunct/>
        <w:topLinePunct w:val="0"/>
        <w:bidi w:val="0"/>
        <w:snapToGrid/>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p>
    <w:p w14:paraId="510DDFF5">
      <w:pPr>
        <w:pStyle w:val="8"/>
        <w:keepNext w:val="0"/>
        <w:keepLines w:val="0"/>
        <w:pageBreakBefore w:val="0"/>
        <w:widowControl/>
        <w:shd w:val="clear"/>
        <w:kinsoku/>
        <w:overflowPunct/>
        <w:topLinePunct w:val="0"/>
        <w:bidi w:val="0"/>
        <w:snapToGrid/>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p>
    <w:p w14:paraId="663733CF">
      <w:pPr>
        <w:keepNext w:val="0"/>
        <w:keepLines w:val="0"/>
        <w:pageBreakBefore w:val="0"/>
        <w:widowControl/>
        <w:shd w:val="clear"/>
        <w:kinsoku/>
        <w:wordWrap w:val="0"/>
        <w:overflowPunct/>
        <w:topLinePunct w:val="0"/>
        <w:autoSpaceDE w:val="0"/>
        <w:autoSpaceDN w:val="0"/>
        <w:bidi w:val="0"/>
        <w:adjustRightInd w:val="0"/>
        <w:snapToGrid/>
        <w:spacing w:line="360" w:lineRule="auto"/>
        <w:ind w:left="0" w:leftChars="0" w:right="0" w:firstLine="1680" w:firstLineChars="800"/>
        <w:jc w:val="both"/>
        <w:textAlignment w:val="baseline"/>
        <w:rPr>
          <w:rFonts w:hint="eastAsia" w:ascii="宋体" w:hAnsi="宋体" w:eastAsia="宋体" w:cs="宋体"/>
          <w:color w:val="auto"/>
          <w:spacing w:val="0"/>
          <w:kern w:val="0"/>
          <w:position w:val="0"/>
          <w:sz w:val="21"/>
          <w:szCs w:val="21"/>
          <w:highlight w:val="none"/>
          <w:lang w:val="zh-CN"/>
        </w:rPr>
      </w:pPr>
      <w:r>
        <w:rPr>
          <w:rFonts w:hint="eastAsia" w:ascii="宋体" w:hAnsi="宋体" w:eastAsia="宋体" w:cs="宋体"/>
          <w:color w:val="auto"/>
          <w:spacing w:val="0"/>
          <w:kern w:val="0"/>
          <w:position w:val="0"/>
          <w:sz w:val="21"/>
          <w:szCs w:val="21"/>
          <w:highlight w:val="none"/>
          <w:lang w:val="zh-CN"/>
        </w:rPr>
        <w:t>投标人：</w:t>
      </w:r>
      <w:r>
        <w:rPr>
          <w:rFonts w:hint="eastAsia" w:ascii="宋体" w:hAnsi="宋体" w:eastAsia="宋体" w:cs="宋体"/>
          <w:color w:val="auto"/>
          <w:spacing w:val="0"/>
          <w:kern w:val="0"/>
          <w:position w:val="0"/>
          <w:sz w:val="21"/>
          <w:szCs w:val="21"/>
          <w:highlight w:val="none"/>
          <w:u w:val="single"/>
          <w:lang w:val="zh-CN"/>
        </w:rPr>
        <w:t xml:space="preserve">                                       </w:t>
      </w:r>
      <w:r>
        <w:rPr>
          <w:rFonts w:hint="eastAsia" w:ascii="宋体" w:hAnsi="宋体" w:eastAsia="宋体" w:cs="宋体"/>
          <w:color w:val="auto"/>
          <w:spacing w:val="0"/>
          <w:kern w:val="0"/>
          <w:position w:val="0"/>
          <w:sz w:val="21"/>
          <w:szCs w:val="21"/>
          <w:highlight w:val="none"/>
          <w:lang w:val="zh-CN"/>
        </w:rPr>
        <w:t>（盖单位公章）</w:t>
      </w:r>
    </w:p>
    <w:p w14:paraId="52811B8A">
      <w:pPr>
        <w:keepNext w:val="0"/>
        <w:keepLines w:val="0"/>
        <w:pageBreakBefore w:val="0"/>
        <w:widowControl/>
        <w:shd w:val="clear"/>
        <w:kinsoku/>
        <w:wordWrap w:val="0"/>
        <w:overflowPunct/>
        <w:topLinePunct w:val="0"/>
        <w:autoSpaceDE w:val="0"/>
        <w:autoSpaceDN w:val="0"/>
        <w:bidi w:val="0"/>
        <w:adjustRightInd w:val="0"/>
        <w:snapToGrid/>
        <w:spacing w:line="360" w:lineRule="auto"/>
        <w:ind w:left="0" w:leftChars="0" w:right="0" w:firstLine="1680" w:firstLineChars="800"/>
        <w:jc w:val="both"/>
        <w:textAlignment w:val="baseline"/>
        <w:rPr>
          <w:rFonts w:hint="eastAsia" w:ascii="宋体" w:hAnsi="宋体" w:eastAsia="宋体" w:cs="宋体"/>
          <w:color w:val="auto"/>
          <w:spacing w:val="0"/>
          <w:kern w:val="0"/>
          <w:position w:val="0"/>
          <w:sz w:val="21"/>
          <w:szCs w:val="21"/>
          <w:highlight w:val="none"/>
          <w:u w:val="single"/>
          <w:lang w:val="zh-CN"/>
        </w:rPr>
      </w:pPr>
      <w:r>
        <w:rPr>
          <w:rFonts w:hint="eastAsia" w:ascii="宋体" w:hAnsi="宋体" w:eastAsia="宋体" w:cs="宋体"/>
          <w:color w:val="auto"/>
          <w:spacing w:val="0"/>
          <w:kern w:val="0"/>
          <w:position w:val="0"/>
          <w:sz w:val="21"/>
          <w:szCs w:val="21"/>
          <w:highlight w:val="none"/>
          <w:lang w:val="zh-CN"/>
        </w:rPr>
        <w:t>法定代表人（单位负责人）或其委托代理人</w:t>
      </w:r>
      <w:r>
        <w:rPr>
          <w:rFonts w:hint="eastAsia" w:ascii="宋体" w:hAnsi="宋体" w:eastAsia="宋体" w:cs="宋体"/>
          <w:color w:val="auto"/>
          <w:spacing w:val="0"/>
          <w:kern w:val="0"/>
          <w:position w:val="0"/>
          <w:sz w:val="21"/>
          <w:szCs w:val="21"/>
          <w:highlight w:val="none"/>
          <w:u w:val="none"/>
          <w:lang w:val="zh-CN"/>
        </w:rPr>
        <w:t>：</w:t>
      </w:r>
      <w:r>
        <w:rPr>
          <w:rFonts w:hint="eastAsia" w:ascii="宋体" w:hAnsi="宋体" w:eastAsia="宋体" w:cs="宋体"/>
          <w:color w:val="auto"/>
          <w:spacing w:val="0"/>
          <w:kern w:val="0"/>
          <w:position w:val="0"/>
          <w:sz w:val="21"/>
          <w:szCs w:val="21"/>
          <w:highlight w:val="none"/>
          <w:u w:val="single"/>
          <w:lang w:val="zh-CN"/>
        </w:rPr>
        <w:t xml:space="preserve">       （签字或盖章）</w:t>
      </w:r>
    </w:p>
    <w:p w14:paraId="269CBF4B">
      <w:pPr>
        <w:keepNext w:val="0"/>
        <w:keepLines w:val="0"/>
        <w:pageBreakBefore w:val="0"/>
        <w:widowControl/>
        <w:shd w:val="clear"/>
        <w:kinsoku/>
        <w:overflowPunct/>
        <w:topLinePunct w:val="0"/>
        <w:autoSpaceDE w:val="0"/>
        <w:autoSpaceDN w:val="0"/>
        <w:bidi w:val="0"/>
        <w:adjustRightInd w:val="0"/>
        <w:snapToGrid/>
        <w:spacing w:line="360" w:lineRule="auto"/>
        <w:ind w:left="0" w:leftChars="0" w:right="0" w:firstLine="1680" w:firstLineChars="800"/>
        <w:jc w:val="left"/>
        <w:textAlignment w:val="baseline"/>
        <w:rPr>
          <w:rFonts w:hint="eastAsia" w:ascii="宋体" w:hAnsi="宋体" w:eastAsia="宋体" w:cs="宋体"/>
          <w:color w:val="auto"/>
          <w:spacing w:val="0"/>
          <w:kern w:val="0"/>
          <w:position w:val="0"/>
          <w:sz w:val="21"/>
          <w:szCs w:val="21"/>
          <w:highlight w:val="none"/>
          <w:u w:val="single"/>
        </w:rPr>
      </w:pPr>
      <w:r>
        <w:rPr>
          <w:rFonts w:hint="eastAsia" w:ascii="宋体" w:hAnsi="宋体" w:eastAsia="宋体" w:cs="宋体"/>
          <w:color w:val="auto"/>
          <w:spacing w:val="0"/>
          <w:kern w:val="0"/>
          <w:position w:val="0"/>
          <w:sz w:val="21"/>
          <w:szCs w:val="21"/>
          <w:highlight w:val="none"/>
        </w:rPr>
        <w:t>联系人：</w:t>
      </w:r>
      <w:r>
        <w:rPr>
          <w:rFonts w:hint="eastAsia" w:ascii="宋体" w:hAnsi="宋体" w:eastAsia="宋体" w:cs="宋体"/>
          <w:color w:val="auto"/>
          <w:spacing w:val="0"/>
          <w:kern w:val="0"/>
          <w:position w:val="0"/>
          <w:sz w:val="21"/>
          <w:szCs w:val="21"/>
          <w:highlight w:val="none"/>
          <w:u w:val="single"/>
        </w:rPr>
        <w:t xml:space="preserve">                                       </w:t>
      </w:r>
    </w:p>
    <w:p w14:paraId="0371C403">
      <w:pPr>
        <w:keepNext w:val="0"/>
        <w:keepLines w:val="0"/>
        <w:pageBreakBefore w:val="0"/>
        <w:widowControl/>
        <w:shd w:val="clear"/>
        <w:kinsoku/>
        <w:overflowPunct/>
        <w:topLinePunct w:val="0"/>
        <w:autoSpaceDE w:val="0"/>
        <w:autoSpaceDN w:val="0"/>
        <w:bidi w:val="0"/>
        <w:adjustRightInd w:val="0"/>
        <w:snapToGrid/>
        <w:spacing w:line="360" w:lineRule="auto"/>
        <w:ind w:left="0" w:leftChars="0" w:right="0" w:firstLine="1680" w:firstLineChars="800"/>
        <w:jc w:val="left"/>
        <w:textAlignment w:val="baseline"/>
        <w:rPr>
          <w:rFonts w:hint="eastAsia" w:ascii="宋体" w:hAnsi="宋体" w:eastAsia="宋体" w:cs="宋体"/>
          <w:color w:val="auto"/>
          <w:spacing w:val="0"/>
          <w:kern w:val="0"/>
          <w:position w:val="0"/>
          <w:sz w:val="21"/>
          <w:szCs w:val="21"/>
          <w:highlight w:val="none"/>
          <w:lang w:val="en-US" w:eastAsia="zh-CN"/>
        </w:rPr>
      </w:pPr>
      <w:r>
        <w:rPr>
          <w:rFonts w:hint="eastAsia" w:ascii="宋体" w:hAnsi="宋体" w:eastAsia="宋体" w:cs="宋体"/>
          <w:color w:val="auto"/>
          <w:spacing w:val="0"/>
          <w:kern w:val="0"/>
          <w:position w:val="0"/>
          <w:sz w:val="21"/>
          <w:szCs w:val="21"/>
          <w:highlight w:val="none"/>
        </w:rPr>
        <w:t>联系方式：</w:t>
      </w:r>
      <w:r>
        <w:rPr>
          <w:rFonts w:hint="eastAsia" w:ascii="宋体" w:hAnsi="宋体" w:eastAsia="宋体" w:cs="宋体"/>
          <w:color w:val="auto"/>
          <w:spacing w:val="0"/>
          <w:kern w:val="0"/>
          <w:position w:val="0"/>
          <w:sz w:val="21"/>
          <w:szCs w:val="21"/>
          <w:highlight w:val="none"/>
          <w:u w:val="single"/>
          <w:lang w:val="en-US" w:eastAsia="zh-CN"/>
        </w:rPr>
        <w:t xml:space="preserve">                                     </w:t>
      </w:r>
      <w:r>
        <w:rPr>
          <w:rFonts w:hint="eastAsia" w:ascii="宋体" w:hAnsi="宋体" w:eastAsia="宋体" w:cs="宋体"/>
          <w:color w:val="auto"/>
          <w:spacing w:val="0"/>
          <w:kern w:val="0"/>
          <w:position w:val="0"/>
          <w:sz w:val="21"/>
          <w:szCs w:val="21"/>
          <w:highlight w:val="none"/>
          <w:lang w:val="en-US" w:eastAsia="zh-CN"/>
        </w:rPr>
        <w:t xml:space="preserve"> </w:t>
      </w:r>
    </w:p>
    <w:p w14:paraId="54858FB5">
      <w:pPr>
        <w:keepNext w:val="0"/>
        <w:keepLines w:val="0"/>
        <w:pageBreakBefore w:val="0"/>
        <w:widowControl/>
        <w:shd w:val="clear"/>
        <w:kinsoku/>
        <w:overflowPunct/>
        <w:topLinePunct w:val="0"/>
        <w:autoSpaceDE w:val="0"/>
        <w:autoSpaceDN w:val="0"/>
        <w:bidi w:val="0"/>
        <w:adjustRightInd w:val="0"/>
        <w:snapToGrid/>
        <w:spacing w:line="360" w:lineRule="auto"/>
        <w:ind w:left="0" w:leftChars="0" w:right="0" w:firstLine="1680" w:firstLineChars="800"/>
        <w:jc w:val="left"/>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单位地址：</w:t>
      </w:r>
      <w:r>
        <w:rPr>
          <w:rFonts w:hint="eastAsia" w:ascii="宋体" w:hAnsi="宋体" w:eastAsia="宋体" w:cs="宋体"/>
          <w:color w:val="auto"/>
          <w:spacing w:val="0"/>
          <w:kern w:val="0"/>
          <w:position w:val="0"/>
          <w:sz w:val="21"/>
          <w:szCs w:val="21"/>
          <w:highlight w:val="none"/>
          <w:u w:val="single"/>
          <w:lang w:val="en-US" w:eastAsia="zh-CN"/>
        </w:rPr>
        <w:t xml:space="preserve">                                     </w:t>
      </w:r>
      <w:r>
        <w:rPr>
          <w:rFonts w:hint="eastAsia" w:ascii="宋体" w:hAnsi="宋体" w:eastAsia="宋体" w:cs="宋体"/>
          <w:color w:val="auto"/>
          <w:spacing w:val="0"/>
          <w:kern w:val="0"/>
          <w:position w:val="0"/>
          <w:sz w:val="21"/>
          <w:szCs w:val="21"/>
          <w:highlight w:val="none"/>
        </w:rPr>
        <w:t xml:space="preserve">                                                                                                                                              </w:t>
      </w:r>
    </w:p>
    <w:p w14:paraId="00C08898">
      <w:pPr>
        <w:keepNext w:val="0"/>
        <w:keepLines w:val="0"/>
        <w:pageBreakBefore w:val="0"/>
        <w:widowControl/>
        <w:shd w:val="clear"/>
        <w:kinsoku/>
        <w:wordWrap w:val="0"/>
        <w:overflowPunct/>
        <w:topLinePunct w:val="0"/>
        <w:autoSpaceDE w:val="0"/>
        <w:autoSpaceDN w:val="0"/>
        <w:bidi w:val="0"/>
        <w:adjustRightInd w:val="0"/>
        <w:snapToGrid/>
        <w:spacing w:line="360" w:lineRule="auto"/>
        <w:ind w:left="0" w:leftChars="0" w:right="0" w:firstLine="1680" w:firstLineChars="800"/>
        <w:jc w:val="both"/>
        <w:textAlignment w:val="baseline"/>
        <w:rPr>
          <w:rFonts w:hint="eastAsia" w:ascii="宋体" w:hAnsi="宋体" w:eastAsia="宋体" w:cs="宋体"/>
          <w:color w:val="auto"/>
          <w:spacing w:val="0"/>
          <w:kern w:val="0"/>
          <w:position w:val="0"/>
          <w:sz w:val="21"/>
          <w:szCs w:val="21"/>
          <w:highlight w:val="none"/>
          <w:lang w:val="zh-CN"/>
        </w:rPr>
      </w:pPr>
      <w:r>
        <w:rPr>
          <w:rFonts w:hint="eastAsia" w:ascii="宋体" w:hAnsi="宋体" w:eastAsia="宋体" w:cs="宋体"/>
          <w:color w:val="auto"/>
          <w:spacing w:val="0"/>
          <w:kern w:val="0"/>
          <w:position w:val="0"/>
          <w:sz w:val="21"/>
          <w:szCs w:val="21"/>
          <w:highlight w:val="none"/>
          <w:lang w:val="en-US" w:eastAsia="zh-CN"/>
        </w:rPr>
        <w:t xml:space="preserve">                                  </w:t>
      </w:r>
      <w:r>
        <w:rPr>
          <w:rFonts w:hint="eastAsia" w:ascii="宋体" w:hAnsi="宋体" w:eastAsia="宋体" w:cs="宋体"/>
          <w:color w:val="auto"/>
          <w:spacing w:val="0"/>
          <w:kern w:val="0"/>
          <w:position w:val="0"/>
          <w:sz w:val="21"/>
          <w:szCs w:val="21"/>
          <w:highlight w:val="none"/>
          <w:lang w:val="zh-CN"/>
        </w:rPr>
        <w:t>年    月    日</w:t>
      </w:r>
    </w:p>
    <w:p w14:paraId="578D814B">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rPr>
      </w:pPr>
    </w:p>
    <w:p w14:paraId="0965735C">
      <w:pPr>
        <w:shd w:val="clear"/>
        <w:rPr>
          <w:rStyle w:val="58"/>
          <w:rFonts w:hint="eastAsia" w:ascii="宋体" w:hAnsi="宋体" w:eastAsia="宋体" w:cs="宋体"/>
          <w:b/>
          <w:color w:val="auto"/>
          <w:spacing w:val="0"/>
          <w:kern w:val="0"/>
          <w:position w:val="0"/>
          <w:sz w:val="32"/>
          <w:szCs w:val="32"/>
          <w:highlight w:val="none"/>
          <w:lang w:val="en-US"/>
        </w:rPr>
      </w:pPr>
      <w:r>
        <w:rPr>
          <w:rStyle w:val="58"/>
          <w:rFonts w:hint="eastAsia" w:ascii="宋体" w:hAnsi="宋体" w:eastAsia="宋体" w:cs="宋体"/>
          <w:b/>
          <w:color w:val="auto"/>
          <w:spacing w:val="0"/>
          <w:kern w:val="0"/>
          <w:position w:val="0"/>
          <w:sz w:val="32"/>
          <w:szCs w:val="32"/>
          <w:highlight w:val="none"/>
          <w:lang w:val="en-US"/>
        </w:rPr>
        <w:br w:type="page"/>
      </w:r>
    </w:p>
    <w:p w14:paraId="01D917D5">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rPr>
      </w:pPr>
      <w:r>
        <w:rPr>
          <w:rStyle w:val="58"/>
          <w:rFonts w:hint="eastAsia" w:ascii="宋体" w:hAnsi="宋体" w:eastAsia="宋体" w:cs="宋体"/>
          <w:b/>
          <w:color w:val="auto"/>
          <w:spacing w:val="0"/>
          <w:kern w:val="0"/>
          <w:position w:val="0"/>
          <w:sz w:val="32"/>
          <w:szCs w:val="32"/>
          <w:highlight w:val="none"/>
          <w:lang w:val="en-US"/>
        </w:rPr>
        <w:t>二</w:t>
      </w:r>
      <w:r>
        <w:rPr>
          <w:rStyle w:val="58"/>
          <w:rFonts w:hint="eastAsia" w:ascii="宋体" w:hAnsi="宋体" w:eastAsia="宋体" w:cs="宋体"/>
          <w:b/>
          <w:color w:val="auto"/>
          <w:spacing w:val="0"/>
          <w:kern w:val="0"/>
          <w:position w:val="0"/>
          <w:sz w:val="32"/>
          <w:szCs w:val="32"/>
          <w:highlight w:val="none"/>
        </w:rPr>
        <w:t>、开标一览表</w:t>
      </w:r>
    </w:p>
    <w:p w14:paraId="6FA6EE10">
      <w:pPr>
        <w:shd w:val="clear"/>
        <w:autoSpaceDE w:val="0"/>
        <w:autoSpaceDN w:val="0"/>
        <w:adjustRightInd w:val="0"/>
        <w:spacing w:line="240" w:lineRule="auto"/>
        <w:rPr>
          <w:rFonts w:hint="eastAsia" w:ascii="宋体" w:hAnsi="宋体" w:eastAsia="宋体" w:cs="宋体"/>
          <w:color w:val="auto"/>
          <w:spacing w:val="0"/>
          <w:kern w:val="0"/>
          <w:position w:val="0"/>
          <w:sz w:val="11"/>
          <w:szCs w:val="11"/>
          <w:highlight w:val="none"/>
          <w:u w:val="single"/>
          <w:lang w:val="zh-CN"/>
        </w:rPr>
      </w:pPr>
    </w:p>
    <w:p w14:paraId="6D4D19FB">
      <w:pPr>
        <w:shd w:val="clear"/>
        <w:autoSpaceDE w:val="0"/>
        <w:autoSpaceDN w:val="0"/>
        <w:adjustRightInd w:val="0"/>
        <w:spacing w:line="360" w:lineRule="auto"/>
        <w:rPr>
          <w:rFonts w:hint="eastAsia" w:ascii="宋体" w:hAnsi="宋体" w:eastAsia="宋体" w:cs="宋体"/>
          <w:color w:val="auto"/>
          <w:spacing w:val="0"/>
          <w:kern w:val="0"/>
          <w:position w:val="0"/>
          <w:szCs w:val="21"/>
          <w:highlight w:val="none"/>
          <w:u w:val="single"/>
          <w:lang w:val="zh-CN"/>
        </w:rPr>
      </w:pPr>
      <w:r>
        <w:rPr>
          <w:rFonts w:hint="eastAsia" w:ascii="宋体" w:hAnsi="宋体" w:cs="宋体"/>
          <w:color w:val="auto"/>
          <w:spacing w:val="0"/>
          <w:kern w:val="0"/>
          <w:position w:val="0"/>
          <w:szCs w:val="21"/>
          <w:highlight w:val="none"/>
          <w:u w:val="single"/>
          <w:lang w:val="zh-CN"/>
        </w:rPr>
        <w:t>西安经济技术开发区城市管理和综合执法局</w:t>
      </w:r>
      <w:r>
        <w:rPr>
          <w:rFonts w:hint="eastAsia" w:ascii="宋体" w:hAnsi="宋体" w:eastAsia="宋体" w:cs="宋体"/>
          <w:color w:val="auto"/>
          <w:spacing w:val="0"/>
          <w:kern w:val="0"/>
          <w:position w:val="0"/>
          <w:szCs w:val="21"/>
          <w:highlight w:val="none"/>
          <w:u w:val="single"/>
          <w:lang w:val="zh-CN"/>
        </w:rPr>
        <w:t>：</w:t>
      </w:r>
    </w:p>
    <w:p w14:paraId="157C16A5">
      <w:pPr>
        <w:shd w:val="clear"/>
        <w:autoSpaceDE w:val="0"/>
        <w:autoSpaceDN w:val="0"/>
        <w:adjustRightInd w:val="0"/>
        <w:spacing w:line="360" w:lineRule="auto"/>
        <w:ind w:firstLine="420" w:firstLineChars="200"/>
        <w:rPr>
          <w:rFonts w:hint="eastAsia" w:ascii="宋体" w:hAnsi="宋体" w:eastAsia="宋体" w:cs="宋体"/>
          <w:color w:val="auto"/>
          <w:spacing w:val="0"/>
          <w:kern w:val="0"/>
          <w:position w:val="0"/>
          <w:szCs w:val="21"/>
          <w:highlight w:val="none"/>
          <w:lang w:val="zh-CN"/>
        </w:rPr>
      </w:pPr>
      <w:r>
        <w:rPr>
          <w:rFonts w:hint="eastAsia" w:ascii="宋体" w:hAnsi="宋体" w:eastAsia="宋体" w:cs="宋体"/>
          <w:color w:val="auto"/>
          <w:spacing w:val="0"/>
          <w:kern w:val="0"/>
          <w:position w:val="0"/>
          <w:szCs w:val="21"/>
          <w:highlight w:val="none"/>
          <w:lang w:val="zh-CN"/>
        </w:rPr>
        <w:t>我方已仔细研究了招标文件的全部内容，决定参加本项目投标。为此，我方郑重声明以下诸点，并负法律责任。</w:t>
      </w:r>
    </w:p>
    <w:tbl>
      <w:tblPr>
        <w:tblStyle w:val="63"/>
        <w:tblW w:w="501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890"/>
        <w:gridCol w:w="6732"/>
      </w:tblGrid>
      <w:tr w14:paraId="6A07E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00" w:type="pct"/>
            <w:gridSpan w:val="2"/>
            <w:vAlign w:val="top"/>
          </w:tcPr>
          <w:p w14:paraId="3068E2F1">
            <w:pPr>
              <w:pStyle w:val="42"/>
              <w:shd w:val="clear"/>
              <w:spacing w:before="240" w:line="220" w:lineRule="auto"/>
              <w:ind w:left="120"/>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项目名称：</w:t>
            </w:r>
          </w:p>
        </w:tc>
      </w:tr>
      <w:tr w14:paraId="57388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000" w:type="pct"/>
            <w:gridSpan w:val="2"/>
            <w:vAlign w:val="top"/>
          </w:tcPr>
          <w:p w14:paraId="0CD96AC8">
            <w:pPr>
              <w:pStyle w:val="42"/>
              <w:shd w:val="clear"/>
              <w:spacing w:before="235" w:line="219" w:lineRule="auto"/>
              <w:ind w:left="116"/>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lang w:eastAsia="zh-CN"/>
              </w:rPr>
              <w:t>投标人</w:t>
            </w:r>
            <w:r>
              <w:rPr>
                <w:rFonts w:hint="eastAsia" w:ascii="宋体" w:hAnsi="宋体" w:eastAsia="宋体" w:cs="宋体"/>
                <w:color w:val="auto"/>
                <w:spacing w:val="0"/>
                <w:kern w:val="0"/>
                <w:position w:val="0"/>
                <w:sz w:val="21"/>
                <w:szCs w:val="21"/>
                <w:highlight w:val="none"/>
              </w:rPr>
              <w:t>名称：</w:t>
            </w:r>
          </w:p>
        </w:tc>
      </w:tr>
      <w:tr w14:paraId="4108B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02" w:type="pct"/>
            <w:vMerge w:val="restart"/>
            <w:tcBorders>
              <w:bottom w:val="nil"/>
            </w:tcBorders>
            <w:vAlign w:val="center"/>
          </w:tcPr>
          <w:p w14:paraId="6F6EDCC4">
            <w:pPr>
              <w:pStyle w:val="42"/>
              <w:keepNext w:val="0"/>
              <w:keepLines w:val="0"/>
              <w:pageBreakBefore w:val="0"/>
              <w:widowControl/>
              <w:shd w:val="clear"/>
              <w:kinsoku/>
              <w:wordWrap/>
              <w:overflowPunct/>
              <w:topLinePunct w:val="0"/>
              <w:autoSpaceDE/>
              <w:autoSpaceDN/>
              <w:bidi w:val="0"/>
              <w:adjustRightInd/>
              <w:snapToGrid/>
              <w:spacing w:line="218" w:lineRule="auto"/>
              <w:ind w:lef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投标</w:t>
            </w:r>
            <w:r>
              <w:rPr>
                <w:rFonts w:hint="eastAsia" w:cs="宋体"/>
                <w:color w:val="auto"/>
                <w:spacing w:val="0"/>
                <w:kern w:val="0"/>
                <w:position w:val="0"/>
                <w:sz w:val="21"/>
                <w:szCs w:val="21"/>
                <w:highlight w:val="none"/>
                <w:lang w:val="en-US" w:eastAsia="zh-CN"/>
              </w:rPr>
              <w:t>报价</w:t>
            </w:r>
            <w:r>
              <w:rPr>
                <w:rFonts w:hint="eastAsia" w:ascii="宋体" w:hAnsi="宋体" w:eastAsia="宋体" w:cs="宋体"/>
                <w:color w:val="auto"/>
                <w:spacing w:val="0"/>
                <w:kern w:val="0"/>
                <w:position w:val="0"/>
                <w:sz w:val="21"/>
                <w:szCs w:val="21"/>
                <w:highlight w:val="none"/>
              </w:rPr>
              <w:t>（元）</w:t>
            </w:r>
          </w:p>
          <w:p w14:paraId="5BE7762D">
            <w:pPr>
              <w:pStyle w:val="42"/>
              <w:keepNext w:val="0"/>
              <w:keepLines w:val="0"/>
              <w:pageBreakBefore w:val="0"/>
              <w:widowControl/>
              <w:shd w:val="clear"/>
              <w:kinsoku/>
              <w:wordWrap/>
              <w:overflowPunct/>
              <w:topLinePunct w:val="0"/>
              <w:autoSpaceDE/>
              <w:autoSpaceDN/>
              <w:bidi w:val="0"/>
              <w:adjustRightInd/>
              <w:snapToGrid/>
              <w:spacing w:line="218" w:lineRule="auto"/>
              <w:ind w:left="0"/>
              <w:jc w:val="center"/>
              <w:textAlignment w:val="baseline"/>
              <w:rPr>
                <w:rFonts w:hint="eastAsia" w:ascii="宋体" w:hAnsi="宋体" w:eastAsia="宋体" w:cs="宋体"/>
                <w:color w:val="auto"/>
                <w:spacing w:val="0"/>
                <w:kern w:val="0"/>
                <w:position w:val="0"/>
                <w:sz w:val="21"/>
                <w:szCs w:val="21"/>
                <w:highlight w:val="none"/>
                <w:lang w:eastAsia="zh-CN"/>
              </w:rPr>
            </w:pPr>
            <w:r>
              <w:rPr>
                <w:rFonts w:hint="eastAsia" w:cs="宋体"/>
                <w:color w:val="auto"/>
                <w:spacing w:val="0"/>
                <w:kern w:val="0"/>
                <w:position w:val="0"/>
                <w:sz w:val="21"/>
                <w:szCs w:val="21"/>
                <w:highlight w:val="none"/>
                <w:lang w:eastAsia="zh-CN"/>
              </w:rPr>
              <w:t>（</w:t>
            </w:r>
            <w:r>
              <w:rPr>
                <w:rFonts w:hint="eastAsia" w:cs="宋体"/>
                <w:color w:val="auto"/>
                <w:spacing w:val="0"/>
                <w:kern w:val="0"/>
                <w:position w:val="0"/>
                <w:sz w:val="21"/>
                <w:szCs w:val="21"/>
                <w:highlight w:val="none"/>
                <w:lang w:val="en-US" w:eastAsia="zh-CN"/>
              </w:rPr>
              <w:t>分项单价合计</w:t>
            </w:r>
            <w:r>
              <w:rPr>
                <w:rFonts w:hint="eastAsia" w:cs="宋体"/>
                <w:color w:val="auto"/>
                <w:spacing w:val="0"/>
                <w:kern w:val="0"/>
                <w:position w:val="0"/>
                <w:sz w:val="21"/>
                <w:szCs w:val="21"/>
                <w:highlight w:val="none"/>
                <w:lang w:eastAsia="zh-CN"/>
              </w:rPr>
              <w:t>）</w:t>
            </w:r>
          </w:p>
        </w:tc>
        <w:tc>
          <w:tcPr>
            <w:tcW w:w="3497" w:type="pct"/>
            <w:vAlign w:val="top"/>
          </w:tcPr>
          <w:p w14:paraId="42C9DC3E">
            <w:pPr>
              <w:pStyle w:val="42"/>
              <w:shd w:val="clear"/>
              <w:spacing w:before="237" w:line="221" w:lineRule="auto"/>
              <w:ind w:left="120"/>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小写：</w:t>
            </w:r>
          </w:p>
        </w:tc>
      </w:tr>
      <w:tr w14:paraId="3068B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502" w:type="pct"/>
            <w:vMerge w:val="continue"/>
            <w:tcBorders>
              <w:top w:val="nil"/>
            </w:tcBorders>
            <w:vAlign w:val="center"/>
          </w:tcPr>
          <w:p w14:paraId="1A61DA25">
            <w:pPr>
              <w:keepNext w:val="0"/>
              <w:keepLines w:val="0"/>
              <w:pageBreakBefore w:val="0"/>
              <w:widowControl/>
              <w:shd w:val="clear"/>
              <w:kinsoku/>
              <w:wordWrap/>
              <w:overflowPunct/>
              <w:topLinePunct w:val="0"/>
              <w:autoSpaceDE/>
              <w:autoSpaceDN/>
              <w:bidi w:val="0"/>
              <w:adjustRightInd/>
              <w:snapToGrid/>
              <w:ind w:left="0"/>
              <w:jc w:val="center"/>
              <w:textAlignment w:val="baseline"/>
              <w:rPr>
                <w:rFonts w:hint="eastAsia" w:ascii="宋体" w:hAnsi="宋体" w:eastAsia="宋体" w:cs="宋体"/>
                <w:color w:val="auto"/>
                <w:spacing w:val="0"/>
                <w:kern w:val="0"/>
                <w:position w:val="0"/>
                <w:sz w:val="21"/>
                <w:szCs w:val="21"/>
                <w:highlight w:val="none"/>
              </w:rPr>
            </w:pPr>
          </w:p>
        </w:tc>
        <w:tc>
          <w:tcPr>
            <w:tcW w:w="3497" w:type="pct"/>
            <w:vAlign w:val="top"/>
          </w:tcPr>
          <w:p w14:paraId="6514A2D5">
            <w:pPr>
              <w:pStyle w:val="42"/>
              <w:shd w:val="clear"/>
              <w:spacing w:before="238" w:line="220" w:lineRule="auto"/>
              <w:ind w:left="116"/>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大写：</w:t>
            </w:r>
          </w:p>
        </w:tc>
      </w:tr>
      <w:tr w14:paraId="27F1C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502" w:type="pct"/>
            <w:vAlign w:val="center"/>
          </w:tcPr>
          <w:p w14:paraId="4F2458BF">
            <w:pPr>
              <w:pStyle w:val="42"/>
              <w:keepNext w:val="0"/>
              <w:keepLines w:val="0"/>
              <w:pageBreakBefore w:val="0"/>
              <w:widowControl/>
              <w:shd w:val="clear"/>
              <w:kinsoku/>
              <w:wordWrap/>
              <w:overflowPunct/>
              <w:topLinePunct w:val="0"/>
              <w:autoSpaceDE/>
              <w:autoSpaceDN/>
              <w:bidi w:val="0"/>
              <w:adjustRightInd/>
              <w:snapToGrid/>
              <w:spacing w:line="219" w:lineRule="auto"/>
              <w:ind w:left="0"/>
              <w:jc w:val="center"/>
              <w:textAlignment w:val="baseline"/>
              <w:rPr>
                <w:rFonts w:hint="eastAsia" w:ascii="宋体" w:hAnsi="宋体" w:eastAsia="宋体" w:cs="宋体"/>
                <w:color w:val="auto"/>
                <w:spacing w:val="0"/>
                <w:kern w:val="0"/>
                <w:position w:val="0"/>
                <w:sz w:val="21"/>
                <w:szCs w:val="21"/>
                <w:highlight w:val="none"/>
                <w:lang w:eastAsia="zh-CN"/>
              </w:rPr>
            </w:pPr>
            <w:r>
              <w:rPr>
                <w:rFonts w:hint="eastAsia" w:cs="宋体"/>
                <w:color w:val="auto"/>
                <w:spacing w:val="0"/>
                <w:kern w:val="0"/>
                <w:position w:val="0"/>
                <w:sz w:val="21"/>
                <w:szCs w:val="21"/>
                <w:highlight w:val="none"/>
                <w:lang w:val="en-US" w:eastAsia="zh-CN"/>
              </w:rPr>
              <w:t>项目负责人</w:t>
            </w:r>
          </w:p>
        </w:tc>
        <w:tc>
          <w:tcPr>
            <w:tcW w:w="3497" w:type="pct"/>
            <w:vAlign w:val="top"/>
          </w:tcPr>
          <w:p w14:paraId="1833F608">
            <w:pPr>
              <w:shd w:val="clear"/>
              <w:rPr>
                <w:rFonts w:hint="eastAsia" w:ascii="宋体" w:hAnsi="宋体" w:eastAsia="宋体" w:cs="宋体"/>
                <w:color w:val="auto"/>
                <w:spacing w:val="0"/>
                <w:kern w:val="0"/>
                <w:position w:val="0"/>
                <w:sz w:val="21"/>
                <w:szCs w:val="21"/>
                <w:highlight w:val="none"/>
              </w:rPr>
            </w:pPr>
          </w:p>
        </w:tc>
      </w:tr>
      <w:tr w14:paraId="7F214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1502" w:type="pct"/>
            <w:vAlign w:val="center"/>
          </w:tcPr>
          <w:p w14:paraId="667F9396">
            <w:pPr>
              <w:pStyle w:val="42"/>
              <w:keepNext w:val="0"/>
              <w:keepLines w:val="0"/>
              <w:pageBreakBefore w:val="0"/>
              <w:widowControl/>
              <w:shd w:val="clear"/>
              <w:kinsoku/>
              <w:wordWrap/>
              <w:overflowPunct/>
              <w:topLinePunct w:val="0"/>
              <w:autoSpaceDE/>
              <w:autoSpaceDN/>
              <w:bidi w:val="0"/>
              <w:adjustRightInd/>
              <w:snapToGrid/>
              <w:spacing w:line="220" w:lineRule="auto"/>
              <w:ind w:lef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质量标准</w:t>
            </w:r>
          </w:p>
        </w:tc>
        <w:tc>
          <w:tcPr>
            <w:tcW w:w="3497" w:type="pct"/>
            <w:vAlign w:val="top"/>
          </w:tcPr>
          <w:p w14:paraId="4B10DE17">
            <w:pPr>
              <w:shd w:val="clear"/>
              <w:rPr>
                <w:rFonts w:hint="eastAsia" w:ascii="宋体" w:hAnsi="宋体" w:eastAsia="宋体" w:cs="宋体"/>
                <w:color w:val="auto"/>
                <w:spacing w:val="0"/>
                <w:kern w:val="0"/>
                <w:position w:val="0"/>
                <w:sz w:val="21"/>
                <w:szCs w:val="21"/>
                <w:highlight w:val="none"/>
              </w:rPr>
            </w:pPr>
          </w:p>
        </w:tc>
      </w:tr>
      <w:tr w14:paraId="202A5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502" w:type="pct"/>
            <w:vAlign w:val="center"/>
          </w:tcPr>
          <w:p w14:paraId="684AE8D5">
            <w:pPr>
              <w:pStyle w:val="42"/>
              <w:keepNext w:val="0"/>
              <w:keepLines w:val="0"/>
              <w:pageBreakBefore w:val="0"/>
              <w:widowControl/>
              <w:shd w:val="clear"/>
              <w:kinsoku/>
              <w:wordWrap/>
              <w:overflowPunct/>
              <w:topLinePunct w:val="0"/>
              <w:autoSpaceDE/>
              <w:autoSpaceDN/>
              <w:bidi w:val="0"/>
              <w:adjustRightInd/>
              <w:snapToGrid/>
              <w:spacing w:line="220" w:lineRule="auto"/>
              <w:ind w:left="0"/>
              <w:jc w:val="center"/>
              <w:textAlignment w:val="baseline"/>
              <w:rPr>
                <w:rFonts w:hint="eastAsia" w:ascii="宋体" w:hAnsi="宋体" w:eastAsia="宋体" w:cs="宋体"/>
                <w:color w:val="auto"/>
                <w:spacing w:val="0"/>
                <w:kern w:val="0"/>
                <w:position w:val="0"/>
                <w:sz w:val="21"/>
                <w:szCs w:val="21"/>
                <w:highlight w:val="none"/>
                <w:lang w:eastAsia="zh-CN"/>
              </w:rPr>
            </w:pPr>
            <w:r>
              <w:rPr>
                <w:rFonts w:hint="eastAsia" w:cs="宋体"/>
                <w:color w:val="auto"/>
                <w:spacing w:val="0"/>
                <w:kern w:val="0"/>
                <w:position w:val="0"/>
                <w:sz w:val="21"/>
                <w:szCs w:val="21"/>
                <w:highlight w:val="none"/>
                <w:lang w:eastAsia="zh-CN"/>
              </w:rPr>
              <w:t>服务期</w:t>
            </w:r>
          </w:p>
        </w:tc>
        <w:tc>
          <w:tcPr>
            <w:tcW w:w="3497" w:type="pct"/>
            <w:vAlign w:val="top"/>
          </w:tcPr>
          <w:p w14:paraId="5A44AEFF">
            <w:pPr>
              <w:pStyle w:val="42"/>
              <w:shd w:val="clear"/>
              <w:spacing w:before="239" w:line="220" w:lineRule="auto"/>
              <w:rPr>
                <w:rFonts w:hint="eastAsia" w:ascii="宋体" w:hAnsi="宋体" w:eastAsia="宋体" w:cs="宋体"/>
                <w:color w:val="auto"/>
                <w:spacing w:val="0"/>
                <w:kern w:val="0"/>
                <w:position w:val="0"/>
                <w:sz w:val="21"/>
                <w:szCs w:val="21"/>
                <w:highlight w:val="none"/>
                <w:lang w:val="en-US"/>
              </w:rPr>
            </w:pPr>
          </w:p>
        </w:tc>
      </w:tr>
      <w:tr w14:paraId="347DF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502" w:type="pct"/>
            <w:vAlign w:val="center"/>
          </w:tcPr>
          <w:p w14:paraId="4DC1FFC6">
            <w:pPr>
              <w:pStyle w:val="42"/>
              <w:keepNext w:val="0"/>
              <w:keepLines w:val="0"/>
              <w:pageBreakBefore w:val="0"/>
              <w:widowControl/>
              <w:shd w:val="clear"/>
              <w:kinsoku/>
              <w:wordWrap/>
              <w:overflowPunct/>
              <w:topLinePunct w:val="0"/>
              <w:autoSpaceDE/>
              <w:autoSpaceDN/>
              <w:bidi w:val="0"/>
              <w:adjustRightInd/>
              <w:snapToGrid/>
              <w:spacing w:line="221" w:lineRule="auto"/>
              <w:ind w:left="0"/>
              <w:jc w:val="center"/>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备 注</w:t>
            </w:r>
          </w:p>
        </w:tc>
        <w:tc>
          <w:tcPr>
            <w:tcW w:w="3497" w:type="pct"/>
            <w:vAlign w:val="top"/>
          </w:tcPr>
          <w:p w14:paraId="231B54D8">
            <w:pPr>
              <w:shd w:val="clear"/>
              <w:rPr>
                <w:rFonts w:hint="eastAsia" w:ascii="宋体" w:hAnsi="宋体" w:eastAsia="宋体" w:cs="宋体"/>
                <w:color w:val="auto"/>
                <w:spacing w:val="0"/>
                <w:kern w:val="0"/>
                <w:position w:val="0"/>
                <w:sz w:val="21"/>
                <w:szCs w:val="21"/>
                <w:highlight w:val="none"/>
              </w:rPr>
            </w:pPr>
          </w:p>
        </w:tc>
      </w:tr>
      <w:tr w14:paraId="72350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000" w:type="pct"/>
            <w:gridSpan w:val="2"/>
            <w:vAlign w:val="top"/>
          </w:tcPr>
          <w:p w14:paraId="4B2E5D3C">
            <w:pPr>
              <w:pStyle w:val="42"/>
              <w:shd w:val="clear"/>
              <w:spacing w:before="201" w:line="218" w:lineRule="auto"/>
              <w:ind w:left="119"/>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备注：</w:t>
            </w:r>
            <w:r>
              <w:rPr>
                <w:rFonts w:hint="eastAsia" w:cs="宋体"/>
                <w:color w:val="auto"/>
                <w:spacing w:val="0"/>
                <w:kern w:val="0"/>
                <w:position w:val="0"/>
                <w:sz w:val="21"/>
                <w:szCs w:val="21"/>
                <w:highlight w:val="none"/>
                <w:lang w:val="en-US" w:eastAsia="zh-CN"/>
              </w:rPr>
              <w:t>1、</w:t>
            </w:r>
            <w:r>
              <w:rPr>
                <w:rFonts w:hint="eastAsia" w:ascii="宋体" w:hAnsi="宋体" w:eastAsia="宋体" w:cs="宋体"/>
                <w:color w:val="auto"/>
                <w:spacing w:val="0"/>
                <w:kern w:val="0"/>
                <w:position w:val="0"/>
                <w:sz w:val="21"/>
                <w:szCs w:val="21"/>
                <w:highlight w:val="none"/>
              </w:rPr>
              <w:t>表内报价内容以元为单位，保留小数点后（两位）。</w:t>
            </w:r>
          </w:p>
          <w:p w14:paraId="3403245D">
            <w:pPr>
              <w:pStyle w:val="42"/>
              <w:shd w:val="clear"/>
              <w:spacing w:before="201" w:line="218" w:lineRule="auto"/>
              <w:ind w:left="596" w:leftChars="284" w:firstLine="210" w:firstLineChars="100"/>
              <w:rPr>
                <w:rFonts w:hint="eastAsia" w:ascii="宋体" w:hAnsi="宋体" w:eastAsia="宋体" w:cs="宋体"/>
                <w:color w:val="auto"/>
                <w:spacing w:val="0"/>
                <w:kern w:val="0"/>
                <w:position w:val="0"/>
                <w:sz w:val="21"/>
                <w:szCs w:val="21"/>
                <w:highlight w:val="none"/>
              </w:rPr>
            </w:pPr>
            <w:r>
              <w:rPr>
                <w:rFonts w:hint="eastAsia" w:cs="宋体"/>
                <w:color w:val="auto"/>
                <w:spacing w:val="0"/>
                <w:kern w:val="0"/>
                <w:position w:val="0"/>
                <w:sz w:val="21"/>
                <w:szCs w:val="21"/>
                <w:highlight w:val="none"/>
                <w:lang w:val="en-US" w:eastAsia="zh-CN"/>
              </w:rPr>
              <w:t>2、</w:t>
            </w:r>
            <w:r>
              <w:rPr>
                <w:rFonts w:hint="eastAsia" w:ascii="宋体" w:hAnsi="宋体" w:eastAsia="宋体" w:cs="宋体"/>
                <w:color w:val="auto"/>
                <w:spacing w:val="0"/>
                <w:kern w:val="0"/>
                <w:position w:val="0"/>
                <w:sz w:val="21"/>
                <w:szCs w:val="21"/>
                <w:highlight w:val="none"/>
              </w:rPr>
              <w:t>最高限价：</w:t>
            </w:r>
            <w:bookmarkStart w:id="46" w:name="OLE_LINK4"/>
            <w:r>
              <w:rPr>
                <w:rFonts w:hint="eastAsia" w:ascii="宋体" w:hAnsi="宋体" w:eastAsia="宋体" w:cs="宋体"/>
                <w:color w:val="auto"/>
                <w:spacing w:val="0"/>
                <w:kern w:val="0"/>
                <w:position w:val="0"/>
                <w:sz w:val="21"/>
                <w:szCs w:val="21"/>
                <w:highlight w:val="none"/>
              </w:rPr>
              <w:t>分项单价合计金额：</w:t>
            </w:r>
            <w:r>
              <w:rPr>
                <w:rFonts w:hint="eastAsia" w:cs="宋体"/>
                <w:color w:val="auto"/>
                <w:spacing w:val="0"/>
                <w:kern w:val="0"/>
                <w:position w:val="0"/>
                <w:sz w:val="21"/>
                <w:szCs w:val="21"/>
                <w:highlight w:val="none"/>
                <w:lang w:val="en-US" w:eastAsia="zh-CN"/>
              </w:rPr>
              <w:t>193444.61</w:t>
            </w:r>
            <w:r>
              <w:rPr>
                <w:rFonts w:hint="eastAsia" w:ascii="宋体" w:hAnsi="宋体" w:eastAsia="宋体" w:cs="宋体"/>
                <w:color w:val="auto"/>
                <w:spacing w:val="0"/>
                <w:kern w:val="0"/>
                <w:position w:val="0"/>
                <w:sz w:val="21"/>
                <w:szCs w:val="21"/>
                <w:highlight w:val="none"/>
              </w:rPr>
              <w:t>元，</w:t>
            </w:r>
            <w:r>
              <w:rPr>
                <w:rFonts w:hint="eastAsia" w:cs="宋体"/>
                <w:color w:val="auto"/>
                <w:spacing w:val="0"/>
                <w:kern w:val="0"/>
                <w:position w:val="0"/>
                <w:sz w:val="21"/>
                <w:szCs w:val="21"/>
                <w:highlight w:val="none"/>
                <w:lang w:val="en-US" w:eastAsia="zh-CN"/>
              </w:rPr>
              <w:t>项目</w:t>
            </w:r>
            <w:r>
              <w:rPr>
                <w:rFonts w:hint="eastAsia" w:ascii="宋体" w:hAnsi="宋体" w:eastAsia="宋体" w:cs="宋体"/>
                <w:color w:val="auto"/>
                <w:spacing w:val="0"/>
                <w:kern w:val="0"/>
                <w:position w:val="0"/>
                <w:sz w:val="21"/>
                <w:szCs w:val="21"/>
                <w:highlight w:val="none"/>
              </w:rPr>
              <w:t>结算金额不超过总金额：25007000.00元。</w:t>
            </w:r>
            <w:bookmarkEnd w:id="46"/>
          </w:p>
        </w:tc>
      </w:tr>
    </w:tbl>
    <w:p w14:paraId="52C62BB0">
      <w:pPr>
        <w:shd w:val="clear"/>
        <w:autoSpaceDE w:val="0"/>
        <w:autoSpaceDN w:val="0"/>
        <w:adjustRightInd w:val="0"/>
        <w:spacing w:line="360" w:lineRule="auto"/>
        <w:ind w:firstLine="420" w:firstLineChars="200"/>
        <w:rPr>
          <w:rFonts w:hint="eastAsia" w:ascii="宋体" w:hAnsi="宋体" w:eastAsia="宋体" w:cs="宋体"/>
          <w:color w:val="auto"/>
          <w:spacing w:val="0"/>
          <w:kern w:val="0"/>
          <w:position w:val="0"/>
          <w:szCs w:val="21"/>
          <w:highlight w:val="none"/>
          <w:lang w:val="zh-CN"/>
        </w:rPr>
      </w:pPr>
      <w:r>
        <w:rPr>
          <w:rFonts w:hint="eastAsia" w:ascii="宋体" w:hAnsi="宋体" w:eastAsia="宋体" w:cs="宋体"/>
          <w:color w:val="auto"/>
          <w:spacing w:val="0"/>
          <w:kern w:val="0"/>
          <w:position w:val="0"/>
          <w:szCs w:val="21"/>
          <w:highlight w:val="none"/>
          <w:lang w:val="zh-CN"/>
        </w:rPr>
        <w:t>1．我方承诺除商务和技术偏离表列出的偏离外，我方响应招标文件的全部要求。</w:t>
      </w:r>
    </w:p>
    <w:p w14:paraId="12EBFEEF">
      <w:pPr>
        <w:shd w:val="clear"/>
        <w:autoSpaceDE w:val="0"/>
        <w:autoSpaceDN w:val="0"/>
        <w:adjustRightInd w:val="0"/>
        <w:spacing w:line="360" w:lineRule="auto"/>
        <w:ind w:firstLine="420" w:firstLineChars="200"/>
        <w:rPr>
          <w:rFonts w:hint="eastAsia" w:ascii="宋体" w:hAnsi="宋体" w:eastAsia="宋体" w:cs="宋体"/>
          <w:color w:val="auto"/>
          <w:spacing w:val="0"/>
          <w:kern w:val="0"/>
          <w:position w:val="0"/>
          <w:szCs w:val="21"/>
          <w:highlight w:val="none"/>
          <w:lang w:val="zh-CN"/>
        </w:rPr>
      </w:pPr>
      <w:r>
        <w:rPr>
          <w:rFonts w:hint="eastAsia" w:ascii="宋体" w:hAnsi="宋体" w:eastAsia="宋体" w:cs="宋体"/>
          <w:color w:val="auto"/>
          <w:spacing w:val="0"/>
          <w:kern w:val="0"/>
          <w:position w:val="0"/>
          <w:szCs w:val="21"/>
          <w:highlight w:val="none"/>
          <w:lang w:val="zh-CN"/>
        </w:rPr>
        <w:t>2．</w:t>
      </w:r>
      <w:bookmarkStart w:id="47" w:name="OLE_LINK7"/>
      <w:r>
        <w:rPr>
          <w:rFonts w:hint="eastAsia" w:ascii="宋体" w:hAnsi="宋体" w:eastAsia="宋体" w:cs="宋体"/>
          <w:color w:val="auto"/>
          <w:spacing w:val="0"/>
          <w:kern w:val="0"/>
          <w:position w:val="0"/>
          <w:szCs w:val="21"/>
          <w:highlight w:val="none"/>
          <w:lang w:val="zh-CN"/>
        </w:rPr>
        <w:t>投标有效期为投标截止之日起90日历天</w:t>
      </w:r>
      <w:bookmarkEnd w:id="47"/>
      <w:r>
        <w:rPr>
          <w:rFonts w:hint="eastAsia" w:ascii="宋体" w:hAnsi="宋体" w:eastAsia="宋体" w:cs="宋体"/>
          <w:color w:val="auto"/>
          <w:spacing w:val="0"/>
          <w:kern w:val="0"/>
          <w:position w:val="0"/>
          <w:szCs w:val="21"/>
          <w:highlight w:val="none"/>
          <w:lang w:val="zh-CN"/>
        </w:rPr>
        <w:t>，我方承诺在招标文件规定的投标有效期内不撤销投标文件。</w:t>
      </w:r>
    </w:p>
    <w:p w14:paraId="77148952">
      <w:pPr>
        <w:shd w:val="clear"/>
        <w:autoSpaceDE w:val="0"/>
        <w:autoSpaceDN w:val="0"/>
        <w:adjustRightInd w:val="0"/>
        <w:spacing w:line="360" w:lineRule="auto"/>
        <w:ind w:firstLine="420" w:firstLineChars="200"/>
        <w:rPr>
          <w:rFonts w:hint="eastAsia" w:ascii="宋体" w:hAnsi="宋体" w:eastAsia="宋体" w:cs="宋体"/>
          <w:color w:val="auto"/>
          <w:spacing w:val="0"/>
          <w:kern w:val="0"/>
          <w:position w:val="0"/>
          <w:szCs w:val="21"/>
          <w:highlight w:val="none"/>
          <w:lang w:val="zh-CN"/>
        </w:rPr>
      </w:pPr>
      <w:r>
        <w:rPr>
          <w:rFonts w:hint="eastAsia" w:ascii="宋体" w:hAnsi="宋体" w:eastAsia="宋体" w:cs="宋体"/>
          <w:color w:val="auto"/>
          <w:spacing w:val="0"/>
          <w:kern w:val="0"/>
          <w:position w:val="0"/>
          <w:szCs w:val="21"/>
          <w:highlight w:val="none"/>
          <w:lang w:val="zh-CN"/>
        </w:rPr>
        <w:t>3．如我方中标，我方承诺：</w:t>
      </w:r>
    </w:p>
    <w:p w14:paraId="7CBE07A9">
      <w:pPr>
        <w:shd w:val="clear"/>
        <w:autoSpaceDE w:val="0"/>
        <w:autoSpaceDN w:val="0"/>
        <w:adjustRightInd w:val="0"/>
        <w:spacing w:line="360" w:lineRule="auto"/>
        <w:ind w:firstLine="420" w:firstLineChars="200"/>
        <w:rPr>
          <w:rFonts w:hint="eastAsia" w:ascii="宋体" w:hAnsi="宋体" w:eastAsia="宋体" w:cs="宋体"/>
          <w:color w:val="auto"/>
          <w:spacing w:val="0"/>
          <w:kern w:val="0"/>
          <w:position w:val="0"/>
          <w:szCs w:val="21"/>
          <w:highlight w:val="none"/>
          <w:lang w:val="zh-CN"/>
        </w:rPr>
      </w:pPr>
      <w:r>
        <w:rPr>
          <w:rFonts w:hint="eastAsia" w:ascii="宋体" w:hAnsi="宋体" w:eastAsia="宋体" w:cs="宋体"/>
          <w:color w:val="auto"/>
          <w:spacing w:val="0"/>
          <w:kern w:val="0"/>
          <w:position w:val="0"/>
          <w:szCs w:val="21"/>
          <w:highlight w:val="none"/>
          <w:lang w:val="zh-CN"/>
        </w:rPr>
        <w:t>（1）收到中标通知书后，在规定的期限内与采购人签订合同；</w:t>
      </w:r>
    </w:p>
    <w:p w14:paraId="50885FDD">
      <w:pPr>
        <w:shd w:val="clear"/>
        <w:autoSpaceDE w:val="0"/>
        <w:autoSpaceDN w:val="0"/>
        <w:adjustRightInd w:val="0"/>
        <w:spacing w:line="360" w:lineRule="auto"/>
        <w:ind w:firstLine="420" w:firstLineChars="200"/>
        <w:rPr>
          <w:rFonts w:hint="eastAsia" w:ascii="宋体" w:hAnsi="宋体" w:eastAsia="宋体" w:cs="宋体"/>
          <w:color w:val="auto"/>
          <w:spacing w:val="0"/>
          <w:kern w:val="0"/>
          <w:position w:val="0"/>
          <w:szCs w:val="21"/>
          <w:highlight w:val="none"/>
          <w:lang w:val="zh-CN"/>
        </w:rPr>
      </w:pPr>
      <w:r>
        <w:rPr>
          <w:rFonts w:hint="eastAsia" w:ascii="宋体" w:hAnsi="宋体" w:eastAsia="宋体" w:cs="宋体"/>
          <w:color w:val="auto"/>
          <w:spacing w:val="0"/>
          <w:kern w:val="0"/>
          <w:position w:val="0"/>
          <w:szCs w:val="21"/>
          <w:highlight w:val="none"/>
          <w:lang w:val="zh-CN"/>
        </w:rPr>
        <w:t>（2）在签订合同时不向采购人提出附加条件；</w:t>
      </w:r>
    </w:p>
    <w:p w14:paraId="710C1E5C">
      <w:pPr>
        <w:shd w:val="clear"/>
        <w:autoSpaceDE w:val="0"/>
        <w:autoSpaceDN w:val="0"/>
        <w:adjustRightInd w:val="0"/>
        <w:spacing w:line="360" w:lineRule="auto"/>
        <w:ind w:firstLine="420" w:firstLineChars="200"/>
        <w:rPr>
          <w:rFonts w:hint="eastAsia" w:ascii="宋体" w:hAnsi="宋体" w:eastAsia="宋体" w:cs="宋体"/>
          <w:color w:val="auto"/>
          <w:spacing w:val="0"/>
          <w:kern w:val="0"/>
          <w:position w:val="0"/>
          <w:szCs w:val="21"/>
          <w:highlight w:val="none"/>
          <w:lang w:val="zh-CN"/>
        </w:rPr>
      </w:pPr>
      <w:r>
        <w:rPr>
          <w:rFonts w:hint="eastAsia" w:ascii="宋体" w:hAnsi="宋体" w:eastAsia="宋体" w:cs="宋体"/>
          <w:color w:val="auto"/>
          <w:spacing w:val="0"/>
          <w:kern w:val="0"/>
          <w:position w:val="0"/>
          <w:szCs w:val="21"/>
          <w:highlight w:val="none"/>
          <w:lang w:val="zh-CN"/>
        </w:rPr>
        <w:t>（3）在合同约定的期限内完成合同规定的全部义务。</w:t>
      </w:r>
    </w:p>
    <w:p w14:paraId="7B80C90D">
      <w:pPr>
        <w:shd w:val="clear"/>
        <w:autoSpaceDE w:val="0"/>
        <w:autoSpaceDN w:val="0"/>
        <w:adjustRightInd w:val="0"/>
        <w:spacing w:line="360" w:lineRule="auto"/>
        <w:ind w:firstLine="420" w:firstLineChars="200"/>
        <w:rPr>
          <w:rFonts w:hint="eastAsia" w:ascii="宋体" w:hAnsi="宋体" w:eastAsia="宋体" w:cs="宋体"/>
          <w:color w:val="auto"/>
          <w:spacing w:val="0"/>
          <w:kern w:val="0"/>
          <w:position w:val="0"/>
          <w:szCs w:val="21"/>
          <w:highlight w:val="none"/>
          <w:lang w:val="zh-CN"/>
        </w:rPr>
      </w:pPr>
      <w:r>
        <w:rPr>
          <w:rFonts w:hint="eastAsia" w:ascii="宋体" w:hAnsi="宋体" w:eastAsia="宋体" w:cs="宋体"/>
          <w:color w:val="auto"/>
          <w:spacing w:val="0"/>
          <w:kern w:val="0"/>
          <w:position w:val="0"/>
          <w:szCs w:val="21"/>
          <w:highlight w:val="none"/>
          <w:lang w:val="zh-CN"/>
        </w:rPr>
        <w:t>（4）我方在此声明，所递交的投标文件及有关资料内容完整、真实和准确，且不存在第二章“投标人须知”第 2.3.3 项规定的任何一种情形。</w:t>
      </w:r>
    </w:p>
    <w:p w14:paraId="1C8FE370">
      <w:pPr>
        <w:shd w:val="clear"/>
        <w:wordWrap w:val="0"/>
        <w:autoSpaceDE w:val="0"/>
        <w:autoSpaceDN w:val="0"/>
        <w:adjustRightInd w:val="0"/>
        <w:spacing w:line="360" w:lineRule="auto"/>
        <w:ind w:left="2520" w:leftChars="0" w:firstLine="420" w:firstLineChars="0"/>
        <w:jc w:val="both"/>
        <w:rPr>
          <w:rFonts w:hint="eastAsia" w:ascii="宋体" w:hAnsi="宋体" w:eastAsia="宋体" w:cs="宋体"/>
          <w:color w:val="auto"/>
          <w:spacing w:val="0"/>
          <w:kern w:val="0"/>
          <w:position w:val="0"/>
          <w:szCs w:val="21"/>
          <w:highlight w:val="none"/>
          <w:lang w:val="zh-CN"/>
        </w:rPr>
      </w:pPr>
      <w:r>
        <w:rPr>
          <w:rFonts w:hint="eastAsia" w:ascii="宋体" w:hAnsi="宋体" w:eastAsia="宋体" w:cs="宋体"/>
          <w:color w:val="auto"/>
          <w:spacing w:val="0"/>
          <w:kern w:val="0"/>
          <w:position w:val="0"/>
          <w:szCs w:val="21"/>
          <w:highlight w:val="none"/>
          <w:lang w:val="zh-CN"/>
        </w:rPr>
        <w:t>投标人：</w:t>
      </w:r>
      <w:r>
        <w:rPr>
          <w:rFonts w:hint="eastAsia" w:ascii="宋体" w:hAnsi="宋体" w:eastAsia="宋体" w:cs="宋体"/>
          <w:color w:val="auto"/>
          <w:spacing w:val="0"/>
          <w:kern w:val="0"/>
          <w:position w:val="0"/>
          <w:szCs w:val="21"/>
          <w:highlight w:val="none"/>
          <w:u w:val="single"/>
          <w:lang w:val="zh-CN"/>
        </w:rPr>
        <w:t xml:space="preserve">                                       </w:t>
      </w:r>
      <w:r>
        <w:rPr>
          <w:rFonts w:hint="eastAsia" w:ascii="宋体" w:hAnsi="宋体" w:eastAsia="宋体" w:cs="宋体"/>
          <w:color w:val="auto"/>
          <w:spacing w:val="0"/>
          <w:kern w:val="0"/>
          <w:position w:val="0"/>
          <w:szCs w:val="21"/>
          <w:highlight w:val="none"/>
          <w:lang w:val="zh-CN"/>
        </w:rPr>
        <w:t>（盖单位公章）</w:t>
      </w:r>
    </w:p>
    <w:p w14:paraId="589AAF77">
      <w:pPr>
        <w:shd w:val="clear"/>
        <w:wordWrap w:val="0"/>
        <w:autoSpaceDE w:val="0"/>
        <w:autoSpaceDN w:val="0"/>
        <w:adjustRightInd w:val="0"/>
        <w:spacing w:line="360" w:lineRule="auto"/>
        <w:ind w:left="2520" w:leftChars="0" w:firstLine="420" w:firstLineChars="0"/>
        <w:jc w:val="both"/>
        <w:rPr>
          <w:rFonts w:hint="eastAsia" w:ascii="宋体" w:hAnsi="宋体" w:eastAsia="宋体" w:cs="宋体"/>
          <w:color w:val="auto"/>
          <w:spacing w:val="0"/>
          <w:kern w:val="0"/>
          <w:position w:val="0"/>
          <w:szCs w:val="21"/>
          <w:highlight w:val="none"/>
          <w:u w:val="single"/>
          <w:lang w:val="zh-CN"/>
        </w:rPr>
      </w:pPr>
      <w:r>
        <w:rPr>
          <w:rFonts w:hint="eastAsia" w:ascii="宋体" w:hAnsi="宋体" w:eastAsia="宋体" w:cs="宋体"/>
          <w:color w:val="auto"/>
          <w:spacing w:val="0"/>
          <w:kern w:val="0"/>
          <w:position w:val="0"/>
          <w:szCs w:val="21"/>
          <w:highlight w:val="none"/>
          <w:lang w:val="zh-CN"/>
        </w:rPr>
        <w:t>法定代表人（单位负责人）或其委托代理人</w:t>
      </w:r>
      <w:r>
        <w:rPr>
          <w:rFonts w:hint="eastAsia" w:ascii="宋体" w:hAnsi="宋体" w:eastAsia="宋体" w:cs="宋体"/>
          <w:color w:val="auto"/>
          <w:spacing w:val="0"/>
          <w:kern w:val="0"/>
          <w:position w:val="0"/>
          <w:szCs w:val="21"/>
          <w:highlight w:val="none"/>
          <w:u w:val="none"/>
          <w:lang w:val="zh-CN"/>
        </w:rPr>
        <w:t>：</w:t>
      </w:r>
      <w:r>
        <w:rPr>
          <w:rFonts w:hint="eastAsia" w:ascii="宋体" w:hAnsi="宋体" w:eastAsia="宋体" w:cs="宋体"/>
          <w:color w:val="auto"/>
          <w:spacing w:val="0"/>
          <w:kern w:val="0"/>
          <w:position w:val="0"/>
          <w:szCs w:val="21"/>
          <w:highlight w:val="none"/>
          <w:u w:val="single"/>
          <w:lang w:val="zh-CN"/>
        </w:rPr>
        <w:t xml:space="preserve">       </w:t>
      </w:r>
      <w:r>
        <w:rPr>
          <w:rFonts w:hint="eastAsia" w:ascii="宋体" w:hAnsi="宋体" w:eastAsia="宋体" w:cs="宋体"/>
          <w:color w:val="auto"/>
          <w:spacing w:val="0"/>
          <w:kern w:val="0"/>
          <w:position w:val="0"/>
          <w:szCs w:val="21"/>
          <w:highlight w:val="none"/>
          <w:u w:val="none"/>
          <w:lang w:val="zh-CN"/>
        </w:rPr>
        <w:t>（签字或盖章）</w:t>
      </w:r>
    </w:p>
    <w:p w14:paraId="1179763C">
      <w:pPr>
        <w:shd w:val="clear"/>
        <w:autoSpaceDE w:val="0"/>
        <w:autoSpaceDN w:val="0"/>
        <w:adjustRightInd w:val="0"/>
        <w:spacing w:line="360" w:lineRule="auto"/>
        <w:ind w:left="2520" w:leftChars="0" w:firstLine="420" w:firstLineChars="0"/>
        <w:jc w:val="left"/>
        <w:rPr>
          <w:rFonts w:hint="eastAsia" w:ascii="宋体" w:hAnsi="宋体" w:eastAsia="宋体" w:cs="宋体"/>
          <w:color w:val="auto"/>
          <w:spacing w:val="0"/>
          <w:kern w:val="0"/>
          <w:position w:val="0"/>
          <w:szCs w:val="21"/>
          <w:highlight w:val="none"/>
          <w:u w:val="single"/>
        </w:rPr>
      </w:pPr>
      <w:r>
        <w:rPr>
          <w:rFonts w:hint="eastAsia" w:ascii="宋体" w:hAnsi="宋体" w:eastAsia="宋体" w:cs="宋体"/>
          <w:color w:val="auto"/>
          <w:spacing w:val="0"/>
          <w:kern w:val="0"/>
          <w:position w:val="0"/>
          <w:szCs w:val="21"/>
          <w:highlight w:val="none"/>
        </w:rPr>
        <w:t>联系人：</w:t>
      </w:r>
      <w:r>
        <w:rPr>
          <w:rFonts w:hint="eastAsia" w:ascii="宋体" w:hAnsi="宋体" w:eastAsia="宋体" w:cs="宋体"/>
          <w:color w:val="auto"/>
          <w:spacing w:val="0"/>
          <w:kern w:val="0"/>
          <w:position w:val="0"/>
          <w:szCs w:val="21"/>
          <w:highlight w:val="none"/>
          <w:u w:val="single"/>
        </w:rPr>
        <w:t xml:space="preserve">                                       </w:t>
      </w:r>
    </w:p>
    <w:p w14:paraId="7C3CFB86">
      <w:pPr>
        <w:shd w:val="clear"/>
        <w:autoSpaceDE w:val="0"/>
        <w:autoSpaceDN w:val="0"/>
        <w:adjustRightInd w:val="0"/>
        <w:spacing w:line="360" w:lineRule="auto"/>
        <w:ind w:left="2520" w:leftChars="0" w:firstLine="420" w:firstLineChars="0"/>
        <w:jc w:val="left"/>
        <w:rPr>
          <w:rFonts w:hint="eastAsia" w:ascii="宋体" w:hAnsi="宋体" w:eastAsia="宋体" w:cs="宋体"/>
          <w:color w:val="auto"/>
          <w:spacing w:val="0"/>
          <w:kern w:val="0"/>
          <w:position w:val="0"/>
          <w:szCs w:val="21"/>
          <w:highlight w:val="none"/>
          <w:lang w:val="en-US" w:eastAsia="zh-CN"/>
        </w:rPr>
      </w:pPr>
      <w:r>
        <w:rPr>
          <w:rFonts w:hint="eastAsia" w:ascii="宋体" w:hAnsi="宋体" w:eastAsia="宋体" w:cs="宋体"/>
          <w:color w:val="auto"/>
          <w:spacing w:val="0"/>
          <w:kern w:val="0"/>
          <w:position w:val="0"/>
          <w:szCs w:val="21"/>
          <w:highlight w:val="none"/>
        </w:rPr>
        <w:t>联系方式：</w:t>
      </w:r>
      <w:r>
        <w:rPr>
          <w:rFonts w:hint="eastAsia" w:ascii="宋体" w:hAnsi="宋体" w:eastAsia="宋体" w:cs="宋体"/>
          <w:color w:val="auto"/>
          <w:spacing w:val="0"/>
          <w:kern w:val="0"/>
          <w:position w:val="0"/>
          <w:szCs w:val="21"/>
          <w:highlight w:val="none"/>
          <w:u w:val="single"/>
          <w:lang w:val="en-US" w:eastAsia="zh-CN"/>
        </w:rPr>
        <w:t xml:space="preserve">                                     </w:t>
      </w:r>
      <w:r>
        <w:rPr>
          <w:rFonts w:hint="eastAsia" w:ascii="宋体" w:hAnsi="宋体" w:eastAsia="宋体" w:cs="宋体"/>
          <w:color w:val="auto"/>
          <w:spacing w:val="0"/>
          <w:kern w:val="0"/>
          <w:position w:val="0"/>
          <w:szCs w:val="21"/>
          <w:highlight w:val="none"/>
          <w:lang w:val="en-US" w:eastAsia="zh-CN"/>
        </w:rPr>
        <w:t xml:space="preserve"> </w:t>
      </w:r>
    </w:p>
    <w:p w14:paraId="69A1A5FA">
      <w:pPr>
        <w:shd w:val="clear"/>
        <w:autoSpaceDE w:val="0"/>
        <w:autoSpaceDN w:val="0"/>
        <w:adjustRightInd w:val="0"/>
        <w:spacing w:line="360" w:lineRule="auto"/>
        <w:ind w:left="2520" w:leftChars="0" w:firstLine="420" w:firstLineChars="0"/>
        <w:jc w:val="left"/>
        <w:rPr>
          <w:rFonts w:hint="eastAsia" w:ascii="宋体" w:hAnsi="宋体" w:eastAsia="宋体" w:cs="宋体"/>
          <w:color w:val="auto"/>
          <w:spacing w:val="0"/>
          <w:kern w:val="0"/>
          <w:position w:val="0"/>
          <w:szCs w:val="21"/>
          <w:highlight w:val="none"/>
        </w:rPr>
      </w:pPr>
      <w:r>
        <w:rPr>
          <w:rFonts w:hint="eastAsia" w:ascii="宋体" w:hAnsi="宋体" w:eastAsia="宋体" w:cs="宋体"/>
          <w:color w:val="auto"/>
          <w:spacing w:val="0"/>
          <w:kern w:val="0"/>
          <w:position w:val="0"/>
          <w:szCs w:val="21"/>
          <w:highlight w:val="none"/>
        </w:rPr>
        <w:t>单位地址：</w:t>
      </w:r>
      <w:r>
        <w:rPr>
          <w:rFonts w:hint="eastAsia" w:ascii="宋体" w:hAnsi="宋体" w:eastAsia="宋体" w:cs="宋体"/>
          <w:color w:val="auto"/>
          <w:spacing w:val="0"/>
          <w:kern w:val="0"/>
          <w:position w:val="0"/>
          <w:szCs w:val="21"/>
          <w:highlight w:val="none"/>
          <w:u w:val="single"/>
          <w:lang w:val="en-US" w:eastAsia="zh-CN"/>
        </w:rPr>
        <w:t xml:space="preserve">                                     </w:t>
      </w:r>
      <w:r>
        <w:rPr>
          <w:rFonts w:hint="eastAsia" w:ascii="宋体" w:hAnsi="宋体" w:eastAsia="宋体" w:cs="宋体"/>
          <w:color w:val="auto"/>
          <w:spacing w:val="0"/>
          <w:kern w:val="0"/>
          <w:position w:val="0"/>
          <w:szCs w:val="21"/>
          <w:highlight w:val="none"/>
        </w:rPr>
        <w:t xml:space="preserve">                                                                                                                                              </w:t>
      </w:r>
    </w:p>
    <w:p w14:paraId="4785F46A">
      <w:pPr>
        <w:pStyle w:val="11"/>
        <w:shd w:val="clear"/>
        <w:jc w:val="center"/>
        <w:rPr>
          <w:rFonts w:hint="eastAsia" w:ascii="宋体" w:hAnsi="宋体" w:eastAsia="宋体" w:cs="宋体"/>
          <w:b/>
          <w:color w:val="auto"/>
          <w:spacing w:val="0"/>
          <w:kern w:val="0"/>
          <w:position w:val="0"/>
          <w:sz w:val="32"/>
          <w:szCs w:val="32"/>
          <w:highlight w:val="none"/>
        </w:rPr>
      </w:pPr>
      <w:r>
        <w:rPr>
          <w:rFonts w:hint="eastAsia" w:ascii="宋体" w:hAnsi="宋体" w:eastAsia="宋体" w:cs="宋体"/>
          <w:color w:val="auto"/>
          <w:spacing w:val="0"/>
          <w:kern w:val="0"/>
          <w:position w:val="0"/>
          <w:szCs w:val="21"/>
          <w:highlight w:val="none"/>
          <w:lang w:val="en-US" w:eastAsia="zh-CN"/>
        </w:rPr>
        <w:t xml:space="preserve">                         </w:t>
      </w:r>
      <w:r>
        <w:rPr>
          <w:rFonts w:hint="eastAsia" w:ascii="宋体" w:hAnsi="宋体" w:eastAsia="宋体" w:cs="宋体"/>
          <w:color w:val="auto"/>
          <w:spacing w:val="0"/>
          <w:kern w:val="0"/>
          <w:position w:val="0"/>
          <w:szCs w:val="21"/>
          <w:highlight w:val="none"/>
          <w:lang w:val="zh-CN"/>
        </w:rPr>
        <w:t>年    月    日</w:t>
      </w:r>
    </w:p>
    <w:p w14:paraId="0BBB2B7E">
      <w:pPr>
        <w:shd w:val="clear"/>
        <w:jc w:val="left"/>
        <w:rPr>
          <w:rFonts w:hint="eastAsia" w:ascii="宋体" w:hAnsi="宋体" w:eastAsia="宋体" w:cs="宋体"/>
          <w:b/>
          <w:color w:val="auto"/>
          <w:spacing w:val="0"/>
          <w:kern w:val="0"/>
          <w:position w:val="0"/>
          <w:sz w:val="32"/>
          <w:szCs w:val="32"/>
          <w:highlight w:val="none"/>
        </w:rPr>
      </w:pPr>
      <w:r>
        <w:rPr>
          <w:rFonts w:hint="eastAsia" w:ascii="宋体" w:hAnsi="宋体" w:eastAsia="宋体" w:cs="宋体"/>
          <w:b/>
          <w:color w:val="auto"/>
          <w:spacing w:val="0"/>
          <w:kern w:val="0"/>
          <w:position w:val="0"/>
          <w:sz w:val="32"/>
          <w:szCs w:val="32"/>
          <w:highlight w:val="none"/>
        </w:rPr>
        <w:br w:type="page"/>
      </w:r>
    </w:p>
    <w:p w14:paraId="188C9BE7">
      <w:pPr>
        <w:shd w:val="clear"/>
        <w:autoSpaceDE w:val="0"/>
        <w:autoSpaceDN w:val="0"/>
        <w:adjustRightInd w:val="0"/>
        <w:spacing w:line="360" w:lineRule="auto"/>
        <w:jc w:val="center"/>
        <w:outlineLvl w:val="0"/>
        <w:rPr>
          <w:rFonts w:hint="eastAsia" w:ascii="宋体" w:hAnsi="宋体" w:cs="宋体"/>
          <w:b/>
          <w:color w:val="auto"/>
          <w:spacing w:val="0"/>
          <w:kern w:val="0"/>
          <w:position w:val="0"/>
          <w:sz w:val="32"/>
          <w:szCs w:val="32"/>
          <w:highlight w:val="none"/>
        </w:rPr>
      </w:pPr>
      <w:r>
        <w:rPr>
          <w:rFonts w:hint="eastAsia" w:ascii="宋体" w:hAnsi="宋体" w:eastAsia="宋体" w:cs="宋体"/>
          <w:b/>
          <w:bCs/>
          <w:color w:val="auto"/>
          <w:spacing w:val="0"/>
          <w:kern w:val="0"/>
          <w:position w:val="0"/>
          <w:sz w:val="31"/>
          <w:szCs w:val="31"/>
          <w:highlight w:val="none"/>
        </w:rPr>
        <w:t>三、</w:t>
      </w:r>
      <w:r>
        <w:rPr>
          <w:rFonts w:hint="eastAsia" w:ascii="宋体" w:hAnsi="宋体" w:cs="宋体"/>
          <w:b/>
          <w:color w:val="auto"/>
          <w:spacing w:val="0"/>
          <w:kern w:val="0"/>
          <w:position w:val="0"/>
          <w:sz w:val="32"/>
          <w:szCs w:val="32"/>
          <w:highlight w:val="none"/>
        </w:rPr>
        <w:t>分项报价表</w:t>
      </w:r>
    </w:p>
    <w:p w14:paraId="05A25C26">
      <w:pPr>
        <w:shd w:val="clear"/>
        <w:spacing w:before="73" w:line="228" w:lineRule="auto"/>
        <w:ind w:left="1228"/>
        <w:rPr>
          <w:rFonts w:ascii="宋体" w:hAnsi="宋体" w:eastAsia="宋体" w:cs="宋体"/>
          <w:color w:val="auto"/>
          <w:spacing w:val="0"/>
          <w:kern w:val="0"/>
          <w:position w:val="0"/>
          <w:sz w:val="23"/>
          <w:szCs w:val="23"/>
          <w:highlight w:val="none"/>
        </w:rPr>
      </w:pPr>
    </w:p>
    <w:p w14:paraId="3F1A71F9">
      <w:pPr>
        <w:shd w:val="clear"/>
        <w:spacing w:before="73" w:line="228" w:lineRule="auto"/>
        <w:jc w:val="center"/>
        <w:rPr>
          <w:rFonts w:ascii="宋体" w:hAnsi="宋体" w:eastAsia="宋体" w:cs="宋体"/>
          <w:color w:val="auto"/>
          <w:spacing w:val="0"/>
          <w:kern w:val="0"/>
          <w:position w:val="0"/>
          <w:sz w:val="21"/>
          <w:szCs w:val="21"/>
          <w:highlight w:val="none"/>
        </w:rPr>
      </w:pPr>
      <w:r>
        <w:rPr>
          <w:rFonts w:hint="eastAsia" w:ascii="宋体" w:hAnsi="宋体" w:cs="宋体"/>
          <w:color w:val="auto"/>
          <w:spacing w:val="0"/>
          <w:kern w:val="0"/>
          <w:position w:val="0"/>
          <w:sz w:val="21"/>
          <w:szCs w:val="21"/>
          <w:highlight w:val="none"/>
        </w:rPr>
        <w:t>（按清单逐项填报</w:t>
      </w:r>
      <w:r>
        <w:rPr>
          <w:rFonts w:hint="eastAsia" w:ascii="宋体" w:hAnsi="宋体" w:cs="宋体"/>
          <w:color w:val="auto"/>
          <w:spacing w:val="0"/>
          <w:kern w:val="0"/>
          <w:position w:val="0"/>
          <w:sz w:val="21"/>
          <w:szCs w:val="21"/>
          <w:highlight w:val="none"/>
          <w:lang w:eastAsia="zh-CN"/>
        </w:rPr>
        <w:t>，</w:t>
      </w:r>
      <w:r>
        <w:rPr>
          <w:rFonts w:hint="eastAsia" w:ascii="宋体" w:hAnsi="宋体" w:cs="宋体"/>
          <w:color w:val="auto"/>
          <w:spacing w:val="0"/>
          <w:kern w:val="0"/>
          <w:position w:val="0"/>
          <w:sz w:val="21"/>
          <w:szCs w:val="21"/>
          <w:highlight w:val="none"/>
          <w:lang w:val="en-US" w:eastAsia="zh-CN"/>
        </w:rPr>
        <w:t>格式自拟。</w:t>
      </w:r>
      <w:r>
        <w:rPr>
          <w:rFonts w:hint="eastAsia" w:ascii="宋体" w:hAnsi="宋体" w:cs="宋体"/>
          <w:color w:val="auto"/>
          <w:spacing w:val="0"/>
          <w:kern w:val="0"/>
          <w:position w:val="0"/>
          <w:sz w:val="21"/>
          <w:szCs w:val="21"/>
          <w:highlight w:val="none"/>
        </w:rPr>
        <w:t>）</w:t>
      </w:r>
    </w:p>
    <w:p w14:paraId="5091A34D">
      <w:pPr>
        <w:shd w:val="clear"/>
        <w:spacing w:before="73" w:line="228" w:lineRule="auto"/>
        <w:ind w:left="1228"/>
        <w:rPr>
          <w:rFonts w:ascii="宋体" w:hAnsi="宋体" w:eastAsia="宋体" w:cs="宋体"/>
          <w:color w:val="auto"/>
          <w:spacing w:val="0"/>
          <w:kern w:val="0"/>
          <w:position w:val="0"/>
          <w:sz w:val="21"/>
          <w:szCs w:val="21"/>
          <w:highlight w:val="none"/>
        </w:rPr>
      </w:pPr>
    </w:p>
    <w:p w14:paraId="33F3309C">
      <w:pPr>
        <w:shd w:val="clear"/>
        <w:autoSpaceDE w:val="0"/>
        <w:autoSpaceDN w:val="0"/>
        <w:adjustRightInd w:val="0"/>
        <w:spacing w:line="360" w:lineRule="auto"/>
        <w:ind w:firstLine="420" w:firstLineChars="200"/>
        <w:rPr>
          <w:rFonts w:hint="eastAsia" w:ascii="宋体" w:hAnsi="宋体" w:eastAsia="宋体" w:cs="宋体"/>
          <w:color w:val="auto"/>
          <w:spacing w:val="0"/>
          <w:kern w:val="0"/>
          <w:position w:val="0"/>
          <w:sz w:val="21"/>
          <w:szCs w:val="21"/>
          <w:highlight w:val="none"/>
          <w:lang w:val="zh-CN"/>
        </w:rPr>
      </w:pPr>
      <w:r>
        <w:rPr>
          <w:rFonts w:hint="eastAsia" w:ascii="宋体" w:hAnsi="宋体" w:eastAsia="宋体" w:cs="宋体"/>
          <w:color w:val="auto"/>
          <w:spacing w:val="0"/>
          <w:kern w:val="0"/>
          <w:position w:val="0"/>
          <w:sz w:val="21"/>
          <w:szCs w:val="21"/>
          <w:highlight w:val="none"/>
          <w:lang w:val="zh-CN"/>
        </w:rPr>
        <w:t>说明：</w:t>
      </w:r>
    </w:p>
    <w:p w14:paraId="60DCE9B0">
      <w:pPr>
        <w:shd w:val="clear"/>
        <w:autoSpaceDE w:val="0"/>
        <w:autoSpaceDN w:val="0"/>
        <w:adjustRightInd w:val="0"/>
        <w:spacing w:line="360" w:lineRule="auto"/>
        <w:ind w:firstLine="420" w:firstLineChars="200"/>
        <w:rPr>
          <w:rFonts w:hint="eastAsia" w:ascii="宋体" w:hAnsi="宋体" w:eastAsia="宋体" w:cs="宋体"/>
          <w:color w:val="auto"/>
          <w:spacing w:val="0"/>
          <w:kern w:val="0"/>
          <w:position w:val="0"/>
          <w:sz w:val="21"/>
          <w:szCs w:val="21"/>
          <w:highlight w:val="none"/>
          <w:lang w:val="zh-CN"/>
        </w:rPr>
      </w:pPr>
      <w:r>
        <w:rPr>
          <w:rFonts w:hint="eastAsia" w:ascii="宋体" w:hAnsi="宋体" w:eastAsia="宋体" w:cs="宋体"/>
          <w:color w:val="auto"/>
          <w:spacing w:val="0"/>
          <w:kern w:val="0"/>
          <w:position w:val="0"/>
          <w:sz w:val="21"/>
          <w:szCs w:val="21"/>
          <w:highlight w:val="none"/>
          <w:lang w:val="zh-CN"/>
        </w:rPr>
        <w:t>(1) 本报价依据本工程招标文件、合同文件、工程建设标准、采购人发出的工程量清单和答疑纪要及其他有关文件进行。</w:t>
      </w:r>
    </w:p>
    <w:p w14:paraId="3A8F3E9B">
      <w:pPr>
        <w:shd w:val="clear"/>
        <w:autoSpaceDE w:val="0"/>
        <w:autoSpaceDN w:val="0"/>
        <w:adjustRightInd w:val="0"/>
        <w:spacing w:line="360" w:lineRule="auto"/>
        <w:ind w:firstLine="420" w:firstLineChars="200"/>
        <w:rPr>
          <w:rFonts w:hint="eastAsia" w:ascii="宋体" w:hAnsi="宋体" w:eastAsia="宋体" w:cs="宋体"/>
          <w:color w:val="auto"/>
          <w:spacing w:val="0"/>
          <w:kern w:val="0"/>
          <w:position w:val="0"/>
          <w:sz w:val="21"/>
          <w:szCs w:val="21"/>
          <w:highlight w:val="none"/>
          <w:lang w:val="zh-CN"/>
        </w:rPr>
      </w:pPr>
      <w:r>
        <w:rPr>
          <w:rFonts w:hint="eastAsia" w:ascii="宋体" w:hAnsi="宋体" w:eastAsia="宋体" w:cs="宋体"/>
          <w:color w:val="auto"/>
          <w:spacing w:val="0"/>
          <w:kern w:val="0"/>
          <w:position w:val="0"/>
          <w:sz w:val="21"/>
          <w:szCs w:val="21"/>
          <w:highlight w:val="none"/>
          <w:lang w:val="zh-CN"/>
        </w:rPr>
        <w:t>(2) 工程量清单计价表中的工程量暂定为1，供应商不得在投标时擅自修改，最终结算时，以实际发生的工程量×分项工程全费用综合单价（中标人报价）。</w:t>
      </w:r>
    </w:p>
    <w:p w14:paraId="1BEFFB4D">
      <w:pPr>
        <w:shd w:val="clear"/>
        <w:autoSpaceDE w:val="0"/>
        <w:autoSpaceDN w:val="0"/>
        <w:adjustRightInd w:val="0"/>
        <w:spacing w:line="360" w:lineRule="auto"/>
        <w:ind w:firstLine="420" w:firstLineChars="200"/>
        <w:rPr>
          <w:rFonts w:hint="eastAsia" w:ascii="宋体" w:hAnsi="宋体" w:eastAsia="宋体" w:cs="宋体"/>
          <w:color w:val="auto"/>
          <w:spacing w:val="0"/>
          <w:kern w:val="0"/>
          <w:position w:val="0"/>
          <w:sz w:val="21"/>
          <w:szCs w:val="21"/>
          <w:highlight w:val="none"/>
          <w:lang w:val="zh-CN"/>
        </w:rPr>
      </w:pPr>
      <w:r>
        <w:rPr>
          <w:rFonts w:hint="eastAsia" w:ascii="宋体" w:hAnsi="宋体" w:eastAsia="宋体" w:cs="宋体"/>
          <w:color w:val="auto"/>
          <w:spacing w:val="0"/>
          <w:kern w:val="0"/>
          <w:position w:val="0"/>
          <w:sz w:val="21"/>
          <w:szCs w:val="21"/>
          <w:highlight w:val="none"/>
          <w:lang w:val="zh-CN"/>
        </w:rPr>
        <w:t>(3) 工程量清单计价表中所填的综合单价为全费用综合单价(包括</w:t>
      </w:r>
      <w:r>
        <w:rPr>
          <w:rFonts w:hint="eastAsia" w:ascii="宋体" w:hAnsi="宋体" w:cs="宋体"/>
          <w:color w:val="auto"/>
          <w:spacing w:val="0"/>
          <w:kern w:val="0"/>
          <w:position w:val="0"/>
          <w:sz w:val="21"/>
          <w:szCs w:val="21"/>
          <w:highlight w:val="none"/>
          <w:lang w:val="en-US" w:eastAsia="zh-CN"/>
        </w:rPr>
        <w:t>项目实施</w:t>
      </w:r>
      <w:r>
        <w:rPr>
          <w:rFonts w:hint="eastAsia" w:ascii="宋体" w:hAnsi="宋体" w:eastAsia="宋体" w:cs="宋体"/>
          <w:color w:val="auto"/>
          <w:spacing w:val="0"/>
          <w:kern w:val="0"/>
          <w:position w:val="0"/>
          <w:sz w:val="21"/>
          <w:szCs w:val="21"/>
          <w:highlight w:val="none"/>
          <w:lang w:val="zh-CN"/>
        </w:rPr>
        <w:t>过程中一切费用；包含人工、材料、机械、管理费、利润、措施费、规费、税金等)。</w:t>
      </w:r>
    </w:p>
    <w:p w14:paraId="27B029E3">
      <w:pPr>
        <w:shd w:val="clear"/>
        <w:autoSpaceDE w:val="0"/>
        <w:autoSpaceDN w:val="0"/>
        <w:adjustRightInd w:val="0"/>
        <w:spacing w:line="360" w:lineRule="auto"/>
        <w:ind w:firstLine="420" w:firstLineChars="200"/>
        <w:rPr>
          <w:rFonts w:hint="default" w:ascii="宋体" w:hAnsi="宋体" w:eastAsia="宋体" w:cs="宋体"/>
          <w:color w:val="auto"/>
          <w:spacing w:val="0"/>
          <w:kern w:val="0"/>
          <w:position w:val="0"/>
          <w:sz w:val="21"/>
          <w:szCs w:val="21"/>
          <w:highlight w:val="none"/>
          <w:lang w:val="en-US" w:eastAsia="zh-CN"/>
        </w:rPr>
      </w:pPr>
      <w:r>
        <w:rPr>
          <w:rFonts w:hint="eastAsia" w:ascii="宋体" w:hAnsi="宋体" w:eastAsia="宋体" w:cs="宋体"/>
          <w:color w:val="auto"/>
          <w:spacing w:val="0"/>
          <w:kern w:val="0"/>
          <w:position w:val="0"/>
          <w:sz w:val="21"/>
          <w:szCs w:val="21"/>
          <w:highlight w:val="none"/>
          <w:lang w:val="zh-CN"/>
        </w:rPr>
        <w:t>(4) 投标人的分项报价不得</w:t>
      </w:r>
      <w:r>
        <w:rPr>
          <w:rFonts w:hint="eastAsia" w:ascii="宋体" w:hAnsi="宋体" w:cs="宋体"/>
          <w:color w:val="auto"/>
          <w:spacing w:val="0"/>
          <w:kern w:val="0"/>
          <w:position w:val="0"/>
          <w:sz w:val="21"/>
          <w:szCs w:val="21"/>
          <w:highlight w:val="none"/>
          <w:lang w:val="en-US" w:eastAsia="zh-CN"/>
        </w:rPr>
        <w:t>超过</w:t>
      </w:r>
      <w:r>
        <w:rPr>
          <w:rFonts w:hint="eastAsia" w:ascii="宋体" w:hAnsi="宋体" w:eastAsia="宋体" w:cs="宋体"/>
          <w:color w:val="auto"/>
          <w:spacing w:val="0"/>
          <w:kern w:val="0"/>
          <w:position w:val="0"/>
          <w:sz w:val="21"/>
          <w:szCs w:val="21"/>
          <w:highlight w:val="none"/>
          <w:lang w:val="zh-CN"/>
        </w:rPr>
        <w:t>各分项的最高限价。</w:t>
      </w:r>
      <w:r>
        <w:rPr>
          <w:rFonts w:hint="eastAsia" w:ascii="宋体" w:hAnsi="宋体" w:eastAsia="宋体" w:cs="宋体"/>
          <w:color w:val="auto"/>
          <w:spacing w:val="0"/>
          <w:kern w:val="0"/>
          <w:position w:val="0"/>
          <w:sz w:val="21"/>
          <w:szCs w:val="21"/>
          <w:highlight w:val="none"/>
          <w:lang w:val="en-US" w:eastAsia="zh-CN"/>
        </w:rPr>
        <w:tab/>
      </w:r>
    </w:p>
    <w:p w14:paraId="61E7DFF6">
      <w:pPr>
        <w:shd w:val="clear"/>
        <w:rPr>
          <w:rFonts w:ascii="宋体" w:hAnsi="宋体" w:cs="宋体"/>
          <w:color w:val="auto"/>
          <w:spacing w:val="0"/>
          <w:kern w:val="0"/>
          <w:position w:val="0"/>
          <w:sz w:val="21"/>
          <w:szCs w:val="21"/>
          <w:highlight w:val="none"/>
        </w:rPr>
      </w:pPr>
    </w:p>
    <w:p w14:paraId="361FE295">
      <w:pPr>
        <w:shd w:val="clear"/>
        <w:rPr>
          <w:rFonts w:ascii="宋体" w:hAnsi="宋体" w:cs="宋体"/>
          <w:color w:val="auto"/>
          <w:spacing w:val="0"/>
          <w:kern w:val="0"/>
          <w:position w:val="0"/>
          <w:sz w:val="21"/>
          <w:szCs w:val="21"/>
          <w:highlight w:val="none"/>
        </w:rPr>
      </w:pPr>
      <w:r>
        <w:rPr>
          <w:rFonts w:hint="eastAsia" w:ascii="宋体" w:hAnsi="宋体" w:cs="宋体"/>
          <w:color w:val="auto"/>
          <w:spacing w:val="0"/>
          <w:kern w:val="0"/>
          <w:position w:val="0"/>
          <w:sz w:val="21"/>
          <w:szCs w:val="21"/>
          <w:highlight w:val="none"/>
        </w:rPr>
        <w:t xml:space="preserve">      </w:t>
      </w:r>
    </w:p>
    <w:p w14:paraId="55DDAAF6">
      <w:pPr>
        <w:shd w:val="clear"/>
        <w:wordWrap w:val="0"/>
        <w:autoSpaceDE w:val="0"/>
        <w:autoSpaceDN w:val="0"/>
        <w:adjustRightInd w:val="0"/>
        <w:spacing w:line="360" w:lineRule="auto"/>
        <w:ind w:firstLine="420" w:firstLineChars="200"/>
        <w:jc w:val="right"/>
        <w:rPr>
          <w:rFonts w:ascii="宋体" w:hAnsi="宋体" w:cs="宋体"/>
          <w:color w:val="auto"/>
          <w:spacing w:val="0"/>
          <w:kern w:val="0"/>
          <w:position w:val="0"/>
          <w:sz w:val="21"/>
          <w:szCs w:val="21"/>
          <w:highlight w:val="none"/>
          <w:lang w:val="zh-CN"/>
        </w:rPr>
      </w:pPr>
      <w:r>
        <w:rPr>
          <w:rFonts w:hint="eastAsia" w:ascii="宋体" w:hAnsi="宋体" w:cs="宋体"/>
          <w:color w:val="auto"/>
          <w:spacing w:val="0"/>
          <w:kern w:val="0"/>
          <w:position w:val="0"/>
          <w:sz w:val="21"/>
          <w:szCs w:val="21"/>
          <w:highlight w:val="none"/>
          <w:lang w:val="zh-CN"/>
        </w:rPr>
        <w:t>投标人：</w:t>
      </w:r>
      <w:r>
        <w:rPr>
          <w:rFonts w:hint="eastAsia" w:ascii="宋体" w:hAnsi="宋体" w:cs="宋体"/>
          <w:color w:val="auto"/>
          <w:spacing w:val="0"/>
          <w:kern w:val="0"/>
          <w:position w:val="0"/>
          <w:sz w:val="21"/>
          <w:szCs w:val="21"/>
          <w:highlight w:val="none"/>
          <w:u w:val="single"/>
          <w:lang w:val="zh-CN"/>
        </w:rPr>
        <w:t xml:space="preserve">                                        </w:t>
      </w:r>
      <w:r>
        <w:rPr>
          <w:rFonts w:hint="eastAsia" w:ascii="宋体" w:hAnsi="宋体" w:cs="宋体"/>
          <w:color w:val="auto"/>
          <w:spacing w:val="0"/>
          <w:kern w:val="0"/>
          <w:position w:val="0"/>
          <w:sz w:val="21"/>
          <w:szCs w:val="21"/>
          <w:highlight w:val="none"/>
          <w:lang w:val="zh-CN"/>
        </w:rPr>
        <w:t>（盖单位公章）</w:t>
      </w:r>
    </w:p>
    <w:p w14:paraId="48848CFA">
      <w:pPr>
        <w:shd w:val="clear"/>
        <w:autoSpaceDE w:val="0"/>
        <w:autoSpaceDN w:val="0"/>
        <w:adjustRightInd w:val="0"/>
        <w:spacing w:line="360" w:lineRule="auto"/>
        <w:ind w:firstLine="420" w:firstLineChars="200"/>
        <w:jc w:val="right"/>
        <w:rPr>
          <w:rFonts w:ascii="宋体" w:hAnsi="宋体" w:cs="宋体"/>
          <w:color w:val="auto"/>
          <w:spacing w:val="0"/>
          <w:kern w:val="0"/>
          <w:position w:val="0"/>
          <w:sz w:val="21"/>
          <w:szCs w:val="21"/>
          <w:highlight w:val="none"/>
          <w:lang w:val="zh-CN"/>
        </w:rPr>
      </w:pPr>
      <w:r>
        <w:rPr>
          <w:rFonts w:hint="eastAsia" w:ascii="宋体" w:hAnsi="宋体" w:cs="宋体"/>
          <w:color w:val="auto"/>
          <w:spacing w:val="0"/>
          <w:kern w:val="0"/>
          <w:position w:val="0"/>
          <w:sz w:val="21"/>
          <w:szCs w:val="21"/>
          <w:highlight w:val="none"/>
          <w:lang w:val="zh-CN"/>
        </w:rPr>
        <w:t>法定代表人（单位负责人）或其委托代理人：</w:t>
      </w:r>
      <w:r>
        <w:rPr>
          <w:rFonts w:hint="eastAsia" w:ascii="宋体" w:hAnsi="宋体" w:cs="宋体"/>
          <w:color w:val="auto"/>
          <w:spacing w:val="0"/>
          <w:kern w:val="0"/>
          <w:position w:val="0"/>
          <w:sz w:val="21"/>
          <w:szCs w:val="21"/>
          <w:highlight w:val="none"/>
          <w:u w:val="single"/>
          <w:lang w:val="zh-CN"/>
        </w:rPr>
        <w:t xml:space="preserve">        </w:t>
      </w:r>
      <w:r>
        <w:rPr>
          <w:rFonts w:hint="eastAsia" w:ascii="宋体" w:hAnsi="宋体" w:cs="宋体"/>
          <w:color w:val="auto"/>
          <w:spacing w:val="0"/>
          <w:kern w:val="0"/>
          <w:position w:val="0"/>
          <w:sz w:val="21"/>
          <w:szCs w:val="21"/>
          <w:highlight w:val="none"/>
          <w:lang w:val="zh-CN"/>
        </w:rPr>
        <w:t>（签字或盖章）</w:t>
      </w:r>
    </w:p>
    <w:p w14:paraId="73559B95">
      <w:pPr>
        <w:shd w:val="clear"/>
        <w:spacing w:before="101" w:line="223" w:lineRule="auto"/>
        <w:jc w:val="center"/>
        <w:rPr>
          <w:rFonts w:hint="eastAsia" w:ascii="宋体" w:hAnsi="宋体" w:eastAsia="宋体" w:cs="宋体"/>
          <w:b/>
          <w:bCs/>
          <w:color w:val="auto"/>
          <w:spacing w:val="0"/>
          <w:kern w:val="0"/>
          <w:position w:val="0"/>
          <w:sz w:val="21"/>
          <w:szCs w:val="21"/>
          <w:highlight w:val="none"/>
        </w:rPr>
      </w:pPr>
      <w:r>
        <w:rPr>
          <w:rFonts w:hint="eastAsia" w:ascii="宋体" w:hAnsi="宋体" w:cs="宋体"/>
          <w:color w:val="auto"/>
          <w:spacing w:val="0"/>
          <w:kern w:val="0"/>
          <w:position w:val="0"/>
          <w:sz w:val="21"/>
          <w:szCs w:val="21"/>
          <w:highlight w:val="none"/>
          <w:lang w:val="en-US" w:eastAsia="zh-CN"/>
        </w:rPr>
        <w:t xml:space="preserve">                                                                      </w:t>
      </w:r>
      <w:r>
        <w:rPr>
          <w:rFonts w:hint="eastAsia" w:ascii="宋体" w:hAnsi="宋体" w:cs="宋体"/>
          <w:color w:val="auto"/>
          <w:spacing w:val="0"/>
          <w:kern w:val="0"/>
          <w:position w:val="0"/>
          <w:sz w:val="21"/>
          <w:szCs w:val="21"/>
          <w:highlight w:val="none"/>
          <w:lang w:val="zh-CN"/>
        </w:rPr>
        <w:t>年    月    日</w:t>
      </w:r>
    </w:p>
    <w:p w14:paraId="616C5167">
      <w:pPr>
        <w:shd w:val="clear"/>
        <w:rPr>
          <w:rStyle w:val="58"/>
          <w:rFonts w:hint="eastAsia" w:ascii="宋体" w:hAnsi="宋体" w:eastAsia="宋体" w:cs="宋体"/>
          <w:b/>
          <w:color w:val="auto"/>
          <w:spacing w:val="0"/>
          <w:kern w:val="0"/>
          <w:position w:val="0"/>
          <w:sz w:val="32"/>
          <w:szCs w:val="32"/>
          <w:highlight w:val="none"/>
        </w:rPr>
      </w:pPr>
      <w:r>
        <w:rPr>
          <w:rStyle w:val="58"/>
          <w:rFonts w:hint="eastAsia" w:ascii="宋体" w:hAnsi="宋体" w:eastAsia="宋体" w:cs="宋体"/>
          <w:b/>
          <w:color w:val="auto"/>
          <w:spacing w:val="0"/>
          <w:kern w:val="0"/>
          <w:position w:val="0"/>
          <w:sz w:val="32"/>
          <w:szCs w:val="32"/>
          <w:highlight w:val="none"/>
        </w:rPr>
        <w:br w:type="page"/>
      </w:r>
    </w:p>
    <w:p w14:paraId="77DADBB3">
      <w:pPr>
        <w:widowControl/>
        <w:shd w:val="clear"/>
        <w:snapToGrid w:val="0"/>
        <w:spacing w:line="360" w:lineRule="auto"/>
        <w:jc w:val="center"/>
        <w:textAlignment w:val="baseline"/>
        <w:outlineLvl w:val="0"/>
        <w:rPr>
          <w:rStyle w:val="58"/>
          <w:rFonts w:hint="eastAsia" w:ascii="宋体" w:hAnsi="宋体"/>
          <w:b/>
          <w:color w:val="auto"/>
          <w:spacing w:val="0"/>
          <w:kern w:val="0"/>
          <w:position w:val="0"/>
          <w:sz w:val="32"/>
          <w:szCs w:val="32"/>
          <w:highlight w:val="none"/>
        </w:rPr>
      </w:pPr>
      <w:r>
        <w:rPr>
          <w:rStyle w:val="58"/>
          <w:rFonts w:hint="eastAsia" w:ascii="宋体" w:hAnsi="宋体"/>
          <w:b/>
          <w:color w:val="auto"/>
          <w:spacing w:val="0"/>
          <w:kern w:val="0"/>
          <w:position w:val="0"/>
          <w:sz w:val="32"/>
          <w:szCs w:val="32"/>
          <w:highlight w:val="none"/>
        </w:rPr>
        <w:t>‌投标报价承诺函‌</w:t>
      </w:r>
    </w:p>
    <w:p w14:paraId="11EEF76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val="0"/>
        <w:snapToGrid/>
        <w:spacing w:beforeAutospacing="0" w:afterAutospacing="0" w:line="360" w:lineRule="auto"/>
        <w:ind w:right="0"/>
        <w:jc w:val="left"/>
        <w:textAlignment w:val="auto"/>
        <w:rPr>
          <w:rFonts w:hint="eastAsia" w:ascii="宋体" w:hAnsi="宋体" w:eastAsia="宋体" w:cs="宋体"/>
          <w:i w:val="0"/>
          <w:iCs w:val="0"/>
          <w:caps w:val="0"/>
          <w:color w:val="auto"/>
          <w:spacing w:val="0"/>
          <w:kern w:val="0"/>
          <w:position w:val="0"/>
          <w:sz w:val="21"/>
          <w:szCs w:val="21"/>
          <w:highlight w:val="none"/>
          <w:lang w:eastAsia="zh-CN"/>
        </w:rPr>
      </w:pPr>
      <w:r>
        <w:rPr>
          <w:rFonts w:hint="eastAsia" w:ascii="宋体" w:hAnsi="宋体" w:eastAsia="宋体" w:cs="宋体"/>
          <w:i w:val="0"/>
          <w:iCs w:val="0"/>
          <w:caps w:val="0"/>
          <w:color w:val="auto"/>
          <w:spacing w:val="0"/>
          <w:kern w:val="0"/>
          <w:position w:val="0"/>
          <w:sz w:val="21"/>
          <w:szCs w:val="21"/>
          <w:highlight w:val="none"/>
        </w:rPr>
        <w:t>西安经济技术开发区城市管理和综合执法局</w:t>
      </w:r>
      <w:r>
        <w:rPr>
          <w:rFonts w:hint="eastAsia" w:cs="宋体"/>
          <w:i w:val="0"/>
          <w:iCs w:val="0"/>
          <w:caps w:val="0"/>
          <w:color w:val="auto"/>
          <w:spacing w:val="0"/>
          <w:kern w:val="0"/>
          <w:position w:val="0"/>
          <w:sz w:val="21"/>
          <w:szCs w:val="21"/>
          <w:highlight w:val="none"/>
          <w:lang w:eastAsia="zh-CN"/>
        </w:rPr>
        <w:t>：</w:t>
      </w:r>
    </w:p>
    <w:p w14:paraId="1D1462C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val="0"/>
        <w:snapToGrid/>
        <w:spacing w:beforeAutospacing="0" w:afterAutospacing="0" w:line="360" w:lineRule="auto"/>
        <w:ind w:left="0" w:right="0" w:firstLine="420" w:firstLineChars="200"/>
        <w:jc w:val="left"/>
        <w:textAlignment w:val="auto"/>
        <w:rPr>
          <w:rFonts w:hint="eastAsia" w:ascii="宋体" w:hAnsi="宋体" w:eastAsia="宋体" w:cs="宋体"/>
          <w:i w:val="0"/>
          <w:iCs w:val="0"/>
          <w:caps w:val="0"/>
          <w:color w:val="auto"/>
          <w:spacing w:val="0"/>
          <w:kern w:val="0"/>
          <w:position w:val="0"/>
          <w:sz w:val="21"/>
          <w:szCs w:val="21"/>
          <w:highlight w:val="none"/>
        </w:rPr>
      </w:pPr>
      <w:r>
        <w:rPr>
          <w:rFonts w:hint="eastAsia" w:ascii="宋体" w:hAnsi="宋体" w:eastAsia="宋体" w:cs="宋体"/>
          <w:i w:val="0"/>
          <w:iCs w:val="0"/>
          <w:caps w:val="0"/>
          <w:color w:val="auto"/>
          <w:spacing w:val="0"/>
          <w:kern w:val="0"/>
          <w:position w:val="0"/>
          <w:sz w:val="21"/>
          <w:szCs w:val="21"/>
          <w:highlight w:val="none"/>
          <w:shd w:val="clear" w:color="auto" w:fill="FFFFFF"/>
        </w:rPr>
        <w:t>我方</w:t>
      </w:r>
      <w:r>
        <w:rPr>
          <w:rFonts w:hint="eastAsia" w:ascii="宋体" w:hAnsi="宋体" w:cs="宋体"/>
          <w:i w:val="0"/>
          <w:iCs w:val="0"/>
          <w:caps w:val="0"/>
          <w:color w:val="auto"/>
          <w:spacing w:val="0"/>
          <w:kern w:val="0"/>
          <w:position w:val="0"/>
          <w:sz w:val="21"/>
          <w:szCs w:val="21"/>
          <w:highlight w:val="none"/>
          <w:u w:val="single"/>
          <w:shd w:val="clear" w:color="auto" w:fill="FFFFFF"/>
          <w:lang w:val="en-US" w:eastAsia="zh-CN"/>
        </w:rPr>
        <w:t xml:space="preserve">        </w:t>
      </w:r>
      <w:r>
        <w:rPr>
          <w:rFonts w:hint="eastAsia" w:ascii="宋体" w:hAnsi="宋体" w:eastAsia="宋体" w:cs="宋体"/>
          <w:i w:val="0"/>
          <w:iCs w:val="0"/>
          <w:caps w:val="0"/>
          <w:color w:val="auto"/>
          <w:spacing w:val="0"/>
          <w:kern w:val="0"/>
          <w:position w:val="0"/>
          <w:sz w:val="21"/>
          <w:szCs w:val="21"/>
          <w:highlight w:val="none"/>
          <w:shd w:val="clear" w:color="auto" w:fill="FFFFFF"/>
        </w:rPr>
        <w:t>（投标人名称）参与</w:t>
      </w:r>
      <w:r>
        <w:rPr>
          <w:rFonts w:hint="eastAsia" w:cs="宋体"/>
          <w:i w:val="0"/>
          <w:iCs w:val="0"/>
          <w:caps w:val="0"/>
          <w:color w:val="auto"/>
          <w:spacing w:val="0"/>
          <w:kern w:val="0"/>
          <w:position w:val="0"/>
          <w:sz w:val="21"/>
          <w:szCs w:val="21"/>
          <w:highlight w:val="none"/>
          <w:u w:val="single"/>
          <w:shd w:val="clear" w:color="auto" w:fill="FFFFFF"/>
          <w:lang w:val="en-US" w:eastAsia="zh-CN"/>
        </w:rPr>
        <w:t xml:space="preserve">        </w:t>
      </w:r>
      <w:r>
        <w:rPr>
          <w:rFonts w:hint="eastAsia" w:ascii="宋体" w:hAnsi="宋体" w:eastAsia="宋体" w:cs="宋体"/>
          <w:i w:val="0"/>
          <w:iCs w:val="0"/>
          <w:caps w:val="0"/>
          <w:color w:val="auto"/>
          <w:spacing w:val="0"/>
          <w:kern w:val="0"/>
          <w:position w:val="0"/>
          <w:sz w:val="21"/>
          <w:szCs w:val="21"/>
          <w:highlight w:val="none"/>
          <w:shd w:val="clear" w:color="auto" w:fill="FFFFFF"/>
        </w:rPr>
        <w:t>项目名称的投标活动，现郑重承诺如下：</w:t>
      </w:r>
    </w:p>
    <w:p w14:paraId="3702B1C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val="0"/>
        <w:snapToGrid/>
        <w:spacing w:beforeAutospacing="0" w:afterAutospacing="0" w:line="360" w:lineRule="auto"/>
        <w:ind w:left="0" w:right="0" w:firstLine="420" w:firstLineChars="200"/>
        <w:jc w:val="left"/>
        <w:textAlignment w:val="auto"/>
        <w:rPr>
          <w:rFonts w:hint="eastAsia" w:ascii="宋体" w:hAnsi="宋体" w:eastAsia="宋体" w:cs="宋体"/>
          <w:i w:val="0"/>
          <w:iCs w:val="0"/>
          <w:caps w:val="0"/>
          <w:color w:val="auto"/>
          <w:spacing w:val="0"/>
          <w:kern w:val="0"/>
          <w:position w:val="0"/>
          <w:sz w:val="21"/>
          <w:szCs w:val="21"/>
          <w:highlight w:val="none"/>
        </w:rPr>
      </w:pPr>
      <w:r>
        <w:rPr>
          <w:rFonts w:hint="eastAsia" w:ascii="宋体" w:hAnsi="宋体" w:eastAsia="宋体" w:cs="宋体"/>
          <w:i w:val="0"/>
          <w:iCs w:val="0"/>
          <w:caps w:val="0"/>
          <w:color w:val="auto"/>
          <w:spacing w:val="0"/>
          <w:kern w:val="0"/>
          <w:position w:val="0"/>
          <w:sz w:val="21"/>
          <w:szCs w:val="21"/>
          <w:highlight w:val="none"/>
          <w:shd w:val="clear" w:color="auto" w:fill="FFFFFF"/>
        </w:rPr>
        <w:t>一、报价合规性承诺</w:t>
      </w:r>
    </w:p>
    <w:p w14:paraId="1238D3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Autospacing="0" w:afterAutospacing="0" w:line="360" w:lineRule="auto"/>
        <w:ind w:left="0" w:leftChars="0" w:right="0" w:rightChars="0" w:firstLine="420" w:firstLineChars="200"/>
        <w:jc w:val="left"/>
        <w:textAlignment w:val="auto"/>
        <w:rPr>
          <w:rFonts w:hint="eastAsia" w:ascii="宋体" w:hAnsi="宋体" w:eastAsia="宋体" w:cs="宋体"/>
          <w:color w:val="auto"/>
          <w:spacing w:val="0"/>
          <w:kern w:val="0"/>
          <w:position w:val="0"/>
          <w:sz w:val="21"/>
          <w:szCs w:val="21"/>
          <w:highlight w:val="none"/>
        </w:rPr>
      </w:pPr>
      <w:r>
        <w:rPr>
          <w:rFonts w:hint="eastAsia" w:ascii="宋体" w:hAnsi="宋体" w:eastAsia="宋体" w:cs="宋体"/>
          <w:i w:val="0"/>
          <w:iCs w:val="0"/>
          <w:caps w:val="0"/>
          <w:color w:val="auto"/>
          <w:spacing w:val="0"/>
          <w:kern w:val="0"/>
          <w:position w:val="0"/>
          <w:sz w:val="21"/>
          <w:szCs w:val="21"/>
          <w:highlight w:val="none"/>
          <w:shd w:val="clear" w:color="auto" w:fill="FFFFFF"/>
        </w:rPr>
        <w:t>严格遵循招标文件要求编制投标报价，确保</w:t>
      </w:r>
      <w:r>
        <w:rPr>
          <w:rFonts w:hint="eastAsia" w:ascii="宋体" w:hAnsi="宋体" w:cs="宋体"/>
          <w:i w:val="0"/>
          <w:iCs w:val="0"/>
          <w:caps w:val="0"/>
          <w:color w:val="auto"/>
          <w:spacing w:val="0"/>
          <w:kern w:val="0"/>
          <w:position w:val="0"/>
          <w:sz w:val="21"/>
          <w:szCs w:val="21"/>
          <w:highlight w:val="none"/>
          <w:shd w:val="clear" w:color="auto" w:fill="FFFFFF"/>
          <w:lang w:val="en-US" w:eastAsia="zh-CN"/>
        </w:rPr>
        <w:t>投标</w:t>
      </w:r>
      <w:r>
        <w:rPr>
          <w:rFonts w:hint="eastAsia" w:ascii="宋体" w:hAnsi="宋体" w:eastAsia="宋体" w:cs="宋体"/>
          <w:i w:val="0"/>
          <w:iCs w:val="0"/>
          <w:caps w:val="0"/>
          <w:color w:val="auto"/>
          <w:spacing w:val="0"/>
          <w:kern w:val="0"/>
          <w:position w:val="0"/>
          <w:sz w:val="21"/>
          <w:szCs w:val="21"/>
          <w:highlight w:val="none"/>
          <w:shd w:val="clear" w:color="auto" w:fill="FFFFFF"/>
        </w:rPr>
        <w:t>报价不超过各分部分项工程报价的汇总金额，且报价范围覆盖招标文件约定的全部内容，不存在漏项、缺项</w:t>
      </w:r>
      <w:r>
        <w:rPr>
          <w:rFonts w:hint="eastAsia" w:ascii="宋体" w:hAnsi="宋体" w:eastAsia="宋体" w:cs="宋体"/>
          <w:i w:val="0"/>
          <w:iCs w:val="0"/>
          <w:caps w:val="0"/>
          <w:color w:val="auto"/>
          <w:spacing w:val="0"/>
          <w:kern w:val="0"/>
          <w:position w:val="0"/>
          <w:sz w:val="21"/>
          <w:szCs w:val="21"/>
          <w:highlight w:val="none"/>
          <w:shd w:val="clear" w:color="auto" w:fill="FFFFFF"/>
          <w:lang w:eastAsia="zh-CN"/>
        </w:rPr>
        <w:t>、</w:t>
      </w:r>
      <w:r>
        <w:rPr>
          <w:rFonts w:hint="eastAsia" w:ascii="宋体" w:hAnsi="宋体" w:cs="宋体"/>
          <w:i w:val="0"/>
          <w:iCs w:val="0"/>
          <w:caps w:val="0"/>
          <w:color w:val="auto"/>
          <w:spacing w:val="0"/>
          <w:kern w:val="0"/>
          <w:position w:val="0"/>
          <w:sz w:val="21"/>
          <w:szCs w:val="21"/>
          <w:highlight w:val="none"/>
          <w:shd w:val="clear" w:color="auto" w:fill="FFFFFF"/>
          <w:lang w:val="en-US" w:eastAsia="zh-CN"/>
        </w:rPr>
        <w:t>单价报价</w:t>
      </w:r>
      <w:r>
        <w:rPr>
          <w:rFonts w:hint="eastAsia" w:ascii="宋体" w:hAnsi="宋体" w:eastAsia="宋体" w:cs="宋体"/>
          <w:i w:val="0"/>
          <w:iCs w:val="0"/>
          <w:caps w:val="0"/>
          <w:color w:val="auto"/>
          <w:spacing w:val="0"/>
          <w:kern w:val="0"/>
          <w:position w:val="0"/>
          <w:sz w:val="21"/>
          <w:szCs w:val="21"/>
          <w:highlight w:val="none"/>
          <w:shd w:val="clear" w:color="auto" w:fill="FFFFFF"/>
          <w:lang w:val="en-US" w:eastAsia="zh-CN"/>
        </w:rPr>
        <w:t>超出单价最高限价</w:t>
      </w:r>
      <w:r>
        <w:rPr>
          <w:rFonts w:hint="eastAsia" w:ascii="宋体" w:hAnsi="宋体" w:eastAsia="宋体" w:cs="宋体"/>
          <w:i w:val="0"/>
          <w:iCs w:val="0"/>
          <w:caps w:val="0"/>
          <w:color w:val="auto"/>
          <w:spacing w:val="0"/>
          <w:kern w:val="0"/>
          <w:position w:val="0"/>
          <w:sz w:val="21"/>
          <w:szCs w:val="21"/>
          <w:highlight w:val="none"/>
          <w:shd w:val="clear" w:color="auto" w:fill="FFFFFF"/>
        </w:rPr>
        <w:t>或重复计价的情形；</w:t>
      </w:r>
    </w:p>
    <w:p w14:paraId="3CD217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Autospacing="0" w:afterAutospacing="0" w:line="360" w:lineRule="auto"/>
        <w:ind w:left="0" w:leftChars="0" w:right="0" w:rightChars="0" w:firstLine="420" w:firstLineChars="200"/>
        <w:jc w:val="left"/>
        <w:textAlignment w:val="auto"/>
        <w:rPr>
          <w:rFonts w:hint="eastAsia" w:ascii="宋体" w:hAnsi="宋体" w:eastAsia="宋体" w:cs="宋体"/>
          <w:color w:val="auto"/>
          <w:spacing w:val="0"/>
          <w:kern w:val="0"/>
          <w:position w:val="0"/>
          <w:sz w:val="21"/>
          <w:szCs w:val="21"/>
          <w:highlight w:val="none"/>
          <w:lang w:eastAsia="zh-CN"/>
        </w:rPr>
      </w:pPr>
      <w:r>
        <w:rPr>
          <w:rFonts w:hint="eastAsia" w:ascii="宋体" w:hAnsi="宋体" w:eastAsia="宋体" w:cs="宋体"/>
          <w:i w:val="0"/>
          <w:iCs w:val="0"/>
          <w:caps w:val="0"/>
          <w:color w:val="auto"/>
          <w:spacing w:val="0"/>
          <w:kern w:val="0"/>
          <w:position w:val="0"/>
          <w:sz w:val="21"/>
          <w:szCs w:val="21"/>
          <w:highlight w:val="none"/>
          <w:shd w:val="clear" w:color="auto" w:fill="FFFFFF"/>
        </w:rPr>
        <w:t>所有分部分项工程报价均基于市场实际价格及企业成本核算，无虚报、抬价或恶意竞争行为，承诺报价真实有效</w:t>
      </w:r>
      <w:r>
        <w:rPr>
          <w:rFonts w:hint="eastAsia" w:ascii="宋体" w:hAnsi="宋体" w:cs="宋体"/>
          <w:i w:val="0"/>
          <w:iCs w:val="0"/>
          <w:caps w:val="0"/>
          <w:color w:val="auto"/>
          <w:spacing w:val="0"/>
          <w:kern w:val="0"/>
          <w:position w:val="0"/>
          <w:sz w:val="21"/>
          <w:szCs w:val="21"/>
          <w:highlight w:val="none"/>
          <w:shd w:val="clear" w:color="auto" w:fill="FFFFFF"/>
          <w:lang w:eastAsia="zh-CN"/>
        </w:rPr>
        <w:t>。</w:t>
      </w:r>
    </w:p>
    <w:p w14:paraId="594E3BE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val="0"/>
        <w:snapToGrid/>
        <w:spacing w:beforeAutospacing="0" w:afterAutospacing="0" w:line="360" w:lineRule="auto"/>
        <w:ind w:left="0" w:right="0" w:firstLine="420" w:firstLineChars="200"/>
        <w:jc w:val="left"/>
        <w:textAlignment w:val="auto"/>
        <w:rPr>
          <w:rFonts w:hint="eastAsia" w:ascii="宋体" w:hAnsi="宋体" w:eastAsia="宋体" w:cs="宋体"/>
          <w:i w:val="0"/>
          <w:iCs w:val="0"/>
          <w:caps w:val="0"/>
          <w:color w:val="auto"/>
          <w:spacing w:val="0"/>
          <w:kern w:val="0"/>
          <w:position w:val="0"/>
          <w:sz w:val="21"/>
          <w:szCs w:val="21"/>
          <w:highlight w:val="none"/>
        </w:rPr>
      </w:pPr>
      <w:r>
        <w:rPr>
          <w:rFonts w:hint="eastAsia" w:ascii="宋体" w:hAnsi="宋体" w:eastAsia="宋体" w:cs="宋体"/>
          <w:i w:val="0"/>
          <w:iCs w:val="0"/>
          <w:caps w:val="0"/>
          <w:color w:val="auto"/>
          <w:spacing w:val="0"/>
          <w:kern w:val="0"/>
          <w:position w:val="0"/>
          <w:sz w:val="21"/>
          <w:szCs w:val="21"/>
          <w:highlight w:val="none"/>
          <w:shd w:val="clear" w:color="auto" w:fill="FFFFFF"/>
        </w:rPr>
        <w:t>二、责任条款</w:t>
      </w:r>
    </w:p>
    <w:p w14:paraId="4AC1529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Autospacing="0" w:afterAutospacing="0" w:line="360" w:lineRule="auto"/>
        <w:ind w:left="0" w:leftChars="0" w:right="0" w:rightChars="0" w:firstLine="420" w:firstLineChars="200"/>
        <w:jc w:val="left"/>
        <w:textAlignment w:val="auto"/>
        <w:rPr>
          <w:rFonts w:hint="eastAsia" w:ascii="宋体" w:hAnsi="宋体" w:eastAsia="宋体" w:cs="宋体"/>
          <w:color w:val="auto"/>
          <w:spacing w:val="0"/>
          <w:kern w:val="0"/>
          <w:position w:val="0"/>
          <w:sz w:val="21"/>
          <w:szCs w:val="21"/>
          <w:highlight w:val="none"/>
        </w:rPr>
      </w:pPr>
      <w:r>
        <w:rPr>
          <w:rFonts w:hint="eastAsia" w:ascii="宋体" w:hAnsi="宋体" w:eastAsia="宋体" w:cs="宋体"/>
          <w:i w:val="0"/>
          <w:iCs w:val="0"/>
          <w:caps w:val="0"/>
          <w:color w:val="auto"/>
          <w:spacing w:val="0"/>
          <w:kern w:val="0"/>
          <w:position w:val="0"/>
          <w:sz w:val="21"/>
          <w:szCs w:val="21"/>
          <w:highlight w:val="none"/>
          <w:shd w:val="clear" w:color="auto" w:fill="FFFFFF"/>
        </w:rPr>
        <w:t>若因我方报价超出分部分项工程</w:t>
      </w:r>
      <w:r>
        <w:rPr>
          <w:rFonts w:hint="eastAsia" w:ascii="宋体" w:hAnsi="宋体" w:eastAsia="宋体" w:cs="宋体"/>
          <w:i w:val="0"/>
          <w:iCs w:val="0"/>
          <w:caps w:val="0"/>
          <w:color w:val="auto"/>
          <w:spacing w:val="0"/>
          <w:kern w:val="0"/>
          <w:position w:val="0"/>
          <w:sz w:val="21"/>
          <w:szCs w:val="21"/>
          <w:highlight w:val="none"/>
          <w:shd w:val="clear" w:color="auto" w:fill="FFFFFF"/>
          <w:lang w:val="en-US" w:eastAsia="zh-CN"/>
        </w:rPr>
        <w:t>单价限价或</w:t>
      </w:r>
      <w:r>
        <w:rPr>
          <w:rFonts w:hint="eastAsia" w:ascii="宋体" w:hAnsi="宋体" w:eastAsia="宋体" w:cs="宋体"/>
          <w:i w:val="0"/>
          <w:iCs w:val="0"/>
          <w:caps w:val="0"/>
          <w:color w:val="auto"/>
          <w:spacing w:val="0"/>
          <w:kern w:val="0"/>
          <w:position w:val="0"/>
          <w:sz w:val="21"/>
          <w:szCs w:val="21"/>
          <w:highlight w:val="none"/>
          <w:shd w:val="clear" w:color="auto" w:fill="FFFFFF"/>
        </w:rPr>
        <w:t>汇总金额，</w:t>
      </w:r>
      <w:r>
        <w:rPr>
          <w:rFonts w:hint="eastAsia" w:ascii="宋体" w:hAnsi="宋体" w:cs="宋体"/>
          <w:i w:val="0"/>
          <w:iCs w:val="0"/>
          <w:caps w:val="0"/>
          <w:color w:val="auto"/>
          <w:spacing w:val="0"/>
          <w:kern w:val="0"/>
          <w:position w:val="0"/>
          <w:sz w:val="21"/>
          <w:szCs w:val="21"/>
          <w:highlight w:val="none"/>
          <w:shd w:val="clear" w:color="auto" w:fill="FFFFFF"/>
          <w:lang w:val="en-US" w:eastAsia="zh-CN"/>
        </w:rPr>
        <w:t>自</w:t>
      </w:r>
      <w:r>
        <w:rPr>
          <w:rFonts w:hint="eastAsia" w:ascii="宋体" w:hAnsi="宋体" w:eastAsia="宋体" w:cs="宋体"/>
          <w:i w:val="0"/>
          <w:iCs w:val="0"/>
          <w:caps w:val="0"/>
          <w:color w:val="auto"/>
          <w:spacing w:val="0"/>
          <w:kern w:val="0"/>
          <w:position w:val="0"/>
          <w:sz w:val="21"/>
          <w:szCs w:val="21"/>
          <w:highlight w:val="none"/>
          <w:shd w:val="clear" w:color="auto" w:fill="FFFFFF"/>
        </w:rPr>
        <w:t>愿</w:t>
      </w:r>
      <w:r>
        <w:rPr>
          <w:rFonts w:hint="eastAsia" w:ascii="宋体" w:hAnsi="宋体" w:eastAsia="宋体" w:cs="宋体"/>
          <w:i w:val="0"/>
          <w:iCs w:val="0"/>
          <w:caps w:val="0"/>
          <w:color w:val="auto"/>
          <w:spacing w:val="0"/>
          <w:kern w:val="0"/>
          <w:position w:val="0"/>
          <w:sz w:val="21"/>
          <w:szCs w:val="21"/>
          <w:highlight w:val="none"/>
          <w:shd w:val="clear" w:color="auto" w:fill="FFFFFF"/>
          <w:lang w:val="en-US" w:eastAsia="zh-CN"/>
        </w:rPr>
        <w:t>放弃中标资格</w:t>
      </w:r>
      <w:r>
        <w:rPr>
          <w:rFonts w:hint="eastAsia" w:ascii="宋体" w:hAnsi="宋体" w:eastAsia="宋体" w:cs="宋体"/>
          <w:i w:val="0"/>
          <w:iCs w:val="0"/>
          <w:caps w:val="0"/>
          <w:color w:val="auto"/>
          <w:spacing w:val="0"/>
          <w:kern w:val="0"/>
          <w:position w:val="0"/>
          <w:sz w:val="21"/>
          <w:szCs w:val="21"/>
          <w:highlight w:val="none"/>
          <w:shd w:val="clear" w:color="auto" w:fill="FFFFFF"/>
        </w:rPr>
        <w:t>；</w:t>
      </w:r>
    </w:p>
    <w:p w14:paraId="37BCBC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Autospacing="0" w:afterAutospacing="0" w:line="360" w:lineRule="auto"/>
        <w:ind w:left="0" w:leftChars="0" w:right="0" w:rightChars="0" w:firstLine="420" w:firstLineChars="200"/>
        <w:jc w:val="left"/>
        <w:textAlignment w:val="auto"/>
        <w:rPr>
          <w:rFonts w:hint="eastAsia" w:ascii="宋体" w:hAnsi="宋体" w:eastAsia="宋体" w:cs="宋体"/>
          <w:color w:val="auto"/>
          <w:spacing w:val="0"/>
          <w:kern w:val="0"/>
          <w:position w:val="0"/>
          <w:sz w:val="21"/>
          <w:szCs w:val="21"/>
          <w:highlight w:val="none"/>
        </w:rPr>
      </w:pPr>
      <w:r>
        <w:rPr>
          <w:rFonts w:hint="eastAsia" w:ascii="宋体" w:hAnsi="宋体" w:eastAsia="宋体" w:cs="宋体"/>
          <w:i w:val="0"/>
          <w:iCs w:val="0"/>
          <w:caps w:val="0"/>
          <w:color w:val="auto"/>
          <w:spacing w:val="0"/>
          <w:kern w:val="0"/>
          <w:position w:val="0"/>
          <w:sz w:val="21"/>
          <w:szCs w:val="21"/>
          <w:highlight w:val="none"/>
          <w:shd w:val="clear" w:color="auto" w:fill="FFFFFF"/>
        </w:rPr>
        <w:t>中标后严格履行合同义务，不以任何形式转包、分包或降低</w:t>
      </w:r>
      <w:r>
        <w:rPr>
          <w:rFonts w:hint="eastAsia" w:ascii="宋体" w:hAnsi="宋体" w:cs="宋体"/>
          <w:i w:val="0"/>
          <w:iCs w:val="0"/>
          <w:caps w:val="0"/>
          <w:color w:val="auto"/>
          <w:spacing w:val="0"/>
          <w:kern w:val="0"/>
          <w:position w:val="0"/>
          <w:sz w:val="21"/>
          <w:szCs w:val="21"/>
          <w:highlight w:val="none"/>
          <w:shd w:val="clear" w:color="auto" w:fill="FFFFFF"/>
          <w:lang w:val="en-US" w:eastAsia="zh-CN"/>
        </w:rPr>
        <w:t>服务质量</w:t>
      </w:r>
      <w:r>
        <w:rPr>
          <w:rFonts w:hint="eastAsia" w:ascii="宋体" w:hAnsi="宋体" w:eastAsia="宋体" w:cs="宋体"/>
          <w:i w:val="0"/>
          <w:iCs w:val="0"/>
          <w:caps w:val="0"/>
          <w:color w:val="auto"/>
          <w:spacing w:val="0"/>
          <w:kern w:val="0"/>
          <w:position w:val="0"/>
          <w:sz w:val="21"/>
          <w:szCs w:val="21"/>
          <w:highlight w:val="none"/>
          <w:shd w:val="clear" w:color="auto" w:fill="FFFFFF"/>
        </w:rPr>
        <w:t>。</w:t>
      </w:r>
    </w:p>
    <w:p w14:paraId="7B3A8DF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val="0"/>
        <w:snapToGrid/>
        <w:spacing w:beforeAutospacing="0" w:afterAutospacing="0" w:line="360" w:lineRule="auto"/>
        <w:ind w:left="0" w:right="0" w:firstLine="420" w:firstLineChars="200"/>
        <w:jc w:val="left"/>
        <w:textAlignment w:val="auto"/>
        <w:rPr>
          <w:rFonts w:hint="eastAsia" w:ascii="宋体" w:hAnsi="宋体" w:eastAsia="宋体" w:cs="宋体"/>
          <w:i w:val="0"/>
          <w:iCs w:val="0"/>
          <w:caps w:val="0"/>
          <w:color w:val="auto"/>
          <w:spacing w:val="0"/>
          <w:kern w:val="0"/>
          <w:position w:val="0"/>
          <w:sz w:val="21"/>
          <w:szCs w:val="21"/>
          <w:highlight w:val="none"/>
          <w:shd w:val="clear" w:color="auto" w:fill="FFFFFF"/>
        </w:rPr>
      </w:pPr>
    </w:p>
    <w:p w14:paraId="1BB04D6D">
      <w:pPr>
        <w:shd w:val="clear"/>
        <w:snapToGrid w:val="0"/>
        <w:spacing w:line="360" w:lineRule="auto"/>
        <w:ind w:firstLine="420" w:firstLineChars="200"/>
        <w:jc w:val="right"/>
        <w:rPr>
          <w:rStyle w:val="58"/>
          <w:rFonts w:ascii="宋体" w:hAnsi="宋体"/>
          <w:color w:val="auto"/>
          <w:spacing w:val="0"/>
          <w:kern w:val="0"/>
          <w:position w:val="0"/>
          <w:szCs w:val="21"/>
          <w:highlight w:val="none"/>
          <w:lang w:val="zh-CN"/>
        </w:rPr>
      </w:pPr>
    </w:p>
    <w:p w14:paraId="44C46839">
      <w:pPr>
        <w:shd w:val="clear"/>
        <w:snapToGrid w:val="0"/>
        <w:spacing w:line="360" w:lineRule="auto"/>
        <w:ind w:firstLine="420" w:firstLineChars="200"/>
        <w:jc w:val="right"/>
        <w:rPr>
          <w:rStyle w:val="58"/>
          <w:rFonts w:ascii="宋体" w:hAnsi="宋体"/>
          <w:color w:val="auto"/>
          <w:spacing w:val="0"/>
          <w:kern w:val="0"/>
          <w:position w:val="0"/>
          <w:szCs w:val="21"/>
          <w:highlight w:val="none"/>
          <w:lang w:val="zh-CN"/>
        </w:rPr>
      </w:pPr>
      <w:r>
        <w:rPr>
          <w:rStyle w:val="58"/>
          <w:rFonts w:ascii="宋体" w:hAnsi="宋体"/>
          <w:color w:val="auto"/>
          <w:spacing w:val="0"/>
          <w:kern w:val="0"/>
          <w:position w:val="0"/>
          <w:szCs w:val="21"/>
          <w:highlight w:val="none"/>
          <w:lang w:val="zh-CN"/>
        </w:rPr>
        <w:t>投标人：</w:t>
      </w:r>
      <w:r>
        <w:rPr>
          <w:rStyle w:val="58"/>
          <w:rFonts w:ascii="宋体" w:hAnsi="宋体"/>
          <w:color w:val="auto"/>
          <w:spacing w:val="0"/>
          <w:kern w:val="0"/>
          <w:position w:val="0"/>
          <w:szCs w:val="21"/>
          <w:highlight w:val="none"/>
          <w:u w:val="single" w:color="000000"/>
          <w:lang w:val="zh-CN"/>
        </w:rPr>
        <w:t xml:space="preserve">                                      </w:t>
      </w:r>
      <w:r>
        <w:rPr>
          <w:rStyle w:val="58"/>
          <w:rFonts w:ascii="宋体" w:hAnsi="宋体"/>
          <w:color w:val="auto"/>
          <w:spacing w:val="0"/>
          <w:kern w:val="0"/>
          <w:position w:val="0"/>
          <w:szCs w:val="21"/>
          <w:highlight w:val="none"/>
          <w:lang w:val="zh-CN"/>
        </w:rPr>
        <w:t>（盖单位公章）</w:t>
      </w:r>
    </w:p>
    <w:p w14:paraId="2C70608D">
      <w:pPr>
        <w:pStyle w:val="11"/>
        <w:shd w:val="clear"/>
        <w:jc w:val="right"/>
        <w:rPr>
          <w:rStyle w:val="58"/>
          <w:rFonts w:ascii="宋体" w:hAnsi="宋体"/>
          <w:color w:val="auto"/>
          <w:spacing w:val="0"/>
          <w:kern w:val="0"/>
          <w:position w:val="0"/>
          <w:szCs w:val="21"/>
          <w:highlight w:val="none"/>
          <w:lang w:val="zh-CN"/>
        </w:rPr>
      </w:pPr>
    </w:p>
    <w:p w14:paraId="1B10B56B">
      <w:pPr>
        <w:pStyle w:val="11"/>
        <w:shd w:val="clear"/>
        <w:jc w:val="right"/>
        <w:rPr>
          <w:rFonts w:hint="eastAsia" w:ascii="宋体" w:hAnsi="宋体" w:cs="宋体"/>
          <w:color w:val="auto"/>
          <w:spacing w:val="0"/>
          <w:kern w:val="0"/>
          <w:position w:val="0"/>
          <w:szCs w:val="21"/>
          <w:highlight w:val="none"/>
          <w:lang w:val="zh-CN"/>
        </w:rPr>
      </w:pPr>
      <w:r>
        <w:rPr>
          <w:rStyle w:val="58"/>
          <w:rFonts w:ascii="宋体" w:hAnsi="宋体"/>
          <w:color w:val="auto"/>
          <w:spacing w:val="0"/>
          <w:kern w:val="0"/>
          <w:position w:val="0"/>
          <w:szCs w:val="21"/>
          <w:highlight w:val="none"/>
          <w:lang w:val="zh-CN"/>
        </w:rPr>
        <w:t>年    月    日</w:t>
      </w:r>
    </w:p>
    <w:p w14:paraId="7B55785C">
      <w:pPr>
        <w:shd w:val="clear"/>
        <w:rPr>
          <w:rStyle w:val="58"/>
          <w:rFonts w:hint="eastAsia" w:ascii="宋体" w:hAnsi="宋体" w:eastAsia="宋体" w:cs="宋体"/>
          <w:b/>
          <w:color w:val="auto"/>
          <w:spacing w:val="0"/>
          <w:kern w:val="0"/>
          <w:position w:val="0"/>
          <w:sz w:val="32"/>
          <w:szCs w:val="32"/>
          <w:highlight w:val="none"/>
          <w:lang w:val="en-US"/>
        </w:rPr>
      </w:pPr>
      <w:r>
        <w:rPr>
          <w:rStyle w:val="58"/>
          <w:rFonts w:hint="eastAsia" w:ascii="宋体" w:hAnsi="宋体" w:eastAsia="宋体" w:cs="宋体"/>
          <w:b/>
          <w:color w:val="auto"/>
          <w:spacing w:val="0"/>
          <w:kern w:val="0"/>
          <w:position w:val="0"/>
          <w:sz w:val="32"/>
          <w:szCs w:val="32"/>
          <w:highlight w:val="none"/>
          <w:lang w:val="en-US"/>
        </w:rPr>
        <w:br w:type="page"/>
      </w:r>
    </w:p>
    <w:p w14:paraId="19321A16">
      <w:pPr>
        <w:shd w:val="clear"/>
        <w:snapToGrid w:val="0"/>
        <w:spacing w:line="360" w:lineRule="auto"/>
        <w:jc w:val="center"/>
        <w:rPr>
          <w:rStyle w:val="58"/>
          <w:rFonts w:hint="eastAsia" w:ascii="宋体" w:hAnsi="宋体" w:eastAsia="宋体" w:cs="宋体"/>
          <w:b/>
          <w:color w:val="auto"/>
          <w:spacing w:val="0"/>
          <w:kern w:val="0"/>
          <w:position w:val="0"/>
          <w:sz w:val="32"/>
          <w:szCs w:val="32"/>
          <w:highlight w:val="none"/>
        </w:rPr>
      </w:pPr>
      <w:r>
        <w:rPr>
          <w:rStyle w:val="58"/>
          <w:rFonts w:hint="eastAsia" w:ascii="宋体" w:hAnsi="宋体" w:eastAsia="宋体" w:cs="宋体"/>
          <w:b/>
          <w:color w:val="auto"/>
          <w:spacing w:val="0"/>
          <w:kern w:val="0"/>
          <w:position w:val="0"/>
          <w:sz w:val="32"/>
          <w:szCs w:val="32"/>
          <w:highlight w:val="none"/>
          <w:lang w:val="en-US"/>
        </w:rPr>
        <w:t>四</w:t>
      </w:r>
      <w:r>
        <w:rPr>
          <w:rStyle w:val="58"/>
          <w:rFonts w:hint="eastAsia" w:ascii="宋体" w:hAnsi="宋体" w:eastAsia="宋体" w:cs="宋体"/>
          <w:b/>
          <w:color w:val="auto"/>
          <w:spacing w:val="0"/>
          <w:kern w:val="0"/>
          <w:position w:val="0"/>
          <w:sz w:val="32"/>
          <w:szCs w:val="32"/>
          <w:highlight w:val="none"/>
        </w:rPr>
        <w:t>、法定代表人（单位负责人/自然人）身份证明</w:t>
      </w:r>
    </w:p>
    <w:p w14:paraId="7E0AAB84">
      <w:pPr>
        <w:shd w:val="clear"/>
        <w:snapToGrid w:val="0"/>
        <w:spacing w:line="360" w:lineRule="auto"/>
        <w:jc w:val="right"/>
        <w:rPr>
          <w:rStyle w:val="58"/>
          <w:rFonts w:hint="eastAsia" w:ascii="宋体" w:hAnsi="宋体" w:eastAsia="宋体" w:cs="宋体"/>
          <w:color w:val="auto"/>
          <w:spacing w:val="0"/>
          <w:kern w:val="0"/>
          <w:position w:val="0"/>
          <w:szCs w:val="21"/>
          <w:highlight w:val="none"/>
          <w:lang w:val="zh-CN"/>
        </w:rPr>
      </w:pPr>
    </w:p>
    <w:p w14:paraId="7784E021">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jc w:val="left"/>
        <w:textAlignment w:val="baseline"/>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投标人名称：</w:t>
      </w:r>
      <w:r>
        <w:rPr>
          <w:rStyle w:val="58"/>
          <w:rFonts w:hint="eastAsia" w:ascii="宋体" w:hAnsi="宋体" w:eastAsia="宋体" w:cs="宋体"/>
          <w:color w:val="auto"/>
          <w:spacing w:val="0"/>
          <w:kern w:val="0"/>
          <w:position w:val="0"/>
          <w:szCs w:val="21"/>
          <w:highlight w:val="none"/>
          <w:u w:val="single" w:color="000000"/>
          <w:lang w:val="zh-CN"/>
        </w:rPr>
        <w:t xml:space="preserve">                                    </w:t>
      </w:r>
    </w:p>
    <w:p w14:paraId="75B973AA">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jc w:val="left"/>
        <w:textAlignment w:val="baseline"/>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姓名：</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性别：</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年龄：</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职务：</w:t>
      </w:r>
      <w:r>
        <w:rPr>
          <w:rStyle w:val="58"/>
          <w:rFonts w:hint="eastAsia" w:ascii="宋体" w:hAnsi="宋体" w:eastAsia="宋体" w:cs="宋体"/>
          <w:color w:val="auto"/>
          <w:spacing w:val="0"/>
          <w:kern w:val="0"/>
          <w:position w:val="0"/>
          <w:szCs w:val="21"/>
          <w:highlight w:val="none"/>
          <w:u w:val="single" w:color="000000"/>
          <w:lang w:val="zh-CN"/>
        </w:rPr>
        <w:t xml:space="preserve">      </w:t>
      </w:r>
    </w:p>
    <w:p w14:paraId="54B54E76">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jc w:val="left"/>
        <w:textAlignment w:val="baseline"/>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系</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（投标人名称）的法定代表人（单位负责人）。</w:t>
      </w:r>
    </w:p>
    <w:p w14:paraId="1C64A22E">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jc w:val="left"/>
        <w:textAlignment w:val="baseline"/>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特此证明。</w:t>
      </w:r>
    </w:p>
    <w:p w14:paraId="102BA35C">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jc w:val="left"/>
        <w:textAlignment w:val="baseline"/>
        <w:rPr>
          <w:rStyle w:val="58"/>
          <w:rFonts w:hint="eastAsia" w:ascii="宋体" w:hAnsi="宋体" w:eastAsia="宋体" w:cs="宋体"/>
          <w:color w:val="auto"/>
          <w:spacing w:val="0"/>
          <w:kern w:val="0"/>
          <w:position w:val="0"/>
          <w:szCs w:val="21"/>
          <w:highlight w:val="none"/>
          <w:lang w:val="zh-CN"/>
        </w:rPr>
      </w:pPr>
    </w:p>
    <w:p w14:paraId="48EB5862">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jc w:val="left"/>
        <w:textAlignment w:val="baseline"/>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附：法定代表人（单位负责人）身份证</w:t>
      </w:r>
      <w:r>
        <w:rPr>
          <w:rStyle w:val="58"/>
          <w:rFonts w:hint="eastAsia" w:ascii="宋体" w:hAnsi="宋体" w:eastAsia="宋体" w:cs="宋体"/>
          <w:color w:val="auto"/>
          <w:spacing w:val="0"/>
          <w:kern w:val="0"/>
          <w:position w:val="0"/>
          <w:szCs w:val="21"/>
          <w:highlight w:val="none"/>
        </w:rPr>
        <w:t>复印件或</w:t>
      </w:r>
      <w:r>
        <w:rPr>
          <w:rStyle w:val="58"/>
          <w:rFonts w:hint="eastAsia" w:ascii="宋体" w:hAnsi="宋体" w:eastAsia="宋体" w:cs="宋体"/>
          <w:color w:val="auto"/>
          <w:spacing w:val="0"/>
          <w:kern w:val="0"/>
          <w:position w:val="0"/>
          <w:szCs w:val="21"/>
          <w:highlight w:val="none"/>
          <w:lang w:val="zh-CN"/>
        </w:rPr>
        <w:t>扫描件。</w:t>
      </w:r>
    </w:p>
    <w:p w14:paraId="159358A4">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jc w:val="left"/>
        <w:textAlignment w:val="baseline"/>
        <w:rPr>
          <w:rStyle w:val="58"/>
          <w:rFonts w:hint="eastAsia" w:ascii="宋体" w:hAnsi="宋体" w:eastAsia="宋体" w:cs="宋体"/>
          <w:color w:val="auto"/>
          <w:spacing w:val="0"/>
          <w:kern w:val="0"/>
          <w:position w:val="0"/>
          <w:szCs w:val="21"/>
          <w:highlight w:val="none"/>
          <w:lang w:val="zh-CN"/>
        </w:rPr>
      </w:pPr>
    </w:p>
    <w:p w14:paraId="22DEBFBD">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jc w:val="left"/>
        <w:textAlignment w:val="baseline"/>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注：自然人投标的此处只附身份证</w:t>
      </w:r>
      <w:r>
        <w:rPr>
          <w:rStyle w:val="58"/>
          <w:rFonts w:hint="eastAsia" w:ascii="宋体" w:hAnsi="宋体" w:eastAsia="宋体" w:cs="宋体"/>
          <w:color w:val="auto"/>
          <w:spacing w:val="0"/>
          <w:kern w:val="0"/>
          <w:position w:val="0"/>
          <w:szCs w:val="21"/>
          <w:highlight w:val="none"/>
        </w:rPr>
        <w:t>复印件或</w:t>
      </w:r>
      <w:r>
        <w:rPr>
          <w:rStyle w:val="58"/>
          <w:rFonts w:hint="eastAsia" w:ascii="宋体" w:hAnsi="宋体" w:eastAsia="宋体" w:cs="宋体"/>
          <w:color w:val="auto"/>
          <w:spacing w:val="0"/>
          <w:kern w:val="0"/>
          <w:position w:val="0"/>
          <w:szCs w:val="21"/>
          <w:highlight w:val="none"/>
          <w:lang w:val="zh-CN"/>
        </w:rPr>
        <w:t>扫描件。</w:t>
      </w:r>
    </w:p>
    <w:p w14:paraId="52434B82">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jc w:val="left"/>
        <w:textAlignment w:val="baseline"/>
        <w:rPr>
          <w:rStyle w:val="58"/>
          <w:rFonts w:hint="eastAsia" w:ascii="宋体" w:hAnsi="宋体" w:eastAsia="宋体" w:cs="宋体"/>
          <w:color w:val="auto"/>
          <w:spacing w:val="0"/>
          <w:kern w:val="0"/>
          <w:position w:val="0"/>
          <w:szCs w:val="21"/>
          <w:highlight w:val="none"/>
          <w:lang w:val="zh-CN"/>
        </w:rPr>
      </w:pPr>
    </w:p>
    <w:p w14:paraId="3DE3FE57">
      <w:pPr>
        <w:shd w:val="clear"/>
        <w:snapToGrid w:val="0"/>
        <w:spacing w:line="360" w:lineRule="auto"/>
        <w:ind w:right="105"/>
        <w:jc w:val="left"/>
        <w:rPr>
          <w:rStyle w:val="58"/>
          <w:rFonts w:hint="eastAsia" w:ascii="宋体" w:hAnsi="宋体" w:eastAsia="宋体" w:cs="宋体"/>
          <w:color w:val="auto"/>
          <w:spacing w:val="0"/>
          <w:kern w:val="0"/>
          <w:position w:val="0"/>
          <w:szCs w:val="21"/>
          <w:highlight w:val="none"/>
          <w:lang w:val="zh-CN"/>
        </w:rPr>
      </w:pPr>
    </w:p>
    <w:p w14:paraId="29BB14EA">
      <w:pPr>
        <w:shd w:val="clear"/>
        <w:snapToGrid w:val="0"/>
        <w:spacing w:line="360" w:lineRule="auto"/>
        <w:ind w:firstLine="420" w:firstLineChars="200"/>
        <w:jc w:val="righ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投标人：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（盖单位公章）</w:t>
      </w:r>
    </w:p>
    <w:p w14:paraId="2799A9C6">
      <w:pPr>
        <w:shd w:val="clear"/>
        <w:snapToGrid w:val="0"/>
        <w:spacing w:line="360" w:lineRule="auto"/>
        <w:jc w:val="righ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年    月    日</w:t>
      </w:r>
    </w:p>
    <w:p w14:paraId="020F454E">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7C148B1A">
      <w:pPr>
        <w:shd w:val="clear"/>
        <w:snapToGrid w:val="0"/>
        <w:spacing w:line="360" w:lineRule="auto"/>
        <w:ind w:firstLine="420" w:firstLineChars="200"/>
        <w:jc w:val="center"/>
        <w:rPr>
          <w:rStyle w:val="58"/>
          <w:rFonts w:hint="eastAsia" w:ascii="宋体" w:hAnsi="宋体" w:eastAsia="宋体" w:cs="宋体"/>
          <w:b/>
          <w:color w:val="auto"/>
          <w:spacing w:val="0"/>
          <w:kern w:val="0"/>
          <w:position w:val="0"/>
          <w:sz w:val="32"/>
          <w:szCs w:val="32"/>
          <w:highlight w:val="none"/>
        </w:rPr>
      </w:pPr>
      <w:r>
        <w:rPr>
          <w:rStyle w:val="58"/>
          <w:rFonts w:hint="eastAsia" w:ascii="宋体" w:hAnsi="宋体" w:eastAsia="宋体" w:cs="宋体"/>
          <w:color w:val="auto"/>
          <w:spacing w:val="0"/>
          <w:kern w:val="0"/>
          <w:position w:val="0"/>
          <w:szCs w:val="21"/>
          <w:highlight w:val="none"/>
          <w:lang w:val="zh-CN"/>
        </w:rPr>
        <w:br w:type="page"/>
      </w:r>
      <w:r>
        <w:rPr>
          <w:rStyle w:val="58"/>
          <w:rFonts w:hint="eastAsia" w:ascii="宋体" w:hAnsi="宋体" w:eastAsia="宋体" w:cs="宋体"/>
          <w:b/>
          <w:color w:val="auto"/>
          <w:spacing w:val="0"/>
          <w:kern w:val="0"/>
          <w:position w:val="0"/>
          <w:sz w:val="32"/>
          <w:szCs w:val="32"/>
          <w:highlight w:val="none"/>
          <w:lang w:val="zh-CN"/>
        </w:rPr>
        <w:t>（</w:t>
      </w:r>
      <w:r>
        <w:rPr>
          <w:rStyle w:val="58"/>
          <w:rFonts w:hint="eastAsia" w:ascii="宋体" w:hAnsi="宋体" w:eastAsia="宋体" w:cs="宋体"/>
          <w:b/>
          <w:color w:val="auto"/>
          <w:spacing w:val="0"/>
          <w:kern w:val="0"/>
          <w:position w:val="0"/>
          <w:sz w:val="32"/>
          <w:szCs w:val="32"/>
          <w:highlight w:val="none"/>
          <w:lang w:val="en-US"/>
        </w:rPr>
        <w:t>一</w:t>
      </w:r>
      <w:r>
        <w:rPr>
          <w:rStyle w:val="58"/>
          <w:rFonts w:hint="eastAsia" w:ascii="宋体" w:hAnsi="宋体" w:eastAsia="宋体" w:cs="宋体"/>
          <w:b/>
          <w:color w:val="auto"/>
          <w:spacing w:val="0"/>
          <w:kern w:val="0"/>
          <w:position w:val="0"/>
          <w:sz w:val="32"/>
          <w:szCs w:val="32"/>
          <w:highlight w:val="none"/>
          <w:lang w:val="zh-CN"/>
        </w:rPr>
        <w:t>）</w:t>
      </w:r>
      <w:r>
        <w:rPr>
          <w:rStyle w:val="58"/>
          <w:rFonts w:hint="eastAsia" w:ascii="宋体" w:hAnsi="宋体" w:eastAsia="宋体" w:cs="宋体"/>
          <w:b/>
          <w:color w:val="auto"/>
          <w:spacing w:val="0"/>
          <w:kern w:val="0"/>
          <w:position w:val="0"/>
          <w:sz w:val="32"/>
          <w:szCs w:val="32"/>
          <w:highlight w:val="none"/>
          <w:lang w:val="en-US"/>
        </w:rPr>
        <w:t>、</w:t>
      </w:r>
      <w:r>
        <w:rPr>
          <w:rStyle w:val="58"/>
          <w:rFonts w:hint="eastAsia" w:ascii="宋体" w:hAnsi="宋体" w:eastAsia="宋体" w:cs="宋体"/>
          <w:b/>
          <w:color w:val="auto"/>
          <w:spacing w:val="0"/>
          <w:kern w:val="0"/>
          <w:position w:val="0"/>
          <w:sz w:val="32"/>
          <w:szCs w:val="32"/>
          <w:highlight w:val="none"/>
        </w:rPr>
        <w:t>授权委托书</w:t>
      </w:r>
    </w:p>
    <w:p w14:paraId="2B01658C">
      <w:pPr>
        <w:pStyle w:val="5"/>
        <w:shd w:val="clear"/>
        <w:outlineLvl w:val="9"/>
        <w:rPr>
          <w:rFonts w:hint="eastAsia" w:ascii="宋体" w:hAnsi="宋体" w:eastAsia="宋体" w:cs="宋体"/>
          <w:color w:val="auto"/>
          <w:spacing w:val="0"/>
          <w:kern w:val="0"/>
          <w:position w:val="0"/>
          <w:highlight w:val="none"/>
          <w:lang w:val="zh-CN"/>
        </w:rPr>
      </w:pPr>
    </w:p>
    <w:p w14:paraId="1A8CD485">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本人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（姓名）系</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（投标人名称）的法定代表人（单位负责人），现委托</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u w:val="single"/>
          <w:lang w:val="zh-CN"/>
        </w:rPr>
        <w:t>（姓名）</w:t>
      </w:r>
      <w:r>
        <w:rPr>
          <w:rStyle w:val="58"/>
          <w:rFonts w:hint="eastAsia" w:ascii="宋体" w:hAnsi="宋体" w:eastAsia="宋体" w:cs="宋体"/>
          <w:color w:val="auto"/>
          <w:spacing w:val="0"/>
          <w:kern w:val="0"/>
          <w:position w:val="0"/>
          <w:szCs w:val="21"/>
          <w:highlight w:val="none"/>
          <w:lang w:val="zh-CN"/>
        </w:rPr>
        <w:t>为我方代理人。代理人根据授权，以我方名义签署、澄清确认、递交、撤回、修改</w:t>
      </w:r>
      <w:r>
        <w:rPr>
          <w:rStyle w:val="58"/>
          <w:rFonts w:hint="eastAsia" w:ascii="宋体" w:hAnsi="宋体" w:eastAsia="宋体" w:cs="宋体"/>
          <w:color w:val="auto"/>
          <w:spacing w:val="0"/>
          <w:kern w:val="0"/>
          <w:position w:val="0"/>
          <w:szCs w:val="21"/>
          <w:highlight w:val="none"/>
          <w:u w:val="single" w:color="000000"/>
        </w:rPr>
        <w:t xml:space="preserve">       </w:t>
      </w:r>
      <w:r>
        <w:rPr>
          <w:rStyle w:val="58"/>
          <w:rFonts w:hint="eastAsia" w:ascii="宋体" w:hAnsi="宋体" w:eastAsia="宋体" w:cs="宋体"/>
          <w:color w:val="auto"/>
          <w:spacing w:val="0"/>
          <w:kern w:val="0"/>
          <w:position w:val="0"/>
          <w:szCs w:val="21"/>
          <w:highlight w:val="none"/>
        </w:rPr>
        <w:t>（项目名称）</w:t>
      </w:r>
      <w:r>
        <w:rPr>
          <w:rStyle w:val="58"/>
          <w:rFonts w:hint="eastAsia" w:ascii="宋体" w:hAnsi="宋体" w:eastAsia="宋体" w:cs="宋体"/>
          <w:color w:val="auto"/>
          <w:spacing w:val="0"/>
          <w:kern w:val="0"/>
          <w:position w:val="0"/>
          <w:szCs w:val="21"/>
          <w:highlight w:val="none"/>
          <w:lang w:val="zh-CN"/>
        </w:rPr>
        <w:t>投标文件、签订合同和处理有关事宜，其法律后果由我方承担。</w:t>
      </w:r>
    </w:p>
    <w:p w14:paraId="4B4B59C9">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委托期限：同投标有效期。</w:t>
      </w:r>
    </w:p>
    <w:p w14:paraId="60656624">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代理人无转委托权。</w:t>
      </w:r>
    </w:p>
    <w:p w14:paraId="01B78611">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16D91EED">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附：法定代表人（单位负责人）身份证</w:t>
      </w:r>
      <w:r>
        <w:rPr>
          <w:rStyle w:val="58"/>
          <w:rFonts w:hint="eastAsia" w:ascii="宋体" w:hAnsi="宋体" w:eastAsia="宋体" w:cs="宋体"/>
          <w:color w:val="auto"/>
          <w:spacing w:val="0"/>
          <w:kern w:val="0"/>
          <w:position w:val="0"/>
          <w:szCs w:val="21"/>
          <w:highlight w:val="none"/>
        </w:rPr>
        <w:t>复印件或</w:t>
      </w:r>
      <w:r>
        <w:rPr>
          <w:rStyle w:val="58"/>
          <w:rFonts w:hint="eastAsia" w:ascii="宋体" w:hAnsi="宋体" w:eastAsia="宋体" w:cs="宋体"/>
          <w:color w:val="auto"/>
          <w:spacing w:val="0"/>
          <w:kern w:val="0"/>
          <w:position w:val="0"/>
          <w:szCs w:val="21"/>
          <w:highlight w:val="none"/>
          <w:lang w:val="zh-CN"/>
        </w:rPr>
        <w:t>扫描件及委托代理人身份证</w:t>
      </w:r>
      <w:r>
        <w:rPr>
          <w:rStyle w:val="58"/>
          <w:rFonts w:hint="eastAsia" w:ascii="宋体" w:hAnsi="宋体" w:eastAsia="宋体" w:cs="宋体"/>
          <w:color w:val="auto"/>
          <w:spacing w:val="0"/>
          <w:kern w:val="0"/>
          <w:position w:val="0"/>
          <w:szCs w:val="21"/>
          <w:highlight w:val="none"/>
        </w:rPr>
        <w:t>复印件或</w:t>
      </w:r>
      <w:r>
        <w:rPr>
          <w:rStyle w:val="58"/>
          <w:rFonts w:hint="eastAsia" w:ascii="宋体" w:hAnsi="宋体" w:eastAsia="宋体" w:cs="宋体"/>
          <w:color w:val="auto"/>
          <w:spacing w:val="0"/>
          <w:kern w:val="0"/>
          <w:position w:val="0"/>
          <w:szCs w:val="21"/>
          <w:highlight w:val="none"/>
          <w:lang w:val="zh-CN"/>
        </w:rPr>
        <w:t>扫描件</w:t>
      </w:r>
    </w:p>
    <w:p w14:paraId="60106C1C">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1669DEA4">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注：法定代表人（单位负责人/自然人）本人直接投标的不填写本部分内容。</w:t>
      </w:r>
    </w:p>
    <w:p w14:paraId="050F7EB6">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160A94A9">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1493131B">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投标人：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（盖单位公章）</w:t>
      </w:r>
    </w:p>
    <w:p w14:paraId="50940E12">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法定代表人（单位负责人）：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（签字或盖章）</w:t>
      </w:r>
    </w:p>
    <w:p w14:paraId="2742FF4B">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u w:val="single" w:color="000000"/>
          <w:lang w:val="zh-CN"/>
        </w:rPr>
      </w:pPr>
      <w:r>
        <w:rPr>
          <w:rStyle w:val="58"/>
          <w:rFonts w:hint="eastAsia" w:ascii="宋体" w:hAnsi="宋体" w:eastAsia="宋体" w:cs="宋体"/>
          <w:color w:val="auto"/>
          <w:spacing w:val="0"/>
          <w:kern w:val="0"/>
          <w:position w:val="0"/>
          <w:szCs w:val="21"/>
          <w:highlight w:val="none"/>
          <w:lang w:val="zh-CN"/>
        </w:rPr>
        <w:t>身份证号码：</w:t>
      </w:r>
      <w:r>
        <w:rPr>
          <w:rStyle w:val="58"/>
          <w:rFonts w:hint="eastAsia" w:ascii="宋体" w:hAnsi="宋体" w:eastAsia="宋体" w:cs="宋体"/>
          <w:color w:val="auto"/>
          <w:spacing w:val="0"/>
          <w:kern w:val="0"/>
          <w:position w:val="0"/>
          <w:szCs w:val="21"/>
          <w:highlight w:val="none"/>
          <w:u w:val="single" w:color="000000"/>
          <w:lang w:val="zh-CN"/>
        </w:rPr>
        <w:t xml:space="preserve">                                     </w:t>
      </w:r>
    </w:p>
    <w:p w14:paraId="3DE00487">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委托代理人：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（签字或盖章）</w:t>
      </w:r>
    </w:p>
    <w:p w14:paraId="35F054CB">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u w:val="single"/>
          <w:lang w:val="zh-CN"/>
        </w:rPr>
      </w:pPr>
      <w:r>
        <w:rPr>
          <w:rStyle w:val="58"/>
          <w:rFonts w:hint="eastAsia" w:ascii="宋体" w:hAnsi="宋体" w:eastAsia="宋体" w:cs="宋体"/>
          <w:color w:val="auto"/>
          <w:spacing w:val="0"/>
          <w:kern w:val="0"/>
          <w:position w:val="0"/>
          <w:szCs w:val="21"/>
          <w:highlight w:val="none"/>
          <w:lang w:val="zh-CN"/>
        </w:rPr>
        <w:t>身份证号码：</w:t>
      </w:r>
      <w:r>
        <w:rPr>
          <w:rStyle w:val="58"/>
          <w:rFonts w:hint="eastAsia" w:ascii="宋体" w:hAnsi="宋体" w:eastAsia="宋体" w:cs="宋体"/>
          <w:color w:val="auto"/>
          <w:spacing w:val="0"/>
          <w:kern w:val="0"/>
          <w:position w:val="0"/>
          <w:szCs w:val="21"/>
          <w:highlight w:val="none"/>
          <w:u w:val="single"/>
        </w:rPr>
        <w:t xml:space="preserve"> </w:t>
      </w:r>
      <w:r>
        <w:rPr>
          <w:rStyle w:val="58"/>
          <w:rFonts w:hint="eastAsia" w:ascii="宋体" w:hAnsi="宋体" w:eastAsia="宋体" w:cs="宋体"/>
          <w:color w:val="auto"/>
          <w:spacing w:val="0"/>
          <w:kern w:val="0"/>
          <w:position w:val="0"/>
          <w:szCs w:val="21"/>
          <w:highlight w:val="none"/>
          <w:u w:val="single" w:color="000000"/>
          <w:lang w:val="zh-CN"/>
        </w:rPr>
        <w:t xml:space="preserve">                                    </w:t>
      </w:r>
    </w:p>
    <w:p w14:paraId="744B5C83">
      <w:pPr>
        <w:shd w:val="clear"/>
        <w:snapToGrid w:val="0"/>
        <w:spacing w:line="360" w:lineRule="auto"/>
        <w:ind w:firstLine="5250" w:firstLineChars="2500"/>
        <w:jc w:val="righ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年    月    日</w:t>
      </w:r>
    </w:p>
    <w:p w14:paraId="3ABB9E51">
      <w:pPr>
        <w:shd w:val="clear"/>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br w:type="page"/>
      </w:r>
    </w:p>
    <w:p w14:paraId="059CD073">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rPr>
      </w:pPr>
      <w:r>
        <w:rPr>
          <w:rStyle w:val="58"/>
          <w:rFonts w:hint="eastAsia" w:ascii="宋体" w:hAnsi="宋体" w:eastAsia="宋体" w:cs="宋体"/>
          <w:b/>
          <w:color w:val="auto"/>
          <w:spacing w:val="0"/>
          <w:kern w:val="0"/>
          <w:position w:val="0"/>
          <w:sz w:val="32"/>
          <w:szCs w:val="32"/>
          <w:highlight w:val="none"/>
          <w:lang w:val="en-US"/>
        </w:rPr>
        <w:t>五</w:t>
      </w:r>
      <w:r>
        <w:rPr>
          <w:rStyle w:val="58"/>
          <w:rFonts w:hint="eastAsia" w:ascii="宋体" w:hAnsi="宋体" w:eastAsia="宋体" w:cs="宋体"/>
          <w:b/>
          <w:color w:val="auto"/>
          <w:spacing w:val="0"/>
          <w:kern w:val="0"/>
          <w:position w:val="0"/>
          <w:sz w:val="32"/>
          <w:szCs w:val="32"/>
          <w:highlight w:val="none"/>
        </w:rPr>
        <w:t>、</w:t>
      </w:r>
      <w:r>
        <w:rPr>
          <w:rFonts w:hint="eastAsia" w:ascii="宋体" w:hAnsi="宋体" w:eastAsia="宋体" w:cs="宋体"/>
          <w:b/>
          <w:bCs/>
          <w:color w:val="auto"/>
          <w:spacing w:val="0"/>
          <w:kern w:val="0"/>
          <w:position w:val="0"/>
          <w:sz w:val="31"/>
          <w:szCs w:val="31"/>
          <w:highlight w:val="none"/>
        </w:rPr>
        <w:t>资格证明文件</w:t>
      </w:r>
    </w:p>
    <w:p w14:paraId="456F4B22">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342452E8">
      <w:pPr>
        <w:shd w:val="clear"/>
        <w:snapToGrid w:val="0"/>
        <w:spacing w:line="480" w:lineRule="auto"/>
        <w:ind w:firstLine="420" w:firstLineChars="200"/>
        <w:jc w:val="left"/>
        <w:rPr>
          <w:rStyle w:val="58"/>
          <w:rFonts w:hint="eastAsia" w:ascii="宋体" w:hAnsi="宋体" w:cs="宋体"/>
          <w:b w:val="0"/>
          <w:bCs/>
          <w:color w:val="auto"/>
          <w:spacing w:val="0"/>
          <w:kern w:val="0"/>
          <w:position w:val="0"/>
          <w:szCs w:val="21"/>
          <w:highlight w:val="none"/>
          <w:lang w:val="en-US" w:eastAsia="zh-CN"/>
        </w:rPr>
      </w:pPr>
      <w:r>
        <w:rPr>
          <w:rStyle w:val="58"/>
          <w:rFonts w:hint="eastAsia" w:ascii="宋体" w:hAnsi="宋体" w:cs="宋体"/>
          <w:b w:val="0"/>
          <w:bCs/>
          <w:color w:val="auto"/>
          <w:spacing w:val="0"/>
          <w:kern w:val="0"/>
          <w:position w:val="0"/>
          <w:szCs w:val="21"/>
          <w:highlight w:val="none"/>
          <w:lang w:val="en-US" w:eastAsia="zh-CN"/>
        </w:rPr>
        <w:t>1.</w:t>
      </w:r>
      <w:r>
        <w:rPr>
          <w:rStyle w:val="58"/>
          <w:rFonts w:hint="eastAsia" w:ascii="宋体" w:hAnsi="宋体" w:eastAsia="宋体" w:cs="宋体"/>
          <w:color w:val="auto"/>
          <w:spacing w:val="0"/>
          <w:kern w:val="0"/>
          <w:position w:val="0"/>
          <w:sz w:val="21"/>
          <w:szCs w:val="21"/>
          <w:highlight w:val="none"/>
        </w:rPr>
        <w:t>营业执照</w:t>
      </w:r>
      <w:r>
        <w:rPr>
          <w:rStyle w:val="58"/>
          <w:rFonts w:hint="eastAsia" w:cs="宋体"/>
          <w:color w:val="auto"/>
          <w:spacing w:val="0"/>
          <w:kern w:val="0"/>
          <w:position w:val="0"/>
          <w:sz w:val="21"/>
          <w:szCs w:val="21"/>
          <w:highlight w:val="none"/>
          <w:lang w:val="en-US"/>
        </w:rPr>
        <w:t>或相关证明材料</w:t>
      </w:r>
      <w:r>
        <w:rPr>
          <w:rStyle w:val="58"/>
          <w:rFonts w:hint="eastAsia" w:ascii="宋体" w:hAnsi="宋体" w:cs="宋体"/>
          <w:b w:val="0"/>
          <w:bCs/>
          <w:color w:val="auto"/>
          <w:spacing w:val="0"/>
          <w:kern w:val="0"/>
          <w:position w:val="0"/>
          <w:szCs w:val="21"/>
          <w:highlight w:val="none"/>
          <w:lang w:val="en-US" w:eastAsia="zh-CN"/>
        </w:rPr>
        <w:t>：具有独立承担民事责任能力的法人、其他组织或自然人，并出具合法有效的营业执照或事业单位法人证书等国家规定的相关证明，自然人参与的提供其身份证明。</w:t>
      </w:r>
    </w:p>
    <w:p w14:paraId="1A836278">
      <w:pPr>
        <w:shd w:val="clear"/>
        <w:snapToGrid w:val="0"/>
        <w:spacing w:line="480" w:lineRule="auto"/>
        <w:ind w:firstLine="420" w:firstLineChars="200"/>
        <w:jc w:val="left"/>
        <w:rPr>
          <w:rStyle w:val="58"/>
          <w:rFonts w:hint="eastAsia" w:ascii="宋体" w:hAnsi="宋体" w:cs="宋体"/>
          <w:b w:val="0"/>
          <w:bCs/>
          <w:color w:val="auto"/>
          <w:spacing w:val="0"/>
          <w:kern w:val="0"/>
          <w:position w:val="0"/>
          <w:szCs w:val="21"/>
          <w:highlight w:val="none"/>
          <w:lang w:val="en-US" w:eastAsia="zh-CN"/>
        </w:rPr>
      </w:pPr>
      <w:r>
        <w:rPr>
          <w:rStyle w:val="58"/>
          <w:rFonts w:hint="eastAsia" w:ascii="宋体" w:hAnsi="宋体" w:cs="宋体"/>
          <w:b w:val="0"/>
          <w:bCs/>
          <w:color w:val="auto"/>
          <w:spacing w:val="0"/>
          <w:kern w:val="0"/>
          <w:position w:val="0"/>
          <w:szCs w:val="21"/>
          <w:highlight w:val="none"/>
          <w:lang w:val="en-US" w:eastAsia="zh-CN"/>
        </w:rPr>
        <w:t>2.财务状况：提供投标人2023或2024年度经审计的财务报告或投标截止时间前三个月内其基本开户银行出具的资信证明及账户开户许可证明材料或财政部门认可的政府采购专业担保机构开具的投标担保函。</w:t>
      </w:r>
    </w:p>
    <w:p w14:paraId="1F831158">
      <w:pPr>
        <w:shd w:val="clear"/>
        <w:snapToGrid w:val="0"/>
        <w:spacing w:line="480" w:lineRule="auto"/>
        <w:ind w:firstLine="420" w:firstLineChars="200"/>
        <w:jc w:val="left"/>
        <w:rPr>
          <w:rStyle w:val="58"/>
          <w:rFonts w:hint="eastAsia" w:ascii="宋体" w:hAnsi="宋体" w:cs="宋体"/>
          <w:b w:val="0"/>
          <w:bCs/>
          <w:color w:val="auto"/>
          <w:spacing w:val="0"/>
          <w:kern w:val="0"/>
          <w:position w:val="0"/>
          <w:szCs w:val="21"/>
          <w:highlight w:val="none"/>
          <w:lang w:val="en-US" w:eastAsia="zh-CN"/>
        </w:rPr>
      </w:pPr>
      <w:r>
        <w:rPr>
          <w:rStyle w:val="58"/>
          <w:rFonts w:hint="eastAsia" w:ascii="宋体" w:hAnsi="宋体" w:cs="宋体"/>
          <w:b w:val="0"/>
          <w:bCs/>
          <w:color w:val="auto"/>
          <w:spacing w:val="0"/>
          <w:kern w:val="0"/>
          <w:position w:val="0"/>
          <w:szCs w:val="21"/>
          <w:highlight w:val="none"/>
          <w:lang w:val="en-US" w:eastAsia="zh-CN"/>
        </w:rPr>
        <w:t>3.税收及社会保障资金缴纳证明：提供投标截止时间前一年内任意一个月依法纳税和缴纳社保的证明，依法不需要缴纳社会保障资金、依法免税的投标人应提供合法证明材料及相关说明。</w:t>
      </w:r>
    </w:p>
    <w:p w14:paraId="51832B57">
      <w:pPr>
        <w:shd w:val="clear"/>
        <w:snapToGrid w:val="0"/>
        <w:spacing w:line="480" w:lineRule="auto"/>
        <w:ind w:firstLine="420" w:firstLineChars="200"/>
        <w:jc w:val="left"/>
        <w:rPr>
          <w:rStyle w:val="58"/>
          <w:rFonts w:hint="eastAsia" w:ascii="宋体" w:hAnsi="宋体" w:cs="宋体"/>
          <w:b w:val="0"/>
          <w:bCs/>
          <w:color w:val="auto"/>
          <w:spacing w:val="0"/>
          <w:kern w:val="0"/>
          <w:position w:val="0"/>
          <w:szCs w:val="21"/>
          <w:highlight w:val="none"/>
          <w:lang w:val="en-US" w:eastAsia="zh-CN"/>
        </w:rPr>
      </w:pPr>
      <w:r>
        <w:rPr>
          <w:rStyle w:val="58"/>
          <w:rFonts w:hint="eastAsia" w:ascii="宋体" w:hAnsi="宋体" w:cs="宋体"/>
          <w:b w:val="0"/>
          <w:bCs/>
          <w:color w:val="auto"/>
          <w:spacing w:val="0"/>
          <w:kern w:val="0"/>
          <w:position w:val="0"/>
          <w:szCs w:val="21"/>
          <w:highlight w:val="none"/>
          <w:lang w:val="en-US" w:eastAsia="zh-CN"/>
        </w:rPr>
        <w:t>4.设备和专业技术能力的声明：投标人具有履行合同所必须的设备和专业技术能力（提供承诺函）。</w:t>
      </w:r>
    </w:p>
    <w:p w14:paraId="33D20ACF">
      <w:pPr>
        <w:shd w:val="clear"/>
        <w:snapToGrid w:val="0"/>
        <w:spacing w:line="480" w:lineRule="auto"/>
        <w:ind w:firstLine="420" w:firstLineChars="200"/>
        <w:jc w:val="left"/>
        <w:rPr>
          <w:rStyle w:val="58"/>
          <w:rFonts w:hint="eastAsia" w:ascii="宋体" w:hAnsi="宋体" w:cs="宋体"/>
          <w:b w:val="0"/>
          <w:bCs/>
          <w:color w:val="auto"/>
          <w:spacing w:val="0"/>
          <w:kern w:val="0"/>
          <w:position w:val="0"/>
          <w:szCs w:val="21"/>
          <w:highlight w:val="none"/>
          <w:lang w:val="en-US" w:eastAsia="zh-CN"/>
        </w:rPr>
      </w:pPr>
      <w:r>
        <w:rPr>
          <w:rStyle w:val="58"/>
          <w:rFonts w:hint="eastAsia" w:ascii="宋体" w:hAnsi="宋体" w:cs="宋体"/>
          <w:b w:val="0"/>
          <w:bCs/>
          <w:color w:val="auto"/>
          <w:spacing w:val="0"/>
          <w:kern w:val="0"/>
          <w:position w:val="0"/>
          <w:szCs w:val="21"/>
          <w:highlight w:val="none"/>
          <w:lang w:val="en-US" w:eastAsia="zh-CN"/>
        </w:rPr>
        <w:t>5.无重大违法记录书面声明：投标人在参加政府采购活动前3年内在经营活动中没有重大违法记录的书面声明。</w:t>
      </w:r>
    </w:p>
    <w:p w14:paraId="313E9748">
      <w:pPr>
        <w:shd w:val="clear"/>
        <w:snapToGrid w:val="0"/>
        <w:spacing w:line="480" w:lineRule="auto"/>
        <w:ind w:firstLine="420" w:firstLineChars="200"/>
        <w:jc w:val="left"/>
        <w:rPr>
          <w:rStyle w:val="58"/>
          <w:rFonts w:hint="eastAsia" w:ascii="宋体" w:hAnsi="宋体" w:cs="宋体"/>
          <w:b w:val="0"/>
          <w:bCs/>
          <w:color w:val="auto"/>
          <w:spacing w:val="0"/>
          <w:kern w:val="0"/>
          <w:position w:val="0"/>
          <w:szCs w:val="21"/>
          <w:highlight w:val="none"/>
          <w:lang w:val="en-US" w:eastAsia="zh-CN"/>
        </w:rPr>
      </w:pPr>
      <w:r>
        <w:rPr>
          <w:rStyle w:val="58"/>
          <w:rFonts w:hint="eastAsia" w:ascii="宋体" w:hAnsi="宋体" w:cs="宋体"/>
          <w:b w:val="0"/>
          <w:bCs/>
          <w:color w:val="auto"/>
          <w:spacing w:val="0"/>
          <w:kern w:val="0"/>
          <w:position w:val="0"/>
          <w:szCs w:val="21"/>
          <w:highlight w:val="none"/>
          <w:lang w:val="en-US" w:eastAsia="zh-CN"/>
        </w:rPr>
        <w:t>6.项目负责人：拟派项目负责人具备园林绿化相关专业中级及以上工程师资格。</w:t>
      </w:r>
    </w:p>
    <w:p w14:paraId="4C358266">
      <w:pPr>
        <w:shd w:val="clear"/>
        <w:snapToGrid w:val="0"/>
        <w:spacing w:line="480" w:lineRule="auto"/>
        <w:ind w:firstLine="420" w:firstLineChars="200"/>
        <w:jc w:val="left"/>
        <w:rPr>
          <w:rStyle w:val="58"/>
          <w:rFonts w:hint="eastAsia" w:ascii="宋体" w:hAnsi="宋体" w:cs="宋体"/>
          <w:b w:val="0"/>
          <w:bCs/>
          <w:color w:val="auto"/>
          <w:spacing w:val="0"/>
          <w:kern w:val="0"/>
          <w:position w:val="0"/>
          <w:szCs w:val="21"/>
          <w:highlight w:val="none"/>
          <w:lang w:val="en-US" w:eastAsia="zh-CN"/>
        </w:rPr>
      </w:pPr>
      <w:r>
        <w:rPr>
          <w:rStyle w:val="58"/>
          <w:rFonts w:hint="eastAsia" w:ascii="宋体" w:hAnsi="宋体" w:cs="宋体"/>
          <w:b w:val="0"/>
          <w:bCs/>
          <w:color w:val="auto"/>
          <w:spacing w:val="0"/>
          <w:kern w:val="0"/>
          <w:position w:val="0"/>
          <w:szCs w:val="21"/>
          <w:highlight w:val="none"/>
          <w:lang w:val="en-US" w:eastAsia="zh-CN"/>
        </w:rPr>
        <w:t>7.信用记录：投标人不得为“信用中国”网站中列入失信被执行人、重大税收违法失信主体的投标人、不得被列入中国政府采购网政府采购严重违法失信行为记录名单。（以代理机构开标现场查询结果为准，如相关失信记录已失效，需提供相关证明资料）</w:t>
      </w:r>
    </w:p>
    <w:p w14:paraId="1621FF5D">
      <w:pPr>
        <w:shd w:val="clear"/>
        <w:snapToGrid w:val="0"/>
        <w:spacing w:line="360" w:lineRule="auto"/>
        <w:ind w:firstLine="422" w:firstLineChars="200"/>
        <w:jc w:val="left"/>
        <w:rPr>
          <w:rStyle w:val="58"/>
          <w:rFonts w:hint="eastAsia" w:ascii="宋体" w:hAnsi="宋体" w:eastAsia="宋体" w:cs="宋体"/>
          <w:b/>
          <w:bCs/>
          <w:color w:val="auto"/>
          <w:spacing w:val="0"/>
          <w:kern w:val="0"/>
          <w:position w:val="0"/>
          <w:szCs w:val="21"/>
          <w:highlight w:val="none"/>
          <w:lang w:val="zh-CN"/>
        </w:rPr>
      </w:pPr>
    </w:p>
    <w:p w14:paraId="2A9514A7">
      <w:pPr>
        <w:shd w:val="clear"/>
        <w:snapToGrid w:val="0"/>
        <w:spacing w:line="360" w:lineRule="auto"/>
        <w:ind w:firstLine="420" w:firstLineChars="200"/>
        <w:jc w:val="center"/>
        <w:rPr>
          <w:rStyle w:val="58"/>
          <w:rFonts w:hint="eastAsia" w:ascii="宋体" w:hAnsi="宋体" w:eastAsia="宋体" w:cs="宋体"/>
          <w:color w:val="auto"/>
          <w:spacing w:val="0"/>
          <w:kern w:val="0"/>
          <w:position w:val="0"/>
          <w:szCs w:val="21"/>
          <w:highlight w:val="none"/>
          <w:lang w:val="zh-CN"/>
        </w:rPr>
      </w:pPr>
    </w:p>
    <w:p w14:paraId="67C0A9D9">
      <w:pPr>
        <w:shd w:val="clear"/>
        <w:snapToGrid w:val="0"/>
        <w:spacing w:line="360" w:lineRule="auto"/>
        <w:ind w:firstLine="420" w:firstLineChars="200"/>
        <w:jc w:val="center"/>
        <w:rPr>
          <w:rStyle w:val="58"/>
          <w:rFonts w:hint="eastAsia" w:ascii="宋体" w:hAnsi="宋体" w:eastAsia="宋体" w:cs="宋体"/>
          <w:color w:val="auto"/>
          <w:spacing w:val="0"/>
          <w:kern w:val="0"/>
          <w:position w:val="0"/>
          <w:szCs w:val="21"/>
          <w:highlight w:val="none"/>
          <w:lang w:val="zh-CN"/>
        </w:rPr>
      </w:pPr>
    </w:p>
    <w:p w14:paraId="07D78A3B">
      <w:pPr>
        <w:shd w:val="clear"/>
        <w:snapToGrid w:val="0"/>
        <w:spacing w:line="360" w:lineRule="auto"/>
        <w:ind w:firstLine="420" w:firstLineChars="200"/>
        <w:jc w:val="center"/>
        <w:rPr>
          <w:rStyle w:val="58"/>
          <w:rFonts w:hint="eastAsia" w:ascii="宋体" w:hAnsi="宋体" w:eastAsia="宋体" w:cs="宋体"/>
          <w:color w:val="auto"/>
          <w:spacing w:val="0"/>
          <w:kern w:val="0"/>
          <w:position w:val="0"/>
          <w:szCs w:val="21"/>
          <w:highlight w:val="none"/>
          <w:lang w:val="zh-CN"/>
        </w:rPr>
      </w:pPr>
    </w:p>
    <w:p w14:paraId="5B591BCC">
      <w:pPr>
        <w:shd w:val="clear"/>
        <w:rPr>
          <w:rStyle w:val="58"/>
          <w:rFonts w:hint="eastAsia" w:ascii="宋体" w:hAnsi="宋体" w:eastAsia="宋体" w:cs="宋体"/>
          <w:b/>
          <w:color w:val="auto"/>
          <w:spacing w:val="0"/>
          <w:kern w:val="0"/>
          <w:position w:val="0"/>
          <w:sz w:val="32"/>
          <w:szCs w:val="32"/>
          <w:highlight w:val="none"/>
          <w:lang w:val="en-US"/>
        </w:rPr>
      </w:pPr>
      <w:r>
        <w:rPr>
          <w:rStyle w:val="58"/>
          <w:rFonts w:hint="eastAsia" w:ascii="宋体" w:hAnsi="宋体" w:eastAsia="宋体" w:cs="宋体"/>
          <w:b/>
          <w:color w:val="auto"/>
          <w:spacing w:val="0"/>
          <w:kern w:val="0"/>
          <w:position w:val="0"/>
          <w:sz w:val="32"/>
          <w:szCs w:val="32"/>
          <w:highlight w:val="none"/>
          <w:lang w:val="en-US"/>
        </w:rPr>
        <w:br w:type="page"/>
      </w:r>
    </w:p>
    <w:p w14:paraId="25559431">
      <w:pPr>
        <w:shd w:val="clear"/>
        <w:spacing w:before="78" w:line="219" w:lineRule="auto"/>
        <w:ind w:left="28"/>
        <w:rPr>
          <w:rFonts w:hint="eastAsia" w:ascii="宋体" w:hAnsi="宋体" w:eastAsia="宋体" w:cs="宋体"/>
          <w:color w:val="auto"/>
          <w:spacing w:val="0"/>
          <w:kern w:val="0"/>
          <w:position w:val="0"/>
          <w:sz w:val="24"/>
          <w:szCs w:val="24"/>
          <w:highlight w:val="none"/>
        </w:rPr>
      </w:pPr>
      <w:r>
        <w:rPr>
          <w:rFonts w:hint="eastAsia" w:ascii="宋体" w:hAnsi="宋体" w:eastAsia="宋体" w:cs="宋体"/>
          <w:b/>
          <w:bCs/>
          <w:color w:val="auto"/>
          <w:spacing w:val="0"/>
          <w:kern w:val="0"/>
          <w:position w:val="0"/>
          <w:sz w:val="24"/>
          <w:szCs w:val="24"/>
          <w:highlight w:val="none"/>
        </w:rPr>
        <w:t>附</w:t>
      </w:r>
      <w:r>
        <w:rPr>
          <w:rFonts w:hint="eastAsia" w:ascii="宋体" w:hAnsi="宋体" w:cs="宋体"/>
          <w:b/>
          <w:bCs/>
          <w:color w:val="auto"/>
          <w:spacing w:val="0"/>
          <w:kern w:val="0"/>
          <w:position w:val="0"/>
          <w:sz w:val="24"/>
          <w:szCs w:val="24"/>
          <w:highlight w:val="none"/>
          <w:lang w:val="en-US" w:eastAsia="zh-CN"/>
        </w:rPr>
        <w:t>1</w:t>
      </w:r>
      <w:r>
        <w:rPr>
          <w:rFonts w:hint="eastAsia" w:ascii="宋体" w:hAnsi="宋体" w:eastAsia="宋体" w:cs="宋体"/>
          <w:b/>
          <w:bCs/>
          <w:color w:val="auto"/>
          <w:spacing w:val="0"/>
          <w:kern w:val="0"/>
          <w:position w:val="0"/>
          <w:sz w:val="24"/>
          <w:szCs w:val="24"/>
          <w:highlight w:val="none"/>
        </w:rPr>
        <w:t>：</w:t>
      </w:r>
    </w:p>
    <w:p w14:paraId="78A118ED">
      <w:pPr>
        <w:shd w:val="clear"/>
        <w:spacing w:before="101" w:line="224" w:lineRule="auto"/>
        <w:jc w:val="center"/>
        <w:rPr>
          <w:rFonts w:hint="eastAsia" w:ascii="宋体" w:hAnsi="宋体" w:eastAsia="宋体" w:cs="宋体"/>
          <w:b/>
          <w:bCs/>
          <w:color w:val="auto"/>
          <w:spacing w:val="0"/>
          <w:kern w:val="0"/>
          <w:position w:val="0"/>
          <w:sz w:val="31"/>
          <w:szCs w:val="31"/>
          <w:highlight w:val="none"/>
        </w:rPr>
      </w:pPr>
    </w:p>
    <w:p w14:paraId="7AA461D3">
      <w:pPr>
        <w:shd w:val="clear"/>
        <w:spacing w:before="101" w:line="224" w:lineRule="auto"/>
        <w:jc w:val="center"/>
        <w:rPr>
          <w:rFonts w:hint="eastAsia" w:ascii="宋体" w:hAnsi="宋体" w:eastAsia="宋体" w:cs="宋体"/>
          <w:color w:val="auto"/>
          <w:spacing w:val="0"/>
          <w:kern w:val="0"/>
          <w:position w:val="0"/>
          <w:sz w:val="31"/>
          <w:szCs w:val="31"/>
          <w:highlight w:val="none"/>
        </w:rPr>
      </w:pPr>
      <w:r>
        <w:rPr>
          <w:rFonts w:hint="eastAsia" w:ascii="宋体" w:hAnsi="宋体" w:eastAsia="宋体" w:cs="宋体"/>
          <w:b/>
          <w:bCs/>
          <w:color w:val="auto"/>
          <w:spacing w:val="0"/>
          <w:kern w:val="0"/>
          <w:position w:val="0"/>
          <w:sz w:val="31"/>
          <w:szCs w:val="31"/>
          <w:highlight w:val="none"/>
        </w:rPr>
        <w:t>承</w:t>
      </w:r>
      <w:r>
        <w:rPr>
          <w:rFonts w:hint="eastAsia" w:ascii="宋体" w:hAnsi="宋体" w:eastAsia="宋体" w:cs="宋体"/>
          <w:color w:val="auto"/>
          <w:spacing w:val="0"/>
          <w:kern w:val="0"/>
          <w:position w:val="0"/>
          <w:sz w:val="31"/>
          <w:szCs w:val="31"/>
          <w:highlight w:val="none"/>
        </w:rPr>
        <w:t xml:space="preserve">  </w:t>
      </w:r>
      <w:r>
        <w:rPr>
          <w:rFonts w:hint="eastAsia" w:ascii="宋体" w:hAnsi="宋体" w:eastAsia="宋体" w:cs="宋体"/>
          <w:b/>
          <w:bCs/>
          <w:color w:val="auto"/>
          <w:spacing w:val="0"/>
          <w:kern w:val="0"/>
          <w:position w:val="0"/>
          <w:sz w:val="31"/>
          <w:szCs w:val="31"/>
          <w:highlight w:val="none"/>
        </w:rPr>
        <w:t>诺</w:t>
      </w:r>
      <w:r>
        <w:rPr>
          <w:rFonts w:hint="eastAsia" w:ascii="宋体" w:hAnsi="宋体" w:eastAsia="宋体" w:cs="宋体"/>
          <w:color w:val="auto"/>
          <w:spacing w:val="0"/>
          <w:kern w:val="0"/>
          <w:position w:val="0"/>
          <w:sz w:val="31"/>
          <w:szCs w:val="31"/>
          <w:highlight w:val="none"/>
        </w:rPr>
        <w:t xml:space="preserve">  </w:t>
      </w:r>
      <w:r>
        <w:rPr>
          <w:rFonts w:hint="eastAsia" w:ascii="宋体" w:hAnsi="宋体" w:eastAsia="宋体" w:cs="宋体"/>
          <w:b/>
          <w:bCs/>
          <w:color w:val="auto"/>
          <w:spacing w:val="0"/>
          <w:kern w:val="0"/>
          <w:position w:val="0"/>
          <w:sz w:val="31"/>
          <w:szCs w:val="31"/>
          <w:highlight w:val="none"/>
        </w:rPr>
        <w:t>书</w:t>
      </w:r>
    </w:p>
    <w:p w14:paraId="0F06D1C8">
      <w:pPr>
        <w:pStyle w:val="8"/>
        <w:shd w:val="clear"/>
        <w:spacing w:line="308" w:lineRule="auto"/>
        <w:rPr>
          <w:rFonts w:hint="eastAsia" w:ascii="宋体" w:hAnsi="宋体" w:eastAsia="宋体" w:cs="宋体"/>
          <w:color w:val="auto"/>
          <w:spacing w:val="0"/>
          <w:kern w:val="0"/>
          <w:position w:val="0"/>
          <w:highlight w:val="none"/>
        </w:rPr>
      </w:pPr>
    </w:p>
    <w:p w14:paraId="0F18CA4C">
      <w:pPr>
        <w:pStyle w:val="8"/>
        <w:shd w:val="clear"/>
        <w:spacing w:line="309" w:lineRule="auto"/>
        <w:rPr>
          <w:rFonts w:hint="eastAsia" w:ascii="宋体" w:hAnsi="宋体" w:eastAsia="宋体" w:cs="宋体"/>
          <w:color w:val="auto"/>
          <w:spacing w:val="0"/>
          <w:kern w:val="0"/>
          <w:position w:val="0"/>
          <w:highlight w:val="none"/>
        </w:rPr>
      </w:pPr>
    </w:p>
    <w:p w14:paraId="714D7F88">
      <w:pPr>
        <w:shd w:val="clear"/>
        <w:tabs>
          <w:tab w:val="left" w:pos="2520"/>
        </w:tabs>
        <w:spacing w:before="78" w:line="360" w:lineRule="auto"/>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u w:val="single" w:color="auto"/>
        </w:rPr>
        <w:tab/>
      </w:r>
      <w:r>
        <w:rPr>
          <w:rFonts w:hint="eastAsia" w:ascii="宋体" w:hAnsi="宋体" w:eastAsia="宋体" w:cs="宋体"/>
          <w:color w:val="auto"/>
          <w:spacing w:val="0"/>
          <w:kern w:val="0"/>
          <w:position w:val="0"/>
          <w:sz w:val="21"/>
          <w:szCs w:val="21"/>
          <w:highlight w:val="none"/>
        </w:rPr>
        <w:t>（采购人名称）：</w:t>
      </w:r>
    </w:p>
    <w:p w14:paraId="5BE1EE3C">
      <w:pPr>
        <w:shd w:val="clear"/>
        <w:spacing w:before="185" w:line="360" w:lineRule="auto"/>
        <w:ind w:left="13" w:firstLine="478"/>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我方在此声明，我方拟派往</w:t>
      </w:r>
      <w:r>
        <w:rPr>
          <w:rFonts w:hint="eastAsia" w:ascii="宋体" w:hAnsi="宋体" w:eastAsia="宋体" w:cs="宋体"/>
          <w:color w:val="auto"/>
          <w:spacing w:val="0"/>
          <w:kern w:val="0"/>
          <w:position w:val="0"/>
          <w:sz w:val="21"/>
          <w:szCs w:val="21"/>
          <w:highlight w:val="none"/>
          <w:u w:val="single" w:color="auto"/>
        </w:rPr>
        <w:t xml:space="preserve">             （项目名称）</w:t>
      </w:r>
      <w:r>
        <w:rPr>
          <w:rFonts w:hint="eastAsia" w:ascii="宋体" w:hAnsi="宋体" w:eastAsia="宋体" w:cs="宋体"/>
          <w:color w:val="auto"/>
          <w:spacing w:val="0"/>
          <w:kern w:val="0"/>
          <w:position w:val="0"/>
          <w:sz w:val="21"/>
          <w:szCs w:val="21"/>
          <w:highlight w:val="none"/>
        </w:rPr>
        <w:t>（以下简称“本工程 ”） 的项目经理</w:t>
      </w:r>
      <w:r>
        <w:rPr>
          <w:rFonts w:hint="eastAsia" w:ascii="宋体" w:hAnsi="宋体" w:eastAsia="宋体" w:cs="宋体"/>
          <w:color w:val="auto"/>
          <w:spacing w:val="0"/>
          <w:kern w:val="0"/>
          <w:position w:val="0"/>
          <w:sz w:val="21"/>
          <w:szCs w:val="21"/>
          <w:highlight w:val="none"/>
          <w:u w:val="single" w:color="auto"/>
        </w:rPr>
        <w:t xml:space="preserve">   （姓名）</w:t>
      </w:r>
      <w:r>
        <w:rPr>
          <w:rFonts w:hint="eastAsia" w:ascii="宋体" w:hAnsi="宋体" w:eastAsia="宋体" w:cs="宋体"/>
          <w:color w:val="auto"/>
          <w:spacing w:val="0"/>
          <w:kern w:val="0"/>
          <w:position w:val="0"/>
          <w:sz w:val="21"/>
          <w:szCs w:val="21"/>
          <w:highlight w:val="none"/>
        </w:rPr>
        <w:t>，现阶段没有担任任何正在施工项目的项目经理。</w:t>
      </w:r>
    </w:p>
    <w:p w14:paraId="54C0D22D">
      <w:pPr>
        <w:shd w:val="clear"/>
        <w:spacing w:before="31" w:line="360" w:lineRule="auto"/>
        <w:ind w:left="9" w:firstLine="481"/>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我方保证上述信息的真实和准确，并愿意承担因我方就此弄虚作假所引起的一切法 律后果。</w:t>
      </w:r>
    </w:p>
    <w:p w14:paraId="292499D8">
      <w:pPr>
        <w:pStyle w:val="8"/>
        <w:shd w:val="clear"/>
        <w:spacing w:line="294" w:lineRule="auto"/>
        <w:rPr>
          <w:rFonts w:hint="eastAsia" w:ascii="宋体" w:hAnsi="宋体" w:eastAsia="宋体" w:cs="宋体"/>
          <w:color w:val="auto"/>
          <w:spacing w:val="0"/>
          <w:kern w:val="0"/>
          <w:position w:val="0"/>
          <w:sz w:val="21"/>
          <w:szCs w:val="21"/>
          <w:highlight w:val="none"/>
        </w:rPr>
      </w:pPr>
    </w:p>
    <w:p w14:paraId="4A7907AA">
      <w:pPr>
        <w:pStyle w:val="8"/>
        <w:shd w:val="clear"/>
        <w:spacing w:line="294" w:lineRule="auto"/>
        <w:rPr>
          <w:rFonts w:hint="eastAsia" w:ascii="宋体" w:hAnsi="宋体" w:eastAsia="宋体" w:cs="宋体"/>
          <w:color w:val="auto"/>
          <w:spacing w:val="0"/>
          <w:kern w:val="0"/>
          <w:position w:val="0"/>
          <w:sz w:val="21"/>
          <w:szCs w:val="21"/>
          <w:highlight w:val="none"/>
        </w:rPr>
      </w:pPr>
    </w:p>
    <w:p w14:paraId="7E892BAE">
      <w:pPr>
        <w:pStyle w:val="8"/>
        <w:shd w:val="clear"/>
        <w:spacing w:line="294" w:lineRule="auto"/>
        <w:rPr>
          <w:rFonts w:hint="eastAsia" w:ascii="宋体" w:hAnsi="宋体" w:eastAsia="宋体" w:cs="宋体"/>
          <w:color w:val="auto"/>
          <w:spacing w:val="0"/>
          <w:kern w:val="0"/>
          <w:position w:val="0"/>
          <w:sz w:val="21"/>
          <w:szCs w:val="21"/>
          <w:highlight w:val="none"/>
        </w:rPr>
      </w:pPr>
    </w:p>
    <w:p w14:paraId="68FBA644">
      <w:pPr>
        <w:shd w:val="clear"/>
        <w:spacing w:before="78" w:line="219" w:lineRule="auto"/>
        <w:ind w:left="489"/>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特此承诺</w:t>
      </w:r>
    </w:p>
    <w:p w14:paraId="272E057B">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lang w:val="zh-CN"/>
        </w:rPr>
      </w:pPr>
    </w:p>
    <w:p w14:paraId="21AFF5A6">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投标人：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（盖单位公章）</w:t>
      </w:r>
    </w:p>
    <w:p w14:paraId="47EF9ECF">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法定代表人（单位负责人）：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（签字或盖章）</w:t>
      </w:r>
    </w:p>
    <w:p w14:paraId="1FDD35F8">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u w:val="single"/>
          <w:lang w:val="en-US"/>
        </w:rPr>
      </w:pPr>
      <w:r>
        <w:rPr>
          <w:rStyle w:val="58"/>
          <w:rFonts w:hint="eastAsia" w:ascii="宋体" w:hAnsi="宋体" w:eastAsia="宋体" w:cs="宋体"/>
          <w:color w:val="auto"/>
          <w:spacing w:val="0"/>
          <w:kern w:val="0"/>
          <w:position w:val="0"/>
          <w:szCs w:val="21"/>
          <w:highlight w:val="none"/>
          <w:lang w:val="zh-CN"/>
        </w:rPr>
        <w:t>身份证号码：</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u w:val="single" w:color="000000"/>
          <w:lang w:val="en-US"/>
        </w:rPr>
        <w:t xml:space="preserve"> </w:t>
      </w:r>
    </w:p>
    <w:p w14:paraId="316725F8">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委托代理人：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（签字或盖章）</w:t>
      </w:r>
    </w:p>
    <w:p w14:paraId="7D9970A6">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u w:val="single"/>
          <w:lang w:val="zh-CN"/>
        </w:rPr>
      </w:pPr>
      <w:r>
        <w:rPr>
          <w:rStyle w:val="58"/>
          <w:rFonts w:hint="eastAsia" w:ascii="宋体" w:hAnsi="宋体" w:eastAsia="宋体" w:cs="宋体"/>
          <w:color w:val="auto"/>
          <w:spacing w:val="0"/>
          <w:kern w:val="0"/>
          <w:position w:val="0"/>
          <w:szCs w:val="21"/>
          <w:highlight w:val="none"/>
          <w:lang w:val="zh-CN"/>
        </w:rPr>
        <w:t>身份证号码：</w:t>
      </w:r>
      <w:r>
        <w:rPr>
          <w:rStyle w:val="58"/>
          <w:rFonts w:hint="eastAsia" w:ascii="宋体" w:hAnsi="宋体" w:eastAsia="宋体" w:cs="宋体"/>
          <w:color w:val="auto"/>
          <w:spacing w:val="0"/>
          <w:kern w:val="0"/>
          <w:position w:val="0"/>
          <w:szCs w:val="21"/>
          <w:highlight w:val="none"/>
          <w:u w:val="single"/>
        </w:rPr>
        <w:t xml:space="preserve"> </w:t>
      </w:r>
      <w:r>
        <w:rPr>
          <w:rStyle w:val="58"/>
          <w:rFonts w:hint="eastAsia" w:ascii="宋体" w:hAnsi="宋体" w:eastAsia="宋体" w:cs="宋体"/>
          <w:color w:val="auto"/>
          <w:spacing w:val="0"/>
          <w:kern w:val="0"/>
          <w:position w:val="0"/>
          <w:szCs w:val="21"/>
          <w:highlight w:val="none"/>
          <w:u w:val="single" w:color="000000"/>
          <w:lang w:val="zh-CN"/>
        </w:rPr>
        <w:t xml:space="preserve">                                    </w:t>
      </w:r>
    </w:p>
    <w:p w14:paraId="1E20C68A">
      <w:pPr>
        <w:shd w:val="clear"/>
        <w:wordWrap w:val="0"/>
        <w:jc w:val="righ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年    月    日</w:t>
      </w:r>
    </w:p>
    <w:p w14:paraId="5B6E25D0">
      <w:pPr>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br w:type="page"/>
      </w:r>
    </w:p>
    <w:p w14:paraId="6A0C2DE5">
      <w:pPr>
        <w:outlineLvl w:val="0"/>
        <w:rPr>
          <w:rStyle w:val="58"/>
          <w:rFonts w:hint="default" w:ascii="宋体" w:hAnsi="宋体"/>
          <w:color w:val="auto"/>
          <w:szCs w:val="21"/>
          <w:highlight w:val="none"/>
          <w:lang w:val="en-US"/>
        </w:rPr>
      </w:pPr>
      <w:r>
        <w:rPr>
          <w:rStyle w:val="58"/>
          <w:rFonts w:ascii="宋体" w:hAnsi="宋体"/>
          <w:b/>
          <w:color w:val="auto"/>
          <w:szCs w:val="21"/>
          <w:highlight w:val="none"/>
          <w:lang w:val="zh-CN"/>
        </w:rPr>
        <w:t>附件</w:t>
      </w:r>
      <w:r>
        <w:rPr>
          <w:rStyle w:val="58"/>
          <w:rFonts w:hint="eastAsia" w:ascii="宋体" w:hAnsi="宋体"/>
          <w:b/>
          <w:color w:val="auto"/>
          <w:szCs w:val="21"/>
          <w:highlight w:val="none"/>
          <w:lang w:val="en-US"/>
        </w:rPr>
        <w:t xml:space="preserve">2： </w:t>
      </w:r>
    </w:p>
    <w:p w14:paraId="2393534E">
      <w:pPr>
        <w:jc w:val="center"/>
        <w:rPr>
          <w:rFonts w:ascii="宋体" w:hAnsi="宋体" w:eastAsia="宋体" w:cs="宋体"/>
          <w:spacing w:val="10"/>
          <w:position w:val="1"/>
          <w:sz w:val="23"/>
          <w:szCs w:val="23"/>
          <w:highlight w:val="none"/>
        </w:rPr>
      </w:pPr>
    </w:p>
    <w:p w14:paraId="534177EA">
      <w:pPr>
        <w:snapToGrid w:val="0"/>
        <w:spacing w:line="360" w:lineRule="auto"/>
        <w:jc w:val="center"/>
        <w:rPr>
          <w:rStyle w:val="58"/>
          <w:rFonts w:hint="eastAsia" w:ascii="宋体" w:hAnsi="宋体" w:eastAsia="宋体"/>
          <w:b/>
          <w:color w:val="auto"/>
          <w:sz w:val="28"/>
          <w:szCs w:val="28"/>
          <w:highlight w:val="none"/>
          <w:lang w:val="zh-CN"/>
        </w:rPr>
      </w:pPr>
      <w:r>
        <w:rPr>
          <w:rStyle w:val="58"/>
          <w:rFonts w:hint="eastAsia" w:ascii="宋体" w:hAnsi="宋体" w:eastAsia="宋体"/>
          <w:b/>
          <w:color w:val="auto"/>
          <w:sz w:val="28"/>
          <w:szCs w:val="28"/>
          <w:highlight w:val="none"/>
          <w:lang w:val="zh-CN"/>
        </w:rPr>
        <w:t>非联合体投标声明</w:t>
      </w:r>
    </w:p>
    <w:p w14:paraId="78A583A6">
      <w:pPr>
        <w:pStyle w:val="10"/>
        <w:rPr>
          <w:rStyle w:val="58"/>
          <w:rFonts w:hint="eastAsia" w:ascii="宋体" w:hAnsi="宋体" w:eastAsia="宋体"/>
          <w:b/>
          <w:color w:val="auto"/>
          <w:sz w:val="28"/>
          <w:szCs w:val="28"/>
          <w:highlight w:val="none"/>
          <w:lang w:val="zh-CN"/>
        </w:rPr>
      </w:pPr>
    </w:p>
    <w:p w14:paraId="31C08019">
      <w:pPr>
        <w:snapToGrid w:val="0"/>
        <w:spacing w:line="360" w:lineRule="auto"/>
        <w:jc w:val="center"/>
        <w:rPr>
          <w:rStyle w:val="58"/>
          <w:rFonts w:hint="eastAsia" w:ascii="宋体" w:hAnsi="宋体" w:eastAsia="宋体"/>
          <w:color w:val="auto"/>
          <w:szCs w:val="21"/>
          <w:highlight w:val="none"/>
          <w:lang w:val="zh-CN"/>
        </w:rPr>
      </w:pPr>
      <w:r>
        <w:rPr>
          <w:rStyle w:val="58"/>
          <w:rFonts w:hint="eastAsia" w:ascii="宋体" w:hAnsi="宋体" w:eastAsia="宋体"/>
          <w:color w:val="auto"/>
          <w:szCs w:val="21"/>
          <w:highlight w:val="none"/>
          <w:lang w:val="zh-CN"/>
        </w:rPr>
        <w:t>（投标人根据实际情况自行拟定格式）</w:t>
      </w:r>
    </w:p>
    <w:p w14:paraId="0C622E86">
      <w:pPr>
        <w:shd w:val="clear"/>
        <w:wordWrap w:val="0"/>
        <w:jc w:val="right"/>
        <w:rPr>
          <w:rStyle w:val="58"/>
          <w:rFonts w:hint="eastAsia" w:ascii="宋体" w:hAnsi="宋体" w:eastAsia="宋体" w:cs="宋体"/>
          <w:color w:val="auto"/>
          <w:spacing w:val="0"/>
          <w:kern w:val="0"/>
          <w:position w:val="0"/>
          <w:szCs w:val="21"/>
          <w:highlight w:val="none"/>
          <w:lang w:val="zh-CN"/>
        </w:rPr>
      </w:pPr>
    </w:p>
    <w:p w14:paraId="03436B1D">
      <w:pPr>
        <w:rPr>
          <w:rFonts w:hint="eastAsia" w:ascii="宋体" w:hAnsi="宋体" w:eastAsia="宋体" w:cs="宋体"/>
          <w:b/>
          <w:bCs/>
          <w:color w:val="auto"/>
          <w:spacing w:val="0"/>
          <w:kern w:val="0"/>
          <w:position w:val="0"/>
          <w:sz w:val="31"/>
          <w:szCs w:val="31"/>
          <w:highlight w:val="none"/>
        </w:rPr>
      </w:pPr>
      <w:r>
        <w:rPr>
          <w:rFonts w:hint="eastAsia" w:ascii="宋体" w:hAnsi="宋体" w:eastAsia="宋体" w:cs="宋体"/>
          <w:b/>
          <w:bCs/>
          <w:color w:val="auto"/>
          <w:spacing w:val="0"/>
          <w:kern w:val="0"/>
          <w:position w:val="0"/>
          <w:sz w:val="31"/>
          <w:szCs w:val="31"/>
          <w:highlight w:val="none"/>
        </w:rPr>
        <w:br w:type="page"/>
      </w:r>
    </w:p>
    <w:p w14:paraId="19F869E9">
      <w:pPr>
        <w:shd w:val="clear"/>
        <w:snapToGrid w:val="0"/>
        <w:spacing w:line="360" w:lineRule="auto"/>
        <w:jc w:val="center"/>
        <w:rPr>
          <w:rFonts w:hint="eastAsia" w:ascii="宋体" w:hAnsi="宋体" w:eastAsia="宋体" w:cs="宋体"/>
          <w:b/>
          <w:bCs/>
          <w:color w:val="auto"/>
          <w:spacing w:val="0"/>
          <w:kern w:val="0"/>
          <w:position w:val="0"/>
          <w:sz w:val="31"/>
          <w:szCs w:val="31"/>
          <w:highlight w:val="none"/>
        </w:rPr>
      </w:pPr>
      <w:r>
        <w:rPr>
          <w:rFonts w:hint="eastAsia" w:ascii="宋体" w:hAnsi="宋体" w:eastAsia="宋体" w:cs="宋体"/>
          <w:b/>
          <w:bCs/>
          <w:color w:val="auto"/>
          <w:spacing w:val="0"/>
          <w:kern w:val="0"/>
          <w:position w:val="0"/>
          <w:sz w:val="31"/>
          <w:szCs w:val="31"/>
          <w:highlight w:val="none"/>
        </w:rPr>
        <w:t>六、投标方案</w:t>
      </w:r>
    </w:p>
    <w:p w14:paraId="10149C7A">
      <w:pPr>
        <w:shd w:val="clear"/>
        <w:snapToGrid w:val="0"/>
        <w:spacing w:line="360" w:lineRule="auto"/>
        <w:jc w:val="center"/>
        <w:rPr>
          <w:rFonts w:hint="eastAsia" w:ascii="宋体" w:hAnsi="宋体" w:eastAsia="宋体" w:cs="宋体"/>
          <w:b/>
          <w:bCs/>
          <w:color w:val="auto"/>
          <w:spacing w:val="0"/>
          <w:kern w:val="0"/>
          <w:position w:val="0"/>
          <w:sz w:val="24"/>
          <w:szCs w:val="24"/>
          <w:highlight w:val="none"/>
          <w:lang w:val="en-US" w:eastAsia="zh-CN"/>
        </w:rPr>
      </w:pPr>
      <w:r>
        <w:rPr>
          <w:rFonts w:hint="eastAsia" w:ascii="宋体" w:hAnsi="宋体" w:eastAsia="宋体" w:cs="宋体"/>
          <w:b/>
          <w:bCs/>
          <w:color w:val="auto"/>
          <w:spacing w:val="0"/>
          <w:kern w:val="0"/>
          <w:position w:val="0"/>
          <w:sz w:val="24"/>
          <w:szCs w:val="24"/>
          <w:highlight w:val="none"/>
          <w:lang w:val="en-US" w:eastAsia="zh-CN"/>
        </w:rPr>
        <w:t xml:space="preserve"> </w:t>
      </w:r>
    </w:p>
    <w:p w14:paraId="1A021B27">
      <w:pPr>
        <w:shd w:val="clear"/>
        <w:snapToGrid w:val="0"/>
        <w:spacing w:line="360" w:lineRule="auto"/>
        <w:jc w:val="center"/>
        <w:rPr>
          <w:rStyle w:val="58"/>
          <w:rFonts w:hint="eastAsia" w:ascii="宋体" w:hAnsi="宋体" w:eastAsia="宋体" w:cs="宋体"/>
          <w:b/>
          <w:color w:val="auto"/>
          <w:spacing w:val="0"/>
          <w:kern w:val="0"/>
          <w:position w:val="0"/>
          <w:sz w:val="32"/>
          <w:szCs w:val="32"/>
          <w:highlight w:val="none"/>
          <w:lang w:val="en-US"/>
        </w:rPr>
      </w:pPr>
      <w:r>
        <w:rPr>
          <w:rFonts w:hint="eastAsia" w:ascii="宋体" w:hAnsi="宋体" w:eastAsia="宋体" w:cs="宋体"/>
          <w:b/>
          <w:bCs/>
          <w:color w:val="auto"/>
          <w:spacing w:val="0"/>
          <w:kern w:val="0"/>
          <w:position w:val="0"/>
          <w:sz w:val="24"/>
          <w:szCs w:val="24"/>
          <w:highlight w:val="none"/>
        </w:rPr>
        <w:t>（供应商根据评审因素自行编制）</w:t>
      </w:r>
    </w:p>
    <w:p w14:paraId="6A731F36">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lang w:val="en-US"/>
        </w:rPr>
      </w:pPr>
    </w:p>
    <w:p w14:paraId="2E03AE6D">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lang w:val="en-US"/>
        </w:rPr>
      </w:pPr>
    </w:p>
    <w:p w14:paraId="31F68214">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lang w:val="en-US"/>
        </w:rPr>
      </w:pPr>
    </w:p>
    <w:p w14:paraId="29CB173F">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lang w:val="en-US"/>
        </w:rPr>
      </w:pPr>
    </w:p>
    <w:p w14:paraId="1F9AA85E">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lang w:val="en-US"/>
        </w:rPr>
      </w:pPr>
    </w:p>
    <w:p w14:paraId="598E8958">
      <w:pPr>
        <w:shd w:val="clear"/>
        <w:snapToGrid w:val="0"/>
        <w:spacing w:line="360" w:lineRule="auto"/>
        <w:ind w:firstLine="643" w:firstLineChars="200"/>
        <w:jc w:val="center"/>
        <w:rPr>
          <w:rStyle w:val="58"/>
          <w:rFonts w:hint="eastAsia" w:ascii="宋体" w:hAnsi="宋体" w:eastAsia="宋体" w:cs="宋体"/>
          <w:b/>
          <w:color w:val="auto"/>
          <w:spacing w:val="0"/>
          <w:kern w:val="0"/>
          <w:position w:val="0"/>
          <w:sz w:val="32"/>
          <w:szCs w:val="32"/>
          <w:highlight w:val="none"/>
          <w:lang w:val="en-US"/>
        </w:rPr>
      </w:pPr>
    </w:p>
    <w:p w14:paraId="557CA45D">
      <w:pPr>
        <w:shd w:val="clear"/>
        <w:spacing w:line="360" w:lineRule="auto"/>
        <w:ind w:firstLine="420" w:firstLineChars="200"/>
        <w:jc w:val="center"/>
        <w:rPr>
          <w:rFonts w:hint="eastAsia" w:ascii="宋体" w:hAnsi="宋体" w:eastAsia="宋体" w:cs="宋体"/>
          <w:color w:val="auto"/>
          <w:spacing w:val="0"/>
          <w:kern w:val="0"/>
          <w:position w:val="0"/>
          <w:szCs w:val="21"/>
          <w:highlight w:val="none"/>
          <w:lang w:val="zh-CN"/>
        </w:rPr>
      </w:pPr>
    </w:p>
    <w:p w14:paraId="314503B2">
      <w:pPr>
        <w:shd w:val="clear"/>
        <w:spacing w:line="360" w:lineRule="auto"/>
        <w:ind w:firstLine="420" w:firstLineChars="200"/>
        <w:jc w:val="center"/>
        <w:rPr>
          <w:rFonts w:hint="eastAsia" w:ascii="宋体" w:hAnsi="宋体" w:eastAsia="宋体" w:cs="宋体"/>
          <w:color w:val="auto"/>
          <w:spacing w:val="0"/>
          <w:kern w:val="0"/>
          <w:position w:val="0"/>
          <w:szCs w:val="21"/>
          <w:highlight w:val="none"/>
          <w:lang w:val="zh-CN"/>
        </w:rPr>
      </w:pPr>
    </w:p>
    <w:p w14:paraId="65AE2AC3">
      <w:pPr>
        <w:shd w:val="clear"/>
        <w:spacing w:line="360" w:lineRule="auto"/>
        <w:ind w:firstLine="420" w:firstLineChars="200"/>
        <w:jc w:val="center"/>
        <w:rPr>
          <w:rFonts w:hint="eastAsia" w:ascii="宋体" w:hAnsi="宋体" w:eastAsia="宋体" w:cs="宋体"/>
          <w:color w:val="auto"/>
          <w:spacing w:val="0"/>
          <w:kern w:val="0"/>
          <w:position w:val="0"/>
          <w:szCs w:val="21"/>
          <w:highlight w:val="none"/>
          <w:lang w:val="zh-CN"/>
        </w:rPr>
      </w:pPr>
    </w:p>
    <w:p w14:paraId="50E4F8F4">
      <w:pPr>
        <w:shd w:val="clear"/>
        <w:spacing w:line="360" w:lineRule="auto"/>
        <w:ind w:firstLine="420" w:firstLineChars="200"/>
        <w:jc w:val="center"/>
        <w:rPr>
          <w:rFonts w:hint="eastAsia" w:ascii="宋体" w:hAnsi="宋体" w:eastAsia="宋体" w:cs="宋体"/>
          <w:color w:val="auto"/>
          <w:spacing w:val="0"/>
          <w:kern w:val="0"/>
          <w:position w:val="0"/>
          <w:szCs w:val="21"/>
          <w:highlight w:val="none"/>
          <w:lang w:val="zh-CN"/>
        </w:rPr>
      </w:pPr>
    </w:p>
    <w:p w14:paraId="37591F6F">
      <w:pPr>
        <w:shd w:val="clear"/>
        <w:spacing w:line="360" w:lineRule="auto"/>
        <w:ind w:firstLine="420" w:firstLineChars="200"/>
        <w:jc w:val="center"/>
        <w:rPr>
          <w:rFonts w:hint="eastAsia" w:ascii="宋体" w:hAnsi="宋体" w:eastAsia="宋体" w:cs="宋体"/>
          <w:color w:val="auto"/>
          <w:spacing w:val="0"/>
          <w:kern w:val="0"/>
          <w:position w:val="0"/>
          <w:szCs w:val="21"/>
          <w:highlight w:val="none"/>
          <w:lang w:val="zh-CN"/>
        </w:rPr>
      </w:pPr>
    </w:p>
    <w:p w14:paraId="2CE6AFE2">
      <w:pPr>
        <w:shd w:val="clear"/>
        <w:rPr>
          <w:rFonts w:hint="eastAsia" w:ascii="宋体" w:hAnsi="宋体" w:eastAsia="宋体" w:cs="宋体"/>
          <w:b/>
          <w:color w:val="auto"/>
          <w:spacing w:val="0"/>
          <w:kern w:val="0"/>
          <w:position w:val="0"/>
          <w:sz w:val="24"/>
          <w:szCs w:val="24"/>
          <w:highlight w:val="none"/>
        </w:rPr>
      </w:pPr>
    </w:p>
    <w:p w14:paraId="4E7B56E8">
      <w:pPr>
        <w:shd w:val="clear"/>
        <w:rPr>
          <w:rFonts w:hint="eastAsia" w:ascii="宋体" w:hAnsi="宋体" w:eastAsia="宋体" w:cs="宋体"/>
          <w:b/>
          <w:color w:val="auto"/>
          <w:spacing w:val="0"/>
          <w:kern w:val="0"/>
          <w:position w:val="0"/>
          <w:sz w:val="24"/>
          <w:szCs w:val="24"/>
          <w:highlight w:val="none"/>
        </w:rPr>
      </w:pPr>
    </w:p>
    <w:p w14:paraId="5C3CA59E">
      <w:pPr>
        <w:shd w:val="clear"/>
        <w:rPr>
          <w:rFonts w:hint="eastAsia" w:ascii="宋体" w:hAnsi="宋体" w:eastAsia="宋体" w:cs="宋体"/>
          <w:b/>
          <w:color w:val="auto"/>
          <w:spacing w:val="0"/>
          <w:kern w:val="0"/>
          <w:position w:val="0"/>
          <w:sz w:val="24"/>
          <w:szCs w:val="24"/>
          <w:highlight w:val="none"/>
        </w:rPr>
      </w:pPr>
    </w:p>
    <w:p w14:paraId="0E7BC712">
      <w:pPr>
        <w:shd w:val="clear"/>
        <w:rPr>
          <w:rFonts w:hint="eastAsia" w:ascii="宋体" w:hAnsi="宋体" w:eastAsia="宋体" w:cs="宋体"/>
          <w:b/>
          <w:color w:val="auto"/>
          <w:spacing w:val="0"/>
          <w:kern w:val="0"/>
          <w:position w:val="0"/>
          <w:sz w:val="24"/>
          <w:szCs w:val="24"/>
          <w:highlight w:val="none"/>
        </w:rPr>
      </w:pPr>
    </w:p>
    <w:p w14:paraId="397492CF">
      <w:pPr>
        <w:shd w:val="clear"/>
        <w:snapToGrid w:val="0"/>
        <w:spacing w:line="400" w:lineRule="exact"/>
        <w:ind w:firstLine="560" w:firstLineChars="200"/>
        <w:jc w:val="left"/>
        <w:rPr>
          <w:rStyle w:val="58"/>
          <w:rFonts w:hint="eastAsia" w:ascii="宋体" w:hAnsi="宋体" w:eastAsia="宋体" w:cs="宋体"/>
          <w:bCs/>
          <w:color w:val="auto"/>
          <w:spacing w:val="0"/>
          <w:kern w:val="0"/>
          <w:position w:val="0"/>
          <w:sz w:val="28"/>
          <w:szCs w:val="28"/>
          <w:highlight w:val="none"/>
        </w:rPr>
      </w:pPr>
    </w:p>
    <w:p w14:paraId="6B79828D">
      <w:pPr>
        <w:shd w:val="clear"/>
        <w:snapToGrid w:val="0"/>
        <w:rPr>
          <w:rStyle w:val="58"/>
          <w:rFonts w:hint="eastAsia" w:ascii="宋体" w:hAnsi="宋体" w:eastAsia="宋体" w:cs="宋体"/>
          <w:color w:val="auto"/>
          <w:spacing w:val="0"/>
          <w:kern w:val="0"/>
          <w:position w:val="0"/>
          <w:highlight w:val="none"/>
          <w:lang w:val="zh-CN"/>
        </w:rPr>
      </w:pPr>
    </w:p>
    <w:p w14:paraId="724D9493">
      <w:pPr>
        <w:pStyle w:val="31"/>
        <w:shd w:val="clear"/>
        <w:snapToGrid w:val="0"/>
        <w:rPr>
          <w:rStyle w:val="58"/>
          <w:rFonts w:hint="eastAsia" w:ascii="宋体" w:hAnsi="宋体" w:eastAsia="宋体" w:cs="宋体"/>
          <w:color w:val="auto"/>
          <w:spacing w:val="0"/>
          <w:kern w:val="0"/>
          <w:position w:val="0"/>
          <w:sz w:val="28"/>
          <w:highlight w:val="none"/>
          <w:u w:val="none" w:color="FF0000"/>
          <w:lang w:val="zh-CN"/>
        </w:rPr>
      </w:pPr>
    </w:p>
    <w:p w14:paraId="03C47502">
      <w:pPr>
        <w:shd w:val="clear"/>
        <w:snapToGrid w:val="0"/>
        <w:rPr>
          <w:rStyle w:val="58"/>
          <w:rFonts w:hint="eastAsia" w:ascii="宋体" w:hAnsi="宋体" w:eastAsia="宋体" w:cs="宋体"/>
          <w:color w:val="auto"/>
          <w:spacing w:val="0"/>
          <w:kern w:val="0"/>
          <w:position w:val="0"/>
          <w:highlight w:val="none"/>
          <w:lang w:val="zh-CN"/>
        </w:rPr>
      </w:pPr>
    </w:p>
    <w:p w14:paraId="09606A5F">
      <w:pPr>
        <w:pStyle w:val="31"/>
        <w:shd w:val="clear"/>
        <w:snapToGrid w:val="0"/>
        <w:rPr>
          <w:rStyle w:val="58"/>
          <w:rFonts w:hint="eastAsia" w:ascii="宋体" w:hAnsi="宋体" w:eastAsia="宋体" w:cs="宋体"/>
          <w:color w:val="auto"/>
          <w:spacing w:val="0"/>
          <w:kern w:val="0"/>
          <w:position w:val="0"/>
          <w:sz w:val="28"/>
          <w:highlight w:val="none"/>
          <w:u w:val="none" w:color="FF0000"/>
          <w:lang w:val="zh-CN"/>
        </w:rPr>
      </w:pPr>
    </w:p>
    <w:p w14:paraId="13F8B16F">
      <w:pPr>
        <w:shd w:val="clear"/>
        <w:snapToGrid w:val="0"/>
        <w:rPr>
          <w:rStyle w:val="58"/>
          <w:rFonts w:hint="eastAsia" w:ascii="宋体" w:hAnsi="宋体" w:eastAsia="宋体" w:cs="宋体"/>
          <w:color w:val="auto"/>
          <w:spacing w:val="0"/>
          <w:kern w:val="0"/>
          <w:position w:val="0"/>
          <w:highlight w:val="none"/>
          <w:lang w:val="zh-CN"/>
        </w:rPr>
      </w:pPr>
    </w:p>
    <w:p w14:paraId="185279B9">
      <w:pPr>
        <w:pStyle w:val="31"/>
        <w:shd w:val="clear"/>
        <w:snapToGrid w:val="0"/>
        <w:rPr>
          <w:rStyle w:val="58"/>
          <w:rFonts w:hint="eastAsia" w:ascii="宋体" w:hAnsi="宋体" w:eastAsia="宋体" w:cs="宋体"/>
          <w:color w:val="auto"/>
          <w:spacing w:val="0"/>
          <w:kern w:val="0"/>
          <w:position w:val="0"/>
          <w:sz w:val="28"/>
          <w:highlight w:val="none"/>
          <w:u w:val="none" w:color="FF0000"/>
          <w:lang w:val="zh-CN"/>
        </w:rPr>
      </w:pPr>
    </w:p>
    <w:p w14:paraId="679890D8">
      <w:pPr>
        <w:shd w:val="clear"/>
        <w:snapToGrid w:val="0"/>
        <w:rPr>
          <w:rStyle w:val="58"/>
          <w:rFonts w:hint="eastAsia" w:ascii="宋体" w:hAnsi="宋体" w:eastAsia="宋体" w:cs="宋体"/>
          <w:color w:val="auto"/>
          <w:spacing w:val="0"/>
          <w:kern w:val="0"/>
          <w:position w:val="0"/>
          <w:highlight w:val="none"/>
          <w:lang w:val="zh-CN"/>
        </w:rPr>
      </w:pPr>
    </w:p>
    <w:p w14:paraId="527D5A7D">
      <w:pPr>
        <w:pStyle w:val="31"/>
        <w:shd w:val="clear"/>
        <w:snapToGrid w:val="0"/>
        <w:rPr>
          <w:rStyle w:val="58"/>
          <w:rFonts w:hint="eastAsia" w:ascii="宋体" w:hAnsi="宋体" w:eastAsia="宋体" w:cs="宋体"/>
          <w:color w:val="auto"/>
          <w:spacing w:val="0"/>
          <w:kern w:val="0"/>
          <w:position w:val="0"/>
          <w:sz w:val="28"/>
          <w:highlight w:val="none"/>
          <w:u w:val="none" w:color="FF0000"/>
          <w:lang w:val="zh-CN"/>
        </w:rPr>
      </w:pPr>
    </w:p>
    <w:p w14:paraId="7765F4AA">
      <w:pPr>
        <w:shd w:val="clear"/>
        <w:snapToGrid w:val="0"/>
        <w:rPr>
          <w:rStyle w:val="58"/>
          <w:rFonts w:hint="eastAsia" w:ascii="宋体" w:hAnsi="宋体" w:eastAsia="宋体" w:cs="宋体"/>
          <w:color w:val="auto"/>
          <w:spacing w:val="0"/>
          <w:kern w:val="0"/>
          <w:position w:val="0"/>
          <w:highlight w:val="none"/>
          <w:lang w:val="zh-CN"/>
        </w:rPr>
      </w:pPr>
    </w:p>
    <w:p w14:paraId="04F14B10">
      <w:pPr>
        <w:shd w:val="clear"/>
        <w:snapToGrid w:val="0"/>
        <w:spacing w:line="360" w:lineRule="auto"/>
        <w:jc w:val="center"/>
        <w:rPr>
          <w:rStyle w:val="58"/>
          <w:rFonts w:hint="eastAsia" w:ascii="宋体" w:hAnsi="宋体" w:eastAsia="宋体" w:cs="宋体"/>
          <w:b/>
          <w:color w:val="auto"/>
          <w:spacing w:val="0"/>
          <w:kern w:val="0"/>
          <w:position w:val="0"/>
          <w:sz w:val="32"/>
          <w:szCs w:val="32"/>
          <w:highlight w:val="none"/>
        </w:rPr>
      </w:pPr>
    </w:p>
    <w:p w14:paraId="4BD86BB2">
      <w:pPr>
        <w:shd w:val="clear"/>
        <w:rPr>
          <w:rStyle w:val="58"/>
          <w:rFonts w:hint="eastAsia" w:ascii="宋体" w:hAnsi="宋体" w:eastAsia="宋体" w:cs="宋体"/>
          <w:b/>
          <w:color w:val="auto"/>
          <w:spacing w:val="0"/>
          <w:kern w:val="0"/>
          <w:position w:val="0"/>
          <w:sz w:val="32"/>
          <w:szCs w:val="32"/>
          <w:highlight w:val="none"/>
          <w:lang w:val="en-US"/>
        </w:rPr>
      </w:pPr>
      <w:r>
        <w:rPr>
          <w:rStyle w:val="58"/>
          <w:rFonts w:hint="eastAsia" w:ascii="宋体" w:hAnsi="宋体" w:eastAsia="宋体" w:cs="宋体"/>
          <w:b/>
          <w:color w:val="auto"/>
          <w:spacing w:val="0"/>
          <w:kern w:val="0"/>
          <w:position w:val="0"/>
          <w:sz w:val="32"/>
          <w:szCs w:val="32"/>
          <w:highlight w:val="none"/>
          <w:lang w:val="en-US"/>
        </w:rPr>
        <w:br w:type="page"/>
      </w:r>
    </w:p>
    <w:p w14:paraId="23347347">
      <w:pPr>
        <w:shd w:val="clear"/>
        <w:spacing w:before="78" w:line="219" w:lineRule="auto"/>
        <w:ind w:left="164"/>
        <w:rPr>
          <w:rFonts w:hint="eastAsia" w:ascii="宋体" w:hAnsi="宋体" w:eastAsia="宋体" w:cs="宋体"/>
          <w:color w:val="auto"/>
          <w:spacing w:val="0"/>
          <w:kern w:val="0"/>
          <w:position w:val="0"/>
          <w:sz w:val="24"/>
          <w:szCs w:val="24"/>
          <w:highlight w:val="none"/>
        </w:rPr>
      </w:pPr>
      <w:r>
        <w:rPr>
          <w:rFonts w:hint="eastAsia" w:ascii="宋体" w:hAnsi="宋体" w:eastAsia="宋体" w:cs="宋体"/>
          <w:b/>
          <w:bCs/>
          <w:color w:val="auto"/>
          <w:spacing w:val="0"/>
          <w:kern w:val="0"/>
          <w:position w:val="0"/>
          <w:sz w:val="24"/>
          <w:szCs w:val="24"/>
          <w:highlight w:val="none"/>
        </w:rPr>
        <w:t>附</w:t>
      </w:r>
      <w:r>
        <w:rPr>
          <w:rFonts w:hint="eastAsia" w:ascii="宋体" w:hAnsi="宋体" w:eastAsia="宋体" w:cs="宋体"/>
          <w:color w:val="auto"/>
          <w:spacing w:val="0"/>
          <w:kern w:val="0"/>
          <w:position w:val="0"/>
          <w:sz w:val="24"/>
          <w:szCs w:val="24"/>
          <w:highlight w:val="none"/>
        </w:rPr>
        <w:t xml:space="preserve"> </w:t>
      </w:r>
      <w:r>
        <w:rPr>
          <w:rFonts w:hint="eastAsia" w:ascii="宋体" w:hAnsi="宋体" w:cs="宋体"/>
          <w:b/>
          <w:bCs/>
          <w:color w:val="auto"/>
          <w:spacing w:val="0"/>
          <w:kern w:val="0"/>
          <w:position w:val="0"/>
          <w:sz w:val="24"/>
          <w:szCs w:val="24"/>
          <w:highlight w:val="none"/>
          <w:lang w:val="en-US" w:eastAsia="zh-CN"/>
        </w:rPr>
        <w:t>3</w:t>
      </w:r>
      <w:r>
        <w:rPr>
          <w:rFonts w:hint="eastAsia" w:ascii="宋体" w:hAnsi="宋体" w:eastAsia="宋体" w:cs="宋体"/>
          <w:b/>
          <w:bCs/>
          <w:color w:val="auto"/>
          <w:spacing w:val="0"/>
          <w:kern w:val="0"/>
          <w:position w:val="0"/>
          <w:sz w:val="24"/>
          <w:szCs w:val="24"/>
          <w:highlight w:val="none"/>
        </w:rPr>
        <w:t>：</w:t>
      </w:r>
      <w:r>
        <w:rPr>
          <w:rFonts w:hint="eastAsia" w:ascii="宋体" w:hAnsi="宋体" w:eastAsia="宋体" w:cs="宋体"/>
          <w:color w:val="auto"/>
          <w:spacing w:val="0"/>
          <w:kern w:val="0"/>
          <w:position w:val="0"/>
          <w:sz w:val="24"/>
          <w:szCs w:val="24"/>
          <w:highlight w:val="none"/>
        </w:rPr>
        <w:t xml:space="preserve"> </w:t>
      </w:r>
      <w:r>
        <w:rPr>
          <w:rFonts w:hint="eastAsia" w:ascii="宋体" w:hAnsi="宋体" w:eastAsia="宋体" w:cs="宋体"/>
          <w:b/>
          <w:bCs/>
          <w:color w:val="auto"/>
          <w:spacing w:val="0"/>
          <w:kern w:val="0"/>
          <w:position w:val="0"/>
          <w:sz w:val="24"/>
          <w:szCs w:val="24"/>
          <w:highlight w:val="none"/>
        </w:rPr>
        <w:t>项目经理简历表</w:t>
      </w:r>
    </w:p>
    <w:p w14:paraId="5FAF0A32">
      <w:pPr>
        <w:shd w:val="clear"/>
        <w:spacing w:before="190"/>
        <w:rPr>
          <w:rFonts w:hint="eastAsia" w:ascii="宋体" w:hAnsi="宋体" w:eastAsia="宋体" w:cs="宋体"/>
          <w:color w:val="auto"/>
          <w:spacing w:val="0"/>
          <w:kern w:val="0"/>
          <w:position w:val="0"/>
          <w:highlight w:val="none"/>
        </w:rPr>
      </w:pPr>
    </w:p>
    <w:tbl>
      <w:tblPr>
        <w:tblStyle w:val="63"/>
        <w:tblW w:w="93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2"/>
        <w:gridCol w:w="390"/>
        <w:gridCol w:w="790"/>
        <w:gridCol w:w="1013"/>
        <w:gridCol w:w="1164"/>
        <w:gridCol w:w="624"/>
        <w:gridCol w:w="1526"/>
        <w:gridCol w:w="179"/>
        <w:gridCol w:w="2337"/>
      </w:tblGrid>
      <w:tr w14:paraId="7822F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1302" w:type="dxa"/>
            <w:vAlign w:val="top"/>
          </w:tcPr>
          <w:p w14:paraId="3D36EA83">
            <w:pPr>
              <w:shd w:val="clear"/>
              <w:spacing w:line="274" w:lineRule="auto"/>
              <w:rPr>
                <w:rFonts w:hint="eastAsia" w:ascii="宋体" w:hAnsi="宋体" w:eastAsia="宋体" w:cs="宋体"/>
                <w:color w:val="auto"/>
                <w:spacing w:val="0"/>
                <w:kern w:val="0"/>
                <w:position w:val="0"/>
                <w:sz w:val="21"/>
                <w:szCs w:val="21"/>
                <w:highlight w:val="none"/>
              </w:rPr>
            </w:pPr>
          </w:p>
          <w:p w14:paraId="0AF8AE92">
            <w:pPr>
              <w:pStyle w:val="42"/>
              <w:shd w:val="clear"/>
              <w:spacing w:before="65" w:line="228" w:lineRule="auto"/>
              <w:ind w:left="340"/>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姓  名</w:t>
            </w:r>
          </w:p>
        </w:tc>
        <w:tc>
          <w:tcPr>
            <w:tcW w:w="1180" w:type="dxa"/>
            <w:gridSpan w:val="2"/>
            <w:vAlign w:val="top"/>
          </w:tcPr>
          <w:p w14:paraId="4AC94AD5">
            <w:pPr>
              <w:shd w:val="clear"/>
              <w:rPr>
                <w:rFonts w:hint="eastAsia" w:ascii="宋体" w:hAnsi="宋体" w:eastAsia="宋体" w:cs="宋体"/>
                <w:color w:val="auto"/>
                <w:spacing w:val="0"/>
                <w:kern w:val="0"/>
                <w:position w:val="0"/>
                <w:sz w:val="21"/>
                <w:szCs w:val="21"/>
                <w:highlight w:val="none"/>
              </w:rPr>
            </w:pPr>
          </w:p>
        </w:tc>
        <w:tc>
          <w:tcPr>
            <w:tcW w:w="1013" w:type="dxa"/>
            <w:vAlign w:val="top"/>
          </w:tcPr>
          <w:p w14:paraId="40ADCD66">
            <w:pPr>
              <w:shd w:val="clear"/>
              <w:spacing w:line="274" w:lineRule="auto"/>
              <w:rPr>
                <w:rFonts w:hint="eastAsia" w:ascii="宋体" w:hAnsi="宋体" w:eastAsia="宋体" w:cs="宋体"/>
                <w:color w:val="auto"/>
                <w:spacing w:val="0"/>
                <w:kern w:val="0"/>
                <w:position w:val="0"/>
                <w:sz w:val="21"/>
                <w:szCs w:val="21"/>
                <w:highlight w:val="none"/>
              </w:rPr>
            </w:pPr>
          </w:p>
          <w:p w14:paraId="38D4DB71">
            <w:pPr>
              <w:pStyle w:val="42"/>
              <w:shd w:val="clear"/>
              <w:spacing w:before="65" w:line="228" w:lineRule="auto"/>
              <w:ind w:left="247"/>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年 龄</w:t>
            </w:r>
          </w:p>
        </w:tc>
        <w:tc>
          <w:tcPr>
            <w:tcW w:w="1164" w:type="dxa"/>
            <w:vAlign w:val="top"/>
          </w:tcPr>
          <w:p w14:paraId="030FB399">
            <w:pPr>
              <w:shd w:val="clear"/>
              <w:rPr>
                <w:rFonts w:hint="eastAsia" w:ascii="宋体" w:hAnsi="宋体" w:eastAsia="宋体" w:cs="宋体"/>
                <w:color w:val="auto"/>
                <w:spacing w:val="0"/>
                <w:kern w:val="0"/>
                <w:position w:val="0"/>
                <w:sz w:val="21"/>
                <w:szCs w:val="21"/>
                <w:highlight w:val="none"/>
              </w:rPr>
            </w:pPr>
          </w:p>
        </w:tc>
        <w:tc>
          <w:tcPr>
            <w:tcW w:w="2329" w:type="dxa"/>
            <w:gridSpan w:val="3"/>
            <w:vAlign w:val="top"/>
          </w:tcPr>
          <w:p w14:paraId="1C388B0B">
            <w:pPr>
              <w:shd w:val="clear"/>
              <w:spacing w:line="275" w:lineRule="auto"/>
              <w:rPr>
                <w:rFonts w:hint="eastAsia" w:ascii="宋体" w:hAnsi="宋体" w:eastAsia="宋体" w:cs="宋体"/>
                <w:color w:val="auto"/>
                <w:spacing w:val="0"/>
                <w:kern w:val="0"/>
                <w:position w:val="0"/>
                <w:sz w:val="21"/>
                <w:szCs w:val="21"/>
                <w:highlight w:val="none"/>
              </w:rPr>
            </w:pPr>
          </w:p>
          <w:p w14:paraId="19F5B986">
            <w:pPr>
              <w:pStyle w:val="42"/>
              <w:shd w:val="clear"/>
              <w:spacing w:before="65" w:line="229" w:lineRule="auto"/>
              <w:ind w:left="965"/>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学历</w:t>
            </w:r>
          </w:p>
        </w:tc>
        <w:tc>
          <w:tcPr>
            <w:tcW w:w="2337" w:type="dxa"/>
            <w:vAlign w:val="top"/>
          </w:tcPr>
          <w:p w14:paraId="375C48D2">
            <w:pPr>
              <w:shd w:val="clear"/>
              <w:rPr>
                <w:rFonts w:hint="eastAsia" w:ascii="宋体" w:hAnsi="宋体" w:eastAsia="宋体" w:cs="宋体"/>
                <w:color w:val="auto"/>
                <w:spacing w:val="0"/>
                <w:kern w:val="0"/>
                <w:position w:val="0"/>
                <w:sz w:val="21"/>
                <w:szCs w:val="21"/>
                <w:highlight w:val="none"/>
              </w:rPr>
            </w:pPr>
          </w:p>
        </w:tc>
      </w:tr>
      <w:tr w14:paraId="0CB55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302" w:type="dxa"/>
            <w:vAlign w:val="top"/>
          </w:tcPr>
          <w:p w14:paraId="58A6120A">
            <w:pPr>
              <w:shd w:val="clear"/>
              <w:spacing w:line="271" w:lineRule="auto"/>
              <w:rPr>
                <w:rFonts w:hint="eastAsia" w:ascii="宋体" w:hAnsi="宋体" w:eastAsia="宋体" w:cs="宋体"/>
                <w:color w:val="auto"/>
                <w:spacing w:val="0"/>
                <w:kern w:val="0"/>
                <w:position w:val="0"/>
                <w:sz w:val="21"/>
                <w:szCs w:val="21"/>
                <w:highlight w:val="none"/>
              </w:rPr>
            </w:pPr>
          </w:p>
          <w:p w14:paraId="48ED2B23">
            <w:pPr>
              <w:pStyle w:val="42"/>
              <w:shd w:val="clear"/>
              <w:spacing w:before="65" w:line="230" w:lineRule="auto"/>
              <w:ind w:left="341"/>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职  称</w:t>
            </w:r>
          </w:p>
        </w:tc>
        <w:tc>
          <w:tcPr>
            <w:tcW w:w="1180" w:type="dxa"/>
            <w:gridSpan w:val="2"/>
            <w:vAlign w:val="top"/>
          </w:tcPr>
          <w:p w14:paraId="79CA5C97">
            <w:pPr>
              <w:shd w:val="clear"/>
              <w:rPr>
                <w:rFonts w:hint="eastAsia" w:ascii="宋体" w:hAnsi="宋体" w:eastAsia="宋体" w:cs="宋体"/>
                <w:color w:val="auto"/>
                <w:spacing w:val="0"/>
                <w:kern w:val="0"/>
                <w:position w:val="0"/>
                <w:sz w:val="21"/>
                <w:szCs w:val="21"/>
                <w:highlight w:val="none"/>
              </w:rPr>
            </w:pPr>
          </w:p>
        </w:tc>
        <w:tc>
          <w:tcPr>
            <w:tcW w:w="1013" w:type="dxa"/>
            <w:vAlign w:val="top"/>
          </w:tcPr>
          <w:p w14:paraId="07271055">
            <w:pPr>
              <w:shd w:val="clear"/>
              <w:spacing w:line="271" w:lineRule="auto"/>
              <w:rPr>
                <w:rFonts w:hint="eastAsia" w:ascii="宋体" w:hAnsi="宋体" w:eastAsia="宋体" w:cs="宋体"/>
                <w:color w:val="auto"/>
                <w:spacing w:val="0"/>
                <w:kern w:val="0"/>
                <w:position w:val="0"/>
                <w:sz w:val="21"/>
                <w:szCs w:val="21"/>
                <w:highlight w:val="none"/>
              </w:rPr>
            </w:pPr>
          </w:p>
          <w:p w14:paraId="18C224EA">
            <w:pPr>
              <w:pStyle w:val="42"/>
              <w:shd w:val="clear"/>
              <w:spacing w:before="65" w:line="228" w:lineRule="auto"/>
              <w:ind w:left="247"/>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职 务</w:t>
            </w:r>
          </w:p>
        </w:tc>
        <w:tc>
          <w:tcPr>
            <w:tcW w:w="1164" w:type="dxa"/>
            <w:vAlign w:val="top"/>
          </w:tcPr>
          <w:p w14:paraId="251ADCD5">
            <w:pPr>
              <w:shd w:val="clear"/>
              <w:rPr>
                <w:rFonts w:hint="eastAsia" w:ascii="宋体" w:hAnsi="宋体" w:eastAsia="宋体" w:cs="宋体"/>
                <w:color w:val="auto"/>
                <w:spacing w:val="0"/>
                <w:kern w:val="0"/>
                <w:position w:val="0"/>
                <w:sz w:val="21"/>
                <w:szCs w:val="21"/>
                <w:highlight w:val="none"/>
              </w:rPr>
            </w:pPr>
          </w:p>
        </w:tc>
        <w:tc>
          <w:tcPr>
            <w:tcW w:w="2329" w:type="dxa"/>
            <w:gridSpan w:val="3"/>
            <w:vAlign w:val="top"/>
          </w:tcPr>
          <w:p w14:paraId="6ACFA4BA">
            <w:pPr>
              <w:shd w:val="clear"/>
              <w:spacing w:line="271" w:lineRule="auto"/>
              <w:rPr>
                <w:rFonts w:hint="eastAsia" w:ascii="宋体" w:hAnsi="宋体" w:eastAsia="宋体" w:cs="宋体"/>
                <w:color w:val="auto"/>
                <w:spacing w:val="0"/>
                <w:kern w:val="0"/>
                <w:position w:val="0"/>
                <w:sz w:val="21"/>
                <w:szCs w:val="21"/>
                <w:highlight w:val="none"/>
              </w:rPr>
            </w:pPr>
          </w:p>
          <w:p w14:paraId="04C2AC5B">
            <w:pPr>
              <w:pStyle w:val="42"/>
              <w:shd w:val="clear"/>
              <w:spacing w:before="65" w:line="227" w:lineRule="auto"/>
              <w:ind w:left="436"/>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拟在本合同任职</w:t>
            </w:r>
          </w:p>
        </w:tc>
        <w:tc>
          <w:tcPr>
            <w:tcW w:w="2337" w:type="dxa"/>
            <w:vAlign w:val="top"/>
          </w:tcPr>
          <w:p w14:paraId="4F153725">
            <w:pPr>
              <w:shd w:val="clear"/>
              <w:rPr>
                <w:rFonts w:hint="eastAsia" w:ascii="宋体" w:hAnsi="宋体" w:eastAsia="宋体" w:cs="宋体"/>
                <w:color w:val="auto"/>
                <w:spacing w:val="0"/>
                <w:kern w:val="0"/>
                <w:position w:val="0"/>
                <w:sz w:val="21"/>
                <w:szCs w:val="21"/>
                <w:highlight w:val="none"/>
              </w:rPr>
            </w:pPr>
          </w:p>
        </w:tc>
      </w:tr>
      <w:tr w14:paraId="4FC54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302" w:type="dxa"/>
            <w:vAlign w:val="top"/>
          </w:tcPr>
          <w:p w14:paraId="1D8F0C5D">
            <w:pPr>
              <w:shd w:val="clear"/>
              <w:spacing w:line="271" w:lineRule="auto"/>
              <w:rPr>
                <w:rFonts w:hint="eastAsia" w:ascii="宋体" w:hAnsi="宋体" w:eastAsia="宋体" w:cs="宋体"/>
                <w:color w:val="auto"/>
                <w:spacing w:val="0"/>
                <w:kern w:val="0"/>
                <w:position w:val="0"/>
                <w:sz w:val="21"/>
                <w:szCs w:val="21"/>
                <w:highlight w:val="none"/>
              </w:rPr>
            </w:pPr>
          </w:p>
          <w:p w14:paraId="3BA33C00">
            <w:pPr>
              <w:pStyle w:val="42"/>
              <w:shd w:val="clear"/>
              <w:spacing w:before="66" w:line="228" w:lineRule="auto"/>
              <w:ind w:left="241"/>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毕业学校</w:t>
            </w:r>
          </w:p>
        </w:tc>
        <w:tc>
          <w:tcPr>
            <w:tcW w:w="8023" w:type="dxa"/>
            <w:gridSpan w:val="8"/>
            <w:vAlign w:val="top"/>
          </w:tcPr>
          <w:p w14:paraId="309F84BC">
            <w:pPr>
              <w:shd w:val="clear"/>
              <w:spacing w:line="271" w:lineRule="auto"/>
              <w:rPr>
                <w:rFonts w:hint="eastAsia" w:ascii="宋体" w:hAnsi="宋体" w:eastAsia="宋体" w:cs="宋体"/>
                <w:color w:val="auto"/>
                <w:spacing w:val="0"/>
                <w:kern w:val="0"/>
                <w:position w:val="0"/>
                <w:sz w:val="21"/>
                <w:szCs w:val="21"/>
                <w:highlight w:val="none"/>
              </w:rPr>
            </w:pPr>
          </w:p>
          <w:p w14:paraId="0DFEBA7D">
            <w:pPr>
              <w:pStyle w:val="42"/>
              <w:shd w:val="clear"/>
              <w:spacing w:before="66" w:line="228" w:lineRule="auto"/>
              <w:ind w:left="535"/>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毕业于    学校     专业</w:t>
            </w:r>
          </w:p>
        </w:tc>
      </w:tr>
      <w:tr w14:paraId="48993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9325" w:type="dxa"/>
            <w:gridSpan w:val="9"/>
            <w:vAlign w:val="top"/>
          </w:tcPr>
          <w:p w14:paraId="57F3C08E">
            <w:pPr>
              <w:shd w:val="clear"/>
              <w:spacing w:line="272" w:lineRule="auto"/>
              <w:rPr>
                <w:rFonts w:hint="eastAsia" w:ascii="宋体" w:hAnsi="宋体" w:eastAsia="宋体" w:cs="宋体"/>
                <w:color w:val="auto"/>
                <w:spacing w:val="0"/>
                <w:kern w:val="0"/>
                <w:position w:val="0"/>
                <w:sz w:val="21"/>
                <w:szCs w:val="21"/>
                <w:highlight w:val="none"/>
              </w:rPr>
            </w:pPr>
          </w:p>
          <w:p w14:paraId="7F371963">
            <w:pPr>
              <w:pStyle w:val="42"/>
              <w:shd w:val="clear"/>
              <w:spacing w:before="65" w:line="228" w:lineRule="auto"/>
              <w:ind w:left="4038"/>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主要工作经历</w:t>
            </w:r>
          </w:p>
        </w:tc>
      </w:tr>
      <w:tr w14:paraId="69DD9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692" w:type="dxa"/>
            <w:gridSpan w:val="2"/>
            <w:vAlign w:val="top"/>
          </w:tcPr>
          <w:p w14:paraId="6AE1EB02">
            <w:pPr>
              <w:shd w:val="clear"/>
              <w:spacing w:line="273" w:lineRule="auto"/>
              <w:rPr>
                <w:rFonts w:hint="eastAsia" w:ascii="宋体" w:hAnsi="宋体" w:eastAsia="宋体" w:cs="宋体"/>
                <w:color w:val="auto"/>
                <w:spacing w:val="0"/>
                <w:kern w:val="0"/>
                <w:position w:val="0"/>
                <w:sz w:val="21"/>
                <w:szCs w:val="21"/>
                <w:highlight w:val="none"/>
              </w:rPr>
            </w:pPr>
          </w:p>
          <w:p w14:paraId="33DDF107">
            <w:pPr>
              <w:pStyle w:val="42"/>
              <w:shd w:val="clear"/>
              <w:spacing w:before="65" w:line="230" w:lineRule="auto"/>
              <w:ind w:left="547"/>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时  间</w:t>
            </w:r>
          </w:p>
        </w:tc>
        <w:tc>
          <w:tcPr>
            <w:tcW w:w="3591" w:type="dxa"/>
            <w:gridSpan w:val="4"/>
            <w:vAlign w:val="top"/>
          </w:tcPr>
          <w:p w14:paraId="166444E8">
            <w:pPr>
              <w:shd w:val="clear"/>
              <w:spacing w:line="272" w:lineRule="auto"/>
              <w:rPr>
                <w:rFonts w:hint="eastAsia" w:ascii="宋体" w:hAnsi="宋体" w:eastAsia="宋体" w:cs="宋体"/>
                <w:color w:val="auto"/>
                <w:spacing w:val="0"/>
                <w:kern w:val="0"/>
                <w:position w:val="0"/>
                <w:sz w:val="21"/>
                <w:szCs w:val="21"/>
                <w:highlight w:val="none"/>
              </w:rPr>
            </w:pPr>
          </w:p>
          <w:p w14:paraId="1D779DFB">
            <w:pPr>
              <w:pStyle w:val="42"/>
              <w:shd w:val="clear"/>
              <w:spacing w:before="65" w:line="228" w:lineRule="auto"/>
              <w:ind w:left="961"/>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参加过的类似项目</w:t>
            </w:r>
          </w:p>
        </w:tc>
        <w:tc>
          <w:tcPr>
            <w:tcW w:w="1526" w:type="dxa"/>
            <w:vAlign w:val="top"/>
          </w:tcPr>
          <w:p w14:paraId="0AA7A8FA">
            <w:pPr>
              <w:shd w:val="clear"/>
              <w:spacing w:line="272" w:lineRule="auto"/>
              <w:rPr>
                <w:rFonts w:hint="eastAsia" w:ascii="宋体" w:hAnsi="宋体" w:eastAsia="宋体" w:cs="宋体"/>
                <w:color w:val="auto"/>
                <w:spacing w:val="0"/>
                <w:kern w:val="0"/>
                <w:position w:val="0"/>
                <w:sz w:val="21"/>
                <w:szCs w:val="21"/>
                <w:highlight w:val="none"/>
              </w:rPr>
            </w:pPr>
          </w:p>
          <w:p w14:paraId="1B59D040">
            <w:pPr>
              <w:pStyle w:val="42"/>
              <w:shd w:val="clear"/>
              <w:spacing w:before="65" w:line="228" w:lineRule="auto"/>
              <w:ind w:left="350"/>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担任职务</w:t>
            </w:r>
          </w:p>
        </w:tc>
        <w:tc>
          <w:tcPr>
            <w:tcW w:w="2516" w:type="dxa"/>
            <w:gridSpan w:val="2"/>
            <w:vAlign w:val="top"/>
          </w:tcPr>
          <w:p w14:paraId="514F2801">
            <w:pPr>
              <w:shd w:val="clear"/>
              <w:spacing w:line="273" w:lineRule="auto"/>
              <w:rPr>
                <w:rFonts w:hint="eastAsia" w:ascii="宋体" w:hAnsi="宋体" w:eastAsia="宋体" w:cs="宋体"/>
                <w:color w:val="auto"/>
                <w:spacing w:val="0"/>
                <w:kern w:val="0"/>
                <w:position w:val="0"/>
                <w:sz w:val="21"/>
                <w:szCs w:val="21"/>
                <w:highlight w:val="none"/>
              </w:rPr>
            </w:pPr>
          </w:p>
          <w:p w14:paraId="3E8AC4A9">
            <w:pPr>
              <w:pStyle w:val="42"/>
              <w:shd w:val="clear"/>
              <w:spacing w:before="65" w:line="228" w:lineRule="auto"/>
              <w:ind w:left="425"/>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发包人及联系电话</w:t>
            </w:r>
          </w:p>
        </w:tc>
      </w:tr>
      <w:tr w14:paraId="65608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692" w:type="dxa"/>
            <w:gridSpan w:val="2"/>
            <w:vAlign w:val="top"/>
          </w:tcPr>
          <w:p w14:paraId="393E1E3B">
            <w:pPr>
              <w:shd w:val="clear"/>
              <w:rPr>
                <w:rFonts w:hint="eastAsia" w:ascii="宋体" w:hAnsi="宋体" w:eastAsia="宋体" w:cs="宋体"/>
                <w:color w:val="auto"/>
                <w:spacing w:val="0"/>
                <w:kern w:val="0"/>
                <w:position w:val="0"/>
                <w:sz w:val="21"/>
                <w:szCs w:val="21"/>
                <w:highlight w:val="none"/>
              </w:rPr>
            </w:pPr>
          </w:p>
        </w:tc>
        <w:tc>
          <w:tcPr>
            <w:tcW w:w="3591" w:type="dxa"/>
            <w:gridSpan w:val="4"/>
            <w:vAlign w:val="top"/>
          </w:tcPr>
          <w:p w14:paraId="4539986E">
            <w:pPr>
              <w:shd w:val="clear"/>
              <w:rPr>
                <w:rFonts w:hint="eastAsia" w:ascii="宋体" w:hAnsi="宋体" w:eastAsia="宋体" w:cs="宋体"/>
                <w:color w:val="auto"/>
                <w:spacing w:val="0"/>
                <w:kern w:val="0"/>
                <w:position w:val="0"/>
                <w:sz w:val="21"/>
                <w:szCs w:val="21"/>
                <w:highlight w:val="none"/>
              </w:rPr>
            </w:pPr>
          </w:p>
        </w:tc>
        <w:tc>
          <w:tcPr>
            <w:tcW w:w="1526" w:type="dxa"/>
            <w:vAlign w:val="top"/>
          </w:tcPr>
          <w:p w14:paraId="6202BE51">
            <w:pPr>
              <w:shd w:val="clear"/>
              <w:rPr>
                <w:rFonts w:hint="eastAsia" w:ascii="宋体" w:hAnsi="宋体" w:eastAsia="宋体" w:cs="宋体"/>
                <w:color w:val="auto"/>
                <w:spacing w:val="0"/>
                <w:kern w:val="0"/>
                <w:position w:val="0"/>
                <w:sz w:val="21"/>
                <w:szCs w:val="21"/>
                <w:highlight w:val="none"/>
              </w:rPr>
            </w:pPr>
          </w:p>
        </w:tc>
        <w:tc>
          <w:tcPr>
            <w:tcW w:w="2516" w:type="dxa"/>
            <w:gridSpan w:val="2"/>
            <w:vAlign w:val="top"/>
          </w:tcPr>
          <w:p w14:paraId="01E144E6">
            <w:pPr>
              <w:shd w:val="clear"/>
              <w:rPr>
                <w:rFonts w:hint="eastAsia" w:ascii="宋体" w:hAnsi="宋体" w:eastAsia="宋体" w:cs="宋体"/>
                <w:color w:val="auto"/>
                <w:spacing w:val="0"/>
                <w:kern w:val="0"/>
                <w:position w:val="0"/>
                <w:sz w:val="21"/>
                <w:szCs w:val="21"/>
                <w:highlight w:val="none"/>
              </w:rPr>
            </w:pPr>
          </w:p>
        </w:tc>
      </w:tr>
      <w:tr w14:paraId="61AF0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692" w:type="dxa"/>
            <w:gridSpan w:val="2"/>
            <w:vAlign w:val="top"/>
          </w:tcPr>
          <w:p w14:paraId="67B4B22B">
            <w:pPr>
              <w:shd w:val="clear"/>
              <w:rPr>
                <w:rFonts w:hint="eastAsia" w:ascii="宋体" w:hAnsi="宋体" w:eastAsia="宋体" w:cs="宋体"/>
                <w:color w:val="auto"/>
                <w:spacing w:val="0"/>
                <w:kern w:val="0"/>
                <w:position w:val="0"/>
                <w:sz w:val="21"/>
                <w:szCs w:val="21"/>
                <w:highlight w:val="none"/>
              </w:rPr>
            </w:pPr>
          </w:p>
        </w:tc>
        <w:tc>
          <w:tcPr>
            <w:tcW w:w="3591" w:type="dxa"/>
            <w:gridSpan w:val="4"/>
            <w:vAlign w:val="top"/>
          </w:tcPr>
          <w:p w14:paraId="34603036">
            <w:pPr>
              <w:shd w:val="clear"/>
              <w:rPr>
                <w:rFonts w:hint="eastAsia" w:ascii="宋体" w:hAnsi="宋体" w:eastAsia="宋体" w:cs="宋体"/>
                <w:color w:val="auto"/>
                <w:spacing w:val="0"/>
                <w:kern w:val="0"/>
                <w:position w:val="0"/>
                <w:sz w:val="21"/>
                <w:szCs w:val="21"/>
                <w:highlight w:val="none"/>
              </w:rPr>
            </w:pPr>
          </w:p>
        </w:tc>
        <w:tc>
          <w:tcPr>
            <w:tcW w:w="1526" w:type="dxa"/>
            <w:vAlign w:val="top"/>
          </w:tcPr>
          <w:p w14:paraId="59B16E76">
            <w:pPr>
              <w:shd w:val="clear"/>
              <w:rPr>
                <w:rFonts w:hint="eastAsia" w:ascii="宋体" w:hAnsi="宋体" w:eastAsia="宋体" w:cs="宋体"/>
                <w:color w:val="auto"/>
                <w:spacing w:val="0"/>
                <w:kern w:val="0"/>
                <w:position w:val="0"/>
                <w:sz w:val="21"/>
                <w:szCs w:val="21"/>
                <w:highlight w:val="none"/>
              </w:rPr>
            </w:pPr>
          </w:p>
        </w:tc>
        <w:tc>
          <w:tcPr>
            <w:tcW w:w="2516" w:type="dxa"/>
            <w:gridSpan w:val="2"/>
            <w:vAlign w:val="top"/>
          </w:tcPr>
          <w:p w14:paraId="613EC8B6">
            <w:pPr>
              <w:shd w:val="clear"/>
              <w:rPr>
                <w:rFonts w:hint="eastAsia" w:ascii="宋体" w:hAnsi="宋体" w:eastAsia="宋体" w:cs="宋体"/>
                <w:color w:val="auto"/>
                <w:spacing w:val="0"/>
                <w:kern w:val="0"/>
                <w:position w:val="0"/>
                <w:sz w:val="21"/>
                <w:szCs w:val="21"/>
                <w:highlight w:val="none"/>
              </w:rPr>
            </w:pPr>
          </w:p>
        </w:tc>
      </w:tr>
      <w:tr w14:paraId="50640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692" w:type="dxa"/>
            <w:gridSpan w:val="2"/>
            <w:vAlign w:val="top"/>
          </w:tcPr>
          <w:p w14:paraId="02D27543">
            <w:pPr>
              <w:shd w:val="clear"/>
              <w:rPr>
                <w:rFonts w:hint="eastAsia" w:ascii="宋体" w:hAnsi="宋体" w:eastAsia="宋体" w:cs="宋体"/>
                <w:color w:val="auto"/>
                <w:spacing w:val="0"/>
                <w:kern w:val="0"/>
                <w:position w:val="0"/>
                <w:sz w:val="21"/>
                <w:szCs w:val="21"/>
                <w:highlight w:val="none"/>
              </w:rPr>
            </w:pPr>
          </w:p>
        </w:tc>
        <w:tc>
          <w:tcPr>
            <w:tcW w:w="3591" w:type="dxa"/>
            <w:gridSpan w:val="4"/>
            <w:vAlign w:val="top"/>
          </w:tcPr>
          <w:p w14:paraId="667DA1D2">
            <w:pPr>
              <w:shd w:val="clear"/>
              <w:rPr>
                <w:rFonts w:hint="eastAsia" w:ascii="宋体" w:hAnsi="宋体" w:eastAsia="宋体" w:cs="宋体"/>
                <w:color w:val="auto"/>
                <w:spacing w:val="0"/>
                <w:kern w:val="0"/>
                <w:position w:val="0"/>
                <w:sz w:val="21"/>
                <w:szCs w:val="21"/>
                <w:highlight w:val="none"/>
              </w:rPr>
            </w:pPr>
          </w:p>
        </w:tc>
        <w:tc>
          <w:tcPr>
            <w:tcW w:w="1526" w:type="dxa"/>
            <w:vAlign w:val="top"/>
          </w:tcPr>
          <w:p w14:paraId="12B793D1">
            <w:pPr>
              <w:shd w:val="clear"/>
              <w:rPr>
                <w:rFonts w:hint="eastAsia" w:ascii="宋体" w:hAnsi="宋体" w:eastAsia="宋体" w:cs="宋体"/>
                <w:color w:val="auto"/>
                <w:spacing w:val="0"/>
                <w:kern w:val="0"/>
                <w:position w:val="0"/>
                <w:sz w:val="21"/>
                <w:szCs w:val="21"/>
                <w:highlight w:val="none"/>
              </w:rPr>
            </w:pPr>
          </w:p>
        </w:tc>
        <w:tc>
          <w:tcPr>
            <w:tcW w:w="2516" w:type="dxa"/>
            <w:gridSpan w:val="2"/>
            <w:vAlign w:val="top"/>
          </w:tcPr>
          <w:p w14:paraId="100DB05C">
            <w:pPr>
              <w:shd w:val="clear"/>
              <w:rPr>
                <w:rFonts w:hint="eastAsia" w:ascii="宋体" w:hAnsi="宋体" w:eastAsia="宋体" w:cs="宋体"/>
                <w:color w:val="auto"/>
                <w:spacing w:val="0"/>
                <w:kern w:val="0"/>
                <w:position w:val="0"/>
                <w:sz w:val="21"/>
                <w:szCs w:val="21"/>
                <w:highlight w:val="none"/>
              </w:rPr>
            </w:pPr>
          </w:p>
        </w:tc>
      </w:tr>
      <w:tr w14:paraId="3BA08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692" w:type="dxa"/>
            <w:gridSpan w:val="2"/>
            <w:vAlign w:val="top"/>
          </w:tcPr>
          <w:p w14:paraId="01994EDD">
            <w:pPr>
              <w:shd w:val="clear"/>
              <w:rPr>
                <w:rFonts w:hint="eastAsia" w:ascii="宋体" w:hAnsi="宋体" w:eastAsia="宋体" w:cs="宋体"/>
                <w:color w:val="auto"/>
                <w:spacing w:val="0"/>
                <w:kern w:val="0"/>
                <w:position w:val="0"/>
                <w:sz w:val="21"/>
                <w:szCs w:val="21"/>
                <w:highlight w:val="none"/>
              </w:rPr>
            </w:pPr>
          </w:p>
        </w:tc>
        <w:tc>
          <w:tcPr>
            <w:tcW w:w="3591" w:type="dxa"/>
            <w:gridSpan w:val="4"/>
            <w:vAlign w:val="top"/>
          </w:tcPr>
          <w:p w14:paraId="4904F500">
            <w:pPr>
              <w:shd w:val="clear"/>
              <w:rPr>
                <w:rFonts w:hint="eastAsia" w:ascii="宋体" w:hAnsi="宋体" w:eastAsia="宋体" w:cs="宋体"/>
                <w:color w:val="auto"/>
                <w:spacing w:val="0"/>
                <w:kern w:val="0"/>
                <w:position w:val="0"/>
                <w:sz w:val="21"/>
                <w:szCs w:val="21"/>
                <w:highlight w:val="none"/>
              </w:rPr>
            </w:pPr>
          </w:p>
        </w:tc>
        <w:tc>
          <w:tcPr>
            <w:tcW w:w="1526" w:type="dxa"/>
            <w:vAlign w:val="top"/>
          </w:tcPr>
          <w:p w14:paraId="749C4801">
            <w:pPr>
              <w:shd w:val="clear"/>
              <w:rPr>
                <w:rFonts w:hint="eastAsia" w:ascii="宋体" w:hAnsi="宋体" w:eastAsia="宋体" w:cs="宋体"/>
                <w:color w:val="auto"/>
                <w:spacing w:val="0"/>
                <w:kern w:val="0"/>
                <w:position w:val="0"/>
                <w:sz w:val="21"/>
                <w:szCs w:val="21"/>
                <w:highlight w:val="none"/>
              </w:rPr>
            </w:pPr>
          </w:p>
        </w:tc>
        <w:tc>
          <w:tcPr>
            <w:tcW w:w="2516" w:type="dxa"/>
            <w:gridSpan w:val="2"/>
            <w:vAlign w:val="top"/>
          </w:tcPr>
          <w:p w14:paraId="1DE864B5">
            <w:pPr>
              <w:shd w:val="clear"/>
              <w:rPr>
                <w:rFonts w:hint="eastAsia" w:ascii="宋体" w:hAnsi="宋体" w:eastAsia="宋体" w:cs="宋体"/>
                <w:color w:val="auto"/>
                <w:spacing w:val="0"/>
                <w:kern w:val="0"/>
                <w:position w:val="0"/>
                <w:sz w:val="21"/>
                <w:szCs w:val="21"/>
                <w:highlight w:val="none"/>
              </w:rPr>
            </w:pPr>
          </w:p>
        </w:tc>
      </w:tr>
      <w:tr w14:paraId="26DBA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692" w:type="dxa"/>
            <w:gridSpan w:val="2"/>
            <w:vAlign w:val="top"/>
          </w:tcPr>
          <w:p w14:paraId="60E9080A">
            <w:pPr>
              <w:shd w:val="clear"/>
              <w:rPr>
                <w:rFonts w:hint="eastAsia" w:ascii="宋体" w:hAnsi="宋体" w:eastAsia="宋体" w:cs="宋体"/>
                <w:color w:val="auto"/>
                <w:spacing w:val="0"/>
                <w:kern w:val="0"/>
                <w:position w:val="0"/>
                <w:sz w:val="21"/>
                <w:szCs w:val="21"/>
                <w:highlight w:val="none"/>
              </w:rPr>
            </w:pPr>
          </w:p>
        </w:tc>
        <w:tc>
          <w:tcPr>
            <w:tcW w:w="3591" w:type="dxa"/>
            <w:gridSpan w:val="4"/>
            <w:vAlign w:val="top"/>
          </w:tcPr>
          <w:p w14:paraId="59E9D419">
            <w:pPr>
              <w:shd w:val="clear"/>
              <w:rPr>
                <w:rFonts w:hint="eastAsia" w:ascii="宋体" w:hAnsi="宋体" w:eastAsia="宋体" w:cs="宋体"/>
                <w:color w:val="auto"/>
                <w:spacing w:val="0"/>
                <w:kern w:val="0"/>
                <w:position w:val="0"/>
                <w:sz w:val="21"/>
                <w:szCs w:val="21"/>
                <w:highlight w:val="none"/>
              </w:rPr>
            </w:pPr>
          </w:p>
        </w:tc>
        <w:tc>
          <w:tcPr>
            <w:tcW w:w="1526" w:type="dxa"/>
            <w:vAlign w:val="top"/>
          </w:tcPr>
          <w:p w14:paraId="5E098E1C">
            <w:pPr>
              <w:shd w:val="clear"/>
              <w:rPr>
                <w:rFonts w:hint="eastAsia" w:ascii="宋体" w:hAnsi="宋体" w:eastAsia="宋体" w:cs="宋体"/>
                <w:color w:val="auto"/>
                <w:spacing w:val="0"/>
                <w:kern w:val="0"/>
                <w:position w:val="0"/>
                <w:sz w:val="21"/>
                <w:szCs w:val="21"/>
                <w:highlight w:val="none"/>
              </w:rPr>
            </w:pPr>
          </w:p>
        </w:tc>
        <w:tc>
          <w:tcPr>
            <w:tcW w:w="2516" w:type="dxa"/>
            <w:gridSpan w:val="2"/>
            <w:vAlign w:val="top"/>
          </w:tcPr>
          <w:p w14:paraId="72775838">
            <w:pPr>
              <w:shd w:val="clear"/>
              <w:rPr>
                <w:rFonts w:hint="eastAsia" w:ascii="宋体" w:hAnsi="宋体" w:eastAsia="宋体" w:cs="宋体"/>
                <w:color w:val="auto"/>
                <w:spacing w:val="0"/>
                <w:kern w:val="0"/>
                <w:position w:val="0"/>
                <w:sz w:val="21"/>
                <w:szCs w:val="21"/>
                <w:highlight w:val="none"/>
              </w:rPr>
            </w:pPr>
          </w:p>
        </w:tc>
      </w:tr>
      <w:tr w14:paraId="4A89A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1692" w:type="dxa"/>
            <w:gridSpan w:val="2"/>
            <w:vAlign w:val="top"/>
          </w:tcPr>
          <w:p w14:paraId="27140238">
            <w:pPr>
              <w:shd w:val="clear"/>
              <w:rPr>
                <w:rFonts w:hint="eastAsia" w:ascii="宋体" w:hAnsi="宋体" w:eastAsia="宋体" w:cs="宋体"/>
                <w:color w:val="auto"/>
                <w:spacing w:val="0"/>
                <w:kern w:val="0"/>
                <w:position w:val="0"/>
                <w:sz w:val="21"/>
                <w:szCs w:val="21"/>
                <w:highlight w:val="none"/>
              </w:rPr>
            </w:pPr>
          </w:p>
        </w:tc>
        <w:tc>
          <w:tcPr>
            <w:tcW w:w="3591" w:type="dxa"/>
            <w:gridSpan w:val="4"/>
            <w:vAlign w:val="top"/>
          </w:tcPr>
          <w:p w14:paraId="7A126D00">
            <w:pPr>
              <w:shd w:val="clear"/>
              <w:rPr>
                <w:rFonts w:hint="eastAsia" w:ascii="宋体" w:hAnsi="宋体" w:eastAsia="宋体" w:cs="宋体"/>
                <w:color w:val="auto"/>
                <w:spacing w:val="0"/>
                <w:kern w:val="0"/>
                <w:position w:val="0"/>
                <w:sz w:val="21"/>
                <w:szCs w:val="21"/>
                <w:highlight w:val="none"/>
              </w:rPr>
            </w:pPr>
          </w:p>
        </w:tc>
        <w:tc>
          <w:tcPr>
            <w:tcW w:w="1526" w:type="dxa"/>
            <w:vAlign w:val="top"/>
          </w:tcPr>
          <w:p w14:paraId="0A6E97D6">
            <w:pPr>
              <w:shd w:val="clear"/>
              <w:rPr>
                <w:rFonts w:hint="eastAsia" w:ascii="宋体" w:hAnsi="宋体" w:eastAsia="宋体" w:cs="宋体"/>
                <w:color w:val="auto"/>
                <w:spacing w:val="0"/>
                <w:kern w:val="0"/>
                <w:position w:val="0"/>
                <w:sz w:val="21"/>
                <w:szCs w:val="21"/>
                <w:highlight w:val="none"/>
              </w:rPr>
            </w:pPr>
          </w:p>
        </w:tc>
        <w:tc>
          <w:tcPr>
            <w:tcW w:w="2516" w:type="dxa"/>
            <w:gridSpan w:val="2"/>
            <w:vAlign w:val="top"/>
          </w:tcPr>
          <w:p w14:paraId="0F685487">
            <w:pPr>
              <w:shd w:val="clear"/>
              <w:rPr>
                <w:rFonts w:hint="eastAsia" w:ascii="宋体" w:hAnsi="宋体" w:eastAsia="宋体" w:cs="宋体"/>
                <w:color w:val="auto"/>
                <w:spacing w:val="0"/>
                <w:kern w:val="0"/>
                <w:position w:val="0"/>
                <w:sz w:val="21"/>
                <w:szCs w:val="21"/>
                <w:highlight w:val="none"/>
              </w:rPr>
            </w:pPr>
          </w:p>
        </w:tc>
      </w:tr>
    </w:tbl>
    <w:p w14:paraId="50936E9C">
      <w:pPr>
        <w:pStyle w:val="8"/>
        <w:shd w:val="clear"/>
        <w:spacing w:line="403" w:lineRule="auto"/>
        <w:rPr>
          <w:rFonts w:hint="eastAsia" w:ascii="宋体" w:hAnsi="宋体" w:eastAsia="宋体" w:cs="宋体"/>
          <w:color w:val="auto"/>
          <w:spacing w:val="0"/>
          <w:kern w:val="0"/>
          <w:position w:val="0"/>
          <w:highlight w:val="none"/>
        </w:rPr>
      </w:pPr>
    </w:p>
    <w:p w14:paraId="62ACE9B8">
      <w:pPr>
        <w:shd w:val="clear"/>
        <w:rPr>
          <w:rStyle w:val="58"/>
          <w:rFonts w:hint="eastAsia" w:ascii="宋体" w:hAnsi="宋体" w:eastAsia="宋体" w:cs="宋体"/>
          <w:b/>
          <w:color w:val="auto"/>
          <w:spacing w:val="0"/>
          <w:kern w:val="0"/>
          <w:position w:val="0"/>
          <w:sz w:val="32"/>
          <w:szCs w:val="32"/>
          <w:highlight w:val="none"/>
          <w:lang w:val="en-US"/>
        </w:rPr>
      </w:pPr>
    </w:p>
    <w:p w14:paraId="78DC84E7">
      <w:pPr>
        <w:shd w:val="clear"/>
        <w:rPr>
          <w:rStyle w:val="58"/>
          <w:rFonts w:hint="eastAsia" w:ascii="宋体" w:hAnsi="宋体" w:eastAsia="宋体" w:cs="宋体"/>
          <w:b/>
          <w:color w:val="auto"/>
          <w:spacing w:val="0"/>
          <w:kern w:val="0"/>
          <w:position w:val="0"/>
          <w:sz w:val="32"/>
          <w:szCs w:val="32"/>
          <w:highlight w:val="none"/>
          <w:lang w:val="en-US"/>
        </w:rPr>
      </w:pPr>
      <w:r>
        <w:rPr>
          <w:rStyle w:val="58"/>
          <w:rFonts w:hint="eastAsia" w:ascii="宋体" w:hAnsi="宋体" w:eastAsia="宋体" w:cs="宋体"/>
          <w:b/>
          <w:color w:val="auto"/>
          <w:spacing w:val="0"/>
          <w:kern w:val="0"/>
          <w:position w:val="0"/>
          <w:sz w:val="32"/>
          <w:szCs w:val="32"/>
          <w:highlight w:val="none"/>
          <w:lang w:val="en-US"/>
        </w:rPr>
        <w:br w:type="page"/>
      </w:r>
    </w:p>
    <w:p w14:paraId="340B600A">
      <w:pPr>
        <w:shd w:val="clear"/>
        <w:spacing w:before="100" w:line="225" w:lineRule="auto"/>
        <w:ind w:left="3208"/>
        <w:rPr>
          <w:rFonts w:hint="eastAsia" w:ascii="宋体" w:hAnsi="宋体" w:eastAsia="宋体" w:cs="宋体"/>
          <w:color w:val="auto"/>
          <w:spacing w:val="0"/>
          <w:kern w:val="0"/>
          <w:position w:val="0"/>
          <w:sz w:val="31"/>
          <w:szCs w:val="31"/>
          <w:highlight w:val="none"/>
        </w:rPr>
      </w:pPr>
      <w:r>
        <w:rPr>
          <w:rFonts w:hint="eastAsia" w:ascii="宋体" w:hAnsi="宋体" w:eastAsia="宋体" w:cs="宋体"/>
          <w:b/>
          <w:bCs/>
          <w:color w:val="auto"/>
          <w:spacing w:val="0"/>
          <w:kern w:val="0"/>
          <w:position w:val="0"/>
          <w:sz w:val="31"/>
          <w:szCs w:val="31"/>
          <w:highlight w:val="none"/>
        </w:rPr>
        <w:t>七、商务条款偏离表</w:t>
      </w:r>
    </w:p>
    <w:p w14:paraId="269D76DD">
      <w:pPr>
        <w:shd w:val="clear"/>
        <w:spacing w:line="196" w:lineRule="exact"/>
        <w:rPr>
          <w:rFonts w:hint="eastAsia" w:ascii="宋体" w:hAnsi="宋体" w:eastAsia="宋体" w:cs="宋体"/>
          <w:color w:val="auto"/>
          <w:spacing w:val="0"/>
          <w:kern w:val="0"/>
          <w:position w:val="0"/>
          <w:highlight w:val="none"/>
        </w:rPr>
      </w:pPr>
    </w:p>
    <w:tbl>
      <w:tblPr>
        <w:tblStyle w:val="63"/>
        <w:tblW w:w="92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5"/>
        <w:gridCol w:w="1818"/>
        <w:gridCol w:w="2256"/>
        <w:gridCol w:w="2283"/>
        <w:gridCol w:w="1116"/>
        <w:gridCol w:w="1122"/>
      </w:tblGrid>
      <w:tr w14:paraId="4D36C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685" w:type="dxa"/>
            <w:textDirection w:val="tbRlV"/>
            <w:vAlign w:val="top"/>
          </w:tcPr>
          <w:p w14:paraId="0D74AF16">
            <w:pPr>
              <w:pStyle w:val="42"/>
              <w:shd w:val="clear"/>
              <w:spacing w:before="219" w:line="210" w:lineRule="auto"/>
              <w:ind w:left="168"/>
              <w:rPr>
                <w:rFonts w:hint="eastAsia" w:ascii="宋体" w:hAnsi="宋体" w:eastAsia="宋体" w:cs="宋体"/>
                <w:b w:val="0"/>
                <w:bCs w:val="0"/>
                <w:color w:val="auto"/>
                <w:spacing w:val="0"/>
                <w:kern w:val="0"/>
                <w:position w:val="0"/>
                <w:sz w:val="21"/>
                <w:szCs w:val="21"/>
                <w:highlight w:val="none"/>
              </w:rPr>
            </w:pPr>
            <w:r>
              <w:rPr>
                <w:rFonts w:hint="eastAsia" w:ascii="宋体" w:hAnsi="宋体" w:eastAsia="宋体" w:cs="宋体"/>
                <w:b w:val="0"/>
                <w:bCs w:val="0"/>
                <w:color w:val="auto"/>
                <w:spacing w:val="0"/>
                <w:kern w:val="0"/>
                <w:position w:val="0"/>
                <w:sz w:val="21"/>
                <w:szCs w:val="21"/>
                <w:highlight w:val="none"/>
              </w:rPr>
              <w:t>序号</w:t>
            </w:r>
          </w:p>
        </w:tc>
        <w:tc>
          <w:tcPr>
            <w:tcW w:w="1818" w:type="dxa"/>
            <w:vAlign w:val="top"/>
          </w:tcPr>
          <w:p w14:paraId="702B4FC5">
            <w:pPr>
              <w:pStyle w:val="42"/>
              <w:shd w:val="clear"/>
              <w:spacing w:before="151" w:line="280" w:lineRule="auto"/>
              <w:ind w:left="718" w:right="304" w:hanging="404"/>
              <w:rPr>
                <w:rFonts w:hint="eastAsia" w:ascii="宋体" w:hAnsi="宋体" w:eastAsia="宋体" w:cs="宋体"/>
                <w:b w:val="0"/>
                <w:bCs w:val="0"/>
                <w:color w:val="auto"/>
                <w:spacing w:val="0"/>
                <w:kern w:val="0"/>
                <w:position w:val="0"/>
                <w:sz w:val="21"/>
                <w:szCs w:val="21"/>
                <w:highlight w:val="none"/>
              </w:rPr>
            </w:pPr>
            <w:r>
              <w:rPr>
                <w:rFonts w:hint="eastAsia" w:ascii="宋体" w:hAnsi="宋体" w:eastAsia="宋体" w:cs="宋体"/>
                <w:b w:val="0"/>
                <w:bCs w:val="0"/>
                <w:color w:val="auto"/>
                <w:spacing w:val="0"/>
                <w:kern w:val="0"/>
                <w:position w:val="0"/>
                <w:sz w:val="21"/>
                <w:szCs w:val="21"/>
                <w:highlight w:val="none"/>
              </w:rPr>
              <w:t>招标文件条目号</w:t>
            </w:r>
          </w:p>
        </w:tc>
        <w:tc>
          <w:tcPr>
            <w:tcW w:w="2256" w:type="dxa"/>
            <w:vAlign w:val="top"/>
          </w:tcPr>
          <w:p w14:paraId="3D89B323">
            <w:pPr>
              <w:pStyle w:val="42"/>
              <w:shd w:val="clear"/>
              <w:spacing w:before="167" w:line="229" w:lineRule="auto"/>
              <w:ind w:left="894" w:right="285" w:hanging="603"/>
              <w:rPr>
                <w:rFonts w:hint="eastAsia" w:ascii="宋体" w:hAnsi="宋体" w:eastAsia="宋体" w:cs="宋体"/>
                <w:b w:val="0"/>
                <w:bCs w:val="0"/>
                <w:color w:val="auto"/>
                <w:spacing w:val="0"/>
                <w:kern w:val="0"/>
                <w:position w:val="0"/>
                <w:sz w:val="21"/>
                <w:szCs w:val="21"/>
                <w:highlight w:val="none"/>
              </w:rPr>
            </w:pPr>
            <w:r>
              <w:rPr>
                <w:rFonts w:hint="eastAsia" w:ascii="宋体" w:hAnsi="宋体" w:eastAsia="宋体" w:cs="宋体"/>
                <w:b w:val="0"/>
                <w:bCs w:val="0"/>
                <w:color w:val="auto"/>
                <w:spacing w:val="0"/>
                <w:kern w:val="0"/>
                <w:position w:val="0"/>
                <w:sz w:val="21"/>
                <w:szCs w:val="21"/>
                <w:highlight w:val="none"/>
              </w:rPr>
              <w:t>招标文件的商务条款</w:t>
            </w:r>
          </w:p>
        </w:tc>
        <w:tc>
          <w:tcPr>
            <w:tcW w:w="2283" w:type="dxa"/>
            <w:vAlign w:val="top"/>
          </w:tcPr>
          <w:p w14:paraId="437D2809">
            <w:pPr>
              <w:pStyle w:val="42"/>
              <w:shd w:val="clear"/>
              <w:spacing w:before="167" w:line="229" w:lineRule="auto"/>
              <w:ind w:left="908" w:right="297" w:hanging="601"/>
              <w:rPr>
                <w:rFonts w:hint="eastAsia" w:ascii="宋体" w:hAnsi="宋体" w:eastAsia="宋体" w:cs="宋体"/>
                <w:b w:val="0"/>
                <w:bCs w:val="0"/>
                <w:color w:val="auto"/>
                <w:spacing w:val="0"/>
                <w:kern w:val="0"/>
                <w:position w:val="0"/>
                <w:sz w:val="21"/>
                <w:szCs w:val="21"/>
                <w:highlight w:val="none"/>
              </w:rPr>
            </w:pPr>
            <w:r>
              <w:rPr>
                <w:rFonts w:hint="eastAsia" w:ascii="宋体" w:hAnsi="宋体" w:eastAsia="宋体" w:cs="宋体"/>
                <w:b w:val="0"/>
                <w:bCs w:val="0"/>
                <w:color w:val="auto"/>
                <w:spacing w:val="0"/>
                <w:kern w:val="0"/>
                <w:position w:val="0"/>
                <w:sz w:val="21"/>
                <w:szCs w:val="21"/>
                <w:highlight w:val="none"/>
              </w:rPr>
              <w:t>投标文件的商务条款</w:t>
            </w:r>
          </w:p>
        </w:tc>
        <w:tc>
          <w:tcPr>
            <w:tcW w:w="1116" w:type="dxa"/>
            <w:vAlign w:val="top"/>
          </w:tcPr>
          <w:p w14:paraId="12B78F12">
            <w:pPr>
              <w:shd w:val="clear"/>
              <w:spacing w:line="244" w:lineRule="auto"/>
              <w:rPr>
                <w:rFonts w:hint="eastAsia" w:ascii="宋体" w:hAnsi="宋体" w:eastAsia="宋体" w:cs="宋体"/>
                <w:b w:val="0"/>
                <w:bCs w:val="0"/>
                <w:color w:val="auto"/>
                <w:spacing w:val="0"/>
                <w:kern w:val="0"/>
                <w:position w:val="0"/>
                <w:sz w:val="21"/>
                <w:szCs w:val="21"/>
                <w:highlight w:val="none"/>
              </w:rPr>
            </w:pPr>
          </w:p>
          <w:p w14:paraId="381205AF">
            <w:pPr>
              <w:pStyle w:val="42"/>
              <w:shd w:val="clear"/>
              <w:spacing w:before="78" w:line="219" w:lineRule="auto"/>
              <w:ind w:left="325"/>
              <w:rPr>
                <w:rFonts w:hint="eastAsia" w:ascii="宋体" w:hAnsi="宋体" w:eastAsia="宋体" w:cs="宋体"/>
                <w:b w:val="0"/>
                <w:bCs w:val="0"/>
                <w:color w:val="auto"/>
                <w:spacing w:val="0"/>
                <w:kern w:val="0"/>
                <w:position w:val="0"/>
                <w:sz w:val="21"/>
                <w:szCs w:val="21"/>
                <w:highlight w:val="none"/>
              </w:rPr>
            </w:pPr>
            <w:r>
              <w:rPr>
                <w:rFonts w:hint="eastAsia" w:ascii="宋体" w:hAnsi="宋体" w:eastAsia="宋体" w:cs="宋体"/>
                <w:b w:val="0"/>
                <w:bCs w:val="0"/>
                <w:color w:val="auto"/>
                <w:spacing w:val="0"/>
                <w:kern w:val="0"/>
                <w:position w:val="0"/>
                <w:sz w:val="21"/>
                <w:szCs w:val="21"/>
                <w:highlight w:val="none"/>
              </w:rPr>
              <w:t>偏离</w:t>
            </w:r>
          </w:p>
        </w:tc>
        <w:tc>
          <w:tcPr>
            <w:tcW w:w="1122" w:type="dxa"/>
            <w:vAlign w:val="top"/>
          </w:tcPr>
          <w:p w14:paraId="53AAEBD3">
            <w:pPr>
              <w:shd w:val="clear"/>
              <w:spacing w:line="244" w:lineRule="auto"/>
              <w:rPr>
                <w:rFonts w:hint="eastAsia" w:ascii="宋体" w:hAnsi="宋体" w:eastAsia="宋体" w:cs="宋体"/>
                <w:b w:val="0"/>
                <w:bCs w:val="0"/>
                <w:color w:val="auto"/>
                <w:spacing w:val="0"/>
                <w:kern w:val="0"/>
                <w:position w:val="0"/>
                <w:sz w:val="21"/>
                <w:szCs w:val="21"/>
                <w:highlight w:val="none"/>
              </w:rPr>
            </w:pPr>
          </w:p>
          <w:p w14:paraId="6720A26A">
            <w:pPr>
              <w:pStyle w:val="42"/>
              <w:shd w:val="clear"/>
              <w:spacing w:before="78" w:line="219" w:lineRule="auto"/>
              <w:ind w:left="331"/>
              <w:rPr>
                <w:rFonts w:hint="eastAsia" w:ascii="宋体" w:hAnsi="宋体" w:eastAsia="宋体" w:cs="宋体"/>
                <w:b w:val="0"/>
                <w:bCs w:val="0"/>
                <w:color w:val="auto"/>
                <w:spacing w:val="0"/>
                <w:kern w:val="0"/>
                <w:position w:val="0"/>
                <w:sz w:val="21"/>
                <w:szCs w:val="21"/>
                <w:highlight w:val="none"/>
              </w:rPr>
            </w:pPr>
            <w:r>
              <w:rPr>
                <w:rFonts w:hint="eastAsia" w:ascii="宋体" w:hAnsi="宋体" w:eastAsia="宋体" w:cs="宋体"/>
                <w:b w:val="0"/>
                <w:bCs w:val="0"/>
                <w:color w:val="auto"/>
                <w:spacing w:val="0"/>
                <w:kern w:val="0"/>
                <w:position w:val="0"/>
                <w:sz w:val="21"/>
                <w:szCs w:val="21"/>
                <w:highlight w:val="none"/>
              </w:rPr>
              <w:t>说明</w:t>
            </w:r>
          </w:p>
        </w:tc>
      </w:tr>
      <w:tr w14:paraId="6F994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685" w:type="dxa"/>
            <w:vAlign w:val="top"/>
          </w:tcPr>
          <w:p w14:paraId="4F2CE739">
            <w:pPr>
              <w:shd w:val="clear"/>
              <w:rPr>
                <w:rFonts w:hint="eastAsia" w:ascii="宋体" w:hAnsi="宋体" w:eastAsia="宋体" w:cs="宋体"/>
                <w:b w:val="0"/>
                <w:bCs w:val="0"/>
                <w:color w:val="auto"/>
                <w:spacing w:val="0"/>
                <w:kern w:val="0"/>
                <w:position w:val="0"/>
                <w:sz w:val="21"/>
                <w:szCs w:val="21"/>
                <w:highlight w:val="none"/>
              </w:rPr>
            </w:pPr>
          </w:p>
        </w:tc>
        <w:tc>
          <w:tcPr>
            <w:tcW w:w="1818" w:type="dxa"/>
            <w:vAlign w:val="top"/>
          </w:tcPr>
          <w:p w14:paraId="06347A50">
            <w:pPr>
              <w:shd w:val="clear"/>
              <w:rPr>
                <w:rFonts w:hint="eastAsia" w:ascii="宋体" w:hAnsi="宋体" w:eastAsia="宋体" w:cs="宋体"/>
                <w:b w:val="0"/>
                <w:bCs w:val="0"/>
                <w:color w:val="auto"/>
                <w:spacing w:val="0"/>
                <w:kern w:val="0"/>
                <w:position w:val="0"/>
                <w:sz w:val="21"/>
                <w:szCs w:val="21"/>
                <w:highlight w:val="none"/>
              </w:rPr>
            </w:pPr>
          </w:p>
        </w:tc>
        <w:tc>
          <w:tcPr>
            <w:tcW w:w="2256" w:type="dxa"/>
            <w:vAlign w:val="top"/>
          </w:tcPr>
          <w:p w14:paraId="37CADA64">
            <w:pPr>
              <w:shd w:val="clear"/>
              <w:rPr>
                <w:rFonts w:hint="eastAsia" w:ascii="宋体" w:hAnsi="宋体" w:eastAsia="宋体" w:cs="宋体"/>
                <w:b w:val="0"/>
                <w:bCs w:val="0"/>
                <w:color w:val="auto"/>
                <w:spacing w:val="0"/>
                <w:kern w:val="0"/>
                <w:position w:val="0"/>
                <w:sz w:val="21"/>
                <w:szCs w:val="21"/>
                <w:highlight w:val="none"/>
              </w:rPr>
            </w:pPr>
          </w:p>
        </w:tc>
        <w:tc>
          <w:tcPr>
            <w:tcW w:w="2283" w:type="dxa"/>
            <w:vAlign w:val="top"/>
          </w:tcPr>
          <w:p w14:paraId="0BB28F53">
            <w:pPr>
              <w:shd w:val="clear"/>
              <w:rPr>
                <w:rFonts w:hint="eastAsia" w:ascii="宋体" w:hAnsi="宋体" w:eastAsia="宋体" w:cs="宋体"/>
                <w:b w:val="0"/>
                <w:bCs w:val="0"/>
                <w:color w:val="auto"/>
                <w:spacing w:val="0"/>
                <w:kern w:val="0"/>
                <w:position w:val="0"/>
                <w:sz w:val="21"/>
                <w:szCs w:val="21"/>
                <w:highlight w:val="none"/>
              </w:rPr>
            </w:pPr>
          </w:p>
        </w:tc>
        <w:tc>
          <w:tcPr>
            <w:tcW w:w="1116" w:type="dxa"/>
            <w:vAlign w:val="top"/>
          </w:tcPr>
          <w:p w14:paraId="0A85C780">
            <w:pPr>
              <w:shd w:val="clear"/>
              <w:rPr>
                <w:rFonts w:hint="eastAsia" w:ascii="宋体" w:hAnsi="宋体" w:eastAsia="宋体" w:cs="宋体"/>
                <w:b w:val="0"/>
                <w:bCs w:val="0"/>
                <w:color w:val="auto"/>
                <w:spacing w:val="0"/>
                <w:kern w:val="0"/>
                <w:position w:val="0"/>
                <w:sz w:val="21"/>
                <w:szCs w:val="21"/>
                <w:highlight w:val="none"/>
              </w:rPr>
            </w:pPr>
          </w:p>
        </w:tc>
        <w:tc>
          <w:tcPr>
            <w:tcW w:w="1122" w:type="dxa"/>
            <w:vAlign w:val="top"/>
          </w:tcPr>
          <w:p w14:paraId="2230C1FE">
            <w:pPr>
              <w:shd w:val="clear"/>
              <w:rPr>
                <w:rFonts w:hint="eastAsia" w:ascii="宋体" w:hAnsi="宋体" w:eastAsia="宋体" w:cs="宋体"/>
                <w:b w:val="0"/>
                <w:bCs w:val="0"/>
                <w:color w:val="auto"/>
                <w:spacing w:val="0"/>
                <w:kern w:val="0"/>
                <w:position w:val="0"/>
                <w:sz w:val="21"/>
                <w:szCs w:val="21"/>
                <w:highlight w:val="none"/>
              </w:rPr>
            </w:pPr>
          </w:p>
        </w:tc>
      </w:tr>
      <w:tr w14:paraId="69377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685" w:type="dxa"/>
            <w:vAlign w:val="top"/>
          </w:tcPr>
          <w:p w14:paraId="791280C5">
            <w:pPr>
              <w:shd w:val="clear"/>
              <w:rPr>
                <w:rFonts w:hint="eastAsia" w:ascii="宋体" w:hAnsi="宋体" w:eastAsia="宋体" w:cs="宋体"/>
                <w:b w:val="0"/>
                <w:bCs w:val="0"/>
                <w:color w:val="auto"/>
                <w:spacing w:val="0"/>
                <w:kern w:val="0"/>
                <w:position w:val="0"/>
                <w:sz w:val="21"/>
                <w:szCs w:val="21"/>
                <w:highlight w:val="none"/>
              </w:rPr>
            </w:pPr>
          </w:p>
        </w:tc>
        <w:tc>
          <w:tcPr>
            <w:tcW w:w="1818" w:type="dxa"/>
            <w:vAlign w:val="top"/>
          </w:tcPr>
          <w:p w14:paraId="4FE2E646">
            <w:pPr>
              <w:shd w:val="clear"/>
              <w:rPr>
                <w:rFonts w:hint="eastAsia" w:ascii="宋体" w:hAnsi="宋体" w:eastAsia="宋体" w:cs="宋体"/>
                <w:b w:val="0"/>
                <w:bCs w:val="0"/>
                <w:color w:val="auto"/>
                <w:spacing w:val="0"/>
                <w:kern w:val="0"/>
                <w:position w:val="0"/>
                <w:sz w:val="21"/>
                <w:szCs w:val="21"/>
                <w:highlight w:val="none"/>
              </w:rPr>
            </w:pPr>
          </w:p>
        </w:tc>
        <w:tc>
          <w:tcPr>
            <w:tcW w:w="2256" w:type="dxa"/>
            <w:vAlign w:val="top"/>
          </w:tcPr>
          <w:p w14:paraId="0F90AE1C">
            <w:pPr>
              <w:shd w:val="clear"/>
              <w:rPr>
                <w:rFonts w:hint="eastAsia" w:ascii="宋体" w:hAnsi="宋体" w:eastAsia="宋体" w:cs="宋体"/>
                <w:b w:val="0"/>
                <w:bCs w:val="0"/>
                <w:color w:val="auto"/>
                <w:spacing w:val="0"/>
                <w:kern w:val="0"/>
                <w:position w:val="0"/>
                <w:sz w:val="21"/>
                <w:szCs w:val="21"/>
                <w:highlight w:val="none"/>
              </w:rPr>
            </w:pPr>
          </w:p>
        </w:tc>
        <w:tc>
          <w:tcPr>
            <w:tcW w:w="2283" w:type="dxa"/>
            <w:vAlign w:val="top"/>
          </w:tcPr>
          <w:p w14:paraId="16160DD7">
            <w:pPr>
              <w:shd w:val="clear"/>
              <w:rPr>
                <w:rFonts w:hint="eastAsia" w:ascii="宋体" w:hAnsi="宋体" w:eastAsia="宋体" w:cs="宋体"/>
                <w:b w:val="0"/>
                <w:bCs w:val="0"/>
                <w:color w:val="auto"/>
                <w:spacing w:val="0"/>
                <w:kern w:val="0"/>
                <w:position w:val="0"/>
                <w:sz w:val="21"/>
                <w:szCs w:val="21"/>
                <w:highlight w:val="none"/>
              </w:rPr>
            </w:pPr>
          </w:p>
        </w:tc>
        <w:tc>
          <w:tcPr>
            <w:tcW w:w="1116" w:type="dxa"/>
            <w:vAlign w:val="top"/>
          </w:tcPr>
          <w:p w14:paraId="0A039034">
            <w:pPr>
              <w:shd w:val="clear"/>
              <w:rPr>
                <w:rFonts w:hint="eastAsia" w:ascii="宋体" w:hAnsi="宋体" w:eastAsia="宋体" w:cs="宋体"/>
                <w:b w:val="0"/>
                <w:bCs w:val="0"/>
                <w:color w:val="auto"/>
                <w:spacing w:val="0"/>
                <w:kern w:val="0"/>
                <w:position w:val="0"/>
                <w:sz w:val="21"/>
                <w:szCs w:val="21"/>
                <w:highlight w:val="none"/>
              </w:rPr>
            </w:pPr>
          </w:p>
        </w:tc>
        <w:tc>
          <w:tcPr>
            <w:tcW w:w="1122" w:type="dxa"/>
            <w:vAlign w:val="top"/>
          </w:tcPr>
          <w:p w14:paraId="13BFF19F">
            <w:pPr>
              <w:shd w:val="clear"/>
              <w:rPr>
                <w:rFonts w:hint="eastAsia" w:ascii="宋体" w:hAnsi="宋体" w:eastAsia="宋体" w:cs="宋体"/>
                <w:b w:val="0"/>
                <w:bCs w:val="0"/>
                <w:color w:val="auto"/>
                <w:spacing w:val="0"/>
                <w:kern w:val="0"/>
                <w:position w:val="0"/>
                <w:sz w:val="21"/>
                <w:szCs w:val="21"/>
                <w:highlight w:val="none"/>
              </w:rPr>
            </w:pPr>
          </w:p>
        </w:tc>
      </w:tr>
      <w:tr w14:paraId="43F6A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685" w:type="dxa"/>
            <w:vAlign w:val="top"/>
          </w:tcPr>
          <w:p w14:paraId="4DD1787C">
            <w:pPr>
              <w:shd w:val="clear"/>
              <w:rPr>
                <w:rFonts w:hint="eastAsia" w:ascii="宋体" w:hAnsi="宋体" w:eastAsia="宋体" w:cs="宋体"/>
                <w:b w:val="0"/>
                <w:bCs w:val="0"/>
                <w:color w:val="auto"/>
                <w:spacing w:val="0"/>
                <w:kern w:val="0"/>
                <w:position w:val="0"/>
                <w:sz w:val="21"/>
                <w:szCs w:val="21"/>
                <w:highlight w:val="none"/>
              </w:rPr>
            </w:pPr>
          </w:p>
        </w:tc>
        <w:tc>
          <w:tcPr>
            <w:tcW w:w="1818" w:type="dxa"/>
            <w:vAlign w:val="top"/>
          </w:tcPr>
          <w:p w14:paraId="7546ED78">
            <w:pPr>
              <w:shd w:val="clear"/>
              <w:rPr>
                <w:rFonts w:hint="eastAsia" w:ascii="宋体" w:hAnsi="宋体" w:eastAsia="宋体" w:cs="宋体"/>
                <w:b w:val="0"/>
                <w:bCs w:val="0"/>
                <w:color w:val="auto"/>
                <w:spacing w:val="0"/>
                <w:kern w:val="0"/>
                <w:position w:val="0"/>
                <w:sz w:val="21"/>
                <w:szCs w:val="21"/>
                <w:highlight w:val="none"/>
              </w:rPr>
            </w:pPr>
          </w:p>
        </w:tc>
        <w:tc>
          <w:tcPr>
            <w:tcW w:w="2256" w:type="dxa"/>
            <w:vAlign w:val="top"/>
          </w:tcPr>
          <w:p w14:paraId="75F1BD28">
            <w:pPr>
              <w:shd w:val="clear"/>
              <w:rPr>
                <w:rFonts w:hint="eastAsia" w:ascii="宋体" w:hAnsi="宋体" w:eastAsia="宋体" w:cs="宋体"/>
                <w:b w:val="0"/>
                <w:bCs w:val="0"/>
                <w:color w:val="auto"/>
                <w:spacing w:val="0"/>
                <w:kern w:val="0"/>
                <w:position w:val="0"/>
                <w:sz w:val="21"/>
                <w:szCs w:val="21"/>
                <w:highlight w:val="none"/>
              </w:rPr>
            </w:pPr>
          </w:p>
        </w:tc>
        <w:tc>
          <w:tcPr>
            <w:tcW w:w="2283" w:type="dxa"/>
            <w:vAlign w:val="top"/>
          </w:tcPr>
          <w:p w14:paraId="1CEB10E1">
            <w:pPr>
              <w:shd w:val="clear"/>
              <w:rPr>
                <w:rFonts w:hint="eastAsia" w:ascii="宋体" w:hAnsi="宋体" w:eastAsia="宋体" w:cs="宋体"/>
                <w:b w:val="0"/>
                <w:bCs w:val="0"/>
                <w:color w:val="auto"/>
                <w:spacing w:val="0"/>
                <w:kern w:val="0"/>
                <w:position w:val="0"/>
                <w:sz w:val="21"/>
                <w:szCs w:val="21"/>
                <w:highlight w:val="none"/>
              </w:rPr>
            </w:pPr>
          </w:p>
        </w:tc>
        <w:tc>
          <w:tcPr>
            <w:tcW w:w="1116" w:type="dxa"/>
            <w:vAlign w:val="top"/>
          </w:tcPr>
          <w:p w14:paraId="48DA132D">
            <w:pPr>
              <w:shd w:val="clear"/>
              <w:rPr>
                <w:rFonts w:hint="eastAsia" w:ascii="宋体" w:hAnsi="宋体" w:eastAsia="宋体" w:cs="宋体"/>
                <w:b w:val="0"/>
                <w:bCs w:val="0"/>
                <w:color w:val="auto"/>
                <w:spacing w:val="0"/>
                <w:kern w:val="0"/>
                <w:position w:val="0"/>
                <w:sz w:val="21"/>
                <w:szCs w:val="21"/>
                <w:highlight w:val="none"/>
              </w:rPr>
            </w:pPr>
          </w:p>
        </w:tc>
        <w:tc>
          <w:tcPr>
            <w:tcW w:w="1122" w:type="dxa"/>
            <w:vAlign w:val="top"/>
          </w:tcPr>
          <w:p w14:paraId="379FBC87">
            <w:pPr>
              <w:shd w:val="clear"/>
              <w:rPr>
                <w:rFonts w:hint="eastAsia" w:ascii="宋体" w:hAnsi="宋体" w:eastAsia="宋体" w:cs="宋体"/>
                <w:b w:val="0"/>
                <w:bCs w:val="0"/>
                <w:color w:val="auto"/>
                <w:spacing w:val="0"/>
                <w:kern w:val="0"/>
                <w:position w:val="0"/>
                <w:sz w:val="21"/>
                <w:szCs w:val="21"/>
                <w:highlight w:val="none"/>
              </w:rPr>
            </w:pPr>
          </w:p>
        </w:tc>
      </w:tr>
      <w:tr w14:paraId="66423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685" w:type="dxa"/>
            <w:vAlign w:val="top"/>
          </w:tcPr>
          <w:p w14:paraId="74CD9C23">
            <w:pPr>
              <w:shd w:val="clear"/>
              <w:rPr>
                <w:rFonts w:hint="eastAsia" w:ascii="宋体" w:hAnsi="宋体" w:eastAsia="宋体" w:cs="宋体"/>
                <w:b w:val="0"/>
                <w:bCs w:val="0"/>
                <w:color w:val="auto"/>
                <w:spacing w:val="0"/>
                <w:kern w:val="0"/>
                <w:position w:val="0"/>
                <w:sz w:val="21"/>
                <w:szCs w:val="21"/>
                <w:highlight w:val="none"/>
              </w:rPr>
            </w:pPr>
          </w:p>
        </w:tc>
        <w:tc>
          <w:tcPr>
            <w:tcW w:w="1818" w:type="dxa"/>
            <w:vAlign w:val="top"/>
          </w:tcPr>
          <w:p w14:paraId="4CC458C9">
            <w:pPr>
              <w:shd w:val="clear"/>
              <w:rPr>
                <w:rFonts w:hint="eastAsia" w:ascii="宋体" w:hAnsi="宋体" w:eastAsia="宋体" w:cs="宋体"/>
                <w:b w:val="0"/>
                <w:bCs w:val="0"/>
                <w:color w:val="auto"/>
                <w:spacing w:val="0"/>
                <w:kern w:val="0"/>
                <w:position w:val="0"/>
                <w:sz w:val="21"/>
                <w:szCs w:val="21"/>
                <w:highlight w:val="none"/>
              </w:rPr>
            </w:pPr>
          </w:p>
        </w:tc>
        <w:tc>
          <w:tcPr>
            <w:tcW w:w="2256" w:type="dxa"/>
            <w:vAlign w:val="top"/>
          </w:tcPr>
          <w:p w14:paraId="28B70DD9">
            <w:pPr>
              <w:shd w:val="clear"/>
              <w:rPr>
                <w:rFonts w:hint="eastAsia" w:ascii="宋体" w:hAnsi="宋体" w:eastAsia="宋体" w:cs="宋体"/>
                <w:b w:val="0"/>
                <w:bCs w:val="0"/>
                <w:color w:val="auto"/>
                <w:spacing w:val="0"/>
                <w:kern w:val="0"/>
                <w:position w:val="0"/>
                <w:sz w:val="21"/>
                <w:szCs w:val="21"/>
                <w:highlight w:val="none"/>
              </w:rPr>
            </w:pPr>
          </w:p>
        </w:tc>
        <w:tc>
          <w:tcPr>
            <w:tcW w:w="2283" w:type="dxa"/>
            <w:vAlign w:val="top"/>
          </w:tcPr>
          <w:p w14:paraId="6BF80B77">
            <w:pPr>
              <w:shd w:val="clear"/>
              <w:rPr>
                <w:rFonts w:hint="eastAsia" w:ascii="宋体" w:hAnsi="宋体" w:eastAsia="宋体" w:cs="宋体"/>
                <w:b w:val="0"/>
                <w:bCs w:val="0"/>
                <w:color w:val="auto"/>
                <w:spacing w:val="0"/>
                <w:kern w:val="0"/>
                <w:position w:val="0"/>
                <w:sz w:val="21"/>
                <w:szCs w:val="21"/>
                <w:highlight w:val="none"/>
              </w:rPr>
            </w:pPr>
          </w:p>
        </w:tc>
        <w:tc>
          <w:tcPr>
            <w:tcW w:w="1116" w:type="dxa"/>
            <w:vAlign w:val="top"/>
          </w:tcPr>
          <w:p w14:paraId="5A0DDC3D">
            <w:pPr>
              <w:shd w:val="clear"/>
              <w:rPr>
                <w:rFonts w:hint="eastAsia" w:ascii="宋体" w:hAnsi="宋体" w:eastAsia="宋体" w:cs="宋体"/>
                <w:b w:val="0"/>
                <w:bCs w:val="0"/>
                <w:color w:val="auto"/>
                <w:spacing w:val="0"/>
                <w:kern w:val="0"/>
                <w:position w:val="0"/>
                <w:sz w:val="21"/>
                <w:szCs w:val="21"/>
                <w:highlight w:val="none"/>
              </w:rPr>
            </w:pPr>
          </w:p>
        </w:tc>
        <w:tc>
          <w:tcPr>
            <w:tcW w:w="1122" w:type="dxa"/>
            <w:vAlign w:val="top"/>
          </w:tcPr>
          <w:p w14:paraId="6A93D267">
            <w:pPr>
              <w:shd w:val="clear"/>
              <w:rPr>
                <w:rFonts w:hint="eastAsia" w:ascii="宋体" w:hAnsi="宋体" w:eastAsia="宋体" w:cs="宋体"/>
                <w:b w:val="0"/>
                <w:bCs w:val="0"/>
                <w:color w:val="auto"/>
                <w:spacing w:val="0"/>
                <w:kern w:val="0"/>
                <w:position w:val="0"/>
                <w:sz w:val="21"/>
                <w:szCs w:val="21"/>
                <w:highlight w:val="none"/>
              </w:rPr>
            </w:pPr>
          </w:p>
        </w:tc>
      </w:tr>
      <w:tr w14:paraId="644D5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685" w:type="dxa"/>
            <w:vAlign w:val="top"/>
          </w:tcPr>
          <w:p w14:paraId="51F88CE1">
            <w:pPr>
              <w:shd w:val="clear"/>
              <w:rPr>
                <w:rFonts w:hint="eastAsia" w:ascii="宋体" w:hAnsi="宋体" w:eastAsia="宋体" w:cs="宋体"/>
                <w:b w:val="0"/>
                <w:bCs w:val="0"/>
                <w:color w:val="auto"/>
                <w:spacing w:val="0"/>
                <w:kern w:val="0"/>
                <w:position w:val="0"/>
                <w:sz w:val="21"/>
                <w:szCs w:val="21"/>
                <w:highlight w:val="none"/>
              </w:rPr>
            </w:pPr>
          </w:p>
        </w:tc>
        <w:tc>
          <w:tcPr>
            <w:tcW w:w="1818" w:type="dxa"/>
            <w:vAlign w:val="top"/>
          </w:tcPr>
          <w:p w14:paraId="2DF7D1F7">
            <w:pPr>
              <w:shd w:val="clear"/>
              <w:rPr>
                <w:rFonts w:hint="eastAsia" w:ascii="宋体" w:hAnsi="宋体" w:eastAsia="宋体" w:cs="宋体"/>
                <w:b w:val="0"/>
                <w:bCs w:val="0"/>
                <w:color w:val="auto"/>
                <w:spacing w:val="0"/>
                <w:kern w:val="0"/>
                <w:position w:val="0"/>
                <w:sz w:val="21"/>
                <w:szCs w:val="21"/>
                <w:highlight w:val="none"/>
              </w:rPr>
            </w:pPr>
          </w:p>
        </w:tc>
        <w:tc>
          <w:tcPr>
            <w:tcW w:w="2256" w:type="dxa"/>
            <w:vAlign w:val="top"/>
          </w:tcPr>
          <w:p w14:paraId="56E04F74">
            <w:pPr>
              <w:shd w:val="clear"/>
              <w:rPr>
                <w:rFonts w:hint="eastAsia" w:ascii="宋体" w:hAnsi="宋体" w:eastAsia="宋体" w:cs="宋体"/>
                <w:b w:val="0"/>
                <w:bCs w:val="0"/>
                <w:color w:val="auto"/>
                <w:spacing w:val="0"/>
                <w:kern w:val="0"/>
                <w:position w:val="0"/>
                <w:sz w:val="21"/>
                <w:szCs w:val="21"/>
                <w:highlight w:val="none"/>
              </w:rPr>
            </w:pPr>
          </w:p>
        </w:tc>
        <w:tc>
          <w:tcPr>
            <w:tcW w:w="2283" w:type="dxa"/>
            <w:vAlign w:val="top"/>
          </w:tcPr>
          <w:p w14:paraId="7B0BD259">
            <w:pPr>
              <w:shd w:val="clear"/>
              <w:rPr>
                <w:rFonts w:hint="eastAsia" w:ascii="宋体" w:hAnsi="宋体" w:eastAsia="宋体" w:cs="宋体"/>
                <w:b w:val="0"/>
                <w:bCs w:val="0"/>
                <w:color w:val="auto"/>
                <w:spacing w:val="0"/>
                <w:kern w:val="0"/>
                <w:position w:val="0"/>
                <w:sz w:val="21"/>
                <w:szCs w:val="21"/>
                <w:highlight w:val="none"/>
              </w:rPr>
            </w:pPr>
          </w:p>
        </w:tc>
        <w:tc>
          <w:tcPr>
            <w:tcW w:w="1116" w:type="dxa"/>
            <w:vAlign w:val="top"/>
          </w:tcPr>
          <w:p w14:paraId="6FABAFE8">
            <w:pPr>
              <w:shd w:val="clear"/>
              <w:rPr>
                <w:rFonts w:hint="eastAsia" w:ascii="宋体" w:hAnsi="宋体" w:eastAsia="宋体" w:cs="宋体"/>
                <w:b w:val="0"/>
                <w:bCs w:val="0"/>
                <w:color w:val="auto"/>
                <w:spacing w:val="0"/>
                <w:kern w:val="0"/>
                <w:position w:val="0"/>
                <w:sz w:val="21"/>
                <w:szCs w:val="21"/>
                <w:highlight w:val="none"/>
              </w:rPr>
            </w:pPr>
          </w:p>
        </w:tc>
        <w:tc>
          <w:tcPr>
            <w:tcW w:w="1122" w:type="dxa"/>
            <w:vAlign w:val="top"/>
          </w:tcPr>
          <w:p w14:paraId="77D0015E">
            <w:pPr>
              <w:shd w:val="clear"/>
              <w:rPr>
                <w:rFonts w:hint="eastAsia" w:ascii="宋体" w:hAnsi="宋体" w:eastAsia="宋体" w:cs="宋体"/>
                <w:b w:val="0"/>
                <w:bCs w:val="0"/>
                <w:color w:val="auto"/>
                <w:spacing w:val="0"/>
                <w:kern w:val="0"/>
                <w:position w:val="0"/>
                <w:sz w:val="21"/>
                <w:szCs w:val="21"/>
                <w:highlight w:val="none"/>
              </w:rPr>
            </w:pPr>
          </w:p>
        </w:tc>
      </w:tr>
      <w:tr w14:paraId="48FDD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685" w:type="dxa"/>
            <w:vAlign w:val="top"/>
          </w:tcPr>
          <w:p w14:paraId="6A703D9F">
            <w:pPr>
              <w:shd w:val="clear"/>
              <w:rPr>
                <w:rFonts w:hint="eastAsia" w:ascii="宋体" w:hAnsi="宋体" w:eastAsia="宋体" w:cs="宋体"/>
                <w:b w:val="0"/>
                <w:bCs w:val="0"/>
                <w:color w:val="auto"/>
                <w:spacing w:val="0"/>
                <w:kern w:val="0"/>
                <w:position w:val="0"/>
                <w:sz w:val="21"/>
                <w:szCs w:val="21"/>
                <w:highlight w:val="none"/>
              </w:rPr>
            </w:pPr>
          </w:p>
        </w:tc>
        <w:tc>
          <w:tcPr>
            <w:tcW w:w="1818" w:type="dxa"/>
            <w:vAlign w:val="top"/>
          </w:tcPr>
          <w:p w14:paraId="0A994EBC">
            <w:pPr>
              <w:shd w:val="clear"/>
              <w:rPr>
                <w:rFonts w:hint="eastAsia" w:ascii="宋体" w:hAnsi="宋体" w:eastAsia="宋体" w:cs="宋体"/>
                <w:b w:val="0"/>
                <w:bCs w:val="0"/>
                <w:color w:val="auto"/>
                <w:spacing w:val="0"/>
                <w:kern w:val="0"/>
                <w:position w:val="0"/>
                <w:sz w:val="21"/>
                <w:szCs w:val="21"/>
                <w:highlight w:val="none"/>
              </w:rPr>
            </w:pPr>
          </w:p>
        </w:tc>
        <w:tc>
          <w:tcPr>
            <w:tcW w:w="2256" w:type="dxa"/>
            <w:vAlign w:val="top"/>
          </w:tcPr>
          <w:p w14:paraId="2ECD90E3">
            <w:pPr>
              <w:shd w:val="clear"/>
              <w:rPr>
                <w:rFonts w:hint="eastAsia" w:ascii="宋体" w:hAnsi="宋体" w:eastAsia="宋体" w:cs="宋体"/>
                <w:b w:val="0"/>
                <w:bCs w:val="0"/>
                <w:color w:val="auto"/>
                <w:spacing w:val="0"/>
                <w:kern w:val="0"/>
                <w:position w:val="0"/>
                <w:sz w:val="21"/>
                <w:szCs w:val="21"/>
                <w:highlight w:val="none"/>
              </w:rPr>
            </w:pPr>
          </w:p>
        </w:tc>
        <w:tc>
          <w:tcPr>
            <w:tcW w:w="2283" w:type="dxa"/>
            <w:vAlign w:val="top"/>
          </w:tcPr>
          <w:p w14:paraId="58AE0217">
            <w:pPr>
              <w:shd w:val="clear"/>
              <w:rPr>
                <w:rFonts w:hint="eastAsia" w:ascii="宋体" w:hAnsi="宋体" w:eastAsia="宋体" w:cs="宋体"/>
                <w:b w:val="0"/>
                <w:bCs w:val="0"/>
                <w:color w:val="auto"/>
                <w:spacing w:val="0"/>
                <w:kern w:val="0"/>
                <w:position w:val="0"/>
                <w:sz w:val="21"/>
                <w:szCs w:val="21"/>
                <w:highlight w:val="none"/>
              </w:rPr>
            </w:pPr>
          </w:p>
        </w:tc>
        <w:tc>
          <w:tcPr>
            <w:tcW w:w="1116" w:type="dxa"/>
            <w:vAlign w:val="top"/>
          </w:tcPr>
          <w:p w14:paraId="3281814F">
            <w:pPr>
              <w:shd w:val="clear"/>
              <w:rPr>
                <w:rFonts w:hint="eastAsia" w:ascii="宋体" w:hAnsi="宋体" w:eastAsia="宋体" w:cs="宋体"/>
                <w:b w:val="0"/>
                <w:bCs w:val="0"/>
                <w:color w:val="auto"/>
                <w:spacing w:val="0"/>
                <w:kern w:val="0"/>
                <w:position w:val="0"/>
                <w:sz w:val="21"/>
                <w:szCs w:val="21"/>
                <w:highlight w:val="none"/>
              </w:rPr>
            </w:pPr>
          </w:p>
        </w:tc>
        <w:tc>
          <w:tcPr>
            <w:tcW w:w="1122" w:type="dxa"/>
            <w:vAlign w:val="top"/>
          </w:tcPr>
          <w:p w14:paraId="42C7214D">
            <w:pPr>
              <w:shd w:val="clear"/>
              <w:rPr>
                <w:rFonts w:hint="eastAsia" w:ascii="宋体" w:hAnsi="宋体" w:eastAsia="宋体" w:cs="宋体"/>
                <w:b w:val="0"/>
                <w:bCs w:val="0"/>
                <w:color w:val="auto"/>
                <w:spacing w:val="0"/>
                <w:kern w:val="0"/>
                <w:position w:val="0"/>
                <w:sz w:val="21"/>
                <w:szCs w:val="21"/>
                <w:highlight w:val="none"/>
              </w:rPr>
            </w:pPr>
          </w:p>
        </w:tc>
      </w:tr>
      <w:tr w14:paraId="6A82E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685" w:type="dxa"/>
            <w:vAlign w:val="top"/>
          </w:tcPr>
          <w:p w14:paraId="55D1E35E">
            <w:pPr>
              <w:shd w:val="clear"/>
              <w:rPr>
                <w:rFonts w:hint="eastAsia" w:ascii="宋体" w:hAnsi="宋体" w:eastAsia="宋体" w:cs="宋体"/>
                <w:b w:val="0"/>
                <w:bCs w:val="0"/>
                <w:color w:val="auto"/>
                <w:spacing w:val="0"/>
                <w:kern w:val="0"/>
                <w:position w:val="0"/>
                <w:sz w:val="21"/>
                <w:szCs w:val="21"/>
                <w:highlight w:val="none"/>
              </w:rPr>
            </w:pPr>
          </w:p>
        </w:tc>
        <w:tc>
          <w:tcPr>
            <w:tcW w:w="1818" w:type="dxa"/>
            <w:vAlign w:val="top"/>
          </w:tcPr>
          <w:p w14:paraId="185B764C">
            <w:pPr>
              <w:shd w:val="clear"/>
              <w:rPr>
                <w:rFonts w:hint="eastAsia" w:ascii="宋体" w:hAnsi="宋体" w:eastAsia="宋体" w:cs="宋体"/>
                <w:b w:val="0"/>
                <w:bCs w:val="0"/>
                <w:color w:val="auto"/>
                <w:spacing w:val="0"/>
                <w:kern w:val="0"/>
                <w:position w:val="0"/>
                <w:sz w:val="21"/>
                <w:szCs w:val="21"/>
                <w:highlight w:val="none"/>
              </w:rPr>
            </w:pPr>
          </w:p>
        </w:tc>
        <w:tc>
          <w:tcPr>
            <w:tcW w:w="2256" w:type="dxa"/>
            <w:vAlign w:val="top"/>
          </w:tcPr>
          <w:p w14:paraId="193B4C7F">
            <w:pPr>
              <w:shd w:val="clear"/>
              <w:rPr>
                <w:rFonts w:hint="eastAsia" w:ascii="宋体" w:hAnsi="宋体" w:eastAsia="宋体" w:cs="宋体"/>
                <w:b w:val="0"/>
                <w:bCs w:val="0"/>
                <w:color w:val="auto"/>
                <w:spacing w:val="0"/>
                <w:kern w:val="0"/>
                <w:position w:val="0"/>
                <w:sz w:val="21"/>
                <w:szCs w:val="21"/>
                <w:highlight w:val="none"/>
              </w:rPr>
            </w:pPr>
          </w:p>
        </w:tc>
        <w:tc>
          <w:tcPr>
            <w:tcW w:w="2283" w:type="dxa"/>
            <w:vAlign w:val="top"/>
          </w:tcPr>
          <w:p w14:paraId="45FC92B7">
            <w:pPr>
              <w:shd w:val="clear"/>
              <w:rPr>
                <w:rFonts w:hint="eastAsia" w:ascii="宋体" w:hAnsi="宋体" w:eastAsia="宋体" w:cs="宋体"/>
                <w:b w:val="0"/>
                <w:bCs w:val="0"/>
                <w:color w:val="auto"/>
                <w:spacing w:val="0"/>
                <w:kern w:val="0"/>
                <w:position w:val="0"/>
                <w:sz w:val="21"/>
                <w:szCs w:val="21"/>
                <w:highlight w:val="none"/>
              </w:rPr>
            </w:pPr>
          </w:p>
        </w:tc>
        <w:tc>
          <w:tcPr>
            <w:tcW w:w="1116" w:type="dxa"/>
            <w:vAlign w:val="top"/>
          </w:tcPr>
          <w:p w14:paraId="0A119B5F">
            <w:pPr>
              <w:shd w:val="clear"/>
              <w:rPr>
                <w:rFonts w:hint="eastAsia" w:ascii="宋体" w:hAnsi="宋体" w:eastAsia="宋体" w:cs="宋体"/>
                <w:b w:val="0"/>
                <w:bCs w:val="0"/>
                <w:color w:val="auto"/>
                <w:spacing w:val="0"/>
                <w:kern w:val="0"/>
                <w:position w:val="0"/>
                <w:sz w:val="21"/>
                <w:szCs w:val="21"/>
                <w:highlight w:val="none"/>
              </w:rPr>
            </w:pPr>
          </w:p>
        </w:tc>
        <w:tc>
          <w:tcPr>
            <w:tcW w:w="1122" w:type="dxa"/>
            <w:vAlign w:val="top"/>
          </w:tcPr>
          <w:p w14:paraId="33D14ED2">
            <w:pPr>
              <w:shd w:val="clear"/>
              <w:rPr>
                <w:rFonts w:hint="eastAsia" w:ascii="宋体" w:hAnsi="宋体" w:eastAsia="宋体" w:cs="宋体"/>
                <w:b w:val="0"/>
                <w:bCs w:val="0"/>
                <w:color w:val="auto"/>
                <w:spacing w:val="0"/>
                <w:kern w:val="0"/>
                <w:position w:val="0"/>
                <w:sz w:val="21"/>
                <w:szCs w:val="21"/>
                <w:highlight w:val="none"/>
              </w:rPr>
            </w:pPr>
          </w:p>
        </w:tc>
      </w:tr>
      <w:tr w14:paraId="0B488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685" w:type="dxa"/>
            <w:vAlign w:val="top"/>
          </w:tcPr>
          <w:p w14:paraId="4FB41B0A">
            <w:pPr>
              <w:shd w:val="clear"/>
              <w:rPr>
                <w:rFonts w:hint="eastAsia" w:ascii="宋体" w:hAnsi="宋体" w:eastAsia="宋体" w:cs="宋体"/>
                <w:b w:val="0"/>
                <w:bCs w:val="0"/>
                <w:color w:val="auto"/>
                <w:spacing w:val="0"/>
                <w:kern w:val="0"/>
                <w:position w:val="0"/>
                <w:sz w:val="21"/>
                <w:szCs w:val="21"/>
                <w:highlight w:val="none"/>
              </w:rPr>
            </w:pPr>
          </w:p>
        </w:tc>
        <w:tc>
          <w:tcPr>
            <w:tcW w:w="1818" w:type="dxa"/>
            <w:vAlign w:val="top"/>
          </w:tcPr>
          <w:p w14:paraId="0AAEDF49">
            <w:pPr>
              <w:shd w:val="clear"/>
              <w:rPr>
                <w:rFonts w:hint="eastAsia" w:ascii="宋体" w:hAnsi="宋体" w:eastAsia="宋体" w:cs="宋体"/>
                <w:b w:val="0"/>
                <w:bCs w:val="0"/>
                <w:color w:val="auto"/>
                <w:spacing w:val="0"/>
                <w:kern w:val="0"/>
                <w:position w:val="0"/>
                <w:sz w:val="21"/>
                <w:szCs w:val="21"/>
                <w:highlight w:val="none"/>
              </w:rPr>
            </w:pPr>
          </w:p>
        </w:tc>
        <w:tc>
          <w:tcPr>
            <w:tcW w:w="2256" w:type="dxa"/>
            <w:vAlign w:val="top"/>
          </w:tcPr>
          <w:p w14:paraId="133615AF">
            <w:pPr>
              <w:shd w:val="clear"/>
              <w:rPr>
                <w:rFonts w:hint="eastAsia" w:ascii="宋体" w:hAnsi="宋体" w:eastAsia="宋体" w:cs="宋体"/>
                <w:b w:val="0"/>
                <w:bCs w:val="0"/>
                <w:color w:val="auto"/>
                <w:spacing w:val="0"/>
                <w:kern w:val="0"/>
                <w:position w:val="0"/>
                <w:sz w:val="21"/>
                <w:szCs w:val="21"/>
                <w:highlight w:val="none"/>
              </w:rPr>
            </w:pPr>
          </w:p>
        </w:tc>
        <w:tc>
          <w:tcPr>
            <w:tcW w:w="2283" w:type="dxa"/>
            <w:vAlign w:val="top"/>
          </w:tcPr>
          <w:p w14:paraId="27B93235">
            <w:pPr>
              <w:shd w:val="clear"/>
              <w:rPr>
                <w:rFonts w:hint="eastAsia" w:ascii="宋体" w:hAnsi="宋体" w:eastAsia="宋体" w:cs="宋体"/>
                <w:b w:val="0"/>
                <w:bCs w:val="0"/>
                <w:color w:val="auto"/>
                <w:spacing w:val="0"/>
                <w:kern w:val="0"/>
                <w:position w:val="0"/>
                <w:sz w:val="21"/>
                <w:szCs w:val="21"/>
                <w:highlight w:val="none"/>
              </w:rPr>
            </w:pPr>
          </w:p>
        </w:tc>
        <w:tc>
          <w:tcPr>
            <w:tcW w:w="1116" w:type="dxa"/>
            <w:vAlign w:val="top"/>
          </w:tcPr>
          <w:p w14:paraId="3BEE5C52">
            <w:pPr>
              <w:shd w:val="clear"/>
              <w:rPr>
                <w:rFonts w:hint="eastAsia" w:ascii="宋体" w:hAnsi="宋体" w:eastAsia="宋体" w:cs="宋体"/>
                <w:b w:val="0"/>
                <w:bCs w:val="0"/>
                <w:color w:val="auto"/>
                <w:spacing w:val="0"/>
                <w:kern w:val="0"/>
                <w:position w:val="0"/>
                <w:sz w:val="21"/>
                <w:szCs w:val="21"/>
                <w:highlight w:val="none"/>
              </w:rPr>
            </w:pPr>
          </w:p>
        </w:tc>
        <w:tc>
          <w:tcPr>
            <w:tcW w:w="1122" w:type="dxa"/>
            <w:vAlign w:val="top"/>
          </w:tcPr>
          <w:p w14:paraId="0A3112E9">
            <w:pPr>
              <w:shd w:val="clear"/>
              <w:rPr>
                <w:rFonts w:hint="eastAsia" w:ascii="宋体" w:hAnsi="宋体" w:eastAsia="宋体" w:cs="宋体"/>
                <w:b w:val="0"/>
                <w:bCs w:val="0"/>
                <w:color w:val="auto"/>
                <w:spacing w:val="0"/>
                <w:kern w:val="0"/>
                <w:position w:val="0"/>
                <w:sz w:val="21"/>
                <w:szCs w:val="21"/>
                <w:highlight w:val="none"/>
              </w:rPr>
            </w:pPr>
          </w:p>
        </w:tc>
      </w:tr>
    </w:tbl>
    <w:p w14:paraId="5BAC05EF">
      <w:pPr>
        <w:pStyle w:val="8"/>
        <w:shd w:val="clear"/>
        <w:spacing w:line="396" w:lineRule="auto"/>
        <w:rPr>
          <w:rFonts w:hint="eastAsia" w:ascii="宋体" w:hAnsi="宋体" w:eastAsia="宋体" w:cs="宋体"/>
          <w:color w:val="auto"/>
          <w:spacing w:val="0"/>
          <w:kern w:val="0"/>
          <w:position w:val="0"/>
          <w:sz w:val="21"/>
          <w:szCs w:val="21"/>
          <w:highlight w:val="none"/>
        </w:rPr>
      </w:pPr>
    </w:p>
    <w:p w14:paraId="7360A041">
      <w:pPr>
        <w:shd w:val="clear"/>
        <w:spacing w:before="78" w:line="219" w:lineRule="auto"/>
        <w:ind w:left="125"/>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说明：</w:t>
      </w:r>
    </w:p>
    <w:p w14:paraId="4CE13760">
      <w:pPr>
        <w:shd w:val="clear"/>
        <w:spacing w:before="179" w:line="347" w:lineRule="auto"/>
        <w:ind w:left="361" w:leftChars="172" w:right="112" w:firstLine="415" w:firstLineChars="198"/>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1.本表只填写投标文件中与招标文件有偏离（包括正偏离和负偏离）的内容，投标文件中商务响应与招标文件要求完全一致的，不用在此表中列出，但必须提交空白表。</w:t>
      </w:r>
    </w:p>
    <w:p w14:paraId="4301B091">
      <w:pPr>
        <w:shd w:val="clear"/>
        <w:spacing w:before="179" w:line="347" w:lineRule="auto"/>
        <w:ind w:left="361" w:leftChars="172" w:right="112" w:firstLine="415" w:firstLineChars="198"/>
        <w:rPr>
          <w:rStyle w:val="58"/>
          <w:rFonts w:hint="eastAsia" w:ascii="宋体" w:hAnsi="宋体" w:eastAsia="宋体" w:cs="宋体"/>
          <w:b/>
          <w:color w:val="auto"/>
          <w:spacing w:val="0"/>
          <w:kern w:val="0"/>
          <w:position w:val="0"/>
          <w:sz w:val="32"/>
          <w:szCs w:val="32"/>
          <w:highlight w:val="none"/>
          <w:lang w:val="en-US"/>
        </w:rPr>
      </w:pPr>
      <w:r>
        <w:rPr>
          <w:rFonts w:hint="eastAsia" w:ascii="宋体" w:hAnsi="宋体" w:eastAsia="宋体" w:cs="宋体"/>
          <w:color w:val="auto"/>
          <w:spacing w:val="0"/>
          <w:kern w:val="0"/>
          <w:position w:val="0"/>
          <w:sz w:val="21"/>
          <w:szCs w:val="21"/>
          <w:highlight w:val="none"/>
        </w:rPr>
        <w:t>2.供应商必须据实填写，不得虚假响应，否则将取消其投标或中标资格，并按有关规定</w:t>
      </w:r>
      <w:bookmarkStart w:id="48" w:name="_GoBack"/>
      <w:bookmarkEnd w:id="48"/>
      <w:r>
        <w:rPr>
          <w:rFonts w:hint="eastAsia" w:ascii="宋体" w:hAnsi="宋体" w:eastAsia="宋体" w:cs="宋体"/>
          <w:color w:val="auto"/>
          <w:spacing w:val="0"/>
          <w:kern w:val="0"/>
          <w:position w:val="0"/>
          <w:sz w:val="21"/>
          <w:szCs w:val="21"/>
          <w:highlight w:val="none"/>
        </w:rPr>
        <w:t>进行处罚。</w:t>
      </w:r>
    </w:p>
    <w:p w14:paraId="5B5BBE19">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lang w:val="zh-CN"/>
        </w:rPr>
      </w:pPr>
    </w:p>
    <w:p w14:paraId="1359259B">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投标人：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（盖单位公章）</w:t>
      </w:r>
    </w:p>
    <w:p w14:paraId="41DDC7C1">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法定代表人（单位负责人）：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（签字或盖章）</w:t>
      </w:r>
    </w:p>
    <w:p w14:paraId="35A78191">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u w:val="single"/>
          <w:lang w:val="zh-CN"/>
        </w:rPr>
      </w:pPr>
      <w:r>
        <w:rPr>
          <w:rStyle w:val="58"/>
          <w:rFonts w:hint="eastAsia" w:ascii="宋体" w:hAnsi="宋体" w:eastAsia="宋体" w:cs="宋体"/>
          <w:color w:val="auto"/>
          <w:spacing w:val="0"/>
          <w:kern w:val="0"/>
          <w:position w:val="0"/>
          <w:szCs w:val="21"/>
          <w:highlight w:val="none"/>
          <w:lang w:val="zh-CN"/>
        </w:rPr>
        <w:t>身份证号码：</w:t>
      </w:r>
      <w:r>
        <w:rPr>
          <w:rStyle w:val="58"/>
          <w:rFonts w:hint="eastAsia" w:ascii="宋体" w:hAnsi="宋体" w:eastAsia="宋体" w:cs="宋体"/>
          <w:color w:val="auto"/>
          <w:spacing w:val="0"/>
          <w:kern w:val="0"/>
          <w:position w:val="0"/>
          <w:szCs w:val="21"/>
          <w:highlight w:val="none"/>
          <w:u w:val="single" w:color="000000"/>
          <w:lang w:val="zh-CN"/>
        </w:rPr>
        <w:t xml:space="preserve">                                     </w:t>
      </w:r>
    </w:p>
    <w:p w14:paraId="6FF983FD">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委托代理人：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（签字或盖章）</w:t>
      </w:r>
    </w:p>
    <w:p w14:paraId="70834FB6">
      <w:pPr>
        <w:shd w:val="clear"/>
        <w:snapToGrid w:val="0"/>
        <w:spacing w:line="360" w:lineRule="auto"/>
        <w:ind w:left="2940" w:leftChars="0" w:firstLine="420" w:firstLineChars="0"/>
        <w:jc w:val="both"/>
        <w:rPr>
          <w:rStyle w:val="58"/>
          <w:rFonts w:hint="eastAsia" w:ascii="宋体" w:hAnsi="宋体" w:eastAsia="宋体" w:cs="宋体"/>
          <w:color w:val="auto"/>
          <w:spacing w:val="0"/>
          <w:kern w:val="0"/>
          <w:position w:val="0"/>
          <w:szCs w:val="21"/>
          <w:highlight w:val="none"/>
          <w:u w:val="single"/>
          <w:lang w:val="zh-CN"/>
        </w:rPr>
      </w:pPr>
      <w:r>
        <w:rPr>
          <w:rStyle w:val="58"/>
          <w:rFonts w:hint="eastAsia" w:ascii="宋体" w:hAnsi="宋体" w:eastAsia="宋体" w:cs="宋体"/>
          <w:color w:val="auto"/>
          <w:spacing w:val="0"/>
          <w:kern w:val="0"/>
          <w:position w:val="0"/>
          <w:szCs w:val="21"/>
          <w:highlight w:val="none"/>
          <w:lang w:val="zh-CN"/>
        </w:rPr>
        <w:t>身份证号码：</w:t>
      </w:r>
      <w:r>
        <w:rPr>
          <w:rStyle w:val="58"/>
          <w:rFonts w:hint="eastAsia" w:ascii="宋体" w:hAnsi="宋体" w:eastAsia="宋体" w:cs="宋体"/>
          <w:color w:val="auto"/>
          <w:spacing w:val="0"/>
          <w:kern w:val="0"/>
          <w:position w:val="0"/>
          <w:szCs w:val="21"/>
          <w:highlight w:val="none"/>
          <w:u w:val="single"/>
        </w:rPr>
        <w:t xml:space="preserve"> </w:t>
      </w:r>
      <w:r>
        <w:rPr>
          <w:rStyle w:val="58"/>
          <w:rFonts w:hint="eastAsia" w:ascii="宋体" w:hAnsi="宋体" w:eastAsia="宋体" w:cs="宋体"/>
          <w:color w:val="auto"/>
          <w:spacing w:val="0"/>
          <w:kern w:val="0"/>
          <w:position w:val="0"/>
          <w:szCs w:val="21"/>
          <w:highlight w:val="none"/>
          <w:u w:val="single" w:color="000000"/>
          <w:lang w:val="zh-CN"/>
        </w:rPr>
        <w:t xml:space="preserve">                                    </w:t>
      </w:r>
    </w:p>
    <w:p w14:paraId="41C9D0ED">
      <w:pPr>
        <w:shd w:val="clear"/>
        <w:jc w:val="right"/>
        <w:rPr>
          <w:rStyle w:val="58"/>
          <w:rFonts w:hint="eastAsia" w:ascii="宋体" w:hAnsi="宋体" w:eastAsia="宋体" w:cs="宋体"/>
          <w:b/>
          <w:color w:val="auto"/>
          <w:spacing w:val="0"/>
          <w:kern w:val="0"/>
          <w:position w:val="0"/>
          <w:sz w:val="32"/>
          <w:szCs w:val="32"/>
          <w:highlight w:val="none"/>
          <w:lang w:val="en-US"/>
        </w:rPr>
      </w:pPr>
      <w:r>
        <w:rPr>
          <w:rStyle w:val="58"/>
          <w:rFonts w:hint="eastAsia" w:ascii="宋体" w:hAnsi="宋体" w:eastAsia="宋体" w:cs="宋体"/>
          <w:color w:val="auto"/>
          <w:spacing w:val="0"/>
          <w:kern w:val="0"/>
          <w:position w:val="0"/>
          <w:szCs w:val="21"/>
          <w:highlight w:val="none"/>
          <w:lang w:val="zh-CN"/>
        </w:rPr>
        <w:t>年    月    日</w:t>
      </w:r>
    </w:p>
    <w:p w14:paraId="49F9C640">
      <w:pPr>
        <w:shd w:val="clear"/>
        <w:rPr>
          <w:rStyle w:val="58"/>
          <w:rFonts w:hint="eastAsia" w:ascii="宋体" w:hAnsi="宋体" w:eastAsia="宋体" w:cs="宋体"/>
          <w:b/>
          <w:color w:val="auto"/>
          <w:spacing w:val="0"/>
          <w:kern w:val="0"/>
          <w:position w:val="0"/>
          <w:sz w:val="32"/>
          <w:szCs w:val="32"/>
          <w:highlight w:val="none"/>
          <w:lang w:val="en-US"/>
        </w:rPr>
      </w:pPr>
      <w:r>
        <w:rPr>
          <w:rStyle w:val="58"/>
          <w:rFonts w:hint="eastAsia" w:ascii="宋体" w:hAnsi="宋体" w:eastAsia="宋体" w:cs="宋体"/>
          <w:b/>
          <w:color w:val="auto"/>
          <w:spacing w:val="0"/>
          <w:kern w:val="0"/>
          <w:position w:val="0"/>
          <w:sz w:val="32"/>
          <w:szCs w:val="32"/>
          <w:highlight w:val="none"/>
          <w:lang w:val="en-US"/>
        </w:rPr>
        <w:br w:type="page"/>
      </w:r>
    </w:p>
    <w:p w14:paraId="01339A14">
      <w:pPr>
        <w:shd w:val="clear"/>
        <w:spacing w:before="97" w:line="220" w:lineRule="auto"/>
        <w:ind w:left="4070"/>
        <w:rPr>
          <w:rFonts w:hint="eastAsia" w:ascii="宋体" w:hAnsi="宋体" w:eastAsia="宋体" w:cs="宋体"/>
          <w:color w:val="auto"/>
          <w:spacing w:val="0"/>
          <w:kern w:val="0"/>
          <w:position w:val="0"/>
          <w:sz w:val="30"/>
          <w:szCs w:val="30"/>
          <w:highlight w:val="none"/>
        </w:rPr>
      </w:pPr>
      <w:r>
        <w:rPr>
          <w:rFonts w:hint="eastAsia" w:ascii="宋体" w:hAnsi="宋体" w:eastAsia="宋体" w:cs="宋体"/>
          <w:b/>
          <w:bCs/>
          <w:color w:val="auto"/>
          <w:spacing w:val="0"/>
          <w:kern w:val="0"/>
          <w:position w:val="0"/>
          <w:sz w:val="30"/>
          <w:szCs w:val="30"/>
          <w:highlight w:val="none"/>
        </w:rPr>
        <w:t>八、业绩</w:t>
      </w:r>
    </w:p>
    <w:p w14:paraId="53FF3299">
      <w:pPr>
        <w:shd w:val="clear"/>
        <w:spacing w:before="135"/>
        <w:rPr>
          <w:rFonts w:hint="eastAsia" w:ascii="宋体" w:hAnsi="宋体" w:eastAsia="宋体" w:cs="宋体"/>
          <w:color w:val="auto"/>
          <w:spacing w:val="0"/>
          <w:kern w:val="0"/>
          <w:position w:val="0"/>
          <w:highlight w:val="none"/>
        </w:rPr>
      </w:pPr>
    </w:p>
    <w:tbl>
      <w:tblPr>
        <w:tblStyle w:val="63"/>
        <w:tblW w:w="92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9"/>
        <w:gridCol w:w="3371"/>
        <w:gridCol w:w="1961"/>
        <w:gridCol w:w="1712"/>
        <w:gridCol w:w="1186"/>
      </w:tblGrid>
      <w:tr w14:paraId="004F3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059" w:type="dxa"/>
            <w:tcBorders>
              <w:top w:val="single" w:color="000000" w:sz="10" w:space="0"/>
              <w:left w:val="single" w:color="000000" w:sz="10" w:space="0"/>
            </w:tcBorders>
            <w:vAlign w:val="top"/>
          </w:tcPr>
          <w:p w14:paraId="4992734E">
            <w:pPr>
              <w:pStyle w:val="42"/>
              <w:shd w:val="clear"/>
              <w:spacing w:before="250" w:line="229" w:lineRule="auto"/>
              <w:ind w:left="309"/>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序号</w:t>
            </w:r>
          </w:p>
        </w:tc>
        <w:tc>
          <w:tcPr>
            <w:tcW w:w="3371" w:type="dxa"/>
            <w:tcBorders>
              <w:top w:val="single" w:color="000000" w:sz="10" w:space="0"/>
            </w:tcBorders>
            <w:vAlign w:val="top"/>
          </w:tcPr>
          <w:p w14:paraId="394E9285">
            <w:pPr>
              <w:pStyle w:val="42"/>
              <w:shd w:val="clear"/>
              <w:spacing w:before="250" w:line="228" w:lineRule="auto"/>
              <w:ind w:left="1268"/>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项目名称</w:t>
            </w:r>
          </w:p>
        </w:tc>
        <w:tc>
          <w:tcPr>
            <w:tcW w:w="1961" w:type="dxa"/>
            <w:tcBorders>
              <w:top w:val="single" w:color="000000" w:sz="10" w:space="0"/>
            </w:tcBorders>
            <w:vAlign w:val="top"/>
          </w:tcPr>
          <w:p w14:paraId="0865FB8B">
            <w:pPr>
              <w:pStyle w:val="42"/>
              <w:shd w:val="clear"/>
              <w:spacing w:before="249" w:line="228" w:lineRule="auto"/>
              <w:ind w:left="568"/>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合同金额</w:t>
            </w:r>
          </w:p>
        </w:tc>
        <w:tc>
          <w:tcPr>
            <w:tcW w:w="1712" w:type="dxa"/>
            <w:tcBorders>
              <w:top w:val="single" w:color="000000" w:sz="10" w:space="0"/>
            </w:tcBorders>
            <w:vAlign w:val="top"/>
          </w:tcPr>
          <w:p w14:paraId="3D3FC0BE">
            <w:pPr>
              <w:pStyle w:val="42"/>
              <w:shd w:val="clear"/>
              <w:spacing w:before="250" w:line="230" w:lineRule="auto"/>
              <w:ind w:left="447"/>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签订时间</w:t>
            </w:r>
          </w:p>
        </w:tc>
        <w:tc>
          <w:tcPr>
            <w:tcW w:w="1186" w:type="dxa"/>
            <w:tcBorders>
              <w:top w:val="single" w:color="000000" w:sz="10" w:space="0"/>
              <w:right w:val="single" w:color="000000" w:sz="10" w:space="0"/>
            </w:tcBorders>
            <w:vAlign w:val="top"/>
          </w:tcPr>
          <w:p w14:paraId="13C0963A">
            <w:pPr>
              <w:pStyle w:val="42"/>
              <w:shd w:val="clear"/>
              <w:spacing w:before="250" w:line="229" w:lineRule="auto"/>
              <w:ind w:left="393"/>
              <w:rPr>
                <w:rFonts w:hint="eastAsia" w:ascii="宋体" w:hAnsi="宋体" w:eastAsia="宋体" w:cs="宋体"/>
                <w:color w:val="auto"/>
                <w:spacing w:val="0"/>
                <w:kern w:val="0"/>
                <w:position w:val="0"/>
                <w:sz w:val="21"/>
                <w:szCs w:val="21"/>
                <w:highlight w:val="none"/>
              </w:rPr>
            </w:pPr>
            <w:r>
              <w:rPr>
                <w:rFonts w:hint="eastAsia" w:ascii="宋体" w:hAnsi="宋体" w:eastAsia="宋体" w:cs="宋体"/>
                <w:b/>
                <w:bCs/>
                <w:color w:val="auto"/>
                <w:spacing w:val="0"/>
                <w:kern w:val="0"/>
                <w:position w:val="0"/>
                <w:sz w:val="21"/>
                <w:szCs w:val="21"/>
                <w:highlight w:val="none"/>
              </w:rPr>
              <w:t>备注</w:t>
            </w:r>
          </w:p>
        </w:tc>
      </w:tr>
      <w:tr w14:paraId="35B1D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059" w:type="dxa"/>
            <w:tcBorders>
              <w:left w:val="single" w:color="000000" w:sz="10" w:space="0"/>
            </w:tcBorders>
            <w:vAlign w:val="top"/>
          </w:tcPr>
          <w:p w14:paraId="55F08FA4">
            <w:pPr>
              <w:shd w:val="clear"/>
              <w:rPr>
                <w:rFonts w:hint="eastAsia" w:ascii="宋体" w:hAnsi="宋体" w:eastAsia="宋体" w:cs="宋体"/>
                <w:color w:val="auto"/>
                <w:spacing w:val="0"/>
                <w:kern w:val="0"/>
                <w:position w:val="0"/>
                <w:sz w:val="21"/>
                <w:szCs w:val="21"/>
                <w:highlight w:val="none"/>
              </w:rPr>
            </w:pPr>
          </w:p>
        </w:tc>
        <w:tc>
          <w:tcPr>
            <w:tcW w:w="3371" w:type="dxa"/>
            <w:vAlign w:val="top"/>
          </w:tcPr>
          <w:p w14:paraId="13309D9E">
            <w:pPr>
              <w:shd w:val="clear"/>
              <w:rPr>
                <w:rFonts w:hint="eastAsia" w:ascii="宋体" w:hAnsi="宋体" w:eastAsia="宋体" w:cs="宋体"/>
                <w:color w:val="auto"/>
                <w:spacing w:val="0"/>
                <w:kern w:val="0"/>
                <w:position w:val="0"/>
                <w:sz w:val="21"/>
                <w:szCs w:val="21"/>
                <w:highlight w:val="none"/>
              </w:rPr>
            </w:pPr>
          </w:p>
        </w:tc>
        <w:tc>
          <w:tcPr>
            <w:tcW w:w="1961" w:type="dxa"/>
            <w:vAlign w:val="top"/>
          </w:tcPr>
          <w:p w14:paraId="3199FC87">
            <w:pPr>
              <w:shd w:val="clear"/>
              <w:rPr>
                <w:rFonts w:hint="eastAsia" w:ascii="宋体" w:hAnsi="宋体" w:eastAsia="宋体" w:cs="宋体"/>
                <w:color w:val="auto"/>
                <w:spacing w:val="0"/>
                <w:kern w:val="0"/>
                <w:position w:val="0"/>
                <w:sz w:val="21"/>
                <w:szCs w:val="21"/>
                <w:highlight w:val="none"/>
              </w:rPr>
            </w:pPr>
          </w:p>
        </w:tc>
        <w:tc>
          <w:tcPr>
            <w:tcW w:w="1712" w:type="dxa"/>
            <w:vAlign w:val="top"/>
          </w:tcPr>
          <w:p w14:paraId="46824965">
            <w:pPr>
              <w:shd w:val="clear"/>
              <w:rPr>
                <w:rFonts w:hint="eastAsia" w:ascii="宋体" w:hAnsi="宋体" w:eastAsia="宋体" w:cs="宋体"/>
                <w:color w:val="auto"/>
                <w:spacing w:val="0"/>
                <w:kern w:val="0"/>
                <w:position w:val="0"/>
                <w:sz w:val="21"/>
                <w:szCs w:val="21"/>
                <w:highlight w:val="none"/>
              </w:rPr>
            </w:pPr>
          </w:p>
        </w:tc>
        <w:tc>
          <w:tcPr>
            <w:tcW w:w="1186" w:type="dxa"/>
            <w:tcBorders>
              <w:right w:val="single" w:color="000000" w:sz="10" w:space="0"/>
            </w:tcBorders>
            <w:vAlign w:val="top"/>
          </w:tcPr>
          <w:p w14:paraId="25F583A9">
            <w:pPr>
              <w:shd w:val="clear"/>
              <w:rPr>
                <w:rFonts w:hint="eastAsia" w:ascii="宋体" w:hAnsi="宋体" w:eastAsia="宋体" w:cs="宋体"/>
                <w:color w:val="auto"/>
                <w:spacing w:val="0"/>
                <w:kern w:val="0"/>
                <w:position w:val="0"/>
                <w:sz w:val="21"/>
                <w:szCs w:val="21"/>
                <w:highlight w:val="none"/>
              </w:rPr>
            </w:pPr>
          </w:p>
        </w:tc>
      </w:tr>
      <w:tr w14:paraId="3CF4F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059" w:type="dxa"/>
            <w:tcBorders>
              <w:left w:val="single" w:color="000000" w:sz="10" w:space="0"/>
            </w:tcBorders>
            <w:vAlign w:val="top"/>
          </w:tcPr>
          <w:p w14:paraId="6CDCC483">
            <w:pPr>
              <w:shd w:val="clear"/>
              <w:rPr>
                <w:rFonts w:hint="eastAsia" w:ascii="宋体" w:hAnsi="宋体" w:eastAsia="宋体" w:cs="宋体"/>
                <w:color w:val="auto"/>
                <w:spacing w:val="0"/>
                <w:kern w:val="0"/>
                <w:position w:val="0"/>
                <w:sz w:val="21"/>
                <w:szCs w:val="21"/>
                <w:highlight w:val="none"/>
              </w:rPr>
            </w:pPr>
          </w:p>
        </w:tc>
        <w:tc>
          <w:tcPr>
            <w:tcW w:w="3371" w:type="dxa"/>
            <w:vAlign w:val="top"/>
          </w:tcPr>
          <w:p w14:paraId="5279BC23">
            <w:pPr>
              <w:shd w:val="clear"/>
              <w:rPr>
                <w:rFonts w:hint="eastAsia" w:ascii="宋体" w:hAnsi="宋体" w:eastAsia="宋体" w:cs="宋体"/>
                <w:color w:val="auto"/>
                <w:spacing w:val="0"/>
                <w:kern w:val="0"/>
                <w:position w:val="0"/>
                <w:sz w:val="21"/>
                <w:szCs w:val="21"/>
                <w:highlight w:val="none"/>
              </w:rPr>
            </w:pPr>
          </w:p>
        </w:tc>
        <w:tc>
          <w:tcPr>
            <w:tcW w:w="1961" w:type="dxa"/>
            <w:vAlign w:val="top"/>
          </w:tcPr>
          <w:p w14:paraId="6E698954">
            <w:pPr>
              <w:shd w:val="clear"/>
              <w:rPr>
                <w:rFonts w:hint="eastAsia" w:ascii="宋体" w:hAnsi="宋体" w:eastAsia="宋体" w:cs="宋体"/>
                <w:color w:val="auto"/>
                <w:spacing w:val="0"/>
                <w:kern w:val="0"/>
                <w:position w:val="0"/>
                <w:sz w:val="21"/>
                <w:szCs w:val="21"/>
                <w:highlight w:val="none"/>
              </w:rPr>
            </w:pPr>
          </w:p>
        </w:tc>
        <w:tc>
          <w:tcPr>
            <w:tcW w:w="1712" w:type="dxa"/>
            <w:vAlign w:val="top"/>
          </w:tcPr>
          <w:p w14:paraId="7FA002F8">
            <w:pPr>
              <w:shd w:val="clear"/>
              <w:rPr>
                <w:rFonts w:hint="eastAsia" w:ascii="宋体" w:hAnsi="宋体" w:eastAsia="宋体" w:cs="宋体"/>
                <w:color w:val="auto"/>
                <w:spacing w:val="0"/>
                <w:kern w:val="0"/>
                <w:position w:val="0"/>
                <w:sz w:val="21"/>
                <w:szCs w:val="21"/>
                <w:highlight w:val="none"/>
              </w:rPr>
            </w:pPr>
          </w:p>
        </w:tc>
        <w:tc>
          <w:tcPr>
            <w:tcW w:w="1186" w:type="dxa"/>
            <w:tcBorders>
              <w:right w:val="single" w:color="000000" w:sz="10" w:space="0"/>
            </w:tcBorders>
            <w:vAlign w:val="top"/>
          </w:tcPr>
          <w:p w14:paraId="48927FEE">
            <w:pPr>
              <w:shd w:val="clear"/>
              <w:rPr>
                <w:rFonts w:hint="eastAsia" w:ascii="宋体" w:hAnsi="宋体" w:eastAsia="宋体" w:cs="宋体"/>
                <w:color w:val="auto"/>
                <w:spacing w:val="0"/>
                <w:kern w:val="0"/>
                <w:position w:val="0"/>
                <w:sz w:val="21"/>
                <w:szCs w:val="21"/>
                <w:highlight w:val="none"/>
              </w:rPr>
            </w:pPr>
          </w:p>
        </w:tc>
      </w:tr>
      <w:tr w14:paraId="32D89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059" w:type="dxa"/>
            <w:tcBorders>
              <w:left w:val="single" w:color="000000" w:sz="10" w:space="0"/>
            </w:tcBorders>
            <w:vAlign w:val="top"/>
          </w:tcPr>
          <w:p w14:paraId="4F7876C3">
            <w:pPr>
              <w:shd w:val="clear"/>
              <w:rPr>
                <w:rFonts w:hint="eastAsia" w:ascii="宋体" w:hAnsi="宋体" w:eastAsia="宋体" w:cs="宋体"/>
                <w:color w:val="auto"/>
                <w:spacing w:val="0"/>
                <w:kern w:val="0"/>
                <w:position w:val="0"/>
                <w:sz w:val="21"/>
                <w:szCs w:val="21"/>
                <w:highlight w:val="none"/>
              </w:rPr>
            </w:pPr>
          </w:p>
        </w:tc>
        <w:tc>
          <w:tcPr>
            <w:tcW w:w="3371" w:type="dxa"/>
            <w:vAlign w:val="top"/>
          </w:tcPr>
          <w:p w14:paraId="2A058217">
            <w:pPr>
              <w:shd w:val="clear"/>
              <w:rPr>
                <w:rFonts w:hint="eastAsia" w:ascii="宋体" w:hAnsi="宋体" w:eastAsia="宋体" w:cs="宋体"/>
                <w:color w:val="auto"/>
                <w:spacing w:val="0"/>
                <w:kern w:val="0"/>
                <w:position w:val="0"/>
                <w:sz w:val="21"/>
                <w:szCs w:val="21"/>
                <w:highlight w:val="none"/>
              </w:rPr>
            </w:pPr>
          </w:p>
        </w:tc>
        <w:tc>
          <w:tcPr>
            <w:tcW w:w="1961" w:type="dxa"/>
            <w:vAlign w:val="top"/>
          </w:tcPr>
          <w:p w14:paraId="2A2DB700">
            <w:pPr>
              <w:shd w:val="clear"/>
              <w:rPr>
                <w:rFonts w:hint="eastAsia" w:ascii="宋体" w:hAnsi="宋体" w:eastAsia="宋体" w:cs="宋体"/>
                <w:color w:val="auto"/>
                <w:spacing w:val="0"/>
                <w:kern w:val="0"/>
                <w:position w:val="0"/>
                <w:sz w:val="21"/>
                <w:szCs w:val="21"/>
                <w:highlight w:val="none"/>
              </w:rPr>
            </w:pPr>
          </w:p>
        </w:tc>
        <w:tc>
          <w:tcPr>
            <w:tcW w:w="1712" w:type="dxa"/>
            <w:vAlign w:val="top"/>
          </w:tcPr>
          <w:p w14:paraId="6A4C4369">
            <w:pPr>
              <w:shd w:val="clear"/>
              <w:rPr>
                <w:rFonts w:hint="eastAsia" w:ascii="宋体" w:hAnsi="宋体" w:eastAsia="宋体" w:cs="宋体"/>
                <w:color w:val="auto"/>
                <w:spacing w:val="0"/>
                <w:kern w:val="0"/>
                <w:position w:val="0"/>
                <w:sz w:val="21"/>
                <w:szCs w:val="21"/>
                <w:highlight w:val="none"/>
              </w:rPr>
            </w:pPr>
          </w:p>
        </w:tc>
        <w:tc>
          <w:tcPr>
            <w:tcW w:w="1186" w:type="dxa"/>
            <w:tcBorders>
              <w:right w:val="single" w:color="000000" w:sz="10" w:space="0"/>
            </w:tcBorders>
            <w:vAlign w:val="top"/>
          </w:tcPr>
          <w:p w14:paraId="4972AC80">
            <w:pPr>
              <w:shd w:val="clear"/>
              <w:rPr>
                <w:rFonts w:hint="eastAsia" w:ascii="宋体" w:hAnsi="宋体" w:eastAsia="宋体" w:cs="宋体"/>
                <w:color w:val="auto"/>
                <w:spacing w:val="0"/>
                <w:kern w:val="0"/>
                <w:position w:val="0"/>
                <w:sz w:val="21"/>
                <w:szCs w:val="21"/>
                <w:highlight w:val="none"/>
              </w:rPr>
            </w:pPr>
          </w:p>
        </w:tc>
      </w:tr>
      <w:tr w14:paraId="61389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059" w:type="dxa"/>
            <w:tcBorders>
              <w:left w:val="single" w:color="000000" w:sz="10" w:space="0"/>
            </w:tcBorders>
            <w:vAlign w:val="top"/>
          </w:tcPr>
          <w:p w14:paraId="1322EB1F">
            <w:pPr>
              <w:shd w:val="clear"/>
              <w:rPr>
                <w:rFonts w:hint="eastAsia" w:ascii="宋体" w:hAnsi="宋体" w:eastAsia="宋体" w:cs="宋体"/>
                <w:color w:val="auto"/>
                <w:spacing w:val="0"/>
                <w:kern w:val="0"/>
                <w:position w:val="0"/>
                <w:sz w:val="21"/>
                <w:szCs w:val="21"/>
                <w:highlight w:val="none"/>
              </w:rPr>
            </w:pPr>
          </w:p>
        </w:tc>
        <w:tc>
          <w:tcPr>
            <w:tcW w:w="3371" w:type="dxa"/>
            <w:vAlign w:val="top"/>
          </w:tcPr>
          <w:p w14:paraId="660056DD">
            <w:pPr>
              <w:shd w:val="clear"/>
              <w:rPr>
                <w:rFonts w:hint="eastAsia" w:ascii="宋体" w:hAnsi="宋体" w:eastAsia="宋体" w:cs="宋体"/>
                <w:color w:val="auto"/>
                <w:spacing w:val="0"/>
                <w:kern w:val="0"/>
                <w:position w:val="0"/>
                <w:sz w:val="21"/>
                <w:szCs w:val="21"/>
                <w:highlight w:val="none"/>
              </w:rPr>
            </w:pPr>
          </w:p>
        </w:tc>
        <w:tc>
          <w:tcPr>
            <w:tcW w:w="1961" w:type="dxa"/>
            <w:vAlign w:val="top"/>
          </w:tcPr>
          <w:p w14:paraId="06BA58C2">
            <w:pPr>
              <w:shd w:val="clear"/>
              <w:rPr>
                <w:rFonts w:hint="eastAsia" w:ascii="宋体" w:hAnsi="宋体" w:eastAsia="宋体" w:cs="宋体"/>
                <w:color w:val="auto"/>
                <w:spacing w:val="0"/>
                <w:kern w:val="0"/>
                <w:position w:val="0"/>
                <w:sz w:val="21"/>
                <w:szCs w:val="21"/>
                <w:highlight w:val="none"/>
              </w:rPr>
            </w:pPr>
          </w:p>
        </w:tc>
        <w:tc>
          <w:tcPr>
            <w:tcW w:w="1712" w:type="dxa"/>
            <w:vAlign w:val="top"/>
          </w:tcPr>
          <w:p w14:paraId="51F23C8F">
            <w:pPr>
              <w:shd w:val="clear"/>
              <w:rPr>
                <w:rFonts w:hint="eastAsia" w:ascii="宋体" w:hAnsi="宋体" w:eastAsia="宋体" w:cs="宋体"/>
                <w:color w:val="auto"/>
                <w:spacing w:val="0"/>
                <w:kern w:val="0"/>
                <w:position w:val="0"/>
                <w:sz w:val="21"/>
                <w:szCs w:val="21"/>
                <w:highlight w:val="none"/>
              </w:rPr>
            </w:pPr>
          </w:p>
        </w:tc>
        <w:tc>
          <w:tcPr>
            <w:tcW w:w="1186" w:type="dxa"/>
            <w:tcBorders>
              <w:right w:val="single" w:color="000000" w:sz="10" w:space="0"/>
            </w:tcBorders>
            <w:vAlign w:val="top"/>
          </w:tcPr>
          <w:p w14:paraId="41FF8F18">
            <w:pPr>
              <w:shd w:val="clear"/>
              <w:rPr>
                <w:rFonts w:hint="eastAsia" w:ascii="宋体" w:hAnsi="宋体" w:eastAsia="宋体" w:cs="宋体"/>
                <w:color w:val="auto"/>
                <w:spacing w:val="0"/>
                <w:kern w:val="0"/>
                <w:position w:val="0"/>
                <w:sz w:val="21"/>
                <w:szCs w:val="21"/>
                <w:highlight w:val="none"/>
              </w:rPr>
            </w:pPr>
          </w:p>
        </w:tc>
      </w:tr>
      <w:tr w14:paraId="5E83A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059" w:type="dxa"/>
            <w:tcBorders>
              <w:left w:val="single" w:color="000000" w:sz="10" w:space="0"/>
            </w:tcBorders>
            <w:vAlign w:val="top"/>
          </w:tcPr>
          <w:p w14:paraId="4F941DA1">
            <w:pPr>
              <w:shd w:val="clear"/>
              <w:rPr>
                <w:rFonts w:hint="eastAsia" w:ascii="宋体" w:hAnsi="宋体" w:eastAsia="宋体" w:cs="宋体"/>
                <w:color w:val="auto"/>
                <w:spacing w:val="0"/>
                <w:kern w:val="0"/>
                <w:position w:val="0"/>
                <w:sz w:val="21"/>
                <w:szCs w:val="21"/>
                <w:highlight w:val="none"/>
              </w:rPr>
            </w:pPr>
          </w:p>
        </w:tc>
        <w:tc>
          <w:tcPr>
            <w:tcW w:w="3371" w:type="dxa"/>
            <w:vAlign w:val="top"/>
          </w:tcPr>
          <w:p w14:paraId="774E4D5B">
            <w:pPr>
              <w:shd w:val="clear"/>
              <w:rPr>
                <w:rFonts w:hint="eastAsia" w:ascii="宋体" w:hAnsi="宋体" w:eastAsia="宋体" w:cs="宋体"/>
                <w:color w:val="auto"/>
                <w:spacing w:val="0"/>
                <w:kern w:val="0"/>
                <w:position w:val="0"/>
                <w:sz w:val="21"/>
                <w:szCs w:val="21"/>
                <w:highlight w:val="none"/>
              </w:rPr>
            </w:pPr>
          </w:p>
        </w:tc>
        <w:tc>
          <w:tcPr>
            <w:tcW w:w="1961" w:type="dxa"/>
            <w:vAlign w:val="top"/>
          </w:tcPr>
          <w:p w14:paraId="06791CB1">
            <w:pPr>
              <w:shd w:val="clear"/>
              <w:rPr>
                <w:rFonts w:hint="eastAsia" w:ascii="宋体" w:hAnsi="宋体" w:eastAsia="宋体" w:cs="宋体"/>
                <w:color w:val="auto"/>
                <w:spacing w:val="0"/>
                <w:kern w:val="0"/>
                <w:position w:val="0"/>
                <w:sz w:val="21"/>
                <w:szCs w:val="21"/>
                <w:highlight w:val="none"/>
              </w:rPr>
            </w:pPr>
          </w:p>
        </w:tc>
        <w:tc>
          <w:tcPr>
            <w:tcW w:w="1712" w:type="dxa"/>
            <w:vAlign w:val="top"/>
          </w:tcPr>
          <w:p w14:paraId="3F81B387">
            <w:pPr>
              <w:shd w:val="clear"/>
              <w:rPr>
                <w:rFonts w:hint="eastAsia" w:ascii="宋体" w:hAnsi="宋体" w:eastAsia="宋体" w:cs="宋体"/>
                <w:color w:val="auto"/>
                <w:spacing w:val="0"/>
                <w:kern w:val="0"/>
                <w:position w:val="0"/>
                <w:sz w:val="21"/>
                <w:szCs w:val="21"/>
                <w:highlight w:val="none"/>
              </w:rPr>
            </w:pPr>
          </w:p>
        </w:tc>
        <w:tc>
          <w:tcPr>
            <w:tcW w:w="1186" w:type="dxa"/>
            <w:tcBorders>
              <w:right w:val="single" w:color="000000" w:sz="10" w:space="0"/>
            </w:tcBorders>
            <w:vAlign w:val="top"/>
          </w:tcPr>
          <w:p w14:paraId="13A97C1E">
            <w:pPr>
              <w:shd w:val="clear"/>
              <w:rPr>
                <w:rFonts w:hint="eastAsia" w:ascii="宋体" w:hAnsi="宋体" w:eastAsia="宋体" w:cs="宋体"/>
                <w:color w:val="auto"/>
                <w:spacing w:val="0"/>
                <w:kern w:val="0"/>
                <w:position w:val="0"/>
                <w:sz w:val="21"/>
                <w:szCs w:val="21"/>
                <w:highlight w:val="none"/>
              </w:rPr>
            </w:pPr>
          </w:p>
        </w:tc>
      </w:tr>
      <w:tr w14:paraId="0F582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059" w:type="dxa"/>
            <w:tcBorders>
              <w:left w:val="single" w:color="000000" w:sz="10" w:space="0"/>
            </w:tcBorders>
            <w:vAlign w:val="top"/>
          </w:tcPr>
          <w:p w14:paraId="30FDC2BC">
            <w:pPr>
              <w:shd w:val="clear"/>
              <w:rPr>
                <w:rFonts w:hint="eastAsia" w:ascii="宋体" w:hAnsi="宋体" w:eastAsia="宋体" w:cs="宋体"/>
                <w:color w:val="auto"/>
                <w:spacing w:val="0"/>
                <w:kern w:val="0"/>
                <w:position w:val="0"/>
                <w:sz w:val="21"/>
                <w:szCs w:val="21"/>
                <w:highlight w:val="none"/>
              </w:rPr>
            </w:pPr>
          </w:p>
        </w:tc>
        <w:tc>
          <w:tcPr>
            <w:tcW w:w="3371" w:type="dxa"/>
            <w:vAlign w:val="top"/>
          </w:tcPr>
          <w:p w14:paraId="34D9E997">
            <w:pPr>
              <w:shd w:val="clear"/>
              <w:rPr>
                <w:rFonts w:hint="eastAsia" w:ascii="宋体" w:hAnsi="宋体" w:eastAsia="宋体" w:cs="宋体"/>
                <w:color w:val="auto"/>
                <w:spacing w:val="0"/>
                <w:kern w:val="0"/>
                <w:position w:val="0"/>
                <w:sz w:val="21"/>
                <w:szCs w:val="21"/>
                <w:highlight w:val="none"/>
              </w:rPr>
            </w:pPr>
          </w:p>
        </w:tc>
        <w:tc>
          <w:tcPr>
            <w:tcW w:w="1961" w:type="dxa"/>
            <w:vAlign w:val="top"/>
          </w:tcPr>
          <w:p w14:paraId="24EFCA46">
            <w:pPr>
              <w:shd w:val="clear"/>
              <w:rPr>
                <w:rFonts w:hint="eastAsia" w:ascii="宋体" w:hAnsi="宋体" w:eastAsia="宋体" w:cs="宋体"/>
                <w:color w:val="auto"/>
                <w:spacing w:val="0"/>
                <w:kern w:val="0"/>
                <w:position w:val="0"/>
                <w:sz w:val="21"/>
                <w:szCs w:val="21"/>
                <w:highlight w:val="none"/>
              </w:rPr>
            </w:pPr>
          </w:p>
        </w:tc>
        <w:tc>
          <w:tcPr>
            <w:tcW w:w="1712" w:type="dxa"/>
            <w:vAlign w:val="top"/>
          </w:tcPr>
          <w:p w14:paraId="496996DA">
            <w:pPr>
              <w:shd w:val="clear"/>
              <w:rPr>
                <w:rFonts w:hint="eastAsia" w:ascii="宋体" w:hAnsi="宋体" w:eastAsia="宋体" w:cs="宋体"/>
                <w:color w:val="auto"/>
                <w:spacing w:val="0"/>
                <w:kern w:val="0"/>
                <w:position w:val="0"/>
                <w:sz w:val="21"/>
                <w:szCs w:val="21"/>
                <w:highlight w:val="none"/>
              </w:rPr>
            </w:pPr>
          </w:p>
        </w:tc>
        <w:tc>
          <w:tcPr>
            <w:tcW w:w="1186" w:type="dxa"/>
            <w:tcBorders>
              <w:right w:val="single" w:color="000000" w:sz="10" w:space="0"/>
            </w:tcBorders>
            <w:vAlign w:val="top"/>
          </w:tcPr>
          <w:p w14:paraId="515CB2B1">
            <w:pPr>
              <w:shd w:val="clear"/>
              <w:rPr>
                <w:rFonts w:hint="eastAsia" w:ascii="宋体" w:hAnsi="宋体" w:eastAsia="宋体" w:cs="宋体"/>
                <w:color w:val="auto"/>
                <w:spacing w:val="0"/>
                <w:kern w:val="0"/>
                <w:position w:val="0"/>
                <w:sz w:val="21"/>
                <w:szCs w:val="21"/>
                <w:highlight w:val="none"/>
              </w:rPr>
            </w:pPr>
          </w:p>
        </w:tc>
      </w:tr>
      <w:tr w14:paraId="0970E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059" w:type="dxa"/>
            <w:tcBorders>
              <w:left w:val="single" w:color="000000" w:sz="10" w:space="0"/>
            </w:tcBorders>
            <w:vAlign w:val="top"/>
          </w:tcPr>
          <w:p w14:paraId="25D37CA7">
            <w:pPr>
              <w:shd w:val="clear"/>
              <w:rPr>
                <w:rFonts w:hint="eastAsia" w:ascii="宋体" w:hAnsi="宋体" w:eastAsia="宋体" w:cs="宋体"/>
                <w:color w:val="auto"/>
                <w:spacing w:val="0"/>
                <w:kern w:val="0"/>
                <w:position w:val="0"/>
                <w:sz w:val="21"/>
                <w:szCs w:val="21"/>
                <w:highlight w:val="none"/>
              </w:rPr>
            </w:pPr>
          </w:p>
        </w:tc>
        <w:tc>
          <w:tcPr>
            <w:tcW w:w="3371" w:type="dxa"/>
            <w:vAlign w:val="top"/>
          </w:tcPr>
          <w:p w14:paraId="7CA43BA3">
            <w:pPr>
              <w:shd w:val="clear"/>
              <w:rPr>
                <w:rFonts w:hint="eastAsia" w:ascii="宋体" w:hAnsi="宋体" w:eastAsia="宋体" w:cs="宋体"/>
                <w:color w:val="auto"/>
                <w:spacing w:val="0"/>
                <w:kern w:val="0"/>
                <w:position w:val="0"/>
                <w:sz w:val="21"/>
                <w:szCs w:val="21"/>
                <w:highlight w:val="none"/>
              </w:rPr>
            </w:pPr>
          </w:p>
        </w:tc>
        <w:tc>
          <w:tcPr>
            <w:tcW w:w="1961" w:type="dxa"/>
            <w:vAlign w:val="top"/>
          </w:tcPr>
          <w:p w14:paraId="5F97520D">
            <w:pPr>
              <w:shd w:val="clear"/>
              <w:rPr>
                <w:rFonts w:hint="eastAsia" w:ascii="宋体" w:hAnsi="宋体" w:eastAsia="宋体" w:cs="宋体"/>
                <w:color w:val="auto"/>
                <w:spacing w:val="0"/>
                <w:kern w:val="0"/>
                <w:position w:val="0"/>
                <w:sz w:val="21"/>
                <w:szCs w:val="21"/>
                <w:highlight w:val="none"/>
              </w:rPr>
            </w:pPr>
          </w:p>
        </w:tc>
        <w:tc>
          <w:tcPr>
            <w:tcW w:w="1712" w:type="dxa"/>
            <w:vAlign w:val="top"/>
          </w:tcPr>
          <w:p w14:paraId="5C5B7CC0">
            <w:pPr>
              <w:shd w:val="clear"/>
              <w:rPr>
                <w:rFonts w:hint="eastAsia" w:ascii="宋体" w:hAnsi="宋体" w:eastAsia="宋体" w:cs="宋体"/>
                <w:color w:val="auto"/>
                <w:spacing w:val="0"/>
                <w:kern w:val="0"/>
                <w:position w:val="0"/>
                <w:sz w:val="21"/>
                <w:szCs w:val="21"/>
                <w:highlight w:val="none"/>
              </w:rPr>
            </w:pPr>
          </w:p>
        </w:tc>
        <w:tc>
          <w:tcPr>
            <w:tcW w:w="1186" w:type="dxa"/>
            <w:tcBorders>
              <w:right w:val="single" w:color="000000" w:sz="10" w:space="0"/>
            </w:tcBorders>
            <w:vAlign w:val="top"/>
          </w:tcPr>
          <w:p w14:paraId="45C5B44F">
            <w:pPr>
              <w:shd w:val="clear"/>
              <w:rPr>
                <w:rFonts w:hint="eastAsia" w:ascii="宋体" w:hAnsi="宋体" w:eastAsia="宋体" w:cs="宋体"/>
                <w:color w:val="auto"/>
                <w:spacing w:val="0"/>
                <w:kern w:val="0"/>
                <w:position w:val="0"/>
                <w:sz w:val="21"/>
                <w:szCs w:val="21"/>
                <w:highlight w:val="none"/>
              </w:rPr>
            </w:pPr>
          </w:p>
        </w:tc>
      </w:tr>
      <w:tr w14:paraId="22FD2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059" w:type="dxa"/>
            <w:tcBorders>
              <w:left w:val="single" w:color="000000" w:sz="10" w:space="0"/>
            </w:tcBorders>
            <w:vAlign w:val="top"/>
          </w:tcPr>
          <w:p w14:paraId="1CC8A771">
            <w:pPr>
              <w:shd w:val="clear"/>
              <w:rPr>
                <w:rFonts w:hint="eastAsia" w:ascii="宋体" w:hAnsi="宋体" w:eastAsia="宋体" w:cs="宋体"/>
                <w:color w:val="auto"/>
                <w:spacing w:val="0"/>
                <w:kern w:val="0"/>
                <w:position w:val="0"/>
                <w:sz w:val="21"/>
                <w:szCs w:val="21"/>
                <w:highlight w:val="none"/>
              </w:rPr>
            </w:pPr>
          </w:p>
        </w:tc>
        <w:tc>
          <w:tcPr>
            <w:tcW w:w="3371" w:type="dxa"/>
            <w:vAlign w:val="top"/>
          </w:tcPr>
          <w:p w14:paraId="41418AB1">
            <w:pPr>
              <w:shd w:val="clear"/>
              <w:rPr>
                <w:rFonts w:hint="eastAsia" w:ascii="宋体" w:hAnsi="宋体" w:eastAsia="宋体" w:cs="宋体"/>
                <w:color w:val="auto"/>
                <w:spacing w:val="0"/>
                <w:kern w:val="0"/>
                <w:position w:val="0"/>
                <w:sz w:val="21"/>
                <w:szCs w:val="21"/>
                <w:highlight w:val="none"/>
              </w:rPr>
            </w:pPr>
          </w:p>
        </w:tc>
        <w:tc>
          <w:tcPr>
            <w:tcW w:w="1961" w:type="dxa"/>
            <w:vAlign w:val="top"/>
          </w:tcPr>
          <w:p w14:paraId="31A3E2A2">
            <w:pPr>
              <w:shd w:val="clear"/>
              <w:rPr>
                <w:rFonts w:hint="eastAsia" w:ascii="宋体" w:hAnsi="宋体" w:eastAsia="宋体" w:cs="宋体"/>
                <w:color w:val="auto"/>
                <w:spacing w:val="0"/>
                <w:kern w:val="0"/>
                <w:position w:val="0"/>
                <w:sz w:val="21"/>
                <w:szCs w:val="21"/>
                <w:highlight w:val="none"/>
              </w:rPr>
            </w:pPr>
          </w:p>
        </w:tc>
        <w:tc>
          <w:tcPr>
            <w:tcW w:w="1712" w:type="dxa"/>
            <w:vAlign w:val="top"/>
          </w:tcPr>
          <w:p w14:paraId="3FCBF608">
            <w:pPr>
              <w:shd w:val="clear"/>
              <w:rPr>
                <w:rFonts w:hint="eastAsia" w:ascii="宋体" w:hAnsi="宋体" w:eastAsia="宋体" w:cs="宋体"/>
                <w:color w:val="auto"/>
                <w:spacing w:val="0"/>
                <w:kern w:val="0"/>
                <w:position w:val="0"/>
                <w:sz w:val="21"/>
                <w:szCs w:val="21"/>
                <w:highlight w:val="none"/>
              </w:rPr>
            </w:pPr>
          </w:p>
        </w:tc>
        <w:tc>
          <w:tcPr>
            <w:tcW w:w="1186" w:type="dxa"/>
            <w:tcBorders>
              <w:right w:val="single" w:color="000000" w:sz="10" w:space="0"/>
            </w:tcBorders>
            <w:vAlign w:val="top"/>
          </w:tcPr>
          <w:p w14:paraId="2B7C4AB4">
            <w:pPr>
              <w:shd w:val="clear"/>
              <w:rPr>
                <w:rFonts w:hint="eastAsia" w:ascii="宋体" w:hAnsi="宋体" w:eastAsia="宋体" w:cs="宋体"/>
                <w:color w:val="auto"/>
                <w:spacing w:val="0"/>
                <w:kern w:val="0"/>
                <w:position w:val="0"/>
                <w:sz w:val="21"/>
                <w:szCs w:val="21"/>
                <w:highlight w:val="none"/>
              </w:rPr>
            </w:pPr>
          </w:p>
        </w:tc>
      </w:tr>
      <w:tr w14:paraId="7F738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059" w:type="dxa"/>
            <w:tcBorders>
              <w:left w:val="single" w:color="000000" w:sz="10" w:space="0"/>
            </w:tcBorders>
            <w:vAlign w:val="top"/>
          </w:tcPr>
          <w:p w14:paraId="124253A0">
            <w:pPr>
              <w:shd w:val="clear"/>
              <w:rPr>
                <w:rFonts w:hint="eastAsia" w:ascii="宋体" w:hAnsi="宋体" w:eastAsia="宋体" w:cs="宋体"/>
                <w:color w:val="auto"/>
                <w:spacing w:val="0"/>
                <w:kern w:val="0"/>
                <w:position w:val="0"/>
                <w:sz w:val="21"/>
                <w:szCs w:val="21"/>
                <w:highlight w:val="none"/>
              </w:rPr>
            </w:pPr>
          </w:p>
        </w:tc>
        <w:tc>
          <w:tcPr>
            <w:tcW w:w="3371" w:type="dxa"/>
            <w:vAlign w:val="top"/>
          </w:tcPr>
          <w:p w14:paraId="74F3BAE6">
            <w:pPr>
              <w:shd w:val="clear"/>
              <w:rPr>
                <w:rFonts w:hint="eastAsia" w:ascii="宋体" w:hAnsi="宋体" w:eastAsia="宋体" w:cs="宋体"/>
                <w:color w:val="auto"/>
                <w:spacing w:val="0"/>
                <w:kern w:val="0"/>
                <w:position w:val="0"/>
                <w:sz w:val="21"/>
                <w:szCs w:val="21"/>
                <w:highlight w:val="none"/>
              </w:rPr>
            </w:pPr>
          </w:p>
        </w:tc>
        <w:tc>
          <w:tcPr>
            <w:tcW w:w="1961" w:type="dxa"/>
            <w:vAlign w:val="top"/>
          </w:tcPr>
          <w:p w14:paraId="77226440">
            <w:pPr>
              <w:shd w:val="clear"/>
              <w:rPr>
                <w:rFonts w:hint="eastAsia" w:ascii="宋体" w:hAnsi="宋体" w:eastAsia="宋体" w:cs="宋体"/>
                <w:color w:val="auto"/>
                <w:spacing w:val="0"/>
                <w:kern w:val="0"/>
                <w:position w:val="0"/>
                <w:sz w:val="21"/>
                <w:szCs w:val="21"/>
                <w:highlight w:val="none"/>
              </w:rPr>
            </w:pPr>
          </w:p>
        </w:tc>
        <w:tc>
          <w:tcPr>
            <w:tcW w:w="1712" w:type="dxa"/>
            <w:vAlign w:val="top"/>
          </w:tcPr>
          <w:p w14:paraId="5FB2C822">
            <w:pPr>
              <w:shd w:val="clear"/>
              <w:rPr>
                <w:rFonts w:hint="eastAsia" w:ascii="宋体" w:hAnsi="宋体" w:eastAsia="宋体" w:cs="宋体"/>
                <w:color w:val="auto"/>
                <w:spacing w:val="0"/>
                <w:kern w:val="0"/>
                <w:position w:val="0"/>
                <w:sz w:val="21"/>
                <w:szCs w:val="21"/>
                <w:highlight w:val="none"/>
              </w:rPr>
            </w:pPr>
          </w:p>
        </w:tc>
        <w:tc>
          <w:tcPr>
            <w:tcW w:w="1186" w:type="dxa"/>
            <w:tcBorders>
              <w:right w:val="single" w:color="000000" w:sz="10" w:space="0"/>
            </w:tcBorders>
            <w:vAlign w:val="top"/>
          </w:tcPr>
          <w:p w14:paraId="39673421">
            <w:pPr>
              <w:shd w:val="clear"/>
              <w:rPr>
                <w:rFonts w:hint="eastAsia" w:ascii="宋体" w:hAnsi="宋体" w:eastAsia="宋体" w:cs="宋体"/>
                <w:color w:val="auto"/>
                <w:spacing w:val="0"/>
                <w:kern w:val="0"/>
                <w:position w:val="0"/>
                <w:sz w:val="21"/>
                <w:szCs w:val="21"/>
                <w:highlight w:val="none"/>
              </w:rPr>
            </w:pPr>
          </w:p>
        </w:tc>
      </w:tr>
      <w:tr w14:paraId="4B1D8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059" w:type="dxa"/>
            <w:tcBorders>
              <w:left w:val="single" w:color="000000" w:sz="10" w:space="0"/>
              <w:bottom w:val="single" w:color="000000" w:sz="10" w:space="0"/>
            </w:tcBorders>
            <w:vAlign w:val="top"/>
          </w:tcPr>
          <w:p w14:paraId="25776740">
            <w:pPr>
              <w:shd w:val="clear"/>
              <w:rPr>
                <w:rFonts w:hint="eastAsia" w:ascii="宋体" w:hAnsi="宋体" w:eastAsia="宋体" w:cs="宋体"/>
                <w:color w:val="auto"/>
                <w:spacing w:val="0"/>
                <w:kern w:val="0"/>
                <w:position w:val="0"/>
                <w:sz w:val="21"/>
                <w:szCs w:val="21"/>
                <w:highlight w:val="none"/>
              </w:rPr>
            </w:pPr>
          </w:p>
        </w:tc>
        <w:tc>
          <w:tcPr>
            <w:tcW w:w="3371" w:type="dxa"/>
            <w:tcBorders>
              <w:bottom w:val="single" w:color="000000" w:sz="10" w:space="0"/>
            </w:tcBorders>
            <w:vAlign w:val="top"/>
          </w:tcPr>
          <w:p w14:paraId="31F240F4">
            <w:pPr>
              <w:shd w:val="clear"/>
              <w:rPr>
                <w:rFonts w:hint="eastAsia" w:ascii="宋体" w:hAnsi="宋体" w:eastAsia="宋体" w:cs="宋体"/>
                <w:color w:val="auto"/>
                <w:spacing w:val="0"/>
                <w:kern w:val="0"/>
                <w:position w:val="0"/>
                <w:sz w:val="21"/>
                <w:szCs w:val="21"/>
                <w:highlight w:val="none"/>
              </w:rPr>
            </w:pPr>
          </w:p>
        </w:tc>
        <w:tc>
          <w:tcPr>
            <w:tcW w:w="1961" w:type="dxa"/>
            <w:tcBorders>
              <w:bottom w:val="single" w:color="000000" w:sz="10" w:space="0"/>
            </w:tcBorders>
            <w:vAlign w:val="top"/>
          </w:tcPr>
          <w:p w14:paraId="75BE2F9A">
            <w:pPr>
              <w:shd w:val="clear"/>
              <w:rPr>
                <w:rFonts w:hint="eastAsia" w:ascii="宋体" w:hAnsi="宋体" w:eastAsia="宋体" w:cs="宋体"/>
                <w:color w:val="auto"/>
                <w:spacing w:val="0"/>
                <w:kern w:val="0"/>
                <w:position w:val="0"/>
                <w:sz w:val="21"/>
                <w:szCs w:val="21"/>
                <w:highlight w:val="none"/>
              </w:rPr>
            </w:pPr>
          </w:p>
        </w:tc>
        <w:tc>
          <w:tcPr>
            <w:tcW w:w="1712" w:type="dxa"/>
            <w:tcBorders>
              <w:bottom w:val="single" w:color="000000" w:sz="10" w:space="0"/>
            </w:tcBorders>
            <w:vAlign w:val="top"/>
          </w:tcPr>
          <w:p w14:paraId="5CEF507F">
            <w:pPr>
              <w:shd w:val="clear"/>
              <w:rPr>
                <w:rFonts w:hint="eastAsia" w:ascii="宋体" w:hAnsi="宋体" w:eastAsia="宋体" w:cs="宋体"/>
                <w:color w:val="auto"/>
                <w:spacing w:val="0"/>
                <w:kern w:val="0"/>
                <w:position w:val="0"/>
                <w:sz w:val="21"/>
                <w:szCs w:val="21"/>
                <w:highlight w:val="none"/>
              </w:rPr>
            </w:pPr>
          </w:p>
        </w:tc>
        <w:tc>
          <w:tcPr>
            <w:tcW w:w="1186" w:type="dxa"/>
            <w:tcBorders>
              <w:bottom w:val="single" w:color="000000" w:sz="10" w:space="0"/>
              <w:right w:val="single" w:color="000000" w:sz="10" w:space="0"/>
            </w:tcBorders>
            <w:vAlign w:val="top"/>
          </w:tcPr>
          <w:p w14:paraId="4BBD3884">
            <w:pPr>
              <w:shd w:val="clear"/>
              <w:rPr>
                <w:rFonts w:hint="eastAsia" w:ascii="宋体" w:hAnsi="宋体" w:eastAsia="宋体" w:cs="宋体"/>
                <w:color w:val="auto"/>
                <w:spacing w:val="0"/>
                <w:kern w:val="0"/>
                <w:position w:val="0"/>
                <w:sz w:val="21"/>
                <w:szCs w:val="21"/>
                <w:highlight w:val="none"/>
              </w:rPr>
            </w:pPr>
          </w:p>
        </w:tc>
      </w:tr>
    </w:tbl>
    <w:p w14:paraId="2E730F97">
      <w:pPr>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说明：</w:t>
      </w:r>
    </w:p>
    <w:p w14:paraId="0F4FC918">
      <w:pPr>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1.本表后附业绩证明（以合同或中标（成交）通知书为准，须在投标文件中附合同或中标通知书的扫描件加盖单位公章）。</w:t>
      </w:r>
    </w:p>
    <w:p w14:paraId="5BD62DCA">
      <w:pPr>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 xml:space="preserve">2.供应商应如实列出以上情况，如有隐瞒，一经查实将导致其投标文件被拒绝。 </w:t>
      </w:r>
    </w:p>
    <w:p w14:paraId="193CB583">
      <w:pPr>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20" w:firstLineChars="200"/>
        <w:textAlignment w:val="baseline"/>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3.未按上述要求提供、填写的，评审时不予以考虑。</w:t>
      </w:r>
    </w:p>
    <w:p w14:paraId="0389C2B0">
      <w:pPr>
        <w:shd w:val="clear"/>
        <w:rPr>
          <w:rStyle w:val="58"/>
          <w:rFonts w:hint="eastAsia" w:ascii="宋体" w:hAnsi="宋体" w:eastAsia="宋体" w:cs="宋体"/>
          <w:b/>
          <w:color w:val="auto"/>
          <w:spacing w:val="0"/>
          <w:kern w:val="0"/>
          <w:position w:val="0"/>
          <w:sz w:val="32"/>
          <w:szCs w:val="32"/>
          <w:highlight w:val="none"/>
          <w:lang w:val="en-US"/>
        </w:rPr>
      </w:pPr>
    </w:p>
    <w:p w14:paraId="48418B2C">
      <w:pPr>
        <w:shd w:val="clear"/>
        <w:rPr>
          <w:rStyle w:val="58"/>
          <w:rFonts w:hint="eastAsia" w:ascii="宋体" w:hAnsi="宋体" w:eastAsia="宋体" w:cs="宋体"/>
          <w:b/>
          <w:color w:val="auto"/>
          <w:spacing w:val="0"/>
          <w:kern w:val="0"/>
          <w:position w:val="0"/>
          <w:sz w:val="32"/>
          <w:szCs w:val="32"/>
          <w:highlight w:val="none"/>
          <w:lang w:val="en-US"/>
        </w:rPr>
      </w:pPr>
      <w:r>
        <w:rPr>
          <w:rStyle w:val="58"/>
          <w:rFonts w:hint="eastAsia" w:ascii="宋体" w:hAnsi="宋体" w:eastAsia="宋体" w:cs="宋体"/>
          <w:b/>
          <w:color w:val="auto"/>
          <w:spacing w:val="0"/>
          <w:kern w:val="0"/>
          <w:position w:val="0"/>
          <w:sz w:val="32"/>
          <w:szCs w:val="32"/>
          <w:highlight w:val="none"/>
          <w:lang w:val="en-US"/>
        </w:rPr>
        <w:br w:type="page"/>
      </w:r>
    </w:p>
    <w:p w14:paraId="3E05E738">
      <w:pPr>
        <w:shd w:val="clear"/>
        <w:jc w:val="center"/>
        <w:rPr>
          <w:rStyle w:val="58"/>
          <w:rFonts w:hint="eastAsia" w:ascii="宋体" w:hAnsi="宋体" w:eastAsia="宋体" w:cs="宋体"/>
          <w:b/>
          <w:color w:val="auto"/>
          <w:spacing w:val="0"/>
          <w:kern w:val="0"/>
          <w:position w:val="0"/>
          <w:sz w:val="32"/>
          <w:szCs w:val="32"/>
          <w:highlight w:val="none"/>
        </w:rPr>
      </w:pPr>
      <w:r>
        <w:rPr>
          <w:rStyle w:val="58"/>
          <w:rFonts w:hint="eastAsia" w:ascii="宋体" w:hAnsi="宋体" w:eastAsia="宋体" w:cs="宋体"/>
          <w:b/>
          <w:color w:val="auto"/>
          <w:spacing w:val="0"/>
          <w:kern w:val="0"/>
          <w:position w:val="0"/>
          <w:sz w:val="32"/>
          <w:szCs w:val="32"/>
          <w:highlight w:val="none"/>
          <w:lang w:val="en-US"/>
        </w:rPr>
        <w:t>九</w:t>
      </w:r>
      <w:r>
        <w:rPr>
          <w:rStyle w:val="58"/>
          <w:rFonts w:hint="eastAsia" w:ascii="宋体" w:hAnsi="宋体" w:eastAsia="宋体" w:cs="宋体"/>
          <w:b/>
          <w:color w:val="auto"/>
          <w:spacing w:val="0"/>
          <w:kern w:val="0"/>
          <w:position w:val="0"/>
          <w:sz w:val="32"/>
          <w:szCs w:val="32"/>
          <w:highlight w:val="none"/>
        </w:rPr>
        <w:t>、承诺书及声明</w:t>
      </w:r>
    </w:p>
    <w:p w14:paraId="5AFD9536">
      <w:pPr>
        <w:shd w:val="clear"/>
        <w:snapToGrid w:val="0"/>
        <w:spacing w:line="360" w:lineRule="auto"/>
        <w:jc w:val="center"/>
        <w:rPr>
          <w:rStyle w:val="58"/>
          <w:rFonts w:hint="eastAsia" w:ascii="宋体" w:hAnsi="宋体" w:eastAsia="宋体" w:cs="宋体"/>
          <w:color w:val="auto"/>
          <w:spacing w:val="0"/>
          <w:kern w:val="0"/>
          <w:position w:val="0"/>
          <w:szCs w:val="21"/>
          <w:highlight w:val="none"/>
          <w:lang w:val="zh-CN"/>
        </w:rPr>
      </w:pPr>
    </w:p>
    <w:p w14:paraId="2DFCFC69">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1.政府采购投标人拒绝政府采购领域商业贿赂承诺书</w:t>
      </w:r>
    </w:p>
    <w:p w14:paraId="29CAFF6F">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2.投标人关联关系承诺书</w:t>
      </w:r>
    </w:p>
    <w:p w14:paraId="34E27775">
      <w:pPr>
        <w:shd w:val="clear"/>
        <w:snapToGrid w:val="0"/>
        <w:spacing w:line="360" w:lineRule="auto"/>
        <w:jc w:val="left"/>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lang w:val="zh-CN"/>
        </w:rPr>
        <w:t>3.</w:t>
      </w:r>
      <w:r>
        <w:rPr>
          <w:rStyle w:val="58"/>
          <w:rFonts w:hint="eastAsia" w:ascii="宋体" w:hAnsi="宋体" w:eastAsia="宋体" w:cs="宋体"/>
          <w:color w:val="auto"/>
          <w:spacing w:val="0"/>
          <w:kern w:val="0"/>
          <w:position w:val="0"/>
          <w:szCs w:val="21"/>
          <w:highlight w:val="none"/>
        </w:rPr>
        <w:t>信用承诺</w:t>
      </w:r>
    </w:p>
    <w:p w14:paraId="45B60F5B">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3609F0F5">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br w:type="page"/>
      </w:r>
    </w:p>
    <w:p w14:paraId="19DD462F">
      <w:pPr>
        <w:shd w:val="clear"/>
        <w:snapToGrid w:val="0"/>
        <w:spacing w:line="360" w:lineRule="auto"/>
        <w:jc w:val="center"/>
        <w:rPr>
          <w:rStyle w:val="58"/>
          <w:rFonts w:hint="eastAsia" w:ascii="宋体" w:hAnsi="宋体" w:eastAsia="宋体" w:cs="宋体"/>
          <w:b/>
          <w:color w:val="auto"/>
          <w:spacing w:val="0"/>
          <w:kern w:val="0"/>
          <w:position w:val="0"/>
          <w:sz w:val="28"/>
          <w:szCs w:val="28"/>
          <w:highlight w:val="none"/>
          <w:lang w:val="zh-CN"/>
        </w:rPr>
      </w:pPr>
      <w:r>
        <w:rPr>
          <w:rStyle w:val="58"/>
          <w:rFonts w:hint="eastAsia" w:ascii="宋体" w:hAnsi="宋体" w:eastAsia="宋体" w:cs="宋体"/>
          <w:b/>
          <w:color w:val="auto"/>
          <w:spacing w:val="0"/>
          <w:kern w:val="0"/>
          <w:position w:val="0"/>
          <w:sz w:val="28"/>
          <w:szCs w:val="28"/>
          <w:highlight w:val="none"/>
          <w:lang w:val="zh-CN"/>
        </w:rPr>
        <w:t>政府采购投标人拒绝政府采购领域商业贿赂承诺书</w:t>
      </w:r>
    </w:p>
    <w:p w14:paraId="31C6EB22">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为响应党中央、国务院关于治理采购领域商业贿赂行为的号召，我公司再次承诺：</w:t>
      </w:r>
    </w:p>
    <w:p w14:paraId="6A777850">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1.在参与采购活动中遵纪守法、诚信经营、公平竞标。</w:t>
      </w:r>
    </w:p>
    <w:p w14:paraId="26330702">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2.不向采购人、采购代理机构和采购评审专家进行任何形式的商业贿赂以谋取交易机会。</w:t>
      </w:r>
    </w:p>
    <w:p w14:paraId="5259D18A">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3.不向采购代理机构和采购人提供虚假资质文件或采用虚假应标方式参与采购市场竞争并谋取中标、成交。</w:t>
      </w:r>
    </w:p>
    <w:p w14:paraId="5DDB41B4">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4.不采取“围标、陪标”等商业欺诈手段获取采购订单。</w:t>
      </w:r>
    </w:p>
    <w:p w14:paraId="1204A99B">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5.不采取不正当手段诋毁、排挤其他投标人。</w:t>
      </w:r>
    </w:p>
    <w:p w14:paraId="4FE904C5">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6.不在提供商品和服务时“偷梁换柱、以次充好”损害采购人的合法权益。</w:t>
      </w:r>
    </w:p>
    <w:p w14:paraId="4ED406F4">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7.不与采购人、采购代理机构、采购评审专家或其他投标人恶意串通，进行质疑和投诉，维护采购市场秩序。</w:t>
      </w:r>
    </w:p>
    <w:p w14:paraId="6DBDA100">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8.尊重和接受采购监督管理部门的监督和采购代理机构招标采购要求，承担因违约行为给采购人造成的损失。</w:t>
      </w:r>
    </w:p>
    <w:p w14:paraId="23602B9C">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9.不发生其他有悖于政府采购公开、公平、公正和诚信原则的行为。</w:t>
      </w:r>
    </w:p>
    <w:p w14:paraId="109226A0">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 xml:space="preserve">投标人：（盖单位公章）              </w:t>
      </w:r>
    </w:p>
    <w:p w14:paraId="463B8420">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地址：</w:t>
      </w:r>
    </w:p>
    <w:p w14:paraId="374BE6A7">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邮编：</w:t>
      </w:r>
    </w:p>
    <w:p w14:paraId="3C52A98A">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 xml:space="preserve">电话：       </w:t>
      </w:r>
    </w:p>
    <w:p w14:paraId="1E9AA01D">
      <w:pPr>
        <w:shd w:val="clear"/>
        <w:snapToGrid w:val="0"/>
        <w:spacing w:line="360" w:lineRule="auto"/>
        <w:ind w:firstLine="420" w:firstLineChars="200"/>
        <w:jc w:val="righ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 xml:space="preserve">                      年    月    日</w:t>
      </w:r>
    </w:p>
    <w:p w14:paraId="4C9BA563">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p>
    <w:p w14:paraId="39D07FE8">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br w:type="page"/>
      </w:r>
    </w:p>
    <w:p w14:paraId="04A151A0">
      <w:pPr>
        <w:shd w:val="clear"/>
        <w:snapToGrid w:val="0"/>
        <w:spacing w:line="360" w:lineRule="auto"/>
        <w:jc w:val="center"/>
        <w:rPr>
          <w:rStyle w:val="58"/>
          <w:rFonts w:hint="eastAsia" w:ascii="宋体" w:hAnsi="宋体" w:eastAsia="宋体" w:cs="宋体"/>
          <w:b/>
          <w:color w:val="auto"/>
          <w:spacing w:val="0"/>
          <w:kern w:val="0"/>
          <w:position w:val="0"/>
          <w:sz w:val="28"/>
          <w:szCs w:val="28"/>
          <w:highlight w:val="none"/>
          <w:lang w:val="zh-CN"/>
        </w:rPr>
      </w:pPr>
      <w:r>
        <w:rPr>
          <w:rStyle w:val="58"/>
          <w:rFonts w:hint="eastAsia" w:ascii="宋体" w:hAnsi="宋体" w:eastAsia="宋体" w:cs="宋体"/>
          <w:b/>
          <w:color w:val="auto"/>
          <w:spacing w:val="0"/>
          <w:kern w:val="0"/>
          <w:position w:val="0"/>
          <w:sz w:val="28"/>
          <w:szCs w:val="28"/>
          <w:highlight w:val="none"/>
          <w:lang w:val="zh-CN"/>
        </w:rPr>
        <w:t>投标人关联关系承诺书</w:t>
      </w:r>
    </w:p>
    <w:p w14:paraId="0B8C2DAD">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p>
    <w:p w14:paraId="3D03A699">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我方承诺，不存在相关法律法规规定的禁止投标的情形。我单位的股权关系、与其他单位的管理关系和其他与本项目有关的利害关系等，作如下说明和承诺：</w:t>
      </w:r>
    </w:p>
    <w:p w14:paraId="3EC02F53">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1.我方在本项目投标中，不存在与其他投标人单位负责人为同一人或者存在直接控股、管理关系。</w:t>
      </w:r>
    </w:p>
    <w:p w14:paraId="77DB678A">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1.1 股权关系说明</w:t>
      </w:r>
    </w:p>
    <w:p w14:paraId="1F7DA768">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1.1.1 我单位法定代表人（单位负责人）姓名：</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w:t>
      </w:r>
    </w:p>
    <w:p w14:paraId="021F5DEB">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u w:val="single"/>
          <w:lang w:val="zh-CN"/>
        </w:rPr>
      </w:pPr>
      <w:r>
        <w:rPr>
          <w:rStyle w:val="58"/>
          <w:rFonts w:hint="eastAsia" w:ascii="宋体" w:hAnsi="宋体" w:eastAsia="宋体" w:cs="宋体"/>
          <w:color w:val="auto"/>
          <w:spacing w:val="0"/>
          <w:kern w:val="0"/>
          <w:position w:val="0"/>
          <w:szCs w:val="21"/>
          <w:highlight w:val="none"/>
          <w:lang w:val="zh-CN"/>
        </w:rPr>
        <w:t>1.1.2 我单位控股的单位有</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w:t>
      </w:r>
    </w:p>
    <w:p w14:paraId="79248D2A">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1.1.3 我单位被</w:t>
      </w:r>
      <w:r>
        <w:rPr>
          <w:rStyle w:val="58"/>
          <w:rFonts w:hint="eastAsia" w:ascii="宋体" w:hAnsi="宋体" w:eastAsia="宋体" w:cs="宋体"/>
          <w:color w:val="auto"/>
          <w:spacing w:val="0"/>
          <w:kern w:val="0"/>
          <w:position w:val="0"/>
          <w:szCs w:val="21"/>
          <w:highlight w:val="none"/>
          <w:u w:val="single" w:color="000000"/>
          <w:lang w:val="zh-CN"/>
        </w:rPr>
        <w:t xml:space="preserve">                  （单位或自然人）                     </w:t>
      </w:r>
      <w:r>
        <w:rPr>
          <w:rStyle w:val="58"/>
          <w:rFonts w:hint="eastAsia" w:ascii="宋体" w:hAnsi="宋体" w:eastAsia="宋体" w:cs="宋体"/>
          <w:color w:val="auto"/>
          <w:spacing w:val="0"/>
          <w:kern w:val="0"/>
          <w:position w:val="0"/>
          <w:szCs w:val="21"/>
          <w:highlight w:val="none"/>
          <w:lang w:val="zh-CN"/>
        </w:rPr>
        <w:t>控股。</w:t>
      </w:r>
    </w:p>
    <w:p w14:paraId="7107CDA7">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1.2.管理关系说明</w:t>
      </w:r>
    </w:p>
    <w:p w14:paraId="677895DE">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1.2.1 我单位管理的下属单位有</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w:t>
      </w:r>
    </w:p>
    <w:p w14:paraId="768797E5">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1.2.2 我单位的上级管理单位有</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w:t>
      </w:r>
    </w:p>
    <w:p w14:paraId="5CA9B239">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2.我方与采购人不存在利害关系及其他可能影响招标公正性的情形。</w:t>
      </w:r>
    </w:p>
    <w:p w14:paraId="25CF3996">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3.我方没有为采购项目提供整体设计、规范编制或者项目管理、监理、检测等服务；</w:t>
      </w:r>
    </w:p>
    <w:p w14:paraId="51A595D3">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4.其他与本项目有关的利害关系说明：</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w:t>
      </w:r>
    </w:p>
    <w:p w14:paraId="7DB7226C">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我方承诺以上说明真实有效，无虚假内容或隐瞒。</w:t>
      </w:r>
    </w:p>
    <w:p w14:paraId="664BE01B">
      <w:p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rPr>
      </w:pPr>
    </w:p>
    <w:p w14:paraId="24C0D900">
      <w:pPr>
        <w:pStyle w:val="5"/>
        <w:shd w:val="clear"/>
        <w:outlineLvl w:val="9"/>
        <w:rPr>
          <w:rStyle w:val="58"/>
          <w:rFonts w:hint="eastAsia" w:ascii="宋体" w:hAnsi="宋体" w:eastAsia="宋体" w:cs="宋体"/>
          <w:color w:val="auto"/>
          <w:spacing w:val="0"/>
          <w:kern w:val="0"/>
          <w:position w:val="0"/>
          <w:szCs w:val="21"/>
          <w:highlight w:val="none"/>
        </w:rPr>
      </w:pPr>
    </w:p>
    <w:p w14:paraId="07A7ACFB">
      <w:pPr>
        <w:shd w:val="clear"/>
        <w:rPr>
          <w:rFonts w:hint="eastAsia" w:ascii="宋体" w:hAnsi="宋体" w:eastAsia="宋体" w:cs="宋体"/>
          <w:color w:val="auto"/>
          <w:spacing w:val="0"/>
          <w:kern w:val="0"/>
          <w:position w:val="0"/>
          <w:highlight w:val="none"/>
        </w:rPr>
      </w:pPr>
    </w:p>
    <w:p w14:paraId="2F9A8867">
      <w:pPr>
        <w:shd w:val="clear"/>
        <w:snapToGrid w:val="0"/>
        <w:spacing w:line="360" w:lineRule="auto"/>
        <w:ind w:firstLine="420" w:firstLineChars="200"/>
        <w:jc w:val="righ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投标人：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（盖单位公章）</w:t>
      </w:r>
    </w:p>
    <w:p w14:paraId="40AABD5B">
      <w:pPr>
        <w:shd w:val="clear"/>
        <w:snapToGrid w:val="0"/>
        <w:spacing w:line="360" w:lineRule="auto"/>
        <w:ind w:firstLine="420" w:firstLineChars="200"/>
        <w:jc w:val="righ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法定代表人（单位负责人）或其委托代理人：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（签字或盖章）</w:t>
      </w:r>
    </w:p>
    <w:p w14:paraId="1AE39099">
      <w:pPr>
        <w:shd w:val="clear"/>
        <w:snapToGrid w:val="0"/>
        <w:spacing w:line="360" w:lineRule="auto"/>
        <w:ind w:firstLine="5250" w:firstLineChars="2500"/>
        <w:jc w:val="righ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年    月    日</w:t>
      </w:r>
    </w:p>
    <w:p w14:paraId="3E4D5B77">
      <w:pPr>
        <w:shd w:val="clear"/>
        <w:snapToGrid w:val="0"/>
        <w:spacing w:line="360" w:lineRule="auto"/>
        <w:rPr>
          <w:rStyle w:val="58"/>
          <w:rFonts w:hint="eastAsia" w:ascii="宋体" w:hAnsi="宋体" w:eastAsia="宋体" w:cs="宋体"/>
          <w:b/>
          <w:color w:val="auto"/>
          <w:spacing w:val="0"/>
          <w:kern w:val="0"/>
          <w:position w:val="0"/>
          <w:sz w:val="28"/>
          <w:szCs w:val="28"/>
          <w:highlight w:val="none"/>
        </w:rPr>
      </w:pPr>
      <w:r>
        <w:rPr>
          <w:rStyle w:val="58"/>
          <w:rFonts w:hint="eastAsia" w:ascii="宋体" w:hAnsi="宋体" w:eastAsia="宋体" w:cs="宋体"/>
          <w:color w:val="auto"/>
          <w:spacing w:val="0"/>
          <w:kern w:val="0"/>
          <w:position w:val="0"/>
          <w:szCs w:val="21"/>
          <w:highlight w:val="none"/>
          <w:lang w:val="zh-CN"/>
        </w:rPr>
        <w:br w:type="page"/>
      </w:r>
    </w:p>
    <w:p w14:paraId="18029F15">
      <w:pPr>
        <w:shd w:val="clear"/>
        <w:snapToGrid w:val="0"/>
        <w:spacing w:line="360" w:lineRule="auto"/>
        <w:jc w:val="center"/>
        <w:rPr>
          <w:rStyle w:val="58"/>
          <w:rFonts w:hint="eastAsia" w:ascii="宋体" w:hAnsi="宋体" w:eastAsia="宋体" w:cs="宋体"/>
          <w:b/>
          <w:color w:val="auto"/>
          <w:spacing w:val="0"/>
          <w:kern w:val="0"/>
          <w:position w:val="0"/>
          <w:sz w:val="28"/>
          <w:szCs w:val="28"/>
          <w:highlight w:val="none"/>
          <w:lang w:val="zh-CN"/>
        </w:rPr>
      </w:pPr>
      <w:r>
        <w:rPr>
          <w:rStyle w:val="58"/>
          <w:rFonts w:hint="eastAsia" w:ascii="宋体" w:hAnsi="宋体" w:eastAsia="宋体" w:cs="宋体"/>
          <w:b/>
          <w:color w:val="auto"/>
          <w:spacing w:val="0"/>
          <w:kern w:val="0"/>
          <w:position w:val="0"/>
          <w:sz w:val="28"/>
          <w:szCs w:val="28"/>
          <w:highlight w:val="none"/>
          <w:lang w:val="zh-CN"/>
        </w:rPr>
        <w:t>投标人书面声明函</w:t>
      </w:r>
    </w:p>
    <w:p w14:paraId="416E761D">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陕西慧科工程管理咨询有限公司：</w:t>
      </w:r>
    </w:p>
    <w:p w14:paraId="4DA41259">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我方作为项目名称（项目编号：____）的投标投标人，在此郑重声明：</w:t>
      </w:r>
    </w:p>
    <w:p w14:paraId="00890434">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1、在参加本次政府采购活动前3年内的经营活动中</w:t>
      </w:r>
      <w:r>
        <w:rPr>
          <w:rStyle w:val="58"/>
          <w:rFonts w:hint="eastAsia" w:ascii="宋体" w:hAnsi="宋体" w:eastAsia="宋体" w:cs="宋体"/>
          <w:b/>
          <w:bCs/>
          <w:color w:val="auto"/>
          <w:spacing w:val="0"/>
          <w:kern w:val="0"/>
          <w:position w:val="0"/>
          <w:szCs w:val="21"/>
          <w:highlight w:val="none"/>
          <w:u w:val="single" w:color="000000"/>
        </w:rPr>
        <w:t xml:space="preserve"> </w:t>
      </w:r>
      <w:r>
        <w:rPr>
          <w:rStyle w:val="58"/>
          <w:rFonts w:hint="eastAsia" w:ascii="宋体" w:hAnsi="宋体" w:eastAsia="宋体" w:cs="宋体"/>
          <w:b/>
          <w:bCs/>
          <w:color w:val="auto"/>
          <w:spacing w:val="0"/>
          <w:kern w:val="0"/>
          <w:position w:val="0"/>
          <w:szCs w:val="21"/>
          <w:highlight w:val="none"/>
          <w:u w:val="single" w:color="000000"/>
          <w:lang w:val="zh-CN"/>
        </w:rPr>
        <w:t>没有</w:t>
      </w:r>
      <w:r>
        <w:rPr>
          <w:rStyle w:val="58"/>
          <w:rFonts w:hint="eastAsia" w:ascii="宋体" w:hAnsi="宋体" w:eastAsia="宋体" w:cs="宋体"/>
          <w:b/>
          <w:bCs/>
          <w:color w:val="auto"/>
          <w:spacing w:val="0"/>
          <w:kern w:val="0"/>
          <w:position w:val="0"/>
          <w:szCs w:val="21"/>
          <w:highlight w:val="none"/>
          <w:u w:val="single" w:color="000000"/>
        </w:rPr>
        <w:t xml:space="preserve"> </w:t>
      </w:r>
      <w:r>
        <w:rPr>
          <w:rStyle w:val="58"/>
          <w:rFonts w:hint="eastAsia" w:ascii="宋体" w:hAnsi="宋体" w:eastAsia="宋体" w:cs="宋体"/>
          <w:color w:val="auto"/>
          <w:spacing w:val="0"/>
          <w:kern w:val="0"/>
          <w:position w:val="0"/>
          <w:szCs w:val="21"/>
          <w:highlight w:val="none"/>
          <w:lang w:val="zh-CN"/>
        </w:rPr>
        <w:t>（填“没有”或“有”）重大违法记录。投标人在参加政府采购活动前3年内因违法经营被禁止在一定期限内参加政府采购活动，期限届满的，可以参加政府采购活动，但应提供期限届满的证明材料。</w:t>
      </w:r>
    </w:p>
    <w:p w14:paraId="4DCBCE5B">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2、我方______（填“未被列入”或“被列入”）失信被执行人名单。</w:t>
      </w:r>
    </w:p>
    <w:p w14:paraId="7986CD88">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3、我方______（填“未被列入”或“被列入”）重大税收违法失信主体。</w:t>
      </w:r>
    </w:p>
    <w:p w14:paraId="71BB6692">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4、我方______（填“未被列入”或“被列入”）政府采购严重违法失信行为记录名单。</w:t>
      </w:r>
    </w:p>
    <w:p w14:paraId="0FF72AF3">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如有不实，我方将无条件地退出本项目的采购活动，并遵照《政府采购法》有关“提供虚假材料的规定”接受处罚。</w:t>
      </w:r>
    </w:p>
    <w:p w14:paraId="774F90FD">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特此声明。</w:t>
      </w:r>
    </w:p>
    <w:p w14:paraId="2151727B">
      <w:pPr>
        <w:shd w:val="clear"/>
        <w:snapToGrid w:val="0"/>
        <w:spacing w:line="360" w:lineRule="auto"/>
        <w:ind w:firstLine="480" w:firstLineChars="200"/>
        <w:jc w:val="left"/>
        <w:rPr>
          <w:rStyle w:val="58"/>
          <w:rFonts w:hint="eastAsia" w:ascii="宋体" w:hAnsi="宋体" w:eastAsia="宋体" w:cs="宋体"/>
          <w:color w:val="auto"/>
          <w:spacing w:val="0"/>
          <w:kern w:val="0"/>
          <w:position w:val="0"/>
          <w:sz w:val="24"/>
          <w:szCs w:val="24"/>
          <w:highlight w:val="none"/>
          <w:lang w:val="zh-CN"/>
        </w:rPr>
      </w:pPr>
    </w:p>
    <w:p w14:paraId="2EA734A9">
      <w:pPr>
        <w:pStyle w:val="31"/>
        <w:shd w:val="clear"/>
        <w:snapToGrid w:val="0"/>
        <w:rPr>
          <w:rStyle w:val="58"/>
          <w:rFonts w:hint="eastAsia" w:ascii="宋体" w:hAnsi="宋体" w:eastAsia="宋体" w:cs="宋体"/>
          <w:color w:val="auto"/>
          <w:spacing w:val="0"/>
          <w:kern w:val="0"/>
          <w:position w:val="0"/>
          <w:sz w:val="28"/>
          <w:highlight w:val="none"/>
          <w:u w:val="none" w:color="FF0000"/>
          <w:lang w:val="zh-CN"/>
        </w:rPr>
      </w:pPr>
    </w:p>
    <w:p w14:paraId="60C02F7A">
      <w:pPr>
        <w:shd w:val="clear"/>
        <w:snapToGrid w:val="0"/>
        <w:spacing w:line="360" w:lineRule="auto"/>
        <w:ind w:firstLine="480" w:firstLineChars="200"/>
        <w:jc w:val="left"/>
        <w:rPr>
          <w:rStyle w:val="58"/>
          <w:rFonts w:hint="eastAsia" w:ascii="宋体" w:hAnsi="宋体" w:eastAsia="宋体" w:cs="宋体"/>
          <w:color w:val="auto"/>
          <w:spacing w:val="0"/>
          <w:kern w:val="0"/>
          <w:position w:val="0"/>
          <w:sz w:val="24"/>
          <w:szCs w:val="24"/>
          <w:highlight w:val="none"/>
          <w:lang w:val="zh-CN"/>
        </w:rPr>
      </w:pPr>
    </w:p>
    <w:p w14:paraId="6235DB4F">
      <w:pPr>
        <w:shd w:val="clear"/>
        <w:snapToGrid w:val="0"/>
        <w:spacing w:line="360" w:lineRule="auto"/>
        <w:ind w:firstLine="480" w:firstLineChars="200"/>
        <w:jc w:val="left"/>
        <w:rPr>
          <w:rStyle w:val="58"/>
          <w:rFonts w:hint="eastAsia" w:ascii="宋体" w:hAnsi="宋体" w:eastAsia="宋体" w:cs="宋体"/>
          <w:color w:val="auto"/>
          <w:spacing w:val="0"/>
          <w:kern w:val="0"/>
          <w:position w:val="0"/>
          <w:sz w:val="24"/>
          <w:szCs w:val="24"/>
          <w:highlight w:val="none"/>
          <w:lang w:val="zh-CN"/>
        </w:rPr>
      </w:pPr>
    </w:p>
    <w:p w14:paraId="690A3C0E">
      <w:pPr>
        <w:shd w:val="clear"/>
        <w:snapToGrid w:val="0"/>
        <w:spacing w:line="360" w:lineRule="auto"/>
        <w:ind w:firstLine="420" w:firstLineChars="200"/>
        <w:jc w:val="righ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投标人：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（盖单位公章）</w:t>
      </w:r>
    </w:p>
    <w:p w14:paraId="725F92A9">
      <w:pPr>
        <w:shd w:val="clear"/>
        <w:snapToGrid w:val="0"/>
        <w:spacing w:line="360" w:lineRule="auto"/>
        <w:ind w:firstLine="420" w:firstLineChars="200"/>
        <w:jc w:val="righ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法定代表人（单位负责人）或其委托代理人：</w:t>
      </w:r>
      <w:r>
        <w:rPr>
          <w:rStyle w:val="58"/>
          <w:rFonts w:hint="eastAsia" w:ascii="宋体" w:hAnsi="宋体" w:eastAsia="宋体" w:cs="宋体"/>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（签字或盖章）</w:t>
      </w:r>
    </w:p>
    <w:p w14:paraId="50EC083B">
      <w:pPr>
        <w:shd w:val="clear"/>
        <w:snapToGrid w:val="0"/>
        <w:spacing w:line="360" w:lineRule="auto"/>
        <w:ind w:firstLine="5460" w:firstLineChars="2600"/>
        <w:rPr>
          <w:rStyle w:val="58"/>
          <w:rFonts w:hint="eastAsia" w:ascii="宋体" w:hAnsi="宋体" w:eastAsia="宋体" w:cs="宋体"/>
          <w:color w:val="auto"/>
          <w:spacing w:val="0"/>
          <w:kern w:val="0"/>
          <w:position w:val="0"/>
          <w:highlight w:val="none"/>
        </w:rPr>
      </w:pPr>
      <w:r>
        <w:rPr>
          <w:rStyle w:val="58"/>
          <w:rFonts w:hint="eastAsia" w:ascii="宋体" w:hAnsi="宋体" w:eastAsia="宋体" w:cs="宋体"/>
          <w:color w:val="auto"/>
          <w:spacing w:val="0"/>
          <w:kern w:val="0"/>
          <w:position w:val="0"/>
          <w:szCs w:val="21"/>
          <w:highlight w:val="none"/>
          <w:lang w:val="zh-CN"/>
        </w:rPr>
        <w:t>年    月    日</w:t>
      </w:r>
    </w:p>
    <w:p w14:paraId="14D30440">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p>
    <w:p w14:paraId="20C11205">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p>
    <w:p w14:paraId="7AAD491F">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p>
    <w:p w14:paraId="6698D5A4">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p>
    <w:p w14:paraId="67C4247E">
      <w:pPr>
        <w:pStyle w:val="31"/>
        <w:shd w:val="clear"/>
        <w:snapToGrid w:val="0"/>
        <w:rPr>
          <w:rStyle w:val="58"/>
          <w:rFonts w:hint="eastAsia" w:ascii="宋体" w:hAnsi="宋体" w:eastAsia="宋体" w:cs="宋体"/>
          <w:b/>
          <w:color w:val="auto"/>
          <w:spacing w:val="0"/>
          <w:kern w:val="0"/>
          <w:position w:val="0"/>
          <w:sz w:val="28"/>
          <w:szCs w:val="21"/>
          <w:highlight w:val="none"/>
          <w:u w:val="none" w:color="FF0000"/>
          <w:lang w:val="zh-CN"/>
        </w:rPr>
      </w:pPr>
    </w:p>
    <w:p w14:paraId="2E6E7F26">
      <w:pPr>
        <w:shd w:val="clear"/>
        <w:snapToGrid w:val="0"/>
        <w:rPr>
          <w:rStyle w:val="58"/>
          <w:rFonts w:hint="eastAsia" w:ascii="宋体" w:hAnsi="宋体" w:eastAsia="宋体" w:cs="宋体"/>
          <w:color w:val="auto"/>
          <w:spacing w:val="0"/>
          <w:kern w:val="0"/>
          <w:position w:val="0"/>
          <w:highlight w:val="none"/>
          <w:lang w:val="zh-CN"/>
        </w:rPr>
      </w:pPr>
    </w:p>
    <w:p w14:paraId="2E125EDC">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p>
    <w:p w14:paraId="558DAC6D">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p>
    <w:p w14:paraId="44934CEF">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p>
    <w:p w14:paraId="7A677451">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p>
    <w:p w14:paraId="1E63FDB3">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p>
    <w:p w14:paraId="6C3BD581">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p>
    <w:p w14:paraId="4810349E">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p>
    <w:p w14:paraId="73F80CCA">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p>
    <w:p w14:paraId="62879C98">
      <w:pPr>
        <w:shd w:val="clear"/>
        <w:snapToGrid w:val="0"/>
        <w:spacing w:line="360" w:lineRule="auto"/>
        <w:ind w:firstLine="420" w:firstLineChars="200"/>
        <w:jc w:val="center"/>
        <w:rPr>
          <w:rStyle w:val="58"/>
          <w:rFonts w:hint="eastAsia" w:ascii="宋体" w:hAnsi="宋体" w:eastAsia="宋体" w:cs="宋体"/>
          <w:b/>
          <w:color w:val="auto"/>
          <w:spacing w:val="0"/>
          <w:kern w:val="0"/>
          <w:position w:val="0"/>
          <w:sz w:val="32"/>
          <w:szCs w:val="32"/>
          <w:highlight w:val="none"/>
        </w:rPr>
      </w:pPr>
      <w:r>
        <w:rPr>
          <w:rStyle w:val="58"/>
          <w:rFonts w:hint="eastAsia" w:ascii="宋体" w:hAnsi="宋体" w:eastAsia="宋体" w:cs="宋体"/>
          <w:color w:val="auto"/>
          <w:spacing w:val="0"/>
          <w:kern w:val="0"/>
          <w:position w:val="0"/>
          <w:szCs w:val="21"/>
          <w:highlight w:val="none"/>
          <w:lang w:val="zh-CN"/>
        </w:rPr>
        <w:br w:type="page"/>
      </w:r>
    </w:p>
    <w:p w14:paraId="1751FBEB">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符合政府采购相关政策的投标人可按有关规定提供以下证明材料，否则可不填写本部分内容。</w:t>
      </w:r>
    </w:p>
    <w:p w14:paraId="6BDF1ECA">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1.中小企业声明函；</w:t>
      </w:r>
    </w:p>
    <w:p w14:paraId="7A22ED4E">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2.残疾人福利性单位声明函；</w:t>
      </w:r>
    </w:p>
    <w:p w14:paraId="49D0FA05">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3.监狱企业证明文件；</w:t>
      </w:r>
    </w:p>
    <w:p w14:paraId="70A8CB4C">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p>
    <w:p w14:paraId="34E2B2B1">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3D5EA0EA">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7F82CE1E">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3A5D2C00">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3D96894F">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57E2CBA8">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0960A3CF">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2757770A">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2AA5C375">
      <w:pPr>
        <w:shd w:val="clear"/>
        <w:snapToGrid w:val="0"/>
        <w:spacing w:line="360" w:lineRule="auto"/>
        <w:jc w:val="left"/>
        <w:rPr>
          <w:rStyle w:val="58"/>
          <w:rFonts w:hint="eastAsia" w:ascii="宋体" w:hAnsi="宋体" w:eastAsia="宋体" w:cs="宋体"/>
          <w:color w:val="auto"/>
          <w:spacing w:val="0"/>
          <w:kern w:val="0"/>
          <w:position w:val="0"/>
          <w:szCs w:val="21"/>
          <w:highlight w:val="none"/>
          <w:lang w:val="zh-CN"/>
        </w:rPr>
      </w:pPr>
    </w:p>
    <w:p w14:paraId="028EEAF1">
      <w:pPr>
        <w:shd w:val="clear"/>
        <w:snapToGrid w:val="0"/>
        <w:spacing w:line="360" w:lineRule="auto"/>
        <w:ind w:firstLine="422"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b/>
          <w:color w:val="auto"/>
          <w:spacing w:val="0"/>
          <w:kern w:val="0"/>
          <w:position w:val="0"/>
          <w:szCs w:val="21"/>
          <w:highlight w:val="none"/>
          <w:lang w:val="zh-CN"/>
        </w:rPr>
        <w:t>注：投标人弄虚作假或提供虚假材料的，按《中华人民共和国政府采购法》第77条执行：处以采购金额千分之五以上千分之十以下的罚款， 列入不良行为记录名单， 在一至三年内禁止参加政府采购活动， 有违法所得的， 并处没收违法所得， 情节严重的， 由工商行政管理机关吊销营业执照； 构成犯罪的， 依法追究刑事责任</w:t>
      </w:r>
      <w:r>
        <w:rPr>
          <w:rStyle w:val="58"/>
          <w:rFonts w:hint="eastAsia" w:ascii="宋体" w:hAnsi="宋体" w:eastAsia="宋体" w:cs="宋体"/>
          <w:color w:val="auto"/>
          <w:spacing w:val="0"/>
          <w:kern w:val="0"/>
          <w:position w:val="0"/>
          <w:szCs w:val="21"/>
          <w:highlight w:val="none"/>
          <w:lang w:val="zh-CN"/>
        </w:rPr>
        <w:t>。</w:t>
      </w:r>
    </w:p>
    <w:p w14:paraId="1886B48F">
      <w:pPr>
        <w:shd w:val="clear"/>
        <w:snapToGrid w:val="0"/>
        <w:spacing w:line="360" w:lineRule="auto"/>
        <w:jc w:val="left"/>
        <w:rPr>
          <w:rStyle w:val="58"/>
          <w:rFonts w:hint="eastAsia" w:ascii="宋体" w:hAnsi="宋体" w:eastAsia="宋体" w:cs="宋体"/>
          <w:b/>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br w:type="page"/>
      </w:r>
    </w:p>
    <w:p w14:paraId="49ACAA1C">
      <w:pPr>
        <w:shd w:val="clear"/>
        <w:snapToGrid w:val="0"/>
        <w:spacing w:line="360" w:lineRule="auto"/>
        <w:jc w:val="center"/>
        <w:rPr>
          <w:rStyle w:val="58"/>
          <w:rFonts w:hint="eastAsia" w:ascii="宋体" w:hAnsi="宋体" w:eastAsia="宋体" w:cs="宋体"/>
          <w:b/>
          <w:color w:val="auto"/>
          <w:spacing w:val="0"/>
          <w:kern w:val="0"/>
          <w:position w:val="0"/>
          <w:sz w:val="28"/>
          <w:szCs w:val="28"/>
          <w:highlight w:val="none"/>
          <w:lang w:val="zh-CN"/>
        </w:rPr>
      </w:pPr>
    </w:p>
    <w:p w14:paraId="61CD96FB">
      <w:pPr>
        <w:shd w:val="clear"/>
        <w:snapToGrid w:val="0"/>
        <w:spacing w:line="360" w:lineRule="auto"/>
        <w:jc w:val="center"/>
        <w:rPr>
          <w:rStyle w:val="58"/>
          <w:rFonts w:hint="eastAsia" w:ascii="宋体" w:hAnsi="宋体" w:eastAsia="宋体" w:cs="宋体"/>
          <w:color w:val="auto"/>
          <w:spacing w:val="0"/>
          <w:kern w:val="0"/>
          <w:position w:val="0"/>
          <w:highlight w:val="none"/>
        </w:rPr>
      </w:pPr>
      <w:r>
        <w:rPr>
          <w:rStyle w:val="58"/>
          <w:rFonts w:hint="eastAsia" w:ascii="宋体" w:hAnsi="宋体" w:eastAsia="宋体" w:cs="宋体"/>
          <w:b/>
          <w:color w:val="auto"/>
          <w:spacing w:val="0"/>
          <w:kern w:val="0"/>
          <w:position w:val="0"/>
          <w:sz w:val="28"/>
          <w:szCs w:val="28"/>
          <w:highlight w:val="none"/>
          <w:lang w:val="zh-CN"/>
        </w:rPr>
        <w:t>中小企业声明函</w:t>
      </w:r>
    </w:p>
    <w:p w14:paraId="60A17744">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p>
    <w:p w14:paraId="2B0A2375">
      <w:pPr>
        <w:shd w:val="clear"/>
        <w:spacing w:line="360" w:lineRule="auto"/>
        <w:ind w:firstLine="415" w:firstLineChars="198"/>
        <w:rPr>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lang w:val="zh-CN"/>
        </w:rPr>
        <w:t>本公司(联合体)郑重声明，根据《政府采购促进中小企业发展管理办法》(财库〔2020〕46 号)的规定，本公司 (联合体)参加</w:t>
      </w:r>
      <w:r>
        <w:rPr>
          <w:rStyle w:val="58"/>
          <w:rFonts w:hint="eastAsia" w:ascii="宋体" w:hAnsi="宋体" w:eastAsia="宋体" w:cs="宋体"/>
          <w:b/>
          <w:bCs/>
          <w:color w:val="auto"/>
          <w:spacing w:val="0"/>
          <w:kern w:val="0"/>
          <w:position w:val="0"/>
          <w:szCs w:val="21"/>
          <w:highlight w:val="none"/>
          <w:u w:val="single" w:color="000000"/>
          <w:lang w:val="zh-CN"/>
        </w:rPr>
        <w:t xml:space="preserve"> </w:t>
      </w:r>
      <w:r>
        <w:rPr>
          <w:rStyle w:val="58"/>
          <w:rFonts w:hint="eastAsia" w:ascii="宋体" w:hAnsi="宋体" w:cs="宋体"/>
          <w:b/>
          <w:bCs/>
          <w:color w:val="auto"/>
          <w:spacing w:val="0"/>
          <w:kern w:val="0"/>
          <w:position w:val="0"/>
          <w:szCs w:val="21"/>
          <w:highlight w:val="none"/>
          <w:u w:val="single" w:color="000000"/>
          <w:lang w:val="zh-CN"/>
        </w:rPr>
        <w:t>西安经济技术开发区城市管理和综合执法局</w:t>
      </w:r>
      <w:r>
        <w:rPr>
          <w:rStyle w:val="58"/>
          <w:rFonts w:hint="eastAsia" w:ascii="宋体" w:hAnsi="宋体" w:eastAsia="宋体" w:cs="宋体"/>
          <w:b/>
          <w:bCs/>
          <w:color w:val="auto"/>
          <w:spacing w:val="0"/>
          <w:kern w:val="0"/>
          <w:position w:val="0"/>
          <w:szCs w:val="21"/>
          <w:highlight w:val="none"/>
          <w:u w:val="single" w:color="000000"/>
        </w:rPr>
        <w:t xml:space="preserve"> </w:t>
      </w:r>
      <w:r>
        <w:rPr>
          <w:rStyle w:val="58"/>
          <w:rFonts w:hint="eastAsia" w:ascii="宋体" w:hAnsi="宋体" w:eastAsia="宋体" w:cs="宋体"/>
          <w:b/>
          <w:bCs/>
          <w:color w:val="auto"/>
          <w:spacing w:val="0"/>
          <w:kern w:val="0"/>
          <w:position w:val="0"/>
          <w:szCs w:val="21"/>
          <w:highlight w:val="none"/>
          <w:u w:val="single" w:color="000000"/>
          <w:lang w:val="zh-CN"/>
        </w:rPr>
        <w:t xml:space="preserve"> </w:t>
      </w:r>
      <w:r>
        <w:rPr>
          <w:rStyle w:val="58"/>
          <w:rFonts w:hint="eastAsia" w:ascii="宋体" w:hAnsi="宋体" w:eastAsia="宋体" w:cs="宋体"/>
          <w:color w:val="auto"/>
          <w:spacing w:val="0"/>
          <w:kern w:val="0"/>
          <w:position w:val="0"/>
          <w:szCs w:val="21"/>
          <w:highlight w:val="none"/>
          <w:lang w:val="zh-CN"/>
        </w:rPr>
        <w:t>的</w:t>
      </w:r>
      <w:r>
        <w:rPr>
          <w:rStyle w:val="58"/>
          <w:rFonts w:hint="eastAsia" w:ascii="宋体" w:hAnsi="宋体" w:eastAsia="宋体" w:cs="宋体"/>
          <w:color w:val="auto"/>
          <w:spacing w:val="0"/>
          <w:kern w:val="0"/>
          <w:position w:val="0"/>
          <w:szCs w:val="21"/>
          <w:highlight w:val="none"/>
        </w:rPr>
        <w:t xml:space="preserve"> </w:t>
      </w:r>
      <w:r>
        <w:rPr>
          <w:rStyle w:val="58"/>
          <w:rFonts w:hint="eastAsia" w:ascii="宋体" w:hAnsi="宋体" w:eastAsia="宋体" w:cs="宋体"/>
          <w:b/>
          <w:bCs/>
          <w:color w:val="auto"/>
          <w:spacing w:val="0"/>
          <w:kern w:val="0"/>
          <w:position w:val="0"/>
          <w:szCs w:val="21"/>
          <w:highlight w:val="none"/>
          <w:u w:val="single" w:color="000000"/>
        </w:rPr>
        <w:t xml:space="preserve"> </w:t>
      </w:r>
      <w:r>
        <w:rPr>
          <w:rStyle w:val="58"/>
          <w:rFonts w:hint="eastAsia" w:ascii="宋体" w:hAnsi="宋体" w:cs="宋体"/>
          <w:b/>
          <w:bCs/>
          <w:color w:val="auto"/>
          <w:spacing w:val="0"/>
          <w:kern w:val="0"/>
          <w:position w:val="0"/>
          <w:szCs w:val="21"/>
          <w:highlight w:val="none"/>
          <w:u w:val="single" w:color="000000"/>
        </w:rPr>
        <w:t>片区更新实施区域苗木外迁</w:t>
      </w:r>
      <w:r>
        <w:rPr>
          <w:rStyle w:val="58"/>
          <w:rFonts w:hint="eastAsia" w:ascii="宋体" w:hAnsi="宋体" w:eastAsia="宋体" w:cs="宋体"/>
          <w:b/>
          <w:bCs/>
          <w:color w:val="auto"/>
          <w:spacing w:val="0"/>
          <w:kern w:val="0"/>
          <w:position w:val="0"/>
          <w:szCs w:val="21"/>
          <w:highlight w:val="none"/>
          <w:u w:val="single" w:color="000000"/>
        </w:rPr>
        <w:t xml:space="preserve"> </w:t>
      </w:r>
      <w:r>
        <w:rPr>
          <w:rStyle w:val="58"/>
          <w:rFonts w:hint="eastAsia" w:ascii="宋体" w:hAnsi="宋体" w:eastAsia="宋体" w:cs="宋体"/>
          <w:color w:val="auto"/>
          <w:spacing w:val="0"/>
          <w:kern w:val="0"/>
          <w:position w:val="0"/>
          <w:szCs w:val="21"/>
          <w:highlight w:val="none"/>
          <w:lang w:val="zh-CN"/>
        </w:rPr>
        <w:t>，</w:t>
      </w:r>
      <w:r>
        <w:rPr>
          <w:rFonts w:hint="eastAsia" w:ascii="宋体" w:hAnsi="宋体" w:eastAsia="宋体" w:cs="宋体"/>
          <w:color w:val="auto"/>
          <w:spacing w:val="0"/>
          <w:kern w:val="0"/>
          <w:position w:val="0"/>
          <w:szCs w:val="21"/>
          <w:highlight w:val="none"/>
        </w:rPr>
        <w:t>服务全部由符合政策要求的中小企业承接。相关企业(含联合体中的中小企业、签订分包意向协议的中小企业)的具体情况如下:</w:t>
      </w:r>
    </w:p>
    <w:p w14:paraId="23DAEAEB">
      <w:pPr>
        <w:shd w:val="clear"/>
        <w:spacing w:line="360" w:lineRule="auto"/>
        <w:ind w:firstLine="205" w:firstLineChars="98"/>
        <w:rPr>
          <w:rFonts w:hint="eastAsia" w:ascii="宋体" w:hAnsi="宋体" w:eastAsia="宋体" w:cs="宋体"/>
          <w:b/>
          <w:bCs/>
          <w:color w:val="auto"/>
          <w:spacing w:val="0"/>
          <w:kern w:val="0"/>
          <w:position w:val="0"/>
          <w:szCs w:val="21"/>
          <w:highlight w:val="none"/>
        </w:rPr>
      </w:pPr>
      <w:r>
        <w:rPr>
          <w:rFonts w:hint="eastAsia" w:ascii="宋体" w:hAnsi="宋体" w:eastAsia="宋体" w:cs="宋体"/>
          <w:color w:val="auto"/>
          <w:spacing w:val="0"/>
          <w:kern w:val="0"/>
          <w:position w:val="0"/>
          <w:szCs w:val="21"/>
          <w:highlight w:val="none"/>
        </w:rPr>
        <w:t xml:space="preserve">1. </w:t>
      </w:r>
      <w:r>
        <w:rPr>
          <w:rFonts w:hint="eastAsia" w:ascii="宋体" w:hAnsi="宋体" w:cs="宋体"/>
          <w:b/>
          <w:bCs/>
          <w:color w:val="auto"/>
          <w:spacing w:val="0"/>
          <w:kern w:val="0"/>
          <w:position w:val="0"/>
          <w:szCs w:val="21"/>
          <w:highlight w:val="none"/>
          <w:u w:val="single"/>
          <w:lang w:eastAsia="zh-CN"/>
        </w:rPr>
        <w:t>片区更新实施区域苗木外迁</w:t>
      </w:r>
      <w:r>
        <w:rPr>
          <w:rFonts w:hint="eastAsia" w:ascii="宋体" w:hAnsi="宋体" w:eastAsia="宋体" w:cs="宋体"/>
          <w:color w:val="auto"/>
          <w:spacing w:val="0"/>
          <w:kern w:val="0"/>
          <w:position w:val="0"/>
          <w:szCs w:val="21"/>
          <w:highlight w:val="none"/>
        </w:rPr>
        <w:t>，属于</w:t>
      </w:r>
      <w:r>
        <w:rPr>
          <w:rFonts w:hint="eastAsia" w:ascii="宋体" w:hAnsi="宋体" w:eastAsia="宋体" w:cs="宋体"/>
          <w:color w:val="auto"/>
          <w:spacing w:val="0"/>
          <w:kern w:val="0"/>
          <w:position w:val="0"/>
          <w:szCs w:val="21"/>
          <w:highlight w:val="none"/>
          <w:u w:val="single"/>
        </w:rPr>
        <w:t xml:space="preserve">  </w:t>
      </w:r>
      <w:r>
        <w:rPr>
          <w:rFonts w:hint="eastAsia" w:ascii="宋体" w:hAnsi="宋体" w:eastAsia="宋体" w:cs="宋体"/>
          <w:b/>
          <w:bCs/>
          <w:color w:val="auto"/>
          <w:spacing w:val="0"/>
          <w:kern w:val="0"/>
          <w:position w:val="0"/>
          <w:szCs w:val="21"/>
          <w:highlight w:val="none"/>
          <w:u w:val="single"/>
          <w:lang w:val="en-US" w:eastAsia="zh-CN"/>
        </w:rPr>
        <w:t>建筑业</w:t>
      </w:r>
      <w:r>
        <w:rPr>
          <w:rFonts w:hint="eastAsia" w:ascii="宋体" w:hAnsi="宋体" w:eastAsia="宋体" w:cs="宋体"/>
          <w:b/>
          <w:bCs/>
          <w:color w:val="auto"/>
          <w:spacing w:val="0"/>
          <w:kern w:val="0"/>
          <w:position w:val="0"/>
          <w:szCs w:val="21"/>
          <w:highlight w:val="none"/>
          <w:u w:val="single"/>
        </w:rPr>
        <w:t xml:space="preserve">  </w:t>
      </w:r>
      <w:r>
        <w:rPr>
          <w:rFonts w:hint="eastAsia" w:ascii="宋体" w:hAnsi="宋体" w:eastAsia="宋体" w:cs="宋体"/>
          <w:color w:val="auto"/>
          <w:spacing w:val="0"/>
          <w:kern w:val="0"/>
          <w:position w:val="0"/>
          <w:szCs w:val="21"/>
          <w:highlight w:val="none"/>
        </w:rPr>
        <w:t>； 承建(承接)企业为</w:t>
      </w:r>
      <w:r>
        <w:rPr>
          <w:rFonts w:hint="eastAsia" w:ascii="宋体" w:hAnsi="宋体" w:eastAsia="宋体" w:cs="宋体"/>
          <w:color w:val="auto"/>
          <w:spacing w:val="0"/>
          <w:kern w:val="0"/>
          <w:position w:val="0"/>
          <w:szCs w:val="21"/>
          <w:highlight w:val="none"/>
          <w:u w:val="single"/>
        </w:rPr>
        <w:t xml:space="preserve"> </w:t>
      </w:r>
      <w:r>
        <w:rPr>
          <w:rFonts w:hint="eastAsia" w:ascii="宋体" w:hAnsi="宋体" w:eastAsia="宋体" w:cs="宋体"/>
          <w:b/>
          <w:bCs/>
          <w:color w:val="auto"/>
          <w:spacing w:val="0"/>
          <w:kern w:val="0"/>
          <w:position w:val="0"/>
          <w:szCs w:val="21"/>
          <w:highlight w:val="none"/>
          <w:u w:val="single"/>
        </w:rPr>
        <w:t xml:space="preserve">(企业名称) </w:t>
      </w:r>
      <w:r>
        <w:rPr>
          <w:rFonts w:hint="eastAsia" w:ascii="宋体" w:hAnsi="宋体" w:eastAsia="宋体" w:cs="宋体"/>
          <w:color w:val="auto"/>
          <w:spacing w:val="0"/>
          <w:kern w:val="0"/>
          <w:position w:val="0"/>
          <w:szCs w:val="21"/>
          <w:highlight w:val="none"/>
        </w:rPr>
        <w:t>，从业人员</w:t>
      </w:r>
      <w:r>
        <w:rPr>
          <w:rFonts w:hint="eastAsia" w:ascii="宋体" w:hAnsi="宋体" w:eastAsia="宋体" w:cs="宋体"/>
          <w:color w:val="auto"/>
          <w:spacing w:val="0"/>
          <w:kern w:val="0"/>
          <w:position w:val="0"/>
          <w:szCs w:val="21"/>
          <w:highlight w:val="none"/>
          <w:u w:val="single"/>
        </w:rPr>
        <w:t>   </w:t>
      </w:r>
      <w:r>
        <w:rPr>
          <w:rFonts w:hint="eastAsia" w:ascii="宋体" w:hAnsi="宋体" w:eastAsia="宋体" w:cs="宋体"/>
          <w:color w:val="auto"/>
          <w:spacing w:val="0"/>
          <w:kern w:val="0"/>
          <w:position w:val="0"/>
          <w:szCs w:val="21"/>
          <w:highlight w:val="none"/>
        </w:rPr>
        <w:t>人，营业收入为</w:t>
      </w:r>
      <w:r>
        <w:rPr>
          <w:rFonts w:hint="eastAsia" w:ascii="宋体" w:hAnsi="宋体" w:eastAsia="宋体" w:cs="宋体"/>
          <w:color w:val="auto"/>
          <w:spacing w:val="0"/>
          <w:kern w:val="0"/>
          <w:position w:val="0"/>
          <w:szCs w:val="21"/>
          <w:highlight w:val="none"/>
          <w:u w:val="single"/>
        </w:rPr>
        <w:t>   </w:t>
      </w:r>
      <w:r>
        <w:rPr>
          <w:rFonts w:hint="eastAsia" w:ascii="宋体" w:hAnsi="宋体" w:eastAsia="宋体" w:cs="宋体"/>
          <w:color w:val="auto"/>
          <w:spacing w:val="0"/>
          <w:kern w:val="0"/>
          <w:position w:val="0"/>
          <w:szCs w:val="21"/>
          <w:highlight w:val="none"/>
        </w:rPr>
        <w:t>万元，资产总额为</w:t>
      </w:r>
      <w:r>
        <w:rPr>
          <w:rFonts w:hint="eastAsia" w:ascii="宋体" w:hAnsi="宋体" w:eastAsia="宋体" w:cs="宋体"/>
          <w:color w:val="auto"/>
          <w:spacing w:val="0"/>
          <w:kern w:val="0"/>
          <w:position w:val="0"/>
          <w:szCs w:val="21"/>
          <w:highlight w:val="none"/>
          <w:u w:val="single"/>
        </w:rPr>
        <w:t>   </w:t>
      </w:r>
      <w:r>
        <w:rPr>
          <w:rFonts w:hint="eastAsia" w:ascii="宋体" w:hAnsi="宋体" w:eastAsia="宋体" w:cs="宋体"/>
          <w:color w:val="auto"/>
          <w:spacing w:val="0"/>
          <w:kern w:val="0"/>
          <w:position w:val="0"/>
          <w:szCs w:val="21"/>
          <w:highlight w:val="none"/>
        </w:rPr>
        <w:t>万元，属于</w:t>
      </w:r>
      <w:r>
        <w:rPr>
          <w:rFonts w:hint="eastAsia" w:ascii="宋体" w:hAnsi="宋体" w:eastAsia="宋体" w:cs="宋体"/>
          <w:color w:val="auto"/>
          <w:spacing w:val="0"/>
          <w:kern w:val="0"/>
          <w:position w:val="0"/>
          <w:szCs w:val="21"/>
          <w:highlight w:val="none"/>
          <w:u w:val="single"/>
          <w:lang w:val="en-US" w:eastAsia="zh-CN"/>
        </w:rPr>
        <w:t xml:space="preserve">    </w:t>
      </w:r>
      <w:r>
        <w:rPr>
          <w:rFonts w:hint="eastAsia" w:ascii="宋体" w:hAnsi="宋体" w:eastAsia="宋体" w:cs="宋体"/>
          <w:color w:val="auto"/>
          <w:spacing w:val="0"/>
          <w:kern w:val="0"/>
          <w:position w:val="0"/>
          <w:szCs w:val="21"/>
          <w:highlight w:val="none"/>
        </w:rPr>
        <w:t>(中型企业</w:t>
      </w:r>
      <w:r>
        <w:rPr>
          <w:rFonts w:hint="eastAsia" w:ascii="宋体" w:hAnsi="宋体" w:eastAsia="宋体" w:cs="宋体"/>
          <w:b/>
          <w:bCs/>
          <w:color w:val="auto"/>
          <w:spacing w:val="0"/>
          <w:kern w:val="0"/>
          <w:position w:val="0"/>
          <w:szCs w:val="21"/>
          <w:highlight w:val="none"/>
        </w:rPr>
        <w:t>/</w:t>
      </w:r>
      <w:r>
        <w:rPr>
          <w:rFonts w:hint="eastAsia" w:ascii="宋体" w:hAnsi="宋体" w:eastAsia="宋体" w:cs="宋体"/>
          <w:color w:val="auto"/>
          <w:spacing w:val="0"/>
          <w:kern w:val="0"/>
          <w:position w:val="0"/>
          <w:szCs w:val="21"/>
          <w:highlight w:val="none"/>
        </w:rPr>
        <w:t>小型企业</w:t>
      </w:r>
      <w:r>
        <w:rPr>
          <w:rFonts w:hint="eastAsia" w:ascii="宋体" w:hAnsi="宋体" w:eastAsia="宋体" w:cs="宋体"/>
          <w:b/>
          <w:bCs/>
          <w:color w:val="auto"/>
          <w:spacing w:val="0"/>
          <w:kern w:val="0"/>
          <w:position w:val="0"/>
          <w:szCs w:val="21"/>
          <w:highlight w:val="none"/>
        </w:rPr>
        <w:t>/</w:t>
      </w:r>
      <w:r>
        <w:rPr>
          <w:rFonts w:hint="eastAsia" w:ascii="宋体" w:hAnsi="宋体" w:eastAsia="宋体" w:cs="宋体"/>
          <w:color w:val="auto"/>
          <w:spacing w:val="0"/>
          <w:kern w:val="0"/>
          <w:position w:val="0"/>
          <w:szCs w:val="21"/>
          <w:highlight w:val="none"/>
        </w:rPr>
        <w:t>微型企业)</w:t>
      </w:r>
      <w:r>
        <w:rPr>
          <w:rFonts w:hint="eastAsia" w:ascii="宋体" w:hAnsi="宋体" w:eastAsia="宋体" w:cs="宋体"/>
          <w:b/>
          <w:bCs/>
          <w:color w:val="auto"/>
          <w:spacing w:val="0"/>
          <w:kern w:val="0"/>
          <w:position w:val="0"/>
          <w:szCs w:val="21"/>
          <w:highlight w:val="none"/>
        </w:rPr>
        <w:t>;</w:t>
      </w:r>
    </w:p>
    <w:p w14:paraId="5D4D43BB">
      <w:pPr>
        <w:shd w:val="clear"/>
        <w:spacing w:line="360" w:lineRule="auto"/>
        <w:ind w:firstLine="205" w:firstLineChars="98"/>
        <w:rPr>
          <w:rFonts w:hint="eastAsia" w:ascii="宋体" w:hAnsi="宋体" w:eastAsia="宋体" w:cs="宋体"/>
          <w:color w:val="auto"/>
          <w:spacing w:val="0"/>
          <w:kern w:val="0"/>
          <w:position w:val="0"/>
          <w:szCs w:val="21"/>
          <w:highlight w:val="none"/>
        </w:rPr>
      </w:pPr>
      <w:r>
        <w:rPr>
          <w:rFonts w:hint="eastAsia" w:ascii="宋体" w:hAnsi="宋体" w:eastAsia="宋体" w:cs="宋体"/>
          <w:color w:val="auto"/>
          <w:spacing w:val="0"/>
          <w:kern w:val="0"/>
          <w:position w:val="0"/>
          <w:szCs w:val="21"/>
          <w:highlight w:val="none"/>
        </w:rPr>
        <w:t xml:space="preserve">2. </w:t>
      </w:r>
      <w:r>
        <w:rPr>
          <w:rFonts w:hint="eastAsia" w:ascii="宋体" w:hAnsi="宋体" w:eastAsia="宋体" w:cs="宋体"/>
          <w:b/>
          <w:bCs/>
          <w:color w:val="auto"/>
          <w:spacing w:val="0"/>
          <w:kern w:val="0"/>
          <w:position w:val="0"/>
          <w:szCs w:val="21"/>
          <w:highlight w:val="none"/>
          <w:u w:val="single"/>
        </w:rPr>
        <w:t>(标的名称)</w:t>
      </w:r>
      <w:r>
        <w:rPr>
          <w:rFonts w:hint="eastAsia" w:ascii="宋体" w:hAnsi="宋体" w:eastAsia="宋体" w:cs="宋体"/>
          <w:color w:val="auto"/>
          <w:spacing w:val="0"/>
          <w:kern w:val="0"/>
          <w:position w:val="0"/>
          <w:szCs w:val="21"/>
          <w:highlight w:val="none"/>
        </w:rPr>
        <w:t>，属于</w:t>
      </w:r>
      <w:r>
        <w:rPr>
          <w:rFonts w:hint="eastAsia" w:ascii="宋体" w:hAnsi="宋体" w:eastAsia="宋体" w:cs="宋体"/>
          <w:color w:val="auto"/>
          <w:spacing w:val="0"/>
          <w:kern w:val="0"/>
          <w:position w:val="0"/>
          <w:szCs w:val="21"/>
          <w:highlight w:val="none"/>
          <w:u w:val="single"/>
        </w:rPr>
        <w:t xml:space="preserve"> </w:t>
      </w:r>
      <w:r>
        <w:rPr>
          <w:rFonts w:hint="eastAsia" w:ascii="宋体" w:hAnsi="宋体" w:eastAsia="宋体" w:cs="宋体"/>
          <w:b/>
          <w:bCs/>
          <w:color w:val="auto"/>
          <w:spacing w:val="0"/>
          <w:kern w:val="0"/>
          <w:position w:val="0"/>
          <w:szCs w:val="21"/>
          <w:highlight w:val="none"/>
          <w:u w:val="single"/>
        </w:rPr>
        <w:t xml:space="preserve">(采购文件中明确的所属行业) </w:t>
      </w:r>
      <w:r>
        <w:rPr>
          <w:rFonts w:hint="eastAsia" w:ascii="宋体" w:hAnsi="宋体" w:eastAsia="宋体" w:cs="宋体"/>
          <w:color w:val="auto"/>
          <w:spacing w:val="0"/>
          <w:kern w:val="0"/>
          <w:position w:val="0"/>
          <w:szCs w:val="21"/>
          <w:highlight w:val="none"/>
        </w:rPr>
        <w:t>； 承建(承接)企业为</w:t>
      </w:r>
      <w:r>
        <w:rPr>
          <w:rFonts w:hint="eastAsia" w:ascii="宋体" w:hAnsi="宋体" w:eastAsia="宋体" w:cs="宋体"/>
          <w:color w:val="auto"/>
          <w:spacing w:val="0"/>
          <w:kern w:val="0"/>
          <w:position w:val="0"/>
          <w:szCs w:val="21"/>
          <w:highlight w:val="none"/>
          <w:u w:val="single"/>
        </w:rPr>
        <w:t xml:space="preserve"> </w:t>
      </w:r>
      <w:r>
        <w:rPr>
          <w:rFonts w:hint="eastAsia" w:ascii="宋体" w:hAnsi="宋体" w:eastAsia="宋体" w:cs="宋体"/>
          <w:b/>
          <w:bCs/>
          <w:color w:val="auto"/>
          <w:spacing w:val="0"/>
          <w:kern w:val="0"/>
          <w:position w:val="0"/>
          <w:szCs w:val="21"/>
          <w:highlight w:val="none"/>
          <w:u w:val="single"/>
        </w:rPr>
        <w:t xml:space="preserve">(企业名称) </w:t>
      </w:r>
      <w:r>
        <w:rPr>
          <w:rFonts w:hint="eastAsia" w:ascii="宋体" w:hAnsi="宋体" w:eastAsia="宋体" w:cs="宋体"/>
          <w:color w:val="auto"/>
          <w:spacing w:val="0"/>
          <w:kern w:val="0"/>
          <w:position w:val="0"/>
          <w:szCs w:val="21"/>
          <w:highlight w:val="none"/>
        </w:rPr>
        <w:t>，从业人员</w:t>
      </w:r>
      <w:r>
        <w:rPr>
          <w:rFonts w:hint="eastAsia" w:ascii="宋体" w:hAnsi="宋体" w:eastAsia="宋体" w:cs="宋体"/>
          <w:color w:val="auto"/>
          <w:spacing w:val="0"/>
          <w:kern w:val="0"/>
          <w:position w:val="0"/>
          <w:szCs w:val="21"/>
          <w:highlight w:val="none"/>
          <w:u w:val="single"/>
        </w:rPr>
        <w:t>   </w:t>
      </w:r>
      <w:r>
        <w:rPr>
          <w:rFonts w:hint="eastAsia" w:ascii="宋体" w:hAnsi="宋体" w:eastAsia="宋体" w:cs="宋体"/>
          <w:color w:val="auto"/>
          <w:spacing w:val="0"/>
          <w:kern w:val="0"/>
          <w:position w:val="0"/>
          <w:szCs w:val="21"/>
          <w:highlight w:val="none"/>
        </w:rPr>
        <w:t>人，营业收入为</w:t>
      </w:r>
      <w:r>
        <w:rPr>
          <w:rFonts w:hint="eastAsia" w:ascii="宋体" w:hAnsi="宋体" w:eastAsia="宋体" w:cs="宋体"/>
          <w:color w:val="auto"/>
          <w:spacing w:val="0"/>
          <w:kern w:val="0"/>
          <w:position w:val="0"/>
          <w:szCs w:val="21"/>
          <w:highlight w:val="none"/>
          <w:u w:val="single"/>
        </w:rPr>
        <w:t>   </w:t>
      </w:r>
      <w:r>
        <w:rPr>
          <w:rFonts w:hint="eastAsia" w:ascii="宋体" w:hAnsi="宋体" w:eastAsia="宋体" w:cs="宋体"/>
          <w:color w:val="auto"/>
          <w:spacing w:val="0"/>
          <w:kern w:val="0"/>
          <w:position w:val="0"/>
          <w:szCs w:val="21"/>
          <w:highlight w:val="none"/>
        </w:rPr>
        <w:t>万元，资产总额为</w:t>
      </w:r>
      <w:r>
        <w:rPr>
          <w:rFonts w:hint="eastAsia" w:ascii="宋体" w:hAnsi="宋体" w:eastAsia="宋体" w:cs="宋体"/>
          <w:color w:val="auto"/>
          <w:spacing w:val="0"/>
          <w:kern w:val="0"/>
          <w:position w:val="0"/>
          <w:szCs w:val="21"/>
          <w:highlight w:val="none"/>
          <w:u w:val="single"/>
        </w:rPr>
        <w:t>   </w:t>
      </w:r>
      <w:r>
        <w:rPr>
          <w:rFonts w:hint="eastAsia" w:ascii="宋体" w:hAnsi="宋体" w:eastAsia="宋体" w:cs="宋体"/>
          <w:color w:val="auto"/>
          <w:spacing w:val="0"/>
          <w:kern w:val="0"/>
          <w:position w:val="0"/>
          <w:szCs w:val="21"/>
          <w:highlight w:val="none"/>
        </w:rPr>
        <w:t>万元，属于(中型企业</w:t>
      </w:r>
      <w:r>
        <w:rPr>
          <w:rFonts w:hint="eastAsia" w:ascii="宋体" w:hAnsi="宋体" w:eastAsia="宋体" w:cs="宋体"/>
          <w:b/>
          <w:bCs/>
          <w:color w:val="auto"/>
          <w:spacing w:val="0"/>
          <w:kern w:val="0"/>
          <w:position w:val="0"/>
          <w:szCs w:val="21"/>
          <w:highlight w:val="none"/>
        </w:rPr>
        <w:t>/</w:t>
      </w:r>
      <w:r>
        <w:rPr>
          <w:rFonts w:hint="eastAsia" w:ascii="宋体" w:hAnsi="宋体" w:eastAsia="宋体" w:cs="宋体"/>
          <w:color w:val="auto"/>
          <w:spacing w:val="0"/>
          <w:kern w:val="0"/>
          <w:position w:val="0"/>
          <w:szCs w:val="21"/>
          <w:highlight w:val="none"/>
        </w:rPr>
        <w:t>小型企业</w:t>
      </w:r>
      <w:r>
        <w:rPr>
          <w:rFonts w:hint="eastAsia" w:ascii="宋体" w:hAnsi="宋体" w:eastAsia="宋体" w:cs="宋体"/>
          <w:b/>
          <w:bCs/>
          <w:color w:val="auto"/>
          <w:spacing w:val="0"/>
          <w:kern w:val="0"/>
          <w:position w:val="0"/>
          <w:szCs w:val="21"/>
          <w:highlight w:val="none"/>
        </w:rPr>
        <w:t>/</w:t>
      </w:r>
      <w:r>
        <w:rPr>
          <w:rFonts w:hint="eastAsia" w:ascii="宋体" w:hAnsi="宋体" w:eastAsia="宋体" w:cs="宋体"/>
          <w:color w:val="auto"/>
          <w:spacing w:val="0"/>
          <w:kern w:val="0"/>
          <w:position w:val="0"/>
          <w:szCs w:val="21"/>
          <w:highlight w:val="none"/>
        </w:rPr>
        <w:t>微型企业)</w:t>
      </w:r>
      <w:r>
        <w:rPr>
          <w:rFonts w:hint="eastAsia" w:ascii="宋体" w:hAnsi="宋体" w:eastAsia="宋体" w:cs="宋体"/>
          <w:b/>
          <w:bCs/>
          <w:color w:val="auto"/>
          <w:spacing w:val="0"/>
          <w:kern w:val="0"/>
          <w:position w:val="0"/>
          <w:szCs w:val="21"/>
          <w:highlight w:val="none"/>
        </w:rPr>
        <w:t>;</w:t>
      </w:r>
    </w:p>
    <w:p w14:paraId="580C2756">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以上企业，不属于大企业的分支机构，不存在控股股东为大企业的情形，也不存在与大企业的负责人为同一人的情形。</w:t>
      </w:r>
    </w:p>
    <w:p w14:paraId="24CD9216">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本企业对上述声明内容的真实性负责。如有虚假，将依法承担相应责任。</w:t>
      </w:r>
    </w:p>
    <w:p w14:paraId="460AFAD3">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p>
    <w:p w14:paraId="1F11950D">
      <w:pPr>
        <w:shd w:val="clear"/>
        <w:snapToGrid w:val="0"/>
        <w:spacing w:line="360" w:lineRule="auto"/>
        <w:ind w:firstLine="420" w:firstLineChars="200"/>
        <w:jc w:val="left"/>
        <w:rPr>
          <w:rStyle w:val="58"/>
          <w:rFonts w:hint="eastAsia" w:ascii="宋体" w:hAnsi="宋体" w:eastAsia="宋体" w:cs="宋体"/>
          <w:color w:val="auto"/>
          <w:spacing w:val="0"/>
          <w:kern w:val="0"/>
          <w:position w:val="0"/>
          <w:szCs w:val="21"/>
          <w:highlight w:val="none"/>
          <w:lang w:val="zh-CN"/>
        </w:rPr>
      </w:pPr>
    </w:p>
    <w:p w14:paraId="35BD822C">
      <w:pPr>
        <w:shd w:val="clear"/>
        <w:snapToGrid w:val="0"/>
        <w:spacing w:line="360" w:lineRule="auto"/>
        <w:ind w:firstLine="4725" w:firstLineChars="225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企业名称（盖章）：</w:t>
      </w:r>
    </w:p>
    <w:p w14:paraId="6E540DCF">
      <w:pPr>
        <w:shd w:val="clear"/>
        <w:snapToGrid w:val="0"/>
        <w:spacing w:line="360" w:lineRule="auto"/>
        <w:ind w:firstLine="4725" w:firstLineChars="225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 xml:space="preserve"> </w:t>
      </w:r>
    </w:p>
    <w:p w14:paraId="0A9E90AE">
      <w:pPr>
        <w:shd w:val="clear"/>
        <w:snapToGrid w:val="0"/>
        <w:spacing w:line="360" w:lineRule="auto"/>
        <w:ind w:firstLine="4725" w:firstLineChars="2250"/>
        <w:jc w:val="left"/>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 xml:space="preserve">日  期：                </w:t>
      </w:r>
    </w:p>
    <w:p w14:paraId="6F763E39">
      <w:pPr>
        <w:pStyle w:val="31"/>
        <w:shd w:val="clear"/>
        <w:snapToGrid w:val="0"/>
        <w:rPr>
          <w:rStyle w:val="58"/>
          <w:rFonts w:hint="eastAsia" w:ascii="宋体" w:hAnsi="宋体" w:eastAsia="宋体" w:cs="宋体"/>
          <w:color w:val="auto"/>
          <w:spacing w:val="0"/>
          <w:kern w:val="0"/>
          <w:position w:val="0"/>
          <w:sz w:val="28"/>
          <w:highlight w:val="none"/>
          <w:u w:val="none" w:color="FF0000"/>
          <w:lang w:val="zh-CN"/>
        </w:rPr>
      </w:pPr>
    </w:p>
    <w:p w14:paraId="3367ADC0">
      <w:pPr>
        <w:pStyle w:val="31"/>
        <w:shd w:val="clear"/>
        <w:snapToGrid w:val="0"/>
        <w:rPr>
          <w:rStyle w:val="58"/>
          <w:rFonts w:hint="eastAsia" w:ascii="宋体" w:hAnsi="宋体" w:eastAsia="宋体" w:cs="宋体"/>
          <w:color w:val="auto"/>
          <w:spacing w:val="0"/>
          <w:kern w:val="0"/>
          <w:position w:val="0"/>
          <w:sz w:val="28"/>
          <w:highlight w:val="none"/>
          <w:u w:val="none" w:color="FF0000"/>
          <w:lang w:val="zh-CN"/>
        </w:rPr>
      </w:pPr>
    </w:p>
    <w:p w14:paraId="24ADAA4E">
      <w:pPr>
        <w:shd w:val="clear"/>
        <w:snapToGrid w:val="0"/>
        <w:spacing w:line="360" w:lineRule="auto"/>
        <w:ind w:firstLine="205" w:firstLineChars="98"/>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1、从业人员、营业收入、资产总额填报上一年度数据，无上一年度数据的新成立企业可不填报。</w:t>
      </w:r>
    </w:p>
    <w:p w14:paraId="03BA3645">
      <w:pPr>
        <w:shd w:val="clear"/>
        <w:snapToGrid w:val="0"/>
        <w:spacing w:line="360" w:lineRule="auto"/>
        <w:ind w:firstLine="205" w:firstLineChars="98"/>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2、本公司对上述声明的真实性负责，若有虚假，将依法承担相应责任。</w:t>
      </w:r>
    </w:p>
    <w:p w14:paraId="6EBEBCD3">
      <w:pPr>
        <w:shd w:val="clear"/>
        <w:snapToGrid w:val="0"/>
        <w:spacing w:line="360" w:lineRule="auto"/>
        <w:rPr>
          <w:rStyle w:val="58"/>
          <w:rFonts w:hint="eastAsia" w:ascii="宋体" w:hAnsi="宋体" w:eastAsia="宋体" w:cs="宋体"/>
          <w:b/>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br w:type="page"/>
      </w:r>
    </w:p>
    <w:p w14:paraId="5D993C51">
      <w:pPr>
        <w:shd w:val="clear"/>
        <w:snapToGrid w:val="0"/>
        <w:spacing w:line="360" w:lineRule="auto"/>
        <w:jc w:val="center"/>
        <w:rPr>
          <w:rStyle w:val="58"/>
          <w:rFonts w:hint="eastAsia" w:ascii="宋体" w:hAnsi="宋体" w:eastAsia="宋体" w:cs="宋体"/>
          <w:color w:val="auto"/>
          <w:spacing w:val="0"/>
          <w:kern w:val="0"/>
          <w:position w:val="0"/>
          <w:szCs w:val="21"/>
          <w:highlight w:val="none"/>
          <w:lang w:val="zh-CN"/>
        </w:rPr>
      </w:pPr>
    </w:p>
    <w:p w14:paraId="58DAB5D1">
      <w:pPr>
        <w:shd w:val="clear"/>
        <w:snapToGrid w:val="0"/>
        <w:spacing w:line="360" w:lineRule="auto"/>
        <w:jc w:val="center"/>
        <w:rPr>
          <w:rStyle w:val="58"/>
          <w:rFonts w:hint="eastAsia" w:ascii="宋体" w:hAnsi="宋体" w:eastAsia="宋体" w:cs="宋体"/>
          <w:b/>
          <w:color w:val="auto"/>
          <w:spacing w:val="0"/>
          <w:kern w:val="0"/>
          <w:position w:val="0"/>
          <w:sz w:val="28"/>
          <w:szCs w:val="28"/>
          <w:highlight w:val="none"/>
          <w:lang w:val="zh-CN"/>
        </w:rPr>
      </w:pPr>
      <w:r>
        <w:rPr>
          <w:rStyle w:val="58"/>
          <w:rFonts w:hint="eastAsia" w:ascii="宋体" w:hAnsi="宋体" w:eastAsia="宋体" w:cs="宋体"/>
          <w:b/>
          <w:color w:val="auto"/>
          <w:spacing w:val="0"/>
          <w:kern w:val="0"/>
          <w:position w:val="0"/>
          <w:sz w:val="28"/>
          <w:szCs w:val="28"/>
          <w:highlight w:val="none"/>
          <w:lang w:val="zh-CN"/>
        </w:rPr>
        <w:t>残疾人福利性单位声明函（非残疾人福利企业不填写）</w:t>
      </w:r>
    </w:p>
    <w:p w14:paraId="376B5E76">
      <w:pPr>
        <w:shd w:val="clear"/>
        <w:snapToGrid w:val="0"/>
        <w:spacing w:line="360" w:lineRule="auto"/>
        <w:rPr>
          <w:rStyle w:val="58"/>
          <w:rFonts w:hint="eastAsia" w:ascii="宋体" w:hAnsi="宋体" w:eastAsia="宋体" w:cs="宋体"/>
          <w:color w:val="auto"/>
          <w:spacing w:val="0"/>
          <w:kern w:val="0"/>
          <w:position w:val="0"/>
          <w:szCs w:val="21"/>
          <w:highlight w:val="none"/>
          <w:lang w:val="zh-CN"/>
        </w:rPr>
      </w:pPr>
    </w:p>
    <w:p w14:paraId="74160BF0">
      <w:p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5E4DA8D">
      <w:p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本单位对上述声明的真实性负责。如有虚假，将依法承担相应责任。</w:t>
      </w:r>
    </w:p>
    <w:p w14:paraId="77FD1541">
      <w:p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p>
    <w:p w14:paraId="4CBADE20">
      <w:pPr>
        <w:shd w:val="clear"/>
        <w:snapToGrid w:val="0"/>
        <w:spacing w:line="360" w:lineRule="auto"/>
        <w:ind w:firstLine="420" w:firstLineChars="200"/>
        <w:rPr>
          <w:rStyle w:val="58"/>
          <w:rFonts w:hint="eastAsia" w:ascii="宋体" w:hAnsi="宋体" w:eastAsia="宋体" w:cs="宋体"/>
          <w:color w:val="auto"/>
          <w:spacing w:val="0"/>
          <w:kern w:val="0"/>
          <w:position w:val="0"/>
          <w:szCs w:val="21"/>
          <w:highlight w:val="none"/>
          <w:lang w:val="zh-CN"/>
        </w:rPr>
      </w:pPr>
    </w:p>
    <w:p w14:paraId="7C4CAAE2">
      <w:pPr>
        <w:shd w:val="clear"/>
        <w:tabs>
          <w:tab w:val="left" w:pos="4860"/>
        </w:tabs>
        <w:snapToGrid w:val="0"/>
        <w:spacing w:line="360" w:lineRule="auto"/>
        <w:ind w:right="1560" w:firstLine="4725" w:firstLineChars="225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单位名称（盖章）：</w:t>
      </w:r>
    </w:p>
    <w:p w14:paraId="336BFB90">
      <w:pPr>
        <w:shd w:val="clear"/>
        <w:tabs>
          <w:tab w:val="left" w:pos="4860"/>
        </w:tabs>
        <w:snapToGrid w:val="0"/>
        <w:spacing w:line="360" w:lineRule="auto"/>
        <w:ind w:right="1560" w:firstLine="4725" w:firstLineChars="225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日  期：</w:t>
      </w:r>
    </w:p>
    <w:p w14:paraId="5421A040">
      <w:pPr>
        <w:shd w:val="clear"/>
        <w:spacing w:before="98" w:line="219" w:lineRule="auto"/>
        <w:jc w:val="center"/>
        <w:rPr>
          <w:rFonts w:hint="eastAsia" w:ascii="宋体" w:hAnsi="宋体" w:eastAsia="宋体" w:cs="宋体"/>
          <w:b/>
          <w:bCs/>
          <w:color w:val="auto"/>
          <w:spacing w:val="0"/>
          <w:kern w:val="0"/>
          <w:position w:val="0"/>
          <w:sz w:val="30"/>
          <w:szCs w:val="30"/>
          <w:highlight w:val="none"/>
        </w:rPr>
      </w:pPr>
    </w:p>
    <w:p w14:paraId="72B1947A">
      <w:pPr>
        <w:shd w:val="clear"/>
        <w:spacing w:before="98" w:line="219" w:lineRule="auto"/>
        <w:jc w:val="both"/>
        <w:rPr>
          <w:rFonts w:hint="eastAsia" w:ascii="宋体" w:hAnsi="宋体" w:eastAsia="宋体" w:cs="宋体"/>
          <w:b/>
          <w:bCs/>
          <w:color w:val="auto"/>
          <w:spacing w:val="0"/>
          <w:kern w:val="0"/>
          <w:position w:val="0"/>
          <w:sz w:val="30"/>
          <w:szCs w:val="30"/>
          <w:highlight w:val="none"/>
        </w:rPr>
        <w:sectPr>
          <w:footerReference r:id="rId5" w:type="default"/>
          <w:pgSz w:w="11907" w:h="16839"/>
          <w:pgMar w:top="1157" w:right="1157" w:bottom="1157" w:left="1157" w:header="907" w:footer="794" w:gutter="0"/>
          <w:pgNumType w:fmt="decimal"/>
          <w:cols w:space="720" w:num="1"/>
        </w:sectPr>
      </w:pPr>
    </w:p>
    <w:p w14:paraId="5A428BB1">
      <w:pPr>
        <w:shd w:val="clear"/>
        <w:spacing w:before="98" w:line="219" w:lineRule="auto"/>
        <w:jc w:val="center"/>
        <w:rPr>
          <w:rFonts w:hint="eastAsia" w:ascii="宋体" w:hAnsi="宋体" w:eastAsia="宋体" w:cs="宋体"/>
          <w:color w:val="auto"/>
          <w:spacing w:val="0"/>
          <w:kern w:val="0"/>
          <w:position w:val="0"/>
          <w:sz w:val="30"/>
          <w:szCs w:val="30"/>
          <w:highlight w:val="none"/>
        </w:rPr>
      </w:pPr>
      <w:r>
        <w:rPr>
          <w:rFonts w:hint="eastAsia" w:ascii="宋体" w:hAnsi="宋体" w:eastAsia="宋体" w:cs="宋体"/>
          <w:b/>
          <w:bCs/>
          <w:color w:val="auto"/>
          <w:spacing w:val="0"/>
          <w:kern w:val="0"/>
          <w:position w:val="0"/>
          <w:sz w:val="30"/>
          <w:szCs w:val="30"/>
          <w:highlight w:val="none"/>
        </w:rPr>
        <w:t>监狱企业声明函（非监狱企业不填写）</w:t>
      </w:r>
    </w:p>
    <w:p w14:paraId="1D7BBCED">
      <w:pPr>
        <w:pStyle w:val="8"/>
        <w:shd w:val="clear"/>
        <w:spacing w:line="386" w:lineRule="auto"/>
        <w:rPr>
          <w:rFonts w:hint="eastAsia" w:ascii="宋体" w:hAnsi="宋体" w:eastAsia="宋体" w:cs="宋体"/>
          <w:color w:val="auto"/>
          <w:spacing w:val="0"/>
          <w:kern w:val="0"/>
          <w:position w:val="0"/>
          <w:highlight w:val="none"/>
        </w:rPr>
      </w:pPr>
    </w:p>
    <w:p w14:paraId="683BE00E">
      <w:pPr>
        <w:shd w:val="clear"/>
        <w:spacing w:before="78" w:line="360" w:lineRule="auto"/>
        <w:ind w:left="9" w:firstLine="480"/>
        <w:jc w:val="both"/>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本单位郑重声明，根据《财政部 司法部 关于政府采购支持监狱企业发展有关问题的 通知》（财库〔2014〕 68 号）的规定，本单位为符合条件的监狱企业，且本单 位参加的</w:t>
      </w:r>
      <w:r>
        <w:rPr>
          <w:rFonts w:hint="eastAsia" w:ascii="宋体" w:hAnsi="宋体" w:eastAsia="宋体" w:cs="宋体"/>
          <w:color w:val="auto"/>
          <w:spacing w:val="0"/>
          <w:kern w:val="0"/>
          <w:position w:val="0"/>
          <w:sz w:val="21"/>
          <w:szCs w:val="21"/>
          <w:highlight w:val="none"/>
          <w:u w:val="single" w:color="auto"/>
        </w:rPr>
        <w:t xml:space="preserve">      </w:t>
      </w:r>
      <w:r>
        <w:rPr>
          <w:rFonts w:hint="eastAsia" w:ascii="宋体" w:hAnsi="宋体" w:eastAsia="宋体" w:cs="宋体"/>
          <w:color w:val="auto"/>
          <w:spacing w:val="0"/>
          <w:kern w:val="0"/>
          <w:position w:val="0"/>
          <w:sz w:val="21"/>
          <w:szCs w:val="21"/>
          <w:highlight w:val="none"/>
        </w:rPr>
        <w:t xml:space="preserve"> 项目采购活动提供本单位制造的货物（由本单位承担工程/提供服务）， 或者提供其他监狱企业制造的货物（不包括使用非监狱企业注册商标的货物）。</w:t>
      </w:r>
    </w:p>
    <w:p w14:paraId="72FD56E8">
      <w:pPr>
        <w:shd w:val="clear"/>
        <w:spacing w:before="31" w:line="360" w:lineRule="auto"/>
        <w:ind w:left="490"/>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本单位对上述声明的真实性负责。如有虚假，将依法承担相应责任。</w:t>
      </w:r>
    </w:p>
    <w:p w14:paraId="3D934065">
      <w:pPr>
        <w:pStyle w:val="8"/>
        <w:shd w:val="clear"/>
        <w:spacing w:line="251" w:lineRule="auto"/>
        <w:rPr>
          <w:rFonts w:hint="eastAsia" w:ascii="宋体" w:hAnsi="宋体" w:eastAsia="宋体" w:cs="宋体"/>
          <w:color w:val="auto"/>
          <w:spacing w:val="0"/>
          <w:kern w:val="0"/>
          <w:position w:val="0"/>
          <w:highlight w:val="none"/>
        </w:rPr>
      </w:pPr>
    </w:p>
    <w:p w14:paraId="3033D67A">
      <w:pPr>
        <w:pStyle w:val="8"/>
        <w:shd w:val="clear"/>
        <w:spacing w:line="252" w:lineRule="auto"/>
        <w:rPr>
          <w:rFonts w:hint="eastAsia" w:ascii="宋体" w:hAnsi="宋体" w:eastAsia="宋体" w:cs="宋体"/>
          <w:color w:val="auto"/>
          <w:spacing w:val="0"/>
          <w:kern w:val="0"/>
          <w:position w:val="0"/>
          <w:highlight w:val="none"/>
        </w:rPr>
      </w:pPr>
    </w:p>
    <w:p w14:paraId="5A44C738">
      <w:pPr>
        <w:pStyle w:val="8"/>
        <w:shd w:val="clear"/>
        <w:spacing w:line="252" w:lineRule="auto"/>
        <w:rPr>
          <w:rFonts w:hint="eastAsia" w:ascii="宋体" w:hAnsi="宋体" w:eastAsia="宋体" w:cs="宋体"/>
          <w:color w:val="auto"/>
          <w:spacing w:val="0"/>
          <w:kern w:val="0"/>
          <w:position w:val="0"/>
          <w:highlight w:val="none"/>
        </w:rPr>
      </w:pPr>
    </w:p>
    <w:p w14:paraId="12E99033">
      <w:pPr>
        <w:shd w:val="clear"/>
        <w:tabs>
          <w:tab w:val="left" w:pos="4860"/>
        </w:tabs>
        <w:snapToGrid w:val="0"/>
        <w:spacing w:line="360" w:lineRule="auto"/>
        <w:ind w:right="1560" w:firstLine="4725" w:firstLineChars="225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单位名称（盖章）：</w:t>
      </w:r>
    </w:p>
    <w:p w14:paraId="00819B14">
      <w:pPr>
        <w:shd w:val="clear"/>
        <w:tabs>
          <w:tab w:val="left" w:pos="4860"/>
        </w:tabs>
        <w:snapToGrid w:val="0"/>
        <w:spacing w:line="360" w:lineRule="auto"/>
        <w:ind w:right="1560" w:firstLine="4725" w:firstLineChars="225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lang w:val="zh-CN"/>
        </w:rPr>
        <w:t>日  期：</w:t>
      </w:r>
    </w:p>
    <w:p w14:paraId="2A46DD78">
      <w:pPr>
        <w:shd w:val="clear"/>
        <w:rPr>
          <w:rFonts w:hint="eastAsia" w:ascii="宋体" w:hAnsi="宋体" w:eastAsia="宋体" w:cs="宋体"/>
          <w:b/>
          <w:bCs/>
          <w:color w:val="auto"/>
          <w:spacing w:val="0"/>
          <w:kern w:val="0"/>
          <w:position w:val="0"/>
          <w:sz w:val="30"/>
          <w:szCs w:val="30"/>
          <w:highlight w:val="none"/>
        </w:rPr>
      </w:pPr>
    </w:p>
    <w:p w14:paraId="56F8D336">
      <w:pPr>
        <w:shd w:val="clear"/>
        <w:rPr>
          <w:rFonts w:hint="eastAsia" w:ascii="宋体" w:hAnsi="宋体" w:eastAsia="宋体" w:cs="宋体"/>
          <w:b/>
          <w:bCs/>
          <w:color w:val="auto"/>
          <w:spacing w:val="0"/>
          <w:kern w:val="0"/>
          <w:position w:val="0"/>
          <w:sz w:val="30"/>
          <w:szCs w:val="30"/>
          <w:highlight w:val="none"/>
        </w:rPr>
      </w:pPr>
      <w:r>
        <w:rPr>
          <w:rFonts w:hint="eastAsia" w:ascii="宋体" w:hAnsi="宋体" w:eastAsia="宋体" w:cs="宋体"/>
          <w:b/>
          <w:bCs/>
          <w:color w:val="auto"/>
          <w:spacing w:val="0"/>
          <w:kern w:val="0"/>
          <w:position w:val="0"/>
          <w:sz w:val="30"/>
          <w:szCs w:val="30"/>
          <w:highlight w:val="none"/>
        </w:rPr>
        <w:br w:type="page"/>
      </w:r>
    </w:p>
    <w:p w14:paraId="287F8DB1">
      <w:pPr>
        <w:shd w:val="clear"/>
        <w:spacing w:before="97" w:line="219" w:lineRule="auto"/>
        <w:ind w:left="3639"/>
        <w:rPr>
          <w:rFonts w:hint="eastAsia" w:ascii="宋体" w:hAnsi="宋体" w:eastAsia="宋体" w:cs="宋体"/>
          <w:color w:val="auto"/>
          <w:spacing w:val="0"/>
          <w:kern w:val="0"/>
          <w:position w:val="0"/>
          <w:sz w:val="30"/>
          <w:szCs w:val="30"/>
          <w:highlight w:val="none"/>
        </w:rPr>
      </w:pPr>
      <w:r>
        <w:rPr>
          <w:rFonts w:hint="eastAsia" w:ascii="宋体" w:hAnsi="宋体" w:eastAsia="宋体" w:cs="宋体"/>
          <w:b/>
          <w:bCs/>
          <w:color w:val="auto"/>
          <w:spacing w:val="0"/>
          <w:kern w:val="0"/>
          <w:position w:val="0"/>
          <w:sz w:val="30"/>
          <w:szCs w:val="30"/>
          <w:highlight w:val="none"/>
        </w:rPr>
        <w:t>十、其</w:t>
      </w:r>
      <w:r>
        <w:rPr>
          <w:rFonts w:hint="eastAsia" w:ascii="宋体" w:hAnsi="宋体" w:eastAsia="宋体" w:cs="宋体"/>
          <w:b/>
          <w:bCs/>
          <w:color w:val="auto"/>
          <w:spacing w:val="0"/>
          <w:kern w:val="0"/>
          <w:position w:val="0"/>
          <w:sz w:val="30"/>
          <w:szCs w:val="30"/>
          <w:highlight w:val="none"/>
          <w:lang w:val="en-US" w:eastAsia="zh-CN"/>
        </w:rPr>
        <w:t>他</w:t>
      </w:r>
      <w:r>
        <w:rPr>
          <w:rFonts w:hint="eastAsia" w:ascii="宋体" w:hAnsi="宋体" w:eastAsia="宋体" w:cs="宋体"/>
          <w:b/>
          <w:bCs/>
          <w:color w:val="auto"/>
          <w:spacing w:val="0"/>
          <w:kern w:val="0"/>
          <w:position w:val="0"/>
          <w:sz w:val="30"/>
          <w:szCs w:val="30"/>
          <w:highlight w:val="none"/>
        </w:rPr>
        <w:t>说明</w:t>
      </w:r>
    </w:p>
    <w:p w14:paraId="46F37918">
      <w:pPr>
        <w:pStyle w:val="8"/>
        <w:shd w:val="clear"/>
        <w:spacing w:line="244" w:lineRule="auto"/>
        <w:rPr>
          <w:rFonts w:hint="eastAsia" w:ascii="宋体" w:hAnsi="宋体" w:eastAsia="宋体" w:cs="宋体"/>
          <w:color w:val="auto"/>
          <w:spacing w:val="0"/>
          <w:kern w:val="0"/>
          <w:position w:val="0"/>
          <w:highlight w:val="none"/>
        </w:rPr>
      </w:pPr>
    </w:p>
    <w:p w14:paraId="629E68FD">
      <w:pPr>
        <w:pStyle w:val="8"/>
        <w:shd w:val="clear"/>
        <w:spacing w:line="245" w:lineRule="auto"/>
        <w:rPr>
          <w:rFonts w:hint="eastAsia" w:ascii="宋体" w:hAnsi="宋体" w:eastAsia="宋体" w:cs="宋体"/>
          <w:color w:val="auto"/>
          <w:spacing w:val="0"/>
          <w:kern w:val="0"/>
          <w:position w:val="0"/>
          <w:highlight w:val="none"/>
        </w:rPr>
      </w:pPr>
    </w:p>
    <w:p w14:paraId="50923D08">
      <w:pPr>
        <w:shd w:val="clear"/>
        <w:spacing w:before="78" w:line="219" w:lineRule="auto"/>
        <w:ind w:left="27"/>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1、依据招标文件要求，供应商认为有必要说明的其他内容；</w:t>
      </w:r>
    </w:p>
    <w:p w14:paraId="5C7DC260">
      <w:pPr>
        <w:shd w:val="clear"/>
        <w:spacing w:before="214" w:line="219" w:lineRule="auto"/>
        <w:ind w:left="12"/>
        <w:rPr>
          <w:rFonts w:hint="eastAsia" w:ascii="宋体" w:hAnsi="宋体" w:eastAsia="宋体" w:cs="宋体"/>
          <w:color w:val="auto"/>
          <w:spacing w:val="0"/>
          <w:kern w:val="0"/>
          <w:position w:val="0"/>
          <w:sz w:val="21"/>
          <w:szCs w:val="21"/>
          <w:highlight w:val="none"/>
        </w:rPr>
      </w:pPr>
      <w:r>
        <w:rPr>
          <w:rFonts w:hint="eastAsia" w:ascii="宋体" w:hAnsi="宋体" w:eastAsia="宋体" w:cs="宋体"/>
          <w:color w:val="auto"/>
          <w:spacing w:val="0"/>
          <w:kern w:val="0"/>
          <w:position w:val="0"/>
          <w:sz w:val="21"/>
          <w:szCs w:val="21"/>
          <w:highlight w:val="none"/>
        </w:rPr>
        <w:t>2、其他可以证明供应商实力的文件。</w:t>
      </w:r>
    </w:p>
    <w:p w14:paraId="3102C358">
      <w:pPr>
        <w:shd w:val="clear"/>
        <w:rPr>
          <w:rStyle w:val="58"/>
          <w:rFonts w:hint="eastAsia" w:ascii="宋体" w:hAnsi="宋体" w:eastAsia="宋体" w:cs="宋体"/>
          <w:color w:val="auto"/>
          <w:spacing w:val="0"/>
          <w:kern w:val="0"/>
          <w:position w:val="0"/>
          <w:sz w:val="36"/>
          <w:szCs w:val="36"/>
          <w:highlight w:val="none"/>
        </w:rPr>
      </w:pPr>
      <w:r>
        <w:rPr>
          <w:rStyle w:val="58"/>
          <w:rFonts w:hint="eastAsia" w:ascii="宋体" w:hAnsi="宋体" w:eastAsia="宋体" w:cs="宋体"/>
          <w:color w:val="auto"/>
          <w:spacing w:val="0"/>
          <w:kern w:val="0"/>
          <w:position w:val="0"/>
          <w:sz w:val="36"/>
          <w:szCs w:val="36"/>
          <w:highlight w:val="none"/>
        </w:rPr>
        <w:br w:type="page"/>
      </w:r>
    </w:p>
    <w:p w14:paraId="0A19E2E0">
      <w:pPr>
        <w:shd w:val="clear"/>
        <w:snapToGrid w:val="0"/>
        <w:spacing w:before="117" w:line="219" w:lineRule="auto"/>
        <w:ind w:left="56"/>
        <w:rPr>
          <w:rStyle w:val="58"/>
          <w:rFonts w:hint="eastAsia" w:ascii="宋体" w:hAnsi="宋体" w:eastAsia="宋体" w:cs="宋体"/>
          <w:color w:val="auto"/>
          <w:spacing w:val="0"/>
          <w:kern w:val="0"/>
          <w:position w:val="0"/>
          <w:sz w:val="36"/>
          <w:szCs w:val="36"/>
          <w:highlight w:val="none"/>
        </w:rPr>
      </w:pPr>
      <w:r>
        <w:rPr>
          <w:rStyle w:val="58"/>
          <w:rFonts w:hint="eastAsia" w:ascii="宋体" w:hAnsi="宋体" w:eastAsia="宋体" w:cs="宋体"/>
          <w:color w:val="auto"/>
          <w:spacing w:val="0"/>
          <w:kern w:val="0"/>
          <w:position w:val="0"/>
          <w:sz w:val="36"/>
          <w:szCs w:val="36"/>
          <w:highlight w:val="none"/>
        </w:rPr>
        <w:t>附件</w:t>
      </w:r>
    </w:p>
    <w:p w14:paraId="60971435">
      <w:pPr>
        <w:shd w:val="clear"/>
        <w:snapToGrid w:val="0"/>
        <w:spacing w:line="243" w:lineRule="auto"/>
        <w:rPr>
          <w:rStyle w:val="58"/>
          <w:rFonts w:hint="eastAsia" w:ascii="宋体" w:hAnsi="宋体" w:eastAsia="宋体" w:cs="宋体"/>
          <w:color w:val="auto"/>
          <w:spacing w:val="0"/>
          <w:kern w:val="0"/>
          <w:position w:val="0"/>
          <w:highlight w:val="none"/>
        </w:rPr>
      </w:pPr>
    </w:p>
    <w:p w14:paraId="7163639E">
      <w:pPr>
        <w:shd w:val="clear"/>
        <w:snapToGrid w:val="0"/>
        <w:spacing w:line="243" w:lineRule="auto"/>
        <w:rPr>
          <w:rStyle w:val="58"/>
          <w:rFonts w:hint="eastAsia" w:ascii="宋体" w:hAnsi="宋体" w:eastAsia="宋体" w:cs="宋体"/>
          <w:color w:val="auto"/>
          <w:spacing w:val="0"/>
          <w:kern w:val="0"/>
          <w:position w:val="0"/>
          <w:highlight w:val="none"/>
        </w:rPr>
      </w:pPr>
    </w:p>
    <w:p w14:paraId="28E10EEE">
      <w:pPr>
        <w:shd w:val="clear"/>
        <w:snapToGrid w:val="0"/>
        <w:spacing w:line="243" w:lineRule="auto"/>
        <w:rPr>
          <w:rStyle w:val="58"/>
          <w:rFonts w:hint="eastAsia" w:ascii="宋体" w:hAnsi="宋体" w:eastAsia="宋体" w:cs="宋体"/>
          <w:color w:val="auto"/>
          <w:spacing w:val="0"/>
          <w:kern w:val="0"/>
          <w:position w:val="0"/>
          <w:highlight w:val="none"/>
        </w:rPr>
      </w:pPr>
    </w:p>
    <w:p w14:paraId="29D05BCC">
      <w:pPr>
        <w:shd w:val="clear"/>
        <w:snapToGrid w:val="0"/>
        <w:spacing w:line="244" w:lineRule="auto"/>
        <w:rPr>
          <w:rStyle w:val="58"/>
          <w:rFonts w:hint="eastAsia" w:ascii="宋体" w:hAnsi="宋体" w:eastAsia="宋体" w:cs="宋体"/>
          <w:color w:val="auto"/>
          <w:spacing w:val="0"/>
          <w:kern w:val="0"/>
          <w:position w:val="0"/>
          <w:highlight w:val="none"/>
        </w:rPr>
      </w:pPr>
    </w:p>
    <w:p w14:paraId="332F9698">
      <w:pPr>
        <w:shd w:val="clear"/>
        <w:snapToGrid w:val="0"/>
        <w:spacing w:line="244" w:lineRule="auto"/>
        <w:rPr>
          <w:rStyle w:val="58"/>
          <w:rFonts w:hint="eastAsia" w:ascii="宋体" w:hAnsi="宋体" w:eastAsia="宋体" w:cs="宋体"/>
          <w:color w:val="auto"/>
          <w:spacing w:val="0"/>
          <w:kern w:val="0"/>
          <w:position w:val="0"/>
          <w:highlight w:val="none"/>
        </w:rPr>
      </w:pPr>
    </w:p>
    <w:p w14:paraId="5EC51E12">
      <w:pPr>
        <w:shd w:val="clear"/>
        <w:snapToGrid w:val="0"/>
        <w:spacing w:before="156" w:line="255" w:lineRule="auto"/>
        <w:ind w:left="2498" w:right="559" w:hanging="1916"/>
        <w:jc w:val="center"/>
        <w:rPr>
          <w:rStyle w:val="58"/>
          <w:rFonts w:hint="eastAsia" w:ascii="宋体" w:hAnsi="宋体" w:eastAsia="宋体" w:cs="宋体"/>
          <w:color w:val="auto"/>
          <w:spacing w:val="0"/>
          <w:kern w:val="0"/>
          <w:position w:val="0"/>
          <w:sz w:val="48"/>
          <w:szCs w:val="48"/>
          <w:highlight w:val="none"/>
        </w:rPr>
      </w:pPr>
      <w:r>
        <w:rPr>
          <w:rStyle w:val="58"/>
          <w:rFonts w:hint="eastAsia" w:ascii="宋体" w:hAnsi="宋体" w:eastAsia="宋体" w:cs="宋体"/>
          <w:color w:val="auto"/>
          <w:spacing w:val="0"/>
          <w:kern w:val="0"/>
          <w:position w:val="0"/>
          <w:sz w:val="48"/>
          <w:szCs w:val="48"/>
          <w:highlight w:val="none"/>
        </w:rPr>
        <w:t>西安公共资源交易不见面开标大厅</w:t>
      </w:r>
    </w:p>
    <w:p w14:paraId="240BE74E">
      <w:pPr>
        <w:shd w:val="clear"/>
        <w:snapToGrid w:val="0"/>
        <w:spacing w:before="156" w:line="255" w:lineRule="auto"/>
        <w:ind w:left="2498" w:right="559" w:hanging="1916"/>
        <w:jc w:val="center"/>
        <w:rPr>
          <w:rStyle w:val="58"/>
          <w:rFonts w:hint="eastAsia" w:ascii="宋体" w:hAnsi="宋体" w:eastAsia="宋体" w:cs="宋体"/>
          <w:color w:val="auto"/>
          <w:spacing w:val="0"/>
          <w:kern w:val="0"/>
          <w:position w:val="0"/>
          <w:sz w:val="48"/>
          <w:szCs w:val="48"/>
          <w:highlight w:val="none"/>
        </w:rPr>
      </w:pPr>
      <w:r>
        <w:rPr>
          <w:rStyle w:val="58"/>
          <w:rFonts w:hint="eastAsia" w:ascii="宋体" w:hAnsi="宋体" w:eastAsia="宋体" w:cs="宋体"/>
          <w:color w:val="auto"/>
          <w:spacing w:val="0"/>
          <w:kern w:val="0"/>
          <w:position w:val="0"/>
          <w:sz w:val="48"/>
          <w:szCs w:val="48"/>
          <w:highlight w:val="none"/>
        </w:rPr>
        <w:t>投标人操作手册</w:t>
      </w:r>
    </w:p>
    <w:p w14:paraId="7BC35292">
      <w:pPr>
        <w:shd w:val="clear"/>
        <w:snapToGrid w:val="0"/>
        <w:rPr>
          <w:rStyle w:val="58"/>
          <w:rFonts w:hint="eastAsia" w:ascii="宋体" w:hAnsi="宋体" w:eastAsia="宋体" w:cs="宋体"/>
          <w:color w:val="auto"/>
          <w:spacing w:val="0"/>
          <w:kern w:val="0"/>
          <w:position w:val="0"/>
          <w:highlight w:val="none"/>
        </w:rPr>
        <w:sectPr>
          <w:pgSz w:w="11907" w:h="16839"/>
          <w:pgMar w:top="1327" w:right="1080" w:bottom="1157" w:left="1080" w:header="907" w:footer="794" w:gutter="0"/>
          <w:pgNumType w:fmt="decimal"/>
          <w:cols w:space="720" w:num="1"/>
        </w:sectPr>
      </w:pPr>
    </w:p>
    <w:p w14:paraId="3B1B41DF">
      <w:pPr>
        <w:shd w:val="clear"/>
        <w:snapToGrid w:val="0"/>
        <w:spacing w:line="307" w:lineRule="auto"/>
        <w:rPr>
          <w:rStyle w:val="58"/>
          <w:rFonts w:hint="eastAsia" w:ascii="宋体" w:hAnsi="宋体" w:eastAsia="宋体" w:cs="宋体"/>
          <w:color w:val="auto"/>
          <w:spacing w:val="0"/>
          <w:kern w:val="0"/>
          <w:position w:val="0"/>
          <w:highlight w:val="none"/>
        </w:rPr>
      </w:pPr>
    </w:p>
    <w:p w14:paraId="19334ADA">
      <w:pPr>
        <w:shd w:val="clear"/>
        <w:snapToGrid w:val="0"/>
        <w:spacing w:line="307" w:lineRule="auto"/>
        <w:rPr>
          <w:rStyle w:val="58"/>
          <w:rFonts w:hint="eastAsia" w:ascii="宋体" w:hAnsi="宋体" w:eastAsia="宋体" w:cs="宋体"/>
          <w:color w:val="auto"/>
          <w:spacing w:val="0"/>
          <w:kern w:val="0"/>
          <w:position w:val="0"/>
          <w:highlight w:val="none"/>
        </w:rPr>
      </w:pPr>
    </w:p>
    <w:p w14:paraId="753337EE">
      <w:pPr>
        <w:shd w:val="clear"/>
        <w:snapToGrid w:val="0"/>
        <w:spacing w:before="68" w:line="223" w:lineRule="auto"/>
        <w:ind w:left="3901"/>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目  录</w:t>
      </w:r>
    </w:p>
    <w:p w14:paraId="344ACDA0">
      <w:pPr>
        <w:shd w:val="clear"/>
        <w:tabs>
          <w:tab w:val="right" w:leader="dot" w:pos="8322"/>
        </w:tabs>
        <w:snapToGrid w:val="0"/>
        <w:spacing w:before="166" w:line="235" w:lineRule="auto"/>
        <w:ind w:left="31"/>
        <w:rPr>
          <w:rStyle w:val="58"/>
          <w:rFonts w:hint="eastAsia" w:ascii="宋体" w:hAnsi="宋体" w:eastAsia="宋体" w:cs="宋体"/>
          <w:color w:val="auto"/>
          <w:spacing w:val="0"/>
          <w:kern w:val="0"/>
          <w:position w:val="0"/>
          <w:sz w:val="30"/>
          <w:szCs w:val="30"/>
          <w:highlight w:val="none"/>
        </w:rPr>
      </w:pPr>
      <w:r>
        <w:rPr>
          <w:rStyle w:val="58"/>
          <w:rFonts w:hint="eastAsia" w:ascii="宋体" w:hAnsi="宋体" w:eastAsia="宋体" w:cs="宋体"/>
          <w:color w:val="auto"/>
          <w:spacing w:val="0"/>
          <w:kern w:val="0"/>
          <w:position w:val="0"/>
          <w:sz w:val="30"/>
          <w:szCs w:val="30"/>
          <w:highlight w:val="none"/>
        </w:rPr>
        <w:t>一、  系统登陆</w:t>
      </w:r>
      <w:r>
        <w:rPr>
          <w:rStyle w:val="58"/>
          <w:rFonts w:hint="eastAsia" w:ascii="宋体" w:hAnsi="宋体" w:eastAsia="宋体" w:cs="宋体"/>
          <w:b/>
          <w:bCs/>
          <w:color w:val="auto"/>
          <w:spacing w:val="0"/>
          <w:kern w:val="0"/>
          <w:position w:val="0"/>
          <w:sz w:val="30"/>
          <w:szCs w:val="30"/>
          <w:highlight w:val="none"/>
        </w:rPr>
        <w:tab/>
      </w:r>
      <w:r>
        <w:rPr>
          <w:rStyle w:val="58"/>
          <w:rFonts w:hint="eastAsia" w:ascii="宋体" w:hAnsi="宋体" w:eastAsia="宋体" w:cs="宋体"/>
          <w:b/>
          <w:bCs/>
          <w:color w:val="auto"/>
          <w:spacing w:val="0"/>
          <w:kern w:val="0"/>
          <w:position w:val="0"/>
          <w:sz w:val="30"/>
          <w:szCs w:val="30"/>
          <w:highlight w:val="none"/>
        </w:rPr>
        <w:t>-</w:t>
      </w:r>
      <w:r>
        <w:rPr>
          <w:rStyle w:val="58"/>
          <w:rFonts w:hint="eastAsia" w:ascii="宋体" w:hAnsi="宋体" w:eastAsia="宋体" w:cs="宋体"/>
          <w:color w:val="auto"/>
          <w:spacing w:val="0"/>
          <w:kern w:val="0"/>
          <w:position w:val="0"/>
          <w:sz w:val="30"/>
          <w:szCs w:val="30"/>
          <w:highlight w:val="none"/>
        </w:rPr>
        <w:t xml:space="preserve"> </w:t>
      </w:r>
      <w:r>
        <w:rPr>
          <w:rStyle w:val="58"/>
          <w:rFonts w:hint="eastAsia" w:ascii="宋体" w:hAnsi="宋体" w:eastAsia="宋体" w:cs="宋体"/>
          <w:b/>
          <w:bCs/>
          <w:color w:val="auto"/>
          <w:spacing w:val="0"/>
          <w:kern w:val="0"/>
          <w:position w:val="0"/>
          <w:sz w:val="30"/>
          <w:szCs w:val="30"/>
          <w:highlight w:val="none"/>
        </w:rPr>
        <w:t>1</w:t>
      </w:r>
      <w:r>
        <w:rPr>
          <w:rStyle w:val="58"/>
          <w:rFonts w:hint="eastAsia" w:ascii="宋体" w:hAnsi="宋体" w:eastAsia="宋体" w:cs="宋体"/>
          <w:color w:val="auto"/>
          <w:spacing w:val="0"/>
          <w:kern w:val="0"/>
          <w:position w:val="0"/>
          <w:sz w:val="30"/>
          <w:szCs w:val="30"/>
          <w:highlight w:val="none"/>
        </w:rPr>
        <w:t xml:space="preserve"> </w:t>
      </w:r>
      <w:r>
        <w:rPr>
          <w:rStyle w:val="58"/>
          <w:rFonts w:hint="eastAsia" w:ascii="宋体" w:hAnsi="宋体" w:eastAsia="宋体" w:cs="宋体"/>
          <w:b/>
          <w:bCs/>
          <w:color w:val="auto"/>
          <w:spacing w:val="0"/>
          <w:kern w:val="0"/>
          <w:position w:val="0"/>
          <w:sz w:val="30"/>
          <w:szCs w:val="30"/>
          <w:highlight w:val="none"/>
        </w:rPr>
        <w:t>-</w:t>
      </w:r>
    </w:p>
    <w:p w14:paraId="044352B0">
      <w:pPr>
        <w:shd w:val="clear"/>
        <w:tabs>
          <w:tab w:val="right" w:leader="dot" w:pos="8322"/>
        </w:tabs>
        <w:snapToGrid w:val="0"/>
        <w:spacing w:before="242" w:line="234" w:lineRule="auto"/>
        <w:ind w:left="31"/>
        <w:rPr>
          <w:rStyle w:val="58"/>
          <w:rFonts w:hint="eastAsia" w:ascii="宋体" w:hAnsi="宋体" w:eastAsia="宋体" w:cs="宋体"/>
          <w:color w:val="auto"/>
          <w:spacing w:val="0"/>
          <w:kern w:val="0"/>
          <w:position w:val="0"/>
          <w:sz w:val="30"/>
          <w:szCs w:val="30"/>
          <w:highlight w:val="none"/>
        </w:rPr>
      </w:pPr>
      <w:r>
        <w:rPr>
          <w:rStyle w:val="58"/>
          <w:rFonts w:hint="eastAsia" w:ascii="宋体" w:hAnsi="宋体" w:eastAsia="宋体" w:cs="宋体"/>
          <w:color w:val="auto"/>
          <w:spacing w:val="0"/>
          <w:kern w:val="0"/>
          <w:position w:val="0"/>
          <w:sz w:val="30"/>
          <w:szCs w:val="30"/>
          <w:highlight w:val="none"/>
        </w:rPr>
        <w:t>二、  开标流程</w:t>
      </w:r>
      <w:r>
        <w:rPr>
          <w:rStyle w:val="58"/>
          <w:rFonts w:hint="eastAsia" w:ascii="宋体" w:hAnsi="宋体" w:eastAsia="宋体" w:cs="宋体"/>
          <w:b/>
          <w:bCs/>
          <w:color w:val="auto"/>
          <w:spacing w:val="0"/>
          <w:kern w:val="0"/>
          <w:position w:val="0"/>
          <w:sz w:val="30"/>
          <w:szCs w:val="30"/>
          <w:highlight w:val="none"/>
        </w:rPr>
        <w:tab/>
      </w:r>
      <w:r>
        <w:rPr>
          <w:rStyle w:val="58"/>
          <w:rFonts w:hint="eastAsia" w:ascii="宋体" w:hAnsi="宋体" w:eastAsia="宋体" w:cs="宋体"/>
          <w:b/>
          <w:bCs/>
          <w:color w:val="auto"/>
          <w:spacing w:val="0"/>
          <w:kern w:val="0"/>
          <w:position w:val="0"/>
          <w:sz w:val="30"/>
          <w:szCs w:val="30"/>
          <w:highlight w:val="none"/>
        </w:rPr>
        <w:t>-</w:t>
      </w:r>
      <w:r>
        <w:rPr>
          <w:rStyle w:val="58"/>
          <w:rFonts w:hint="eastAsia" w:ascii="宋体" w:hAnsi="宋体" w:eastAsia="宋体" w:cs="宋体"/>
          <w:color w:val="auto"/>
          <w:spacing w:val="0"/>
          <w:kern w:val="0"/>
          <w:position w:val="0"/>
          <w:sz w:val="30"/>
          <w:szCs w:val="30"/>
          <w:highlight w:val="none"/>
        </w:rPr>
        <w:t xml:space="preserve"> </w:t>
      </w:r>
      <w:r>
        <w:rPr>
          <w:rStyle w:val="58"/>
          <w:rFonts w:hint="eastAsia" w:ascii="宋体" w:hAnsi="宋体" w:eastAsia="宋体" w:cs="宋体"/>
          <w:b/>
          <w:bCs/>
          <w:color w:val="auto"/>
          <w:spacing w:val="0"/>
          <w:kern w:val="0"/>
          <w:position w:val="0"/>
          <w:sz w:val="30"/>
          <w:szCs w:val="30"/>
          <w:highlight w:val="none"/>
        </w:rPr>
        <w:t>2</w:t>
      </w:r>
      <w:r>
        <w:rPr>
          <w:rStyle w:val="58"/>
          <w:rFonts w:hint="eastAsia" w:ascii="宋体" w:hAnsi="宋体" w:eastAsia="宋体" w:cs="宋体"/>
          <w:color w:val="auto"/>
          <w:spacing w:val="0"/>
          <w:kern w:val="0"/>
          <w:position w:val="0"/>
          <w:sz w:val="30"/>
          <w:szCs w:val="30"/>
          <w:highlight w:val="none"/>
        </w:rPr>
        <w:t xml:space="preserve"> </w:t>
      </w:r>
      <w:r>
        <w:rPr>
          <w:rStyle w:val="58"/>
          <w:rFonts w:hint="eastAsia" w:ascii="宋体" w:hAnsi="宋体" w:eastAsia="宋体" w:cs="宋体"/>
          <w:b/>
          <w:bCs/>
          <w:color w:val="auto"/>
          <w:spacing w:val="0"/>
          <w:kern w:val="0"/>
          <w:position w:val="0"/>
          <w:sz w:val="30"/>
          <w:szCs w:val="30"/>
          <w:highlight w:val="none"/>
        </w:rPr>
        <w:t>-</w:t>
      </w:r>
    </w:p>
    <w:p w14:paraId="4A730AF6">
      <w:pPr>
        <w:shd w:val="clear"/>
        <w:snapToGrid w:val="0"/>
        <w:spacing w:line="428" w:lineRule="auto"/>
        <w:rPr>
          <w:rStyle w:val="58"/>
          <w:rFonts w:hint="eastAsia" w:ascii="宋体" w:hAnsi="宋体" w:eastAsia="宋体" w:cs="宋体"/>
          <w:color w:val="auto"/>
          <w:spacing w:val="0"/>
          <w:kern w:val="0"/>
          <w:position w:val="0"/>
          <w:highlight w:val="none"/>
        </w:rPr>
      </w:pPr>
    </w:p>
    <w:p w14:paraId="2CEBA221">
      <w:pPr>
        <w:shd w:val="clear"/>
        <w:tabs>
          <w:tab w:val="right" w:leader="dot" w:pos="8322"/>
        </w:tabs>
        <w:snapToGrid w:val="0"/>
        <w:spacing w:before="78" w:line="218" w:lineRule="auto"/>
        <w:ind w:left="745"/>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我的项目</w:t>
      </w:r>
      <w:r>
        <w:rPr>
          <w:rStyle w:val="58"/>
          <w:rFonts w:hint="eastAsia" w:ascii="宋体" w:hAnsi="宋体" w:eastAsia="宋体" w:cs="宋体"/>
          <w:color w:val="auto"/>
          <w:spacing w:val="0"/>
          <w:kern w:val="0"/>
          <w:position w:val="0"/>
          <w:sz w:val="24"/>
          <w:szCs w:val="24"/>
          <w:highlight w:val="none"/>
        </w:rPr>
        <w:tab/>
      </w:r>
      <w:r>
        <w:rPr>
          <w:rStyle w:val="58"/>
          <w:rFonts w:hint="eastAsia" w:ascii="宋体" w:hAnsi="宋体" w:eastAsia="宋体" w:cs="宋体"/>
          <w:color w:val="auto"/>
          <w:spacing w:val="0"/>
          <w:kern w:val="0"/>
          <w:position w:val="0"/>
          <w:sz w:val="24"/>
          <w:szCs w:val="24"/>
          <w:highlight w:val="none"/>
        </w:rPr>
        <w:t>- 2 -</w:t>
      </w:r>
    </w:p>
    <w:p w14:paraId="5CE3BBCB">
      <w:pPr>
        <w:shd w:val="clear"/>
        <w:snapToGrid w:val="0"/>
        <w:spacing w:line="416" w:lineRule="auto"/>
        <w:rPr>
          <w:rStyle w:val="58"/>
          <w:rFonts w:hint="eastAsia" w:ascii="宋体" w:hAnsi="宋体" w:eastAsia="宋体" w:cs="宋体"/>
          <w:color w:val="auto"/>
          <w:spacing w:val="0"/>
          <w:kern w:val="0"/>
          <w:position w:val="0"/>
          <w:highlight w:val="none"/>
        </w:rPr>
      </w:pPr>
    </w:p>
    <w:p w14:paraId="2E36DBBD">
      <w:pPr>
        <w:shd w:val="clear"/>
        <w:tabs>
          <w:tab w:val="right" w:leader="dot" w:pos="8322"/>
        </w:tabs>
        <w:snapToGrid w:val="0"/>
        <w:spacing w:before="78" w:line="219" w:lineRule="auto"/>
        <w:ind w:left="764"/>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阅读开标流程</w:t>
      </w:r>
      <w:r>
        <w:rPr>
          <w:rStyle w:val="58"/>
          <w:rFonts w:hint="eastAsia" w:ascii="宋体" w:hAnsi="宋体" w:eastAsia="宋体" w:cs="宋体"/>
          <w:color w:val="auto"/>
          <w:spacing w:val="0"/>
          <w:kern w:val="0"/>
          <w:position w:val="0"/>
          <w:sz w:val="24"/>
          <w:szCs w:val="24"/>
          <w:highlight w:val="none"/>
        </w:rPr>
        <w:tab/>
      </w:r>
      <w:r>
        <w:rPr>
          <w:rStyle w:val="58"/>
          <w:rFonts w:hint="eastAsia" w:ascii="宋体" w:hAnsi="宋体" w:eastAsia="宋体" w:cs="宋体"/>
          <w:color w:val="auto"/>
          <w:spacing w:val="0"/>
          <w:kern w:val="0"/>
          <w:position w:val="0"/>
          <w:sz w:val="24"/>
          <w:szCs w:val="24"/>
          <w:highlight w:val="none"/>
        </w:rPr>
        <w:t>- 2 -</w:t>
      </w:r>
    </w:p>
    <w:p w14:paraId="7250B41C">
      <w:pPr>
        <w:shd w:val="clear"/>
        <w:snapToGrid w:val="0"/>
        <w:spacing w:line="414" w:lineRule="auto"/>
        <w:rPr>
          <w:rStyle w:val="58"/>
          <w:rFonts w:hint="eastAsia" w:ascii="宋体" w:hAnsi="宋体" w:eastAsia="宋体" w:cs="宋体"/>
          <w:color w:val="auto"/>
          <w:spacing w:val="0"/>
          <w:kern w:val="0"/>
          <w:position w:val="0"/>
          <w:highlight w:val="none"/>
        </w:rPr>
      </w:pPr>
    </w:p>
    <w:p w14:paraId="2763553A">
      <w:pPr>
        <w:shd w:val="clear"/>
        <w:tabs>
          <w:tab w:val="right" w:leader="dot" w:pos="8322"/>
        </w:tabs>
        <w:snapToGrid w:val="0"/>
        <w:spacing w:before="79" w:line="219" w:lineRule="auto"/>
        <w:ind w:left="751"/>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公布投标人</w:t>
      </w:r>
      <w:r>
        <w:rPr>
          <w:rStyle w:val="58"/>
          <w:rFonts w:hint="eastAsia" w:ascii="宋体" w:hAnsi="宋体" w:eastAsia="宋体" w:cs="宋体"/>
          <w:color w:val="auto"/>
          <w:spacing w:val="0"/>
          <w:kern w:val="0"/>
          <w:position w:val="0"/>
          <w:sz w:val="24"/>
          <w:szCs w:val="24"/>
          <w:highlight w:val="none"/>
        </w:rPr>
        <w:tab/>
      </w:r>
      <w:r>
        <w:rPr>
          <w:rStyle w:val="58"/>
          <w:rFonts w:hint="eastAsia" w:ascii="宋体" w:hAnsi="宋体" w:eastAsia="宋体" w:cs="宋体"/>
          <w:color w:val="auto"/>
          <w:spacing w:val="0"/>
          <w:kern w:val="0"/>
          <w:position w:val="0"/>
          <w:sz w:val="24"/>
          <w:szCs w:val="24"/>
          <w:highlight w:val="none"/>
        </w:rPr>
        <w:t>- 3 -</w:t>
      </w:r>
    </w:p>
    <w:p w14:paraId="15BC0D3E">
      <w:pPr>
        <w:shd w:val="clear"/>
        <w:snapToGrid w:val="0"/>
        <w:spacing w:line="415" w:lineRule="auto"/>
        <w:rPr>
          <w:rStyle w:val="58"/>
          <w:rFonts w:hint="eastAsia" w:ascii="宋体" w:hAnsi="宋体" w:eastAsia="宋体" w:cs="宋体"/>
          <w:color w:val="auto"/>
          <w:spacing w:val="0"/>
          <w:kern w:val="0"/>
          <w:position w:val="0"/>
          <w:highlight w:val="none"/>
        </w:rPr>
      </w:pPr>
    </w:p>
    <w:p w14:paraId="26BB3DED">
      <w:pPr>
        <w:shd w:val="clear"/>
        <w:tabs>
          <w:tab w:val="right" w:leader="dot" w:pos="8322"/>
        </w:tabs>
        <w:snapToGrid w:val="0"/>
        <w:spacing w:before="78" w:line="220" w:lineRule="auto"/>
        <w:ind w:left="743"/>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远程解密</w:t>
      </w:r>
      <w:r>
        <w:rPr>
          <w:rStyle w:val="58"/>
          <w:rFonts w:hint="eastAsia" w:ascii="宋体" w:hAnsi="宋体" w:eastAsia="宋体" w:cs="宋体"/>
          <w:color w:val="auto"/>
          <w:spacing w:val="0"/>
          <w:kern w:val="0"/>
          <w:position w:val="0"/>
          <w:sz w:val="24"/>
          <w:szCs w:val="24"/>
          <w:highlight w:val="none"/>
        </w:rPr>
        <w:tab/>
      </w:r>
      <w:r>
        <w:rPr>
          <w:rStyle w:val="58"/>
          <w:rFonts w:hint="eastAsia" w:ascii="宋体" w:hAnsi="宋体" w:eastAsia="宋体" w:cs="宋体"/>
          <w:color w:val="auto"/>
          <w:spacing w:val="0"/>
          <w:kern w:val="0"/>
          <w:position w:val="0"/>
          <w:sz w:val="24"/>
          <w:szCs w:val="24"/>
          <w:highlight w:val="none"/>
        </w:rPr>
        <w:t>- 4 -</w:t>
      </w:r>
    </w:p>
    <w:p w14:paraId="26AE10DA">
      <w:pPr>
        <w:shd w:val="clear"/>
        <w:snapToGrid w:val="0"/>
        <w:spacing w:line="412" w:lineRule="auto"/>
        <w:rPr>
          <w:rStyle w:val="58"/>
          <w:rFonts w:hint="eastAsia" w:ascii="宋体" w:hAnsi="宋体" w:eastAsia="宋体" w:cs="宋体"/>
          <w:color w:val="auto"/>
          <w:spacing w:val="0"/>
          <w:kern w:val="0"/>
          <w:position w:val="0"/>
          <w:highlight w:val="none"/>
        </w:rPr>
      </w:pPr>
    </w:p>
    <w:p w14:paraId="0A810C0D">
      <w:pPr>
        <w:shd w:val="clear"/>
        <w:tabs>
          <w:tab w:val="right" w:leader="dot" w:pos="8322"/>
        </w:tabs>
        <w:snapToGrid w:val="0"/>
        <w:spacing w:before="79" w:line="220" w:lineRule="auto"/>
        <w:ind w:left="744"/>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开标结束</w:t>
      </w:r>
      <w:r>
        <w:rPr>
          <w:rStyle w:val="58"/>
          <w:rFonts w:hint="eastAsia" w:ascii="宋体" w:hAnsi="宋体" w:eastAsia="宋体" w:cs="宋体"/>
          <w:color w:val="auto"/>
          <w:spacing w:val="0"/>
          <w:kern w:val="0"/>
          <w:position w:val="0"/>
          <w:sz w:val="24"/>
          <w:szCs w:val="24"/>
          <w:highlight w:val="none"/>
        </w:rPr>
        <w:tab/>
      </w:r>
      <w:r>
        <w:rPr>
          <w:rStyle w:val="58"/>
          <w:rFonts w:hint="eastAsia" w:ascii="宋体" w:hAnsi="宋体" w:eastAsia="宋体" w:cs="宋体"/>
          <w:color w:val="auto"/>
          <w:spacing w:val="0"/>
          <w:kern w:val="0"/>
          <w:position w:val="0"/>
          <w:sz w:val="24"/>
          <w:szCs w:val="24"/>
          <w:highlight w:val="none"/>
        </w:rPr>
        <w:t>- 6 -</w:t>
      </w:r>
    </w:p>
    <w:p w14:paraId="4600B37D">
      <w:pPr>
        <w:shd w:val="clear"/>
        <w:tabs>
          <w:tab w:val="right" w:leader="dot" w:pos="8322"/>
        </w:tabs>
        <w:snapToGrid w:val="0"/>
        <w:spacing w:before="230" w:line="231" w:lineRule="auto"/>
        <w:ind w:left="26"/>
        <w:rPr>
          <w:rStyle w:val="58"/>
          <w:rFonts w:hint="eastAsia" w:ascii="宋体" w:hAnsi="宋体" w:eastAsia="宋体" w:cs="宋体"/>
          <w:color w:val="auto"/>
          <w:spacing w:val="0"/>
          <w:kern w:val="0"/>
          <w:position w:val="0"/>
          <w:sz w:val="30"/>
          <w:szCs w:val="30"/>
          <w:highlight w:val="none"/>
        </w:rPr>
      </w:pPr>
      <w:r>
        <w:rPr>
          <w:rStyle w:val="58"/>
          <w:rFonts w:hint="eastAsia" w:ascii="宋体" w:hAnsi="宋体" w:eastAsia="宋体" w:cs="宋体"/>
          <w:color w:val="auto"/>
          <w:spacing w:val="0"/>
          <w:kern w:val="0"/>
          <w:position w:val="0"/>
          <w:sz w:val="30"/>
          <w:szCs w:val="30"/>
          <w:highlight w:val="none"/>
        </w:rPr>
        <w:t>三、  其他功能介绍</w:t>
      </w:r>
      <w:r>
        <w:rPr>
          <w:rStyle w:val="58"/>
          <w:rFonts w:hint="eastAsia" w:ascii="宋体" w:hAnsi="宋体" w:eastAsia="宋体" w:cs="宋体"/>
          <w:b/>
          <w:bCs/>
          <w:color w:val="auto"/>
          <w:spacing w:val="0"/>
          <w:kern w:val="0"/>
          <w:position w:val="0"/>
          <w:sz w:val="30"/>
          <w:szCs w:val="30"/>
          <w:highlight w:val="none"/>
        </w:rPr>
        <w:tab/>
      </w:r>
      <w:r>
        <w:rPr>
          <w:rStyle w:val="58"/>
          <w:rFonts w:hint="eastAsia" w:ascii="宋体" w:hAnsi="宋体" w:eastAsia="宋体" w:cs="宋体"/>
          <w:b/>
          <w:bCs/>
          <w:color w:val="auto"/>
          <w:spacing w:val="0"/>
          <w:kern w:val="0"/>
          <w:position w:val="0"/>
          <w:sz w:val="30"/>
          <w:szCs w:val="30"/>
          <w:highlight w:val="none"/>
        </w:rPr>
        <w:t>-</w:t>
      </w:r>
      <w:r>
        <w:rPr>
          <w:rStyle w:val="58"/>
          <w:rFonts w:hint="eastAsia" w:ascii="宋体" w:hAnsi="宋体" w:eastAsia="宋体" w:cs="宋体"/>
          <w:color w:val="auto"/>
          <w:spacing w:val="0"/>
          <w:kern w:val="0"/>
          <w:position w:val="0"/>
          <w:sz w:val="30"/>
          <w:szCs w:val="30"/>
          <w:highlight w:val="none"/>
        </w:rPr>
        <w:t xml:space="preserve"> </w:t>
      </w:r>
      <w:r>
        <w:rPr>
          <w:rStyle w:val="58"/>
          <w:rFonts w:hint="eastAsia" w:ascii="宋体" w:hAnsi="宋体" w:eastAsia="宋体" w:cs="宋体"/>
          <w:b/>
          <w:bCs/>
          <w:color w:val="auto"/>
          <w:spacing w:val="0"/>
          <w:kern w:val="0"/>
          <w:position w:val="0"/>
          <w:sz w:val="30"/>
          <w:szCs w:val="30"/>
          <w:highlight w:val="none"/>
        </w:rPr>
        <w:t>7</w:t>
      </w:r>
      <w:r>
        <w:rPr>
          <w:rStyle w:val="58"/>
          <w:rFonts w:hint="eastAsia" w:ascii="宋体" w:hAnsi="宋体" w:eastAsia="宋体" w:cs="宋体"/>
          <w:color w:val="auto"/>
          <w:spacing w:val="0"/>
          <w:kern w:val="0"/>
          <w:position w:val="0"/>
          <w:sz w:val="30"/>
          <w:szCs w:val="30"/>
          <w:highlight w:val="none"/>
        </w:rPr>
        <w:t xml:space="preserve"> </w:t>
      </w:r>
      <w:r>
        <w:rPr>
          <w:rStyle w:val="58"/>
          <w:rFonts w:hint="eastAsia" w:ascii="宋体" w:hAnsi="宋体" w:eastAsia="宋体" w:cs="宋体"/>
          <w:b/>
          <w:bCs/>
          <w:color w:val="auto"/>
          <w:spacing w:val="0"/>
          <w:kern w:val="0"/>
          <w:position w:val="0"/>
          <w:sz w:val="30"/>
          <w:szCs w:val="30"/>
          <w:highlight w:val="none"/>
        </w:rPr>
        <w:t>-</w:t>
      </w:r>
    </w:p>
    <w:p w14:paraId="434E0DA3">
      <w:pPr>
        <w:shd w:val="clear"/>
        <w:snapToGrid w:val="0"/>
        <w:spacing w:line="433" w:lineRule="auto"/>
        <w:rPr>
          <w:rStyle w:val="58"/>
          <w:rFonts w:hint="eastAsia" w:ascii="宋体" w:hAnsi="宋体" w:eastAsia="宋体" w:cs="宋体"/>
          <w:color w:val="auto"/>
          <w:spacing w:val="0"/>
          <w:kern w:val="0"/>
          <w:position w:val="0"/>
          <w:highlight w:val="none"/>
        </w:rPr>
      </w:pPr>
    </w:p>
    <w:p w14:paraId="6CBD5A45">
      <w:pPr>
        <w:shd w:val="clear"/>
        <w:tabs>
          <w:tab w:val="right" w:leader="dot" w:pos="8322"/>
        </w:tabs>
        <w:snapToGrid w:val="0"/>
        <w:spacing w:before="78" w:line="220" w:lineRule="auto"/>
        <w:ind w:left="747"/>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互动交流</w:t>
      </w:r>
      <w:r>
        <w:rPr>
          <w:rStyle w:val="58"/>
          <w:rFonts w:hint="eastAsia" w:ascii="宋体" w:hAnsi="宋体" w:eastAsia="宋体" w:cs="宋体"/>
          <w:color w:val="auto"/>
          <w:spacing w:val="0"/>
          <w:kern w:val="0"/>
          <w:position w:val="0"/>
          <w:sz w:val="24"/>
          <w:szCs w:val="24"/>
          <w:highlight w:val="none"/>
        </w:rPr>
        <w:tab/>
      </w:r>
      <w:r>
        <w:rPr>
          <w:rStyle w:val="58"/>
          <w:rFonts w:hint="eastAsia" w:ascii="宋体" w:hAnsi="宋体" w:eastAsia="宋体" w:cs="宋体"/>
          <w:color w:val="auto"/>
          <w:spacing w:val="0"/>
          <w:kern w:val="0"/>
          <w:position w:val="0"/>
          <w:sz w:val="24"/>
          <w:szCs w:val="24"/>
          <w:highlight w:val="none"/>
        </w:rPr>
        <w:t>- 7 -</w:t>
      </w:r>
    </w:p>
    <w:p w14:paraId="58B12AA4">
      <w:pPr>
        <w:shd w:val="clear"/>
        <w:snapToGrid w:val="0"/>
        <w:spacing w:line="412" w:lineRule="auto"/>
        <w:rPr>
          <w:rStyle w:val="58"/>
          <w:rFonts w:hint="eastAsia" w:ascii="宋体" w:hAnsi="宋体" w:eastAsia="宋体" w:cs="宋体"/>
          <w:color w:val="auto"/>
          <w:spacing w:val="0"/>
          <w:kern w:val="0"/>
          <w:position w:val="0"/>
          <w:highlight w:val="none"/>
        </w:rPr>
      </w:pPr>
    </w:p>
    <w:p w14:paraId="1141C6D0">
      <w:pPr>
        <w:shd w:val="clear"/>
        <w:tabs>
          <w:tab w:val="right" w:leader="dot" w:pos="8322"/>
        </w:tabs>
        <w:snapToGrid w:val="0"/>
        <w:spacing w:before="79" w:line="220" w:lineRule="auto"/>
        <w:ind w:left="744"/>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开标咨询文字咨询</w:t>
      </w:r>
      <w:r>
        <w:rPr>
          <w:rStyle w:val="58"/>
          <w:rFonts w:hint="eastAsia" w:ascii="宋体" w:hAnsi="宋体" w:eastAsia="宋体" w:cs="宋体"/>
          <w:color w:val="auto"/>
          <w:spacing w:val="0"/>
          <w:kern w:val="0"/>
          <w:position w:val="0"/>
          <w:sz w:val="24"/>
          <w:szCs w:val="24"/>
          <w:highlight w:val="none"/>
        </w:rPr>
        <w:tab/>
      </w:r>
      <w:r>
        <w:rPr>
          <w:rStyle w:val="58"/>
          <w:rFonts w:hint="eastAsia" w:ascii="宋体" w:hAnsi="宋体" w:eastAsia="宋体" w:cs="宋体"/>
          <w:color w:val="auto"/>
          <w:spacing w:val="0"/>
          <w:kern w:val="0"/>
          <w:position w:val="0"/>
          <w:sz w:val="24"/>
          <w:szCs w:val="24"/>
          <w:highlight w:val="none"/>
        </w:rPr>
        <w:t>- 8 -</w:t>
      </w:r>
    </w:p>
    <w:p w14:paraId="515B59D2">
      <w:pPr>
        <w:shd w:val="clear"/>
        <w:snapToGrid w:val="0"/>
        <w:spacing w:line="413" w:lineRule="auto"/>
        <w:rPr>
          <w:rStyle w:val="58"/>
          <w:rFonts w:hint="eastAsia" w:ascii="宋体" w:hAnsi="宋体" w:eastAsia="宋体" w:cs="宋体"/>
          <w:color w:val="auto"/>
          <w:spacing w:val="0"/>
          <w:kern w:val="0"/>
          <w:position w:val="0"/>
          <w:highlight w:val="none"/>
        </w:rPr>
      </w:pPr>
    </w:p>
    <w:p w14:paraId="40B032F9">
      <w:pPr>
        <w:shd w:val="clear"/>
        <w:tabs>
          <w:tab w:val="right" w:leader="dot" w:pos="8322"/>
        </w:tabs>
        <w:snapToGrid w:val="0"/>
        <w:spacing w:before="78" w:line="220" w:lineRule="auto"/>
        <w:ind w:left="753"/>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咨询查看</w:t>
      </w:r>
      <w:r>
        <w:rPr>
          <w:rStyle w:val="58"/>
          <w:rFonts w:hint="eastAsia" w:ascii="宋体" w:hAnsi="宋体" w:eastAsia="宋体" w:cs="宋体"/>
          <w:color w:val="auto"/>
          <w:spacing w:val="0"/>
          <w:kern w:val="0"/>
          <w:position w:val="0"/>
          <w:sz w:val="24"/>
          <w:szCs w:val="24"/>
          <w:highlight w:val="none"/>
        </w:rPr>
        <w:tab/>
      </w:r>
      <w:r>
        <w:rPr>
          <w:rStyle w:val="58"/>
          <w:rFonts w:hint="eastAsia" w:ascii="宋体" w:hAnsi="宋体" w:eastAsia="宋体" w:cs="宋体"/>
          <w:color w:val="auto"/>
          <w:spacing w:val="0"/>
          <w:kern w:val="0"/>
          <w:position w:val="0"/>
          <w:sz w:val="24"/>
          <w:szCs w:val="24"/>
          <w:highlight w:val="none"/>
        </w:rPr>
        <w:t>- 9 -</w:t>
      </w:r>
    </w:p>
    <w:p w14:paraId="4DBDC7C9">
      <w:pPr>
        <w:shd w:val="clear"/>
        <w:tabs>
          <w:tab w:val="right" w:leader="dot" w:pos="8322"/>
        </w:tabs>
        <w:snapToGrid w:val="0"/>
        <w:spacing w:before="230" w:line="233" w:lineRule="auto"/>
        <w:ind w:left="54"/>
        <w:rPr>
          <w:rStyle w:val="58"/>
          <w:rFonts w:hint="eastAsia" w:ascii="宋体" w:hAnsi="宋体" w:eastAsia="宋体" w:cs="宋体"/>
          <w:color w:val="auto"/>
          <w:spacing w:val="0"/>
          <w:kern w:val="0"/>
          <w:position w:val="0"/>
          <w:sz w:val="30"/>
          <w:szCs w:val="30"/>
          <w:highlight w:val="none"/>
        </w:rPr>
      </w:pPr>
      <w:r>
        <w:rPr>
          <w:rStyle w:val="58"/>
          <w:rFonts w:hint="eastAsia" w:ascii="宋体" w:hAnsi="宋体" w:eastAsia="宋体" w:cs="宋体"/>
          <w:color w:val="auto"/>
          <w:spacing w:val="0"/>
          <w:kern w:val="0"/>
          <w:position w:val="0"/>
          <w:sz w:val="30"/>
          <w:szCs w:val="30"/>
          <w:highlight w:val="none"/>
        </w:rPr>
        <w:t>四、  注意事项</w:t>
      </w:r>
      <w:r>
        <w:rPr>
          <w:rStyle w:val="58"/>
          <w:rFonts w:hint="eastAsia" w:ascii="宋体" w:hAnsi="宋体" w:eastAsia="宋体" w:cs="宋体"/>
          <w:b/>
          <w:bCs/>
          <w:color w:val="auto"/>
          <w:spacing w:val="0"/>
          <w:kern w:val="0"/>
          <w:position w:val="0"/>
          <w:sz w:val="30"/>
          <w:szCs w:val="30"/>
          <w:highlight w:val="none"/>
        </w:rPr>
        <w:tab/>
      </w:r>
      <w:r>
        <w:rPr>
          <w:rStyle w:val="58"/>
          <w:rFonts w:hint="eastAsia" w:ascii="宋体" w:hAnsi="宋体" w:eastAsia="宋体" w:cs="宋体"/>
          <w:b/>
          <w:bCs/>
          <w:color w:val="auto"/>
          <w:spacing w:val="0"/>
          <w:kern w:val="0"/>
          <w:position w:val="0"/>
          <w:sz w:val="30"/>
          <w:szCs w:val="30"/>
          <w:highlight w:val="none"/>
        </w:rPr>
        <w:t>-</w:t>
      </w:r>
      <w:r>
        <w:rPr>
          <w:rStyle w:val="58"/>
          <w:rFonts w:hint="eastAsia" w:ascii="宋体" w:hAnsi="宋体" w:eastAsia="宋体" w:cs="宋体"/>
          <w:color w:val="auto"/>
          <w:spacing w:val="0"/>
          <w:kern w:val="0"/>
          <w:position w:val="0"/>
          <w:sz w:val="30"/>
          <w:szCs w:val="30"/>
          <w:highlight w:val="none"/>
        </w:rPr>
        <w:t xml:space="preserve"> </w:t>
      </w:r>
      <w:r>
        <w:rPr>
          <w:rStyle w:val="58"/>
          <w:rFonts w:hint="eastAsia" w:ascii="宋体" w:hAnsi="宋体" w:eastAsia="宋体" w:cs="宋体"/>
          <w:b/>
          <w:bCs/>
          <w:color w:val="auto"/>
          <w:spacing w:val="0"/>
          <w:kern w:val="0"/>
          <w:position w:val="0"/>
          <w:sz w:val="30"/>
          <w:szCs w:val="30"/>
          <w:highlight w:val="none"/>
        </w:rPr>
        <w:t>9</w:t>
      </w:r>
      <w:r>
        <w:rPr>
          <w:rStyle w:val="58"/>
          <w:rFonts w:hint="eastAsia" w:ascii="宋体" w:hAnsi="宋体" w:eastAsia="宋体" w:cs="宋体"/>
          <w:color w:val="auto"/>
          <w:spacing w:val="0"/>
          <w:kern w:val="0"/>
          <w:position w:val="0"/>
          <w:sz w:val="30"/>
          <w:szCs w:val="30"/>
          <w:highlight w:val="none"/>
        </w:rPr>
        <w:t xml:space="preserve"> </w:t>
      </w:r>
      <w:r>
        <w:rPr>
          <w:rStyle w:val="58"/>
          <w:rFonts w:hint="eastAsia" w:ascii="宋体" w:hAnsi="宋体" w:eastAsia="宋体" w:cs="宋体"/>
          <w:b/>
          <w:bCs/>
          <w:color w:val="auto"/>
          <w:spacing w:val="0"/>
          <w:kern w:val="0"/>
          <w:position w:val="0"/>
          <w:sz w:val="30"/>
          <w:szCs w:val="30"/>
          <w:highlight w:val="none"/>
        </w:rPr>
        <w:t>-</w:t>
      </w:r>
    </w:p>
    <w:p w14:paraId="1BC5A73E">
      <w:pPr>
        <w:shd w:val="clear"/>
        <w:snapToGrid w:val="0"/>
        <w:rPr>
          <w:rStyle w:val="58"/>
          <w:rFonts w:hint="eastAsia" w:ascii="宋体" w:hAnsi="宋体" w:eastAsia="宋体" w:cs="宋体"/>
          <w:color w:val="auto"/>
          <w:spacing w:val="0"/>
          <w:kern w:val="0"/>
          <w:position w:val="0"/>
          <w:highlight w:val="none"/>
        </w:rPr>
        <w:sectPr>
          <w:footerReference r:id="rId6" w:type="default"/>
          <w:pgSz w:w="11907" w:h="16839"/>
          <w:pgMar w:top="1431" w:right="1785" w:bottom="400" w:left="1785" w:header="0" w:footer="0" w:gutter="0"/>
          <w:pgNumType w:fmt="decimal"/>
          <w:cols w:space="720" w:num="1"/>
        </w:sectPr>
      </w:pPr>
    </w:p>
    <w:p w14:paraId="5CF8D76A">
      <w:pPr>
        <w:shd w:val="clear"/>
        <w:snapToGrid w:val="0"/>
        <w:spacing w:before="215" w:line="221" w:lineRule="auto"/>
        <w:ind w:left="20"/>
        <w:rPr>
          <w:rStyle w:val="58"/>
          <w:rFonts w:hint="eastAsia" w:ascii="宋体" w:hAnsi="宋体" w:eastAsia="宋体" w:cs="宋体"/>
          <w:color w:val="auto"/>
          <w:spacing w:val="0"/>
          <w:kern w:val="0"/>
          <w:position w:val="0"/>
          <w:sz w:val="36"/>
          <w:szCs w:val="36"/>
          <w:highlight w:val="none"/>
        </w:rPr>
      </w:pPr>
      <w:r>
        <w:rPr>
          <w:rStyle w:val="58"/>
          <w:rFonts w:hint="eastAsia" w:ascii="宋体" w:hAnsi="宋体" w:eastAsia="宋体" w:cs="宋体"/>
          <w:color w:val="auto"/>
          <w:spacing w:val="0"/>
          <w:kern w:val="0"/>
          <w:position w:val="0"/>
          <w:sz w:val="36"/>
          <w:szCs w:val="36"/>
          <w:highlight w:val="none"/>
        </w:rPr>
        <w:t>一、 系统登陆</w:t>
      </w:r>
    </w:p>
    <w:p w14:paraId="42FD452B">
      <w:pPr>
        <w:shd w:val="clear"/>
        <w:snapToGrid w:val="0"/>
        <w:spacing w:line="408" w:lineRule="auto"/>
        <w:rPr>
          <w:rStyle w:val="58"/>
          <w:rFonts w:hint="eastAsia" w:ascii="宋体" w:hAnsi="宋体" w:eastAsia="宋体" w:cs="宋体"/>
          <w:color w:val="auto"/>
          <w:spacing w:val="0"/>
          <w:kern w:val="0"/>
          <w:position w:val="0"/>
          <w:highlight w:val="none"/>
        </w:rPr>
      </w:pPr>
    </w:p>
    <w:p w14:paraId="519EF0B8">
      <w:pPr>
        <w:shd w:val="clear"/>
        <w:snapToGrid w:val="0"/>
        <w:spacing w:before="78" w:line="232" w:lineRule="auto"/>
        <w:ind w:left="7" w:firstLine="20"/>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1、打开西安公共资源交易网站(http://xa.sxggzyjy.cn/ ) ，点击【不见面开标】】 ----- 进入不见面开标大厅登陆首页。</w:t>
      </w:r>
    </w:p>
    <w:p w14:paraId="5367AA7A">
      <w:pPr>
        <w:shd w:val="clear"/>
        <w:snapToGrid w:val="0"/>
        <w:spacing w:line="4340" w:lineRule="exact"/>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68595" cy="2755265"/>
            <wp:effectExtent l="0" t="0" r="444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9">
                      <a:lum/>
                    </a:blip>
                    <a:stretch>
                      <a:fillRect/>
                    </a:stretch>
                  </pic:blipFill>
                  <pic:spPr>
                    <a:xfrm>
                      <a:off x="0" y="0"/>
                      <a:ext cx="5268595" cy="2755265"/>
                    </a:xfrm>
                    <a:prstGeom prst="rect">
                      <a:avLst/>
                    </a:prstGeom>
                    <a:noFill/>
                    <a:ln>
                      <a:noFill/>
                    </a:ln>
                  </pic:spPr>
                </pic:pic>
              </a:graphicData>
            </a:graphic>
          </wp:inline>
        </w:drawing>
      </w:r>
    </w:p>
    <w:p w14:paraId="4B41149D">
      <w:pPr>
        <w:shd w:val="clear"/>
        <w:snapToGrid w:val="0"/>
        <w:spacing w:line="309" w:lineRule="auto"/>
        <w:rPr>
          <w:rStyle w:val="58"/>
          <w:rFonts w:hint="eastAsia" w:ascii="宋体" w:hAnsi="宋体" w:eastAsia="宋体" w:cs="宋体"/>
          <w:color w:val="auto"/>
          <w:spacing w:val="0"/>
          <w:kern w:val="0"/>
          <w:position w:val="0"/>
          <w:highlight w:val="none"/>
        </w:rPr>
      </w:pPr>
    </w:p>
    <w:p w14:paraId="4E9241EF">
      <w:pPr>
        <w:shd w:val="clear"/>
        <w:snapToGrid w:val="0"/>
        <w:spacing w:line="309" w:lineRule="auto"/>
        <w:rPr>
          <w:rStyle w:val="58"/>
          <w:rFonts w:hint="eastAsia" w:ascii="宋体" w:hAnsi="宋体" w:eastAsia="宋体" w:cs="宋体"/>
          <w:color w:val="auto"/>
          <w:spacing w:val="0"/>
          <w:kern w:val="0"/>
          <w:position w:val="0"/>
          <w:highlight w:val="none"/>
        </w:rPr>
      </w:pPr>
    </w:p>
    <w:p w14:paraId="2B046FC5">
      <w:pPr>
        <w:shd w:val="clear"/>
        <w:snapToGrid w:val="0"/>
        <w:spacing w:before="68" w:line="220" w:lineRule="auto"/>
        <w:ind w:left="4"/>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2 、点击【登陆】---挑选投标人身份使用 CA 锁登陆系统。</w:t>
      </w:r>
    </w:p>
    <w:p w14:paraId="5AD5A2D1">
      <w:pPr>
        <w:shd w:val="clear"/>
        <w:snapToGrid w:val="0"/>
        <w:spacing w:before="19" w:line="4348" w:lineRule="exact"/>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65420" cy="2760345"/>
            <wp:effectExtent l="0" t="0" r="7620"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0">
                      <a:lum/>
                    </a:blip>
                    <a:stretch>
                      <a:fillRect/>
                    </a:stretch>
                  </pic:blipFill>
                  <pic:spPr>
                    <a:xfrm>
                      <a:off x="0" y="0"/>
                      <a:ext cx="5265420" cy="2760345"/>
                    </a:xfrm>
                    <a:prstGeom prst="rect">
                      <a:avLst/>
                    </a:prstGeom>
                    <a:noFill/>
                    <a:ln>
                      <a:noFill/>
                    </a:ln>
                  </pic:spPr>
                </pic:pic>
              </a:graphicData>
            </a:graphic>
          </wp:inline>
        </w:drawing>
      </w:r>
    </w:p>
    <w:p w14:paraId="0002ED18">
      <w:pPr>
        <w:shd w:val="clear"/>
        <w:snapToGrid w:val="0"/>
        <w:spacing w:line="304" w:lineRule="auto"/>
        <w:rPr>
          <w:rStyle w:val="58"/>
          <w:rFonts w:hint="eastAsia" w:ascii="宋体" w:hAnsi="宋体" w:eastAsia="宋体" w:cs="宋体"/>
          <w:color w:val="auto"/>
          <w:spacing w:val="0"/>
          <w:kern w:val="0"/>
          <w:position w:val="0"/>
          <w:highlight w:val="none"/>
        </w:rPr>
      </w:pPr>
    </w:p>
    <w:p w14:paraId="62E4177E">
      <w:pPr>
        <w:shd w:val="clear"/>
        <w:snapToGrid w:val="0"/>
        <w:spacing w:before="69" w:line="234" w:lineRule="auto"/>
        <w:ind w:left="11"/>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备注： 推荐使用 IE11 浏览器，提前安装好 ca 锁驱动</w:t>
      </w:r>
    </w:p>
    <w:p w14:paraId="5C48E23B">
      <w:pPr>
        <w:shd w:val="clear"/>
        <w:snapToGrid w:val="0"/>
        <w:rPr>
          <w:rStyle w:val="58"/>
          <w:rFonts w:hint="eastAsia" w:ascii="宋体" w:hAnsi="宋体" w:eastAsia="宋体" w:cs="宋体"/>
          <w:color w:val="auto"/>
          <w:spacing w:val="0"/>
          <w:kern w:val="0"/>
          <w:position w:val="0"/>
          <w:highlight w:val="none"/>
        </w:rPr>
        <w:sectPr>
          <w:footerReference r:id="rId7" w:type="default"/>
          <w:pgSz w:w="11907" w:h="16839"/>
          <w:pgMar w:top="1431" w:right="1586" w:bottom="1078" w:left="1589" w:header="0" w:footer="864" w:gutter="0"/>
          <w:pgNumType w:fmt="decimal"/>
          <w:cols w:space="720" w:num="1"/>
        </w:sectPr>
      </w:pPr>
    </w:p>
    <w:p w14:paraId="1C3FEE98">
      <w:pPr>
        <w:shd w:val="clear"/>
        <w:snapToGrid w:val="0"/>
        <w:spacing w:before="204" w:line="220" w:lineRule="auto"/>
        <w:ind w:left="20"/>
        <w:rPr>
          <w:rStyle w:val="58"/>
          <w:rFonts w:hint="eastAsia" w:ascii="宋体" w:hAnsi="宋体" w:eastAsia="宋体" w:cs="宋体"/>
          <w:color w:val="auto"/>
          <w:spacing w:val="0"/>
          <w:kern w:val="0"/>
          <w:position w:val="0"/>
          <w:sz w:val="36"/>
          <w:szCs w:val="36"/>
          <w:highlight w:val="none"/>
        </w:rPr>
      </w:pPr>
      <w:r>
        <w:rPr>
          <w:rStyle w:val="58"/>
          <w:rFonts w:hint="eastAsia" w:ascii="宋体" w:hAnsi="宋体" w:eastAsia="宋体" w:cs="宋体"/>
          <w:color w:val="auto"/>
          <w:spacing w:val="0"/>
          <w:kern w:val="0"/>
          <w:position w:val="0"/>
          <w:sz w:val="36"/>
          <w:szCs w:val="36"/>
          <w:highlight w:val="none"/>
        </w:rPr>
        <w:t>二、 开标流程</w:t>
      </w:r>
    </w:p>
    <w:p w14:paraId="1CBD14BE">
      <w:pPr>
        <w:shd w:val="clear"/>
        <w:snapToGrid w:val="0"/>
        <w:spacing w:line="243" w:lineRule="auto"/>
        <w:rPr>
          <w:rStyle w:val="58"/>
          <w:rFonts w:hint="eastAsia" w:ascii="宋体" w:hAnsi="宋体" w:eastAsia="宋体" w:cs="宋体"/>
          <w:color w:val="auto"/>
          <w:spacing w:val="0"/>
          <w:kern w:val="0"/>
          <w:position w:val="0"/>
          <w:highlight w:val="none"/>
        </w:rPr>
      </w:pPr>
    </w:p>
    <w:p w14:paraId="7B5E5426">
      <w:pPr>
        <w:shd w:val="clear"/>
        <w:snapToGrid w:val="0"/>
        <w:spacing w:line="244" w:lineRule="auto"/>
        <w:rPr>
          <w:rStyle w:val="58"/>
          <w:rFonts w:hint="eastAsia" w:ascii="宋体" w:hAnsi="宋体" w:eastAsia="宋体" w:cs="宋体"/>
          <w:color w:val="auto"/>
          <w:spacing w:val="0"/>
          <w:kern w:val="0"/>
          <w:position w:val="0"/>
          <w:highlight w:val="none"/>
        </w:rPr>
      </w:pPr>
    </w:p>
    <w:p w14:paraId="0AE15DEB">
      <w:pPr>
        <w:shd w:val="clear"/>
        <w:snapToGrid w:val="0"/>
        <w:spacing w:before="78" w:line="218" w:lineRule="auto"/>
        <w:ind w:left="3895"/>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我的项目</w:t>
      </w:r>
    </w:p>
    <w:p w14:paraId="59B55C2C">
      <w:pPr>
        <w:shd w:val="clear"/>
        <w:snapToGrid w:val="0"/>
        <w:spacing w:before="104" w:line="214" w:lineRule="auto"/>
        <w:ind w:left="8"/>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在我的项目里面找到等待开标的项目，点击进入不见面开标会议室。</w:t>
      </w:r>
    </w:p>
    <w:p w14:paraId="1EE4A562">
      <w:pPr>
        <w:shd w:val="clear"/>
        <w:snapToGrid w:val="0"/>
        <w:spacing w:line="3742" w:lineRule="exact"/>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68595" cy="2375535"/>
            <wp:effectExtent l="0" t="0" r="4445"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1">
                      <a:lum/>
                    </a:blip>
                    <a:stretch>
                      <a:fillRect/>
                    </a:stretch>
                  </pic:blipFill>
                  <pic:spPr>
                    <a:xfrm>
                      <a:off x="0" y="0"/>
                      <a:ext cx="5268595" cy="2375535"/>
                    </a:xfrm>
                    <a:prstGeom prst="rect">
                      <a:avLst/>
                    </a:prstGeom>
                    <a:noFill/>
                    <a:ln>
                      <a:noFill/>
                    </a:ln>
                  </pic:spPr>
                </pic:pic>
              </a:graphicData>
            </a:graphic>
          </wp:inline>
        </w:drawing>
      </w:r>
    </w:p>
    <w:p w14:paraId="440F1C3A">
      <w:pPr>
        <w:shd w:val="clear"/>
        <w:snapToGrid w:val="0"/>
        <w:spacing w:before="115" w:line="219" w:lineRule="auto"/>
        <w:ind w:left="3673"/>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阅读开标流程</w:t>
      </w:r>
    </w:p>
    <w:p w14:paraId="3733B1BB">
      <w:pPr>
        <w:shd w:val="clear"/>
        <w:snapToGrid w:val="0"/>
        <w:spacing w:before="122" w:line="220" w:lineRule="auto"/>
        <w:ind w:left="11"/>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投标人阅读开标流程，并在开标倒计时结束先完成在线签到。</w:t>
      </w:r>
    </w:p>
    <w:p w14:paraId="2C903FED">
      <w:pPr>
        <w:shd w:val="clear"/>
        <w:snapToGrid w:val="0"/>
        <w:spacing w:before="84" w:line="3908" w:lineRule="exact"/>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65420" cy="2481580"/>
            <wp:effectExtent l="0" t="0" r="762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2">
                      <a:lum/>
                    </a:blip>
                    <a:stretch>
                      <a:fillRect/>
                    </a:stretch>
                  </pic:blipFill>
                  <pic:spPr>
                    <a:xfrm>
                      <a:off x="0" y="0"/>
                      <a:ext cx="5265420" cy="2481580"/>
                    </a:xfrm>
                    <a:prstGeom prst="rect">
                      <a:avLst/>
                    </a:prstGeom>
                    <a:noFill/>
                    <a:ln>
                      <a:noFill/>
                    </a:ln>
                  </pic:spPr>
                </pic:pic>
              </a:graphicData>
            </a:graphic>
          </wp:inline>
        </w:drawing>
      </w:r>
    </w:p>
    <w:p w14:paraId="10FC0D4A">
      <w:pPr>
        <w:shd w:val="clear"/>
        <w:snapToGrid w:val="0"/>
        <w:spacing w:before="127" w:line="221" w:lineRule="auto"/>
        <w:ind w:left="15"/>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点击签到打开信息录入页面，完成用户名称及电话的录入后， 点击签到即可完成签到。</w:t>
      </w:r>
    </w:p>
    <w:p w14:paraId="33C8171E">
      <w:pPr>
        <w:shd w:val="clear"/>
        <w:snapToGrid w:val="0"/>
        <w:rPr>
          <w:rStyle w:val="58"/>
          <w:rFonts w:hint="eastAsia" w:ascii="宋体" w:hAnsi="宋体" w:eastAsia="宋体" w:cs="宋体"/>
          <w:color w:val="auto"/>
          <w:spacing w:val="0"/>
          <w:kern w:val="0"/>
          <w:position w:val="0"/>
          <w:highlight w:val="none"/>
        </w:rPr>
        <w:sectPr>
          <w:footerReference r:id="rId8" w:type="default"/>
          <w:pgSz w:w="11907" w:h="16839"/>
          <w:pgMar w:top="1431" w:right="1785" w:bottom="1078" w:left="1589" w:header="0" w:footer="864" w:gutter="0"/>
          <w:pgNumType w:fmt="decimal"/>
          <w:cols w:space="720" w:num="1"/>
        </w:sectPr>
      </w:pPr>
    </w:p>
    <w:p w14:paraId="17244214">
      <w:pPr>
        <w:shd w:val="clear"/>
        <w:snapToGrid w:val="0"/>
        <w:spacing w:before="116" w:line="4154" w:lineRule="exact"/>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68595" cy="2637790"/>
            <wp:effectExtent l="0" t="0" r="4445"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3">
                      <a:lum/>
                    </a:blip>
                    <a:stretch>
                      <a:fillRect/>
                    </a:stretch>
                  </pic:blipFill>
                  <pic:spPr>
                    <a:xfrm>
                      <a:off x="0" y="0"/>
                      <a:ext cx="5268595" cy="2637790"/>
                    </a:xfrm>
                    <a:prstGeom prst="rect">
                      <a:avLst/>
                    </a:prstGeom>
                    <a:noFill/>
                    <a:ln>
                      <a:noFill/>
                    </a:ln>
                  </pic:spPr>
                </pic:pic>
              </a:graphicData>
            </a:graphic>
          </wp:inline>
        </w:drawing>
      </w:r>
    </w:p>
    <w:p w14:paraId="7B8A0742">
      <w:pPr>
        <w:shd w:val="clear"/>
        <w:snapToGrid w:val="0"/>
        <w:spacing w:before="222" w:line="219" w:lineRule="auto"/>
        <w:ind w:left="3780"/>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公布投标人</w:t>
      </w:r>
    </w:p>
    <w:p w14:paraId="5583A7A9">
      <w:pPr>
        <w:shd w:val="clear"/>
        <w:snapToGrid w:val="0"/>
        <w:spacing w:before="121" w:line="217" w:lineRule="auto"/>
        <w:ind w:left="9"/>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开标时间到了后，系统会在右侧公告栏给出提醒， 等待公布投标人</w:t>
      </w:r>
    </w:p>
    <w:p w14:paraId="15AAE12D">
      <w:pPr>
        <w:shd w:val="clear"/>
        <w:snapToGrid w:val="0"/>
        <w:spacing w:before="29" w:line="3708" w:lineRule="exact"/>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68595" cy="2353945"/>
            <wp:effectExtent l="0" t="0" r="4445"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4">
                      <a:lum/>
                    </a:blip>
                    <a:stretch>
                      <a:fillRect/>
                    </a:stretch>
                  </pic:blipFill>
                  <pic:spPr>
                    <a:xfrm>
                      <a:off x="0" y="0"/>
                      <a:ext cx="5268595" cy="2353945"/>
                    </a:xfrm>
                    <a:prstGeom prst="rect">
                      <a:avLst/>
                    </a:prstGeom>
                    <a:noFill/>
                    <a:ln>
                      <a:noFill/>
                    </a:ln>
                  </pic:spPr>
                </pic:pic>
              </a:graphicData>
            </a:graphic>
          </wp:inline>
        </w:drawing>
      </w:r>
    </w:p>
    <w:p w14:paraId="097F2D06">
      <w:pPr>
        <w:shd w:val="clear"/>
        <w:snapToGrid w:val="0"/>
        <w:spacing w:before="72" w:line="220" w:lineRule="auto"/>
        <w:ind w:left="11"/>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投标人公布完成后， 投标人名单有图标展示模式和列表展示模式， 可根据自己意愿进行切换。</w:t>
      </w:r>
    </w:p>
    <w:p w14:paraId="358F8BDF">
      <w:pPr>
        <w:shd w:val="clear"/>
        <w:snapToGrid w:val="0"/>
        <w:spacing w:before="25" w:line="3396" w:lineRule="exact"/>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73675" cy="2155825"/>
            <wp:effectExtent l="0" t="0" r="14605" b="825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5">
                      <a:lum/>
                    </a:blip>
                    <a:stretch>
                      <a:fillRect/>
                    </a:stretch>
                  </pic:blipFill>
                  <pic:spPr>
                    <a:xfrm>
                      <a:off x="0" y="0"/>
                      <a:ext cx="5273675" cy="2155825"/>
                    </a:xfrm>
                    <a:prstGeom prst="rect">
                      <a:avLst/>
                    </a:prstGeom>
                    <a:noFill/>
                    <a:ln>
                      <a:noFill/>
                    </a:ln>
                  </pic:spPr>
                </pic:pic>
              </a:graphicData>
            </a:graphic>
          </wp:inline>
        </w:drawing>
      </w:r>
    </w:p>
    <w:p w14:paraId="0320DB4A">
      <w:pPr>
        <w:shd w:val="clear"/>
        <w:snapToGrid w:val="0"/>
        <w:rPr>
          <w:rStyle w:val="58"/>
          <w:rFonts w:hint="eastAsia" w:ascii="宋体" w:hAnsi="宋体" w:eastAsia="宋体" w:cs="宋体"/>
          <w:color w:val="auto"/>
          <w:spacing w:val="0"/>
          <w:kern w:val="0"/>
          <w:position w:val="0"/>
          <w:highlight w:val="none"/>
        </w:rPr>
        <w:sectPr>
          <w:footerReference r:id="rId9" w:type="default"/>
          <w:pgSz w:w="11907" w:h="16839"/>
          <w:pgMar w:top="1431" w:right="1730" w:bottom="1078" w:left="1589" w:header="0" w:footer="864" w:gutter="0"/>
          <w:pgNumType w:fmt="decimal"/>
          <w:cols w:space="720" w:num="1"/>
        </w:sectPr>
      </w:pPr>
    </w:p>
    <w:p w14:paraId="51D6F424">
      <w:pPr>
        <w:shd w:val="clear"/>
        <w:snapToGrid w:val="0"/>
        <w:spacing w:before="135" w:line="4431" w:lineRule="exact"/>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65420" cy="2813050"/>
            <wp:effectExtent l="0" t="0" r="762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6">
                      <a:lum/>
                    </a:blip>
                    <a:stretch>
                      <a:fillRect/>
                    </a:stretch>
                  </pic:blipFill>
                  <pic:spPr>
                    <a:xfrm>
                      <a:off x="0" y="0"/>
                      <a:ext cx="5265420" cy="2813050"/>
                    </a:xfrm>
                    <a:prstGeom prst="rect">
                      <a:avLst/>
                    </a:prstGeom>
                    <a:noFill/>
                    <a:ln>
                      <a:noFill/>
                    </a:ln>
                  </pic:spPr>
                </pic:pic>
              </a:graphicData>
            </a:graphic>
          </wp:inline>
        </w:drawing>
      </w:r>
    </w:p>
    <w:p w14:paraId="3F7B1288">
      <w:pPr>
        <w:shd w:val="clear"/>
        <w:snapToGrid w:val="0"/>
        <w:spacing w:before="238" w:line="220" w:lineRule="auto"/>
        <w:ind w:left="3893"/>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远程解密</w:t>
      </w:r>
    </w:p>
    <w:p w14:paraId="5A6895D7">
      <w:pPr>
        <w:shd w:val="clear"/>
        <w:snapToGrid w:val="0"/>
        <w:spacing w:before="119" w:line="221" w:lineRule="auto"/>
        <w:ind w:left="6"/>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进入解密阶段后，投标人需在规定时间内进行远程解密操作。</w:t>
      </w:r>
    </w:p>
    <w:p w14:paraId="5AC5AFE6">
      <w:pPr>
        <w:shd w:val="clear"/>
        <w:snapToGrid w:val="0"/>
        <w:spacing w:before="44" w:line="5230" w:lineRule="exact"/>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70500" cy="3320415"/>
            <wp:effectExtent l="0" t="0" r="2540" b="190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57">
                      <a:lum/>
                    </a:blip>
                    <a:stretch>
                      <a:fillRect/>
                    </a:stretch>
                  </pic:blipFill>
                  <pic:spPr>
                    <a:xfrm>
                      <a:off x="0" y="0"/>
                      <a:ext cx="5270500" cy="3320415"/>
                    </a:xfrm>
                    <a:prstGeom prst="rect">
                      <a:avLst/>
                    </a:prstGeom>
                    <a:noFill/>
                    <a:ln>
                      <a:noFill/>
                    </a:ln>
                  </pic:spPr>
                </pic:pic>
              </a:graphicData>
            </a:graphic>
          </wp:inline>
        </w:drawing>
      </w:r>
    </w:p>
    <w:p w14:paraId="1FCD7C6F">
      <w:pPr>
        <w:shd w:val="clear"/>
        <w:snapToGrid w:val="0"/>
        <w:spacing w:before="92" w:line="217" w:lineRule="auto"/>
        <w:ind w:left="7"/>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解密成功后图标展示页面会显示一个绿色的解锁图标，列表页面会直接显示蓝色的解密成功。</w:t>
      </w:r>
    </w:p>
    <w:p w14:paraId="1853DB0C">
      <w:pPr>
        <w:shd w:val="clear"/>
        <w:snapToGrid w:val="0"/>
        <w:rPr>
          <w:rStyle w:val="58"/>
          <w:rFonts w:hint="eastAsia" w:ascii="宋体" w:hAnsi="宋体" w:eastAsia="宋体" w:cs="宋体"/>
          <w:color w:val="auto"/>
          <w:spacing w:val="0"/>
          <w:kern w:val="0"/>
          <w:position w:val="0"/>
          <w:highlight w:val="none"/>
        </w:rPr>
        <w:sectPr>
          <w:footerReference r:id="rId10" w:type="default"/>
          <w:pgSz w:w="11907" w:h="16839"/>
          <w:pgMar w:top="1431" w:right="1730" w:bottom="1078" w:left="1589" w:header="0" w:footer="864" w:gutter="0"/>
          <w:pgNumType w:fmt="decimal"/>
          <w:cols w:space="720" w:num="1"/>
        </w:sectPr>
      </w:pPr>
    </w:p>
    <w:p w14:paraId="40E928D8">
      <w:pPr>
        <w:shd w:val="clear"/>
        <w:snapToGrid w:val="0"/>
        <w:spacing w:before="123" w:line="4767" w:lineRule="exact"/>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anchor distT="0" distB="0" distL="114300" distR="114300" simplePos="0" relativeHeight="251659264" behindDoc="0" locked="0" layoutInCell="0" allowOverlap="1">
            <wp:simplePos x="0" y="0"/>
            <wp:positionH relativeFrom="page">
              <wp:posOffset>1009015</wp:posOffset>
            </wp:positionH>
            <wp:positionV relativeFrom="page">
              <wp:posOffset>4110355</wp:posOffset>
            </wp:positionV>
            <wp:extent cx="5273040" cy="3670935"/>
            <wp:effectExtent l="0" t="0" r="0" b="1905"/>
            <wp:wrapNone/>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58">
                      <a:lum/>
                    </a:blip>
                    <a:stretch>
                      <a:fillRect/>
                    </a:stretch>
                  </pic:blipFill>
                  <pic:spPr>
                    <a:xfrm>
                      <a:off x="0" y="0"/>
                      <a:ext cx="5273040" cy="3670935"/>
                    </a:xfrm>
                    <a:prstGeom prst="rect">
                      <a:avLst/>
                    </a:prstGeom>
                    <a:noFill/>
                    <a:ln>
                      <a:noFill/>
                    </a:ln>
                  </pic:spPr>
                </pic:pic>
              </a:graphicData>
            </a:graphic>
          </wp:anchor>
        </w:drawing>
      </w: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73675" cy="3027045"/>
            <wp:effectExtent l="0" t="0" r="14605" b="57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59">
                      <a:lum/>
                    </a:blip>
                    <a:stretch>
                      <a:fillRect/>
                    </a:stretch>
                  </pic:blipFill>
                  <pic:spPr>
                    <a:xfrm>
                      <a:off x="0" y="0"/>
                      <a:ext cx="5273675" cy="3027045"/>
                    </a:xfrm>
                    <a:prstGeom prst="rect">
                      <a:avLst/>
                    </a:prstGeom>
                    <a:noFill/>
                    <a:ln>
                      <a:noFill/>
                    </a:ln>
                  </pic:spPr>
                </pic:pic>
              </a:graphicData>
            </a:graphic>
          </wp:inline>
        </w:drawing>
      </w:r>
    </w:p>
    <w:p w14:paraId="11446A8E">
      <w:pPr>
        <w:shd w:val="clear"/>
        <w:snapToGrid w:val="0"/>
        <w:spacing w:line="244" w:lineRule="auto"/>
        <w:rPr>
          <w:rStyle w:val="58"/>
          <w:rFonts w:hint="eastAsia" w:ascii="宋体" w:hAnsi="宋体" w:eastAsia="宋体" w:cs="宋体"/>
          <w:color w:val="auto"/>
          <w:spacing w:val="0"/>
          <w:kern w:val="0"/>
          <w:position w:val="0"/>
          <w:highlight w:val="none"/>
        </w:rPr>
      </w:pPr>
    </w:p>
    <w:p w14:paraId="68C14B3F">
      <w:pPr>
        <w:shd w:val="clear"/>
        <w:snapToGrid w:val="0"/>
        <w:spacing w:line="244" w:lineRule="auto"/>
        <w:rPr>
          <w:rStyle w:val="58"/>
          <w:rFonts w:hint="eastAsia" w:ascii="宋体" w:hAnsi="宋体" w:eastAsia="宋体" w:cs="宋体"/>
          <w:color w:val="auto"/>
          <w:spacing w:val="0"/>
          <w:kern w:val="0"/>
          <w:position w:val="0"/>
          <w:highlight w:val="none"/>
        </w:rPr>
      </w:pPr>
    </w:p>
    <w:p w14:paraId="29671E0C">
      <w:pPr>
        <w:shd w:val="clear"/>
        <w:snapToGrid w:val="0"/>
        <w:spacing w:line="244" w:lineRule="auto"/>
        <w:rPr>
          <w:rStyle w:val="58"/>
          <w:rFonts w:hint="eastAsia" w:ascii="宋体" w:hAnsi="宋体" w:eastAsia="宋体" w:cs="宋体"/>
          <w:color w:val="auto"/>
          <w:spacing w:val="0"/>
          <w:kern w:val="0"/>
          <w:position w:val="0"/>
          <w:highlight w:val="none"/>
        </w:rPr>
      </w:pPr>
    </w:p>
    <w:p w14:paraId="6BFE632D">
      <w:pPr>
        <w:shd w:val="clear"/>
        <w:snapToGrid w:val="0"/>
        <w:spacing w:line="244" w:lineRule="auto"/>
        <w:rPr>
          <w:rStyle w:val="58"/>
          <w:rFonts w:hint="eastAsia" w:ascii="宋体" w:hAnsi="宋体" w:eastAsia="宋体" w:cs="宋体"/>
          <w:color w:val="auto"/>
          <w:spacing w:val="0"/>
          <w:kern w:val="0"/>
          <w:position w:val="0"/>
          <w:highlight w:val="none"/>
        </w:rPr>
      </w:pPr>
    </w:p>
    <w:p w14:paraId="414A30F6">
      <w:pPr>
        <w:shd w:val="clear"/>
        <w:snapToGrid w:val="0"/>
        <w:spacing w:line="244" w:lineRule="auto"/>
        <w:rPr>
          <w:rStyle w:val="58"/>
          <w:rFonts w:hint="eastAsia" w:ascii="宋体" w:hAnsi="宋体" w:eastAsia="宋体" w:cs="宋体"/>
          <w:color w:val="auto"/>
          <w:spacing w:val="0"/>
          <w:kern w:val="0"/>
          <w:position w:val="0"/>
          <w:highlight w:val="none"/>
        </w:rPr>
      </w:pPr>
    </w:p>
    <w:p w14:paraId="19AE0AEF">
      <w:pPr>
        <w:shd w:val="clear"/>
        <w:snapToGrid w:val="0"/>
        <w:spacing w:line="244" w:lineRule="auto"/>
        <w:rPr>
          <w:rStyle w:val="58"/>
          <w:rFonts w:hint="eastAsia" w:ascii="宋体" w:hAnsi="宋体" w:eastAsia="宋体" w:cs="宋体"/>
          <w:color w:val="auto"/>
          <w:spacing w:val="0"/>
          <w:kern w:val="0"/>
          <w:position w:val="0"/>
          <w:highlight w:val="none"/>
        </w:rPr>
      </w:pPr>
    </w:p>
    <w:p w14:paraId="55E9F3E1">
      <w:pPr>
        <w:shd w:val="clear"/>
        <w:snapToGrid w:val="0"/>
        <w:spacing w:line="244" w:lineRule="auto"/>
        <w:rPr>
          <w:rStyle w:val="58"/>
          <w:rFonts w:hint="eastAsia" w:ascii="宋体" w:hAnsi="宋体" w:eastAsia="宋体" w:cs="宋体"/>
          <w:color w:val="auto"/>
          <w:spacing w:val="0"/>
          <w:kern w:val="0"/>
          <w:position w:val="0"/>
          <w:highlight w:val="none"/>
        </w:rPr>
      </w:pPr>
    </w:p>
    <w:p w14:paraId="6215C567">
      <w:pPr>
        <w:shd w:val="clear"/>
        <w:snapToGrid w:val="0"/>
        <w:spacing w:line="244" w:lineRule="auto"/>
        <w:rPr>
          <w:rStyle w:val="58"/>
          <w:rFonts w:hint="eastAsia" w:ascii="宋体" w:hAnsi="宋体" w:eastAsia="宋体" w:cs="宋体"/>
          <w:color w:val="auto"/>
          <w:spacing w:val="0"/>
          <w:kern w:val="0"/>
          <w:position w:val="0"/>
          <w:highlight w:val="none"/>
        </w:rPr>
      </w:pPr>
    </w:p>
    <w:p w14:paraId="51382E90">
      <w:pPr>
        <w:shd w:val="clear"/>
        <w:snapToGrid w:val="0"/>
        <w:spacing w:line="244" w:lineRule="auto"/>
        <w:rPr>
          <w:rStyle w:val="58"/>
          <w:rFonts w:hint="eastAsia" w:ascii="宋体" w:hAnsi="宋体" w:eastAsia="宋体" w:cs="宋体"/>
          <w:color w:val="auto"/>
          <w:spacing w:val="0"/>
          <w:kern w:val="0"/>
          <w:position w:val="0"/>
          <w:highlight w:val="none"/>
        </w:rPr>
      </w:pPr>
    </w:p>
    <w:p w14:paraId="4A7A424F">
      <w:pPr>
        <w:shd w:val="clear"/>
        <w:snapToGrid w:val="0"/>
        <w:spacing w:line="244" w:lineRule="auto"/>
        <w:rPr>
          <w:rStyle w:val="58"/>
          <w:rFonts w:hint="eastAsia" w:ascii="宋体" w:hAnsi="宋体" w:eastAsia="宋体" w:cs="宋体"/>
          <w:color w:val="auto"/>
          <w:spacing w:val="0"/>
          <w:kern w:val="0"/>
          <w:position w:val="0"/>
          <w:highlight w:val="none"/>
        </w:rPr>
      </w:pPr>
    </w:p>
    <w:p w14:paraId="6135AD3B">
      <w:pPr>
        <w:shd w:val="clear"/>
        <w:snapToGrid w:val="0"/>
        <w:spacing w:line="244" w:lineRule="auto"/>
        <w:rPr>
          <w:rStyle w:val="58"/>
          <w:rFonts w:hint="eastAsia" w:ascii="宋体" w:hAnsi="宋体" w:eastAsia="宋体" w:cs="宋体"/>
          <w:color w:val="auto"/>
          <w:spacing w:val="0"/>
          <w:kern w:val="0"/>
          <w:position w:val="0"/>
          <w:highlight w:val="none"/>
        </w:rPr>
      </w:pPr>
    </w:p>
    <w:p w14:paraId="5B99D86F">
      <w:pPr>
        <w:shd w:val="clear"/>
        <w:snapToGrid w:val="0"/>
        <w:spacing w:line="244" w:lineRule="auto"/>
        <w:rPr>
          <w:rStyle w:val="58"/>
          <w:rFonts w:hint="eastAsia" w:ascii="宋体" w:hAnsi="宋体" w:eastAsia="宋体" w:cs="宋体"/>
          <w:color w:val="auto"/>
          <w:spacing w:val="0"/>
          <w:kern w:val="0"/>
          <w:position w:val="0"/>
          <w:highlight w:val="none"/>
        </w:rPr>
      </w:pPr>
    </w:p>
    <w:p w14:paraId="59EDA246">
      <w:pPr>
        <w:shd w:val="clear"/>
        <w:snapToGrid w:val="0"/>
        <w:spacing w:line="244" w:lineRule="auto"/>
        <w:rPr>
          <w:rStyle w:val="58"/>
          <w:rFonts w:hint="eastAsia" w:ascii="宋体" w:hAnsi="宋体" w:eastAsia="宋体" w:cs="宋体"/>
          <w:color w:val="auto"/>
          <w:spacing w:val="0"/>
          <w:kern w:val="0"/>
          <w:position w:val="0"/>
          <w:highlight w:val="none"/>
        </w:rPr>
      </w:pPr>
    </w:p>
    <w:p w14:paraId="036D6CB9">
      <w:pPr>
        <w:shd w:val="clear"/>
        <w:snapToGrid w:val="0"/>
        <w:spacing w:line="244" w:lineRule="auto"/>
        <w:rPr>
          <w:rStyle w:val="58"/>
          <w:rFonts w:hint="eastAsia" w:ascii="宋体" w:hAnsi="宋体" w:eastAsia="宋体" w:cs="宋体"/>
          <w:color w:val="auto"/>
          <w:spacing w:val="0"/>
          <w:kern w:val="0"/>
          <w:position w:val="0"/>
          <w:highlight w:val="none"/>
        </w:rPr>
      </w:pPr>
    </w:p>
    <w:p w14:paraId="4FC17F95">
      <w:pPr>
        <w:shd w:val="clear"/>
        <w:snapToGrid w:val="0"/>
        <w:spacing w:line="244" w:lineRule="auto"/>
        <w:rPr>
          <w:rStyle w:val="58"/>
          <w:rFonts w:hint="eastAsia" w:ascii="宋体" w:hAnsi="宋体" w:eastAsia="宋体" w:cs="宋体"/>
          <w:color w:val="auto"/>
          <w:spacing w:val="0"/>
          <w:kern w:val="0"/>
          <w:position w:val="0"/>
          <w:highlight w:val="none"/>
        </w:rPr>
      </w:pPr>
    </w:p>
    <w:p w14:paraId="0E3AC79B">
      <w:pPr>
        <w:shd w:val="clear"/>
        <w:snapToGrid w:val="0"/>
        <w:spacing w:line="244" w:lineRule="auto"/>
        <w:rPr>
          <w:rStyle w:val="58"/>
          <w:rFonts w:hint="eastAsia" w:ascii="宋体" w:hAnsi="宋体" w:eastAsia="宋体" w:cs="宋体"/>
          <w:color w:val="auto"/>
          <w:spacing w:val="0"/>
          <w:kern w:val="0"/>
          <w:position w:val="0"/>
          <w:highlight w:val="none"/>
        </w:rPr>
      </w:pPr>
    </w:p>
    <w:p w14:paraId="693524B1">
      <w:pPr>
        <w:shd w:val="clear"/>
        <w:snapToGrid w:val="0"/>
        <w:spacing w:line="244" w:lineRule="auto"/>
        <w:rPr>
          <w:rStyle w:val="58"/>
          <w:rFonts w:hint="eastAsia" w:ascii="宋体" w:hAnsi="宋体" w:eastAsia="宋体" w:cs="宋体"/>
          <w:color w:val="auto"/>
          <w:spacing w:val="0"/>
          <w:kern w:val="0"/>
          <w:position w:val="0"/>
          <w:highlight w:val="none"/>
        </w:rPr>
      </w:pPr>
    </w:p>
    <w:p w14:paraId="3356CA23">
      <w:pPr>
        <w:shd w:val="clear"/>
        <w:snapToGrid w:val="0"/>
        <w:spacing w:line="244" w:lineRule="auto"/>
        <w:rPr>
          <w:rStyle w:val="58"/>
          <w:rFonts w:hint="eastAsia" w:ascii="宋体" w:hAnsi="宋体" w:eastAsia="宋体" w:cs="宋体"/>
          <w:color w:val="auto"/>
          <w:spacing w:val="0"/>
          <w:kern w:val="0"/>
          <w:position w:val="0"/>
          <w:highlight w:val="none"/>
        </w:rPr>
      </w:pPr>
    </w:p>
    <w:p w14:paraId="7C86D650">
      <w:pPr>
        <w:shd w:val="clear"/>
        <w:snapToGrid w:val="0"/>
        <w:spacing w:line="244" w:lineRule="auto"/>
        <w:rPr>
          <w:rStyle w:val="58"/>
          <w:rFonts w:hint="eastAsia" w:ascii="宋体" w:hAnsi="宋体" w:eastAsia="宋体" w:cs="宋体"/>
          <w:color w:val="auto"/>
          <w:spacing w:val="0"/>
          <w:kern w:val="0"/>
          <w:position w:val="0"/>
          <w:highlight w:val="none"/>
        </w:rPr>
      </w:pPr>
    </w:p>
    <w:p w14:paraId="4310865D">
      <w:pPr>
        <w:shd w:val="clear"/>
        <w:snapToGrid w:val="0"/>
        <w:spacing w:line="244" w:lineRule="auto"/>
        <w:rPr>
          <w:rStyle w:val="58"/>
          <w:rFonts w:hint="eastAsia" w:ascii="宋体" w:hAnsi="宋体" w:eastAsia="宋体" w:cs="宋体"/>
          <w:color w:val="auto"/>
          <w:spacing w:val="0"/>
          <w:kern w:val="0"/>
          <w:position w:val="0"/>
          <w:highlight w:val="none"/>
        </w:rPr>
      </w:pPr>
    </w:p>
    <w:p w14:paraId="54900D76">
      <w:pPr>
        <w:shd w:val="clear"/>
        <w:snapToGrid w:val="0"/>
        <w:spacing w:line="245" w:lineRule="auto"/>
        <w:rPr>
          <w:rStyle w:val="58"/>
          <w:rFonts w:hint="eastAsia" w:ascii="宋体" w:hAnsi="宋体" w:eastAsia="宋体" w:cs="宋体"/>
          <w:color w:val="auto"/>
          <w:spacing w:val="0"/>
          <w:kern w:val="0"/>
          <w:position w:val="0"/>
          <w:highlight w:val="none"/>
        </w:rPr>
      </w:pPr>
    </w:p>
    <w:p w14:paraId="39785697">
      <w:pPr>
        <w:shd w:val="clear"/>
        <w:snapToGrid w:val="0"/>
        <w:spacing w:line="245" w:lineRule="auto"/>
        <w:rPr>
          <w:rStyle w:val="58"/>
          <w:rFonts w:hint="eastAsia" w:ascii="宋体" w:hAnsi="宋体" w:eastAsia="宋体" w:cs="宋体"/>
          <w:color w:val="auto"/>
          <w:spacing w:val="0"/>
          <w:kern w:val="0"/>
          <w:position w:val="0"/>
          <w:highlight w:val="none"/>
        </w:rPr>
      </w:pPr>
    </w:p>
    <w:p w14:paraId="3679DEEB">
      <w:pPr>
        <w:shd w:val="clear"/>
        <w:snapToGrid w:val="0"/>
        <w:spacing w:line="245" w:lineRule="auto"/>
        <w:rPr>
          <w:rStyle w:val="58"/>
          <w:rFonts w:hint="eastAsia" w:ascii="宋体" w:hAnsi="宋体" w:eastAsia="宋体" w:cs="宋体"/>
          <w:color w:val="auto"/>
          <w:spacing w:val="0"/>
          <w:kern w:val="0"/>
          <w:position w:val="0"/>
          <w:highlight w:val="none"/>
        </w:rPr>
      </w:pPr>
    </w:p>
    <w:p w14:paraId="22CFD108">
      <w:pPr>
        <w:shd w:val="clear"/>
        <w:snapToGrid w:val="0"/>
        <w:spacing w:before="78" w:line="220" w:lineRule="auto"/>
        <w:jc w:val="right"/>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公</w:t>
      </w:r>
    </w:p>
    <w:p w14:paraId="5E8627B4">
      <w:pPr>
        <w:shd w:val="clear"/>
        <w:snapToGrid w:val="0"/>
        <w:spacing w:before="62" w:line="219" w:lineRule="auto"/>
        <w:ind w:left="9"/>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布开标结果</w:t>
      </w:r>
    </w:p>
    <w:p w14:paraId="20B4A464">
      <w:pPr>
        <w:shd w:val="clear"/>
        <w:snapToGrid w:val="0"/>
        <w:spacing w:before="44" w:line="220" w:lineRule="auto"/>
        <w:ind w:left="7"/>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解密成功后投标人可在线等待， 等待公布开标结果。</w:t>
      </w:r>
    </w:p>
    <w:p w14:paraId="645C3893">
      <w:pPr>
        <w:shd w:val="clear"/>
        <w:snapToGrid w:val="0"/>
        <w:rPr>
          <w:rStyle w:val="58"/>
          <w:rFonts w:hint="eastAsia" w:ascii="宋体" w:hAnsi="宋体" w:eastAsia="宋体" w:cs="宋体"/>
          <w:color w:val="auto"/>
          <w:spacing w:val="0"/>
          <w:kern w:val="0"/>
          <w:position w:val="0"/>
          <w:highlight w:val="none"/>
        </w:rPr>
        <w:sectPr>
          <w:footerReference r:id="rId11" w:type="default"/>
          <w:pgSz w:w="11907" w:h="16839"/>
          <w:pgMar w:top="1431" w:right="1771" w:bottom="1078" w:left="1589" w:header="0" w:footer="864" w:gutter="0"/>
          <w:pgNumType w:fmt="decimal"/>
          <w:cols w:space="720" w:num="1"/>
        </w:sectPr>
      </w:pPr>
    </w:p>
    <w:p w14:paraId="5E6036C2">
      <w:pPr>
        <w:shd w:val="clear"/>
        <w:snapToGrid w:val="0"/>
        <w:spacing w:before="162" w:line="5935" w:lineRule="exact"/>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70500" cy="3768090"/>
            <wp:effectExtent l="0" t="0" r="2540" b="1143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60">
                      <a:lum/>
                    </a:blip>
                    <a:stretch>
                      <a:fillRect/>
                    </a:stretch>
                  </pic:blipFill>
                  <pic:spPr>
                    <a:xfrm>
                      <a:off x="0" y="0"/>
                      <a:ext cx="5270500" cy="3768090"/>
                    </a:xfrm>
                    <a:prstGeom prst="rect">
                      <a:avLst/>
                    </a:prstGeom>
                    <a:noFill/>
                    <a:ln>
                      <a:noFill/>
                    </a:ln>
                  </pic:spPr>
                </pic:pic>
              </a:graphicData>
            </a:graphic>
          </wp:inline>
        </w:drawing>
      </w:r>
    </w:p>
    <w:p w14:paraId="5600CFFE">
      <w:pPr>
        <w:shd w:val="clear"/>
        <w:snapToGrid w:val="0"/>
        <w:spacing w:before="266" w:line="220" w:lineRule="auto"/>
        <w:ind w:left="3894"/>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开标结束</w:t>
      </w:r>
    </w:p>
    <w:p w14:paraId="22896A61">
      <w:pPr>
        <w:shd w:val="clear"/>
        <w:snapToGrid w:val="0"/>
        <w:spacing w:before="121" w:line="219" w:lineRule="auto"/>
        <w:ind w:left="9"/>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开标结束后投标人可对开标过程进行评价。</w:t>
      </w:r>
    </w:p>
    <w:p w14:paraId="0BB83D9C">
      <w:pPr>
        <w:shd w:val="clear"/>
        <w:snapToGrid w:val="0"/>
        <w:spacing w:before="113" w:line="4783" w:lineRule="exact"/>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70500" cy="3035935"/>
            <wp:effectExtent l="0" t="0" r="2540" b="1206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61">
                      <a:lum/>
                    </a:blip>
                    <a:stretch>
                      <a:fillRect/>
                    </a:stretch>
                  </pic:blipFill>
                  <pic:spPr>
                    <a:xfrm>
                      <a:off x="0" y="0"/>
                      <a:ext cx="5270500" cy="3035935"/>
                    </a:xfrm>
                    <a:prstGeom prst="rect">
                      <a:avLst/>
                    </a:prstGeom>
                    <a:noFill/>
                    <a:ln>
                      <a:noFill/>
                    </a:ln>
                  </pic:spPr>
                </pic:pic>
              </a:graphicData>
            </a:graphic>
          </wp:inline>
        </w:drawing>
      </w:r>
    </w:p>
    <w:p w14:paraId="28CDB88A">
      <w:pPr>
        <w:shd w:val="clear"/>
        <w:snapToGrid w:val="0"/>
        <w:rPr>
          <w:rStyle w:val="58"/>
          <w:rFonts w:hint="eastAsia" w:ascii="宋体" w:hAnsi="宋体" w:eastAsia="宋体" w:cs="宋体"/>
          <w:color w:val="auto"/>
          <w:spacing w:val="0"/>
          <w:kern w:val="0"/>
          <w:position w:val="0"/>
          <w:highlight w:val="none"/>
        </w:rPr>
        <w:sectPr>
          <w:footerReference r:id="rId12" w:type="default"/>
          <w:pgSz w:w="11907" w:h="16839"/>
          <w:pgMar w:top="1431" w:right="1785" w:bottom="1078" w:left="1589" w:header="0" w:footer="864" w:gutter="0"/>
          <w:pgNumType w:fmt="decimal"/>
          <w:cols w:space="720" w:num="1"/>
        </w:sectPr>
      </w:pPr>
    </w:p>
    <w:p w14:paraId="6E52F2DA">
      <w:pPr>
        <w:shd w:val="clear"/>
        <w:snapToGrid w:val="0"/>
        <w:spacing w:before="204" w:line="217" w:lineRule="auto"/>
        <w:ind w:left="14"/>
        <w:rPr>
          <w:rStyle w:val="58"/>
          <w:rFonts w:hint="eastAsia" w:ascii="宋体" w:hAnsi="宋体" w:eastAsia="宋体" w:cs="宋体"/>
          <w:color w:val="auto"/>
          <w:spacing w:val="0"/>
          <w:kern w:val="0"/>
          <w:position w:val="0"/>
          <w:sz w:val="36"/>
          <w:szCs w:val="36"/>
          <w:highlight w:val="none"/>
        </w:rPr>
      </w:pPr>
      <w:r>
        <w:rPr>
          <w:rStyle w:val="58"/>
          <w:rFonts w:hint="eastAsia" w:ascii="宋体" w:hAnsi="宋体" w:eastAsia="宋体" w:cs="宋体"/>
          <w:color w:val="auto"/>
          <w:spacing w:val="0"/>
          <w:kern w:val="0"/>
          <w:position w:val="0"/>
          <w:sz w:val="36"/>
          <w:szCs w:val="36"/>
          <w:highlight w:val="none"/>
        </w:rPr>
        <w:t>三、 其他功能介绍</w:t>
      </w:r>
    </w:p>
    <w:p w14:paraId="71AD133F">
      <w:pPr>
        <w:shd w:val="clear"/>
        <w:snapToGrid w:val="0"/>
        <w:spacing w:line="246" w:lineRule="auto"/>
        <w:rPr>
          <w:rStyle w:val="58"/>
          <w:rFonts w:hint="eastAsia" w:ascii="宋体" w:hAnsi="宋体" w:eastAsia="宋体" w:cs="宋体"/>
          <w:color w:val="auto"/>
          <w:spacing w:val="0"/>
          <w:kern w:val="0"/>
          <w:position w:val="0"/>
          <w:highlight w:val="none"/>
        </w:rPr>
      </w:pPr>
    </w:p>
    <w:p w14:paraId="5B04B710">
      <w:pPr>
        <w:shd w:val="clear"/>
        <w:snapToGrid w:val="0"/>
        <w:spacing w:line="247" w:lineRule="auto"/>
        <w:rPr>
          <w:rStyle w:val="58"/>
          <w:rFonts w:hint="eastAsia" w:ascii="宋体" w:hAnsi="宋体" w:eastAsia="宋体" w:cs="宋体"/>
          <w:color w:val="auto"/>
          <w:spacing w:val="0"/>
          <w:kern w:val="0"/>
          <w:position w:val="0"/>
          <w:highlight w:val="none"/>
        </w:rPr>
      </w:pPr>
    </w:p>
    <w:p w14:paraId="1058F003">
      <w:pPr>
        <w:shd w:val="clear"/>
        <w:snapToGrid w:val="0"/>
        <w:spacing w:before="78" w:line="220" w:lineRule="auto"/>
        <w:ind w:left="3897"/>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互动交流</w:t>
      </w:r>
    </w:p>
    <w:p w14:paraId="7FBEB05E">
      <w:pPr>
        <w:shd w:val="clear"/>
        <w:snapToGrid w:val="0"/>
        <w:spacing w:before="120" w:line="270" w:lineRule="auto"/>
        <w:ind w:left="1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投标人可在互动交流页面查看代理机构发出的文字、语音信息， 当代理发起群聊的时候， 投标人 可以文字、语音方式在其中进行响应或回复。</w:t>
      </w:r>
    </w:p>
    <w:p w14:paraId="1E93B6F7">
      <w:pPr>
        <w:shd w:val="clear"/>
        <w:snapToGrid w:val="0"/>
        <w:spacing w:line="8023" w:lineRule="exact"/>
        <w:jc w:val="center"/>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3798570" cy="5093970"/>
            <wp:effectExtent l="0" t="0" r="11430" b="1143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lum/>
                    </a:blip>
                    <a:stretch>
                      <a:fillRect/>
                    </a:stretch>
                  </pic:blipFill>
                  <pic:spPr>
                    <a:xfrm>
                      <a:off x="0" y="0"/>
                      <a:ext cx="3798570" cy="5093970"/>
                    </a:xfrm>
                    <a:prstGeom prst="rect">
                      <a:avLst/>
                    </a:prstGeom>
                    <a:noFill/>
                    <a:ln>
                      <a:noFill/>
                    </a:ln>
                  </pic:spPr>
                </pic:pic>
              </a:graphicData>
            </a:graphic>
          </wp:inline>
        </w:drawing>
      </w:r>
    </w:p>
    <w:p w14:paraId="065AF5F5">
      <w:pPr>
        <w:shd w:val="clear"/>
        <w:snapToGrid w:val="0"/>
        <w:spacing w:before="100" w:line="286" w:lineRule="auto"/>
        <w:ind w:left="7" w:right="2" w:firstLine="14"/>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当代理开启私聊， 并有人向投标人发送了私聊信息后， 投标人端会在左下角看到有澄清提醒， 点 击即可与其进行沟通。(现阶段澄清用于投标人询标时使用。)</w:t>
      </w:r>
    </w:p>
    <w:p w14:paraId="2570852C">
      <w:pPr>
        <w:shd w:val="clear"/>
        <w:snapToGrid w:val="0"/>
        <w:rPr>
          <w:rStyle w:val="58"/>
          <w:rFonts w:hint="eastAsia" w:ascii="宋体" w:hAnsi="宋体" w:eastAsia="宋体" w:cs="宋体"/>
          <w:color w:val="auto"/>
          <w:spacing w:val="0"/>
          <w:kern w:val="0"/>
          <w:position w:val="0"/>
          <w:highlight w:val="none"/>
        </w:rPr>
        <w:sectPr>
          <w:footerReference r:id="rId13" w:type="default"/>
          <w:pgSz w:w="11907" w:h="16839"/>
          <w:pgMar w:top="1431" w:right="1579" w:bottom="1078" w:left="1589" w:header="0" w:footer="864" w:gutter="0"/>
          <w:pgNumType w:fmt="decimal"/>
          <w:cols w:space="720" w:num="1"/>
        </w:sectPr>
      </w:pPr>
    </w:p>
    <w:p w14:paraId="6CA36992">
      <w:pPr>
        <w:shd w:val="clear"/>
        <w:snapToGrid w:val="0"/>
        <w:spacing w:before="18" w:line="4039" w:lineRule="exact"/>
        <w:jc w:val="center"/>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61610" cy="2564130"/>
            <wp:effectExtent l="0" t="0" r="11430" b="1143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63">
                      <a:lum/>
                    </a:blip>
                    <a:stretch>
                      <a:fillRect/>
                    </a:stretch>
                  </pic:blipFill>
                  <pic:spPr>
                    <a:xfrm>
                      <a:off x="0" y="0"/>
                      <a:ext cx="5261610" cy="2564130"/>
                    </a:xfrm>
                    <a:prstGeom prst="rect">
                      <a:avLst/>
                    </a:prstGeom>
                    <a:noFill/>
                    <a:ln>
                      <a:noFill/>
                    </a:ln>
                  </pic:spPr>
                </pic:pic>
              </a:graphicData>
            </a:graphic>
          </wp:inline>
        </w:drawing>
      </w:r>
    </w:p>
    <w:p w14:paraId="29879F69">
      <w:pPr>
        <w:shd w:val="clear"/>
        <w:snapToGrid w:val="0"/>
        <w:spacing w:before="85" w:line="7645" w:lineRule="exact"/>
        <w:jc w:val="center"/>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19065" cy="4853940"/>
            <wp:effectExtent l="0" t="0" r="8255" b="762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64">
                      <a:lum/>
                    </a:blip>
                    <a:stretch>
                      <a:fillRect/>
                    </a:stretch>
                  </pic:blipFill>
                  <pic:spPr>
                    <a:xfrm>
                      <a:off x="0" y="0"/>
                      <a:ext cx="5219065" cy="4853940"/>
                    </a:xfrm>
                    <a:prstGeom prst="rect">
                      <a:avLst/>
                    </a:prstGeom>
                    <a:noFill/>
                    <a:ln>
                      <a:noFill/>
                    </a:ln>
                  </pic:spPr>
                </pic:pic>
              </a:graphicData>
            </a:graphic>
          </wp:inline>
        </w:drawing>
      </w:r>
    </w:p>
    <w:p w14:paraId="2F3ABA71">
      <w:pPr>
        <w:shd w:val="clear"/>
        <w:snapToGrid w:val="0"/>
        <w:spacing w:before="193" w:line="220" w:lineRule="auto"/>
        <w:ind w:left="3411"/>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开标咨询文字提问</w:t>
      </w:r>
    </w:p>
    <w:p w14:paraId="1ECD4D85">
      <w:pPr>
        <w:shd w:val="clear"/>
        <w:snapToGrid w:val="0"/>
        <w:spacing w:before="120" w:line="221" w:lineRule="auto"/>
        <w:ind w:left="11"/>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投标人可通过开标咨询文字提问向交易中心进行咨询</w:t>
      </w:r>
    </w:p>
    <w:p w14:paraId="3C7A6A8C">
      <w:pPr>
        <w:shd w:val="clear"/>
        <w:snapToGrid w:val="0"/>
        <w:rPr>
          <w:rStyle w:val="58"/>
          <w:rFonts w:hint="eastAsia" w:ascii="宋体" w:hAnsi="宋体" w:eastAsia="宋体" w:cs="宋体"/>
          <w:color w:val="auto"/>
          <w:spacing w:val="0"/>
          <w:kern w:val="0"/>
          <w:position w:val="0"/>
          <w:highlight w:val="none"/>
        </w:rPr>
        <w:sectPr>
          <w:footerReference r:id="rId14" w:type="default"/>
          <w:pgSz w:w="11907" w:h="16839"/>
          <w:pgMar w:top="1431" w:right="1785" w:bottom="1078" w:left="1589" w:header="0" w:footer="864" w:gutter="0"/>
          <w:pgNumType w:fmt="decimal"/>
          <w:cols w:space="720" w:num="1"/>
        </w:sectPr>
      </w:pPr>
    </w:p>
    <w:p w14:paraId="6F153723">
      <w:pPr>
        <w:shd w:val="clear"/>
        <w:snapToGrid w:val="0"/>
        <w:spacing w:before="138" w:line="3489" w:lineRule="exact"/>
        <w:jc w:val="center"/>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65420" cy="2215515"/>
            <wp:effectExtent l="0" t="0" r="7620" b="952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65">
                      <a:lum/>
                    </a:blip>
                    <a:stretch>
                      <a:fillRect/>
                    </a:stretch>
                  </pic:blipFill>
                  <pic:spPr>
                    <a:xfrm>
                      <a:off x="0" y="0"/>
                      <a:ext cx="5265420" cy="2215515"/>
                    </a:xfrm>
                    <a:prstGeom prst="rect">
                      <a:avLst/>
                    </a:prstGeom>
                    <a:noFill/>
                    <a:ln>
                      <a:noFill/>
                    </a:ln>
                  </pic:spPr>
                </pic:pic>
              </a:graphicData>
            </a:graphic>
          </wp:inline>
        </w:drawing>
      </w:r>
    </w:p>
    <w:p w14:paraId="3102FD65">
      <w:pPr>
        <w:shd w:val="clear"/>
        <w:snapToGrid w:val="0"/>
        <w:spacing w:before="179" w:line="217" w:lineRule="auto"/>
        <w:ind w:left="1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填写咨询内容、依据和理由，有相关附件支撑的课上传相关附件。</w:t>
      </w:r>
    </w:p>
    <w:p w14:paraId="361B46BE">
      <w:pPr>
        <w:shd w:val="clear"/>
        <w:snapToGrid w:val="0"/>
        <w:spacing w:line="358" w:lineRule="auto"/>
        <w:rPr>
          <w:rStyle w:val="58"/>
          <w:rFonts w:hint="eastAsia" w:ascii="宋体" w:hAnsi="宋体" w:eastAsia="宋体" w:cs="宋体"/>
          <w:color w:val="auto"/>
          <w:spacing w:val="0"/>
          <w:kern w:val="0"/>
          <w:position w:val="0"/>
          <w:highlight w:val="none"/>
        </w:rPr>
      </w:pPr>
    </w:p>
    <w:p w14:paraId="71A5C658">
      <w:pPr>
        <w:shd w:val="clear"/>
        <w:snapToGrid w:val="0"/>
        <w:spacing w:before="78" w:line="220" w:lineRule="auto"/>
        <w:ind w:left="3902"/>
        <w:rPr>
          <w:rStyle w:val="58"/>
          <w:rFonts w:hint="eastAsia" w:ascii="宋体" w:hAnsi="宋体" w:eastAsia="宋体" w:cs="宋体"/>
          <w:color w:val="auto"/>
          <w:spacing w:val="0"/>
          <w:kern w:val="0"/>
          <w:position w:val="0"/>
          <w:sz w:val="24"/>
          <w:szCs w:val="24"/>
          <w:highlight w:val="none"/>
        </w:rPr>
      </w:pPr>
      <w:r>
        <w:rPr>
          <w:rStyle w:val="58"/>
          <w:rFonts w:hint="eastAsia" w:ascii="宋体" w:hAnsi="宋体" w:eastAsia="宋体" w:cs="宋体"/>
          <w:color w:val="auto"/>
          <w:spacing w:val="0"/>
          <w:kern w:val="0"/>
          <w:position w:val="0"/>
          <w:sz w:val="24"/>
          <w:szCs w:val="24"/>
          <w:highlight w:val="none"/>
        </w:rPr>
        <w:t>咨询查看</w:t>
      </w:r>
    </w:p>
    <w:p w14:paraId="692F0D6B">
      <w:pPr>
        <w:shd w:val="clear"/>
        <w:snapToGrid w:val="0"/>
        <w:spacing w:before="121" w:line="218" w:lineRule="auto"/>
        <w:ind w:left="11"/>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投标人可通过咨询查看功能查看自己或其他投标人提出的咨询及交易中心回复内容。</w:t>
      </w:r>
    </w:p>
    <w:p w14:paraId="0C3605E0">
      <w:pPr>
        <w:shd w:val="clear"/>
        <w:snapToGrid w:val="0"/>
        <w:spacing w:before="152" w:line="3773" w:lineRule="exact"/>
        <w:jc w:val="center"/>
        <w:textAlignment w:val="center"/>
        <w:rPr>
          <w:rStyle w:val="58"/>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sz w:val="21"/>
          <w:highlight w:val="none"/>
          <w:lang w:val="en-US" w:eastAsia="zh-CN" w:bidi="ar-SA"/>
        </w:rPr>
        <w:drawing>
          <wp:inline distT="0" distB="0" distL="114300" distR="114300">
            <wp:extent cx="5265420" cy="2395220"/>
            <wp:effectExtent l="0" t="0" r="7620" b="1270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66">
                      <a:lum/>
                    </a:blip>
                    <a:stretch>
                      <a:fillRect/>
                    </a:stretch>
                  </pic:blipFill>
                  <pic:spPr>
                    <a:xfrm>
                      <a:off x="0" y="0"/>
                      <a:ext cx="5265420" cy="2395220"/>
                    </a:xfrm>
                    <a:prstGeom prst="rect">
                      <a:avLst/>
                    </a:prstGeom>
                    <a:noFill/>
                    <a:ln>
                      <a:noFill/>
                    </a:ln>
                  </pic:spPr>
                </pic:pic>
              </a:graphicData>
            </a:graphic>
          </wp:inline>
        </w:drawing>
      </w:r>
    </w:p>
    <w:p w14:paraId="0941A71F">
      <w:pPr>
        <w:shd w:val="clear"/>
        <w:snapToGrid w:val="0"/>
        <w:spacing w:line="288" w:lineRule="auto"/>
        <w:rPr>
          <w:rStyle w:val="58"/>
          <w:rFonts w:hint="eastAsia" w:ascii="宋体" w:hAnsi="宋体" w:eastAsia="宋体" w:cs="宋体"/>
          <w:color w:val="auto"/>
          <w:spacing w:val="0"/>
          <w:kern w:val="0"/>
          <w:position w:val="0"/>
          <w:highlight w:val="none"/>
        </w:rPr>
      </w:pPr>
    </w:p>
    <w:p w14:paraId="41B031AC">
      <w:pPr>
        <w:shd w:val="clear"/>
        <w:snapToGrid w:val="0"/>
        <w:spacing w:line="289" w:lineRule="auto"/>
        <w:rPr>
          <w:rStyle w:val="58"/>
          <w:rFonts w:hint="eastAsia" w:ascii="宋体" w:hAnsi="宋体" w:eastAsia="宋体" w:cs="宋体"/>
          <w:color w:val="auto"/>
          <w:spacing w:val="0"/>
          <w:kern w:val="0"/>
          <w:position w:val="0"/>
          <w:highlight w:val="none"/>
        </w:rPr>
      </w:pPr>
    </w:p>
    <w:p w14:paraId="43763A3C">
      <w:pPr>
        <w:shd w:val="clear"/>
        <w:snapToGrid w:val="0"/>
        <w:spacing w:before="118" w:line="220" w:lineRule="auto"/>
        <w:ind w:left="48"/>
        <w:rPr>
          <w:rStyle w:val="58"/>
          <w:rFonts w:hint="eastAsia" w:ascii="宋体" w:hAnsi="宋体" w:eastAsia="宋体" w:cs="宋体"/>
          <w:color w:val="auto"/>
          <w:spacing w:val="0"/>
          <w:kern w:val="0"/>
          <w:position w:val="0"/>
          <w:highlight w:val="none"/>
        </w:rPr>
      </w:pPr>
      <w:r>
        <w:rPr>
          <w:rStyle w:val="58"/>
          <w:rFonts w:hint="eastAsia" w:ascii="宋体" w:hAnsi="宋体" w:eastAsia="宋体" w:cs="宋体"/>
          <w:color w:val="auto"/>
          <w:spacing w:val="0"/>
          <w:kern w:val="0"/>
          <w:position w:val="0"/>
          <w:sz w:val="30"/>
          <w:szCs w:val="30"/>
          <w:highlight w:val="none"/>
        </w:rPr>
        <w:t>四、 注意事项</w:t>
      </w:r>
    </w:p>
    <w:p w14:paraId="25FED193">
      <w:pPr>
        <w:shd w:val="clear"/>
        <w:snapToGrid w:val="0"/>
        <w:spacing w:before="69" w:line="360" w:lineRule="auto"/>
        <w:ind w:right="5" w:firstLine="210" w:firstLineChars="1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1 、为顺利实现本项目开评标的远程交互，建议投标人配置的硬件设施有：高配置电脑、</w:t>
      </w:r>
    </w:p>
    <w:p w14:paraId="3921D8B0">
      <w:pPr>
        <w:shd w:val="clear"/>
        <w:snapToGrid w:val="0"/>
        <w:spacing w:before="69" w:line="360" w:lineRule="auto"/>
        <w:ind w:right="5"/>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高速稳定的网络、电源(不间断) 、CA 锁、音视频设备(话筒、耳麦、高清摄像头、音响) ，浏览器要求使用 IE11 浏览器，且电脑已经正确安装了陕西省公共资源 CA 驱动。</w:t>
      </w:r>
    </w:p>
    <w:p w14:paraId="78D0D707">
      <w:pPr>
        <w:shd w:val="clear"/>
        <w:snapToGrid w:val="0"/>
        <w:spacing w:before="1" w:line="360" w:lineRule="auto"/>
        <w:ind w:firstLine="210" w:firstLineChars="1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2、建议投标人在开标前 1 小时内登录不见面开标大厅，并及时签到(开标前 60 分钟开始签 到)， 遇到问题及时联系客服 4009980000</w:t>
      </w:r>
    </w:p>
    <w:p w14:paraId="3A2AF859">
      <w:pPr>
        <w:shd w:val="clear"/>
        <w:snapToGrid w:val="0"/>
        <w:spacing w:before="69" w:line="360" w:lineRule="auto"/>
        <w:ind w:right="5" w:firstLine="210" w:firstLineChars="100"/>
        <w:rPr>
          <w:rStyle w:val="58"/>
          <w:rFonts w:hint="eastAsia" w:ascii="宋体" w:hAnsi="宋体" w:eastAsia="宋体" w:cs="宋体"/>
          <w:color w:val="auto"/>
          <w:spacing w:val="0"/>
          <w:kern w:val="0"/>
          <w:position w:val="0"/>
          <w:szCs w:val="21"/>
          <w:highlight w:val="none"/>
        </w:rPr>
      </w:pPr>
      <w:r>
        <w:rPr>
          <w:rStyle w:val="58"/>
          <w:rFonts w:hint="eastAsia" w:ascii="宋体" w:hAnsi="宋体" w:eastAsia="宋体" w:cs="宋体"/>
          <w:color w:val="auto"/>
          <w:spacing w:val="0"/>
          <w:kern w:val="0"/>
          <w:position w:val="0"/>
          <w:szCs w:val="21"/>
          <w:highlight w:val="none"/>
        </w:rPr>
        <w:t>3、投标人需注意 CA 锁一定要提前准备好， 并确保 CA 锁为制作投标文件的 CA 锁。</w:t>
      </w:r>
    </w:p>
    <w:p w14:paraId="448AF633">
      <w:pPr>
        <w:shd w:val="clear"/>
        <w:snapToGrid w:val="0"/>
        <w:spacing w:before="69" w:line="360" w:lineRule="auto"/>
        <w:ind w:right="5" w:firstLine="210" w:firstLineChars="100"/>
        <w:rPr>
          <w:rStyle w:val="58"/>
          <w:rFonts w:hint="eastAsia" w:ascii="宋体" w:hAnsi="宋体" w:eastAsia="宋体" w:cs="宋体"/>
          <w:color w:val="auto"/>
          <w:spacing w:val="0"/>
          <w:kern w:val="0"/>
          <w:position w:val="0"/>
          <w:szCs w:val="21"/>
          <w:highlight w:val="none"/>
          <w:lang w:val="zh-CN"/>
        </w:rPr>
      </w:pPr>
      <w:r>
        <w:rPr>
          <w:rStyle w:val="58"/>
          <w:rFonts w:hint="eastAsia" w:ascii="宋体" w:hAnsi="宋体" w:eastAsia="宋体" w:cs="宋体"/>
          <w:color w:val="auto"/>
          <w:spacing w:val="0"/>
          <w:kern w:val="0"/>
          <w:position w:val="0"/>
          <w:szCs w:val="21"/>
          <w:highlight w:val="none"/>
        </w:rPr>
        <w:t>4、及时关注右侧公告及互动栏目信息。</w:t>
      </w:r>
    </w:p>
    <w:p w14:paraId="302D42CF">
      <w:pPr>
        <w:shd w:val="clear"/>
        <w:rPr>
          <w:rFonts w:hint="eastAsia" w:ascii="宋体" w:hAnsi="宋体" w:eastAsia="宋体" w:cs="宋体"/>
          <w:color w:val="auto"/>
          <w:spacing w:val="0"/>
          <w:kern w:val="0"/>
          <w:position w:val="0"/>
          <w:highlight w:val="none"/>
        </w:rPr>
      </w:pPr>
    </w:p>
    <w:sectPr>
      <w:headerReference r:id="rId16" w:type="first"/>
      <w:footerReference r:id="rId18" w:type="first"/>
      <w:headerReference r:id="rId15" w:type="default"/>
      <w:footerReference r:id="rId17" w:type="default"/>
      <w:pgSz w:w="11906" w:h="16838"/>
      <w:pgMar w:top="1440" w:right="1531" w:bottom="1440" w:left="1531" w:header="851" w:footer="992" w:gutter="0"/>
      <w:pgNumType w:fmt="decimal"/>
      <w:cols w:space="720" w:num="1"/>
      <w:titlePg/>
      <w:docGrid w:linePitch="312" w:charSpace="391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Times">
    <w:altName w:val="Times New Roman"/>
    <w:panose1 w:val="02020603050405020304"/>
    <w:charset w:val="00"/>
    <w:family w:val="auto"/>
    <w:pitch w:val="default"/>
    <w:sig w:usb0="00000000" w:usb1="00000000" w:usb2="00000009" w:usb3="00000000" w:csb0="000001F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73F32">
    <w:pPr>
      <w:spacing w:line="219" w:lineRule="auto"/>
      <w:rPr>
        <w:rStyle w:val="58"/>
        <w:rFonts w:ascii="宋体" w:hAnsi="宋体"/>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E26D0">
    <w:pPr>
      <w:spacing w:line="219" w:lineRule="auto"/>
      <w:ind w:left="4102"/>
      <w:rPr>
        <w:rStyle w:val="58"/>
        <w:rFonts w:ascii="宋体" w:hAnsi="宋体"/>
        <w:sz w:val="18"/>
        <w:szCs w:val="18"/>
      </w:rPr>
    </w:pP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7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44AFE385">
                          <w:pPr>
                            <w:pStyle w:val="11"/>
                          </w:pPr>
                          <w:r>
                            <w:fldChar w:fldCharType="begin"/>
                          </w:r>
                          <w:r>
                            <w:instrText xml:space="preserve"> PAGE  \* MERGEFORMAT </w:instrText>
                          </w:r>
                          <w:r>
                            <w:fldChar w:fldCharType="separate"/>
                          </w:r>
                          <w:r>
                            <w:t>166</w:t>
                          </w:r>
                          <w:r>
                            <w:fldChar w:fldCharType="end"/>
                          </w:r>
                        </w:p>
                      </w:txbxContent>
                    </wps:txbx>
                    <wps:bodyPr wrap="none" lIns="0" tIns="0" rIns="0" bIns="0" upright="1">
                      <a:spAutoFit/>
                    </wps:bodyPr>
                  </wps:wsp>
                </a:graphicData>
              </a:graphic>
            </wp:anchor>
          </w:drawing>
        </mc:Choice>
        <mc:Fallback>
          <w:pict>
            <v:rect id="文本框 75" o:spid="_x0000_s1026" o:spt="1"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DOQd7CxQEAAJEDAAAOAAAAAAAAAAEAIAAAAB8BAABkcnMvZTJvRG9jLnht&#10;bFBLBQYAAAAABgAGAFkBAABWBQAAAAA=&#10;">
              <v:fill on="f" focussize="0,0"/>
              <v:stroke on="f"/>
              <v:imagedata o:title=""/>
              <o:lock v:ext="edit" aspectratio="f"/>
              <v:textbox inset="0mm,0mm,0mm,0mm" style="mso-fit-shape-to-text:t;">
                <w:txbxContent>
                  <w:p w14:paraId="44AFE385">
                    <w:pPr>
                      <w:pStyle w:val="11"/>
                    </w:pPr>
                    <w:r>
                      <w:fldChar w:fldCharType="begin"/>
                    </w:r>
                    <w:r>
                      <w:instrText xml:space="preserve"> PAGE  \* MERGEFORMAT </w:instrText>
                    </w:r>
                    <w:r>
                      <w:fldChar w:fldCharType="separate"/>
                    </w:r>
                    <w:r>
                      <w:t>166</w:t>
                    </w:r>
                    <w:r>
                      <w:fldChar w:fldCharType="end"/>
                    </w:r>
                  </w:p>
                </w:txbxContent>
              </v:textbox>
            </v:rect>
          </w:pict>
        </mc:Fallback>
      </mc:AlternateContent>
    </w: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posOffset>2231390</wp:posOffset>
              </wp:positionH>
              <wp:positionV relativeFrom="paragraph">
                <wp:posOffset>-7620</wp:posOffset>
              </wp:positionV>
              <wp:extent cx="1828800" cy="1828800"/>
              <wp:effectExtent l="0" t="0" r="0" b="0"/>
              <wp:wrapNone/>
              <wp:docPr id="25"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32855A14">
                          <w:pPr>
                            <w:pStyle w:val="11"/>
                            <w:rPr>
                              <w:rStyle w:val="58"/>
                              <w:sz w:val="18"/>
                            </w:rPr>
                          </w:pPr>
                          <w:r>
                            <w:rPr>
                              <w:rStyle w:val="58"/>
                              <w:rFonts w:hint="eastAsia"/>
                              <w:sz w:val="18"/>
                            </w:rPr>
                            <w:t xml:space="preserve">     </w:t>
                          </w:r>
                        </w:p>
                        <w:p w14:paraId="3428D57E">
                          <w:pPr>
                            <w:rPr>
                              <w:rStyle w:val="58"/>
                            </w:rPr>
                          </w:pPr>
                        </w:p>
                      </w:txbxContent>
                    </wps:txbx>
                    <wps:bodyPr lIns="0" tIns="0" rIns="0" bIns="0" upright="1"/>
                  </wps:wsp>
                </a:graphicData>
              </a:graphic>
            </wp:anchor>
          </w:drawing>
        </mc:Choice>
        <mc:Fallback>
          <w:pict>
            <v:rect id="文本框 8" o:spid="_x0000_s1026" o:spt="1" style="position:absolute;left:0pt;margin-left:175.7pt;margin-top:-0.6pt;height:144pt;width:144pt;mso-position-horizontal-relative:margin;z-index:251665408;mso-width-relative:page;mso-height-relative:page;" filled="f" stroked="f" coordsize="21600,21600" o:gfxdata="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zIjDNsAAAAKAQAADwAAAAAAAAABACAAAAAiAAAAZHJzL2Rvd25yZXYueG1sUEsBAhQAFAAAAAgA&#10;h07iQD55/3+wAQAAagMAAA4AAAAAAAAAAQAgAAAAKgEAAGRycy9lMm9Eb2MueG1sUEsFBgAAAAAG&#10;AAYAWQEAAEwFAAAAAA==&#10;">
              <v:fill on="f" focussize="0,0"/>
              <v:stroke on="f"/>
              <v:imagedata o:title=""/>
              <o:lock v:ext="edit" aspectratio="f"/>
              <v:textbox inset="0mm,0mm,0mm,0mm">
                <w:txbxContent>
                  <w:p w14:paraId="32855A14">
                    <w:pPr>
                      <w:pStyle w:val="11"/>
                      <w:rPr>
                        <w:rStyle w:val="58"/>
                        <w:sz w:val="18"/>
                      </w:rPr>
                    </w:pPr>
                    <w:r>
                      <w:rPr>
                        <w:rStyle w:val="58"/>
                        <w:rFonts w:hint="eastAsia"/>
                        <w:sz w:val="18"/>
                      </w:rPr>
                      <w:t xml:space="preserve">     </w:t>
                    </w:r>
                  </w:p>
                  <w:p w14:paraId="3428D57E">
                    <w:pPr>
                      <w:rPr>
                        <w:rStyle w:val="58"/>
                      </w:rPr>
                    </w:pP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D44C5">
    <w:pPr>
      <w:spacing w:line="219" w:lineRule="auto"/>
      <w:ind w:left="4102"/>
      <w:rPr>
        <w:rStyle w:val="58"/>
        <w:rFonts w:ascii="宋体" w:hAnsi="宋体"/>
        <w:sz w:val="18"/>
        <w:szCs w:val="18"/>
      </w:rPr>
    </w:pP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76"/>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3B3ACF6">
                          <w:pPr>
                            <w:pStyle w:val="11"/>
                          </w:pPr>
                          <w:r>
                            <w:fldChar w:fldCharType="begin"/>
                          </w:r>
                          <w:r>
                            <w:instrText xml:space="preserve"> PAGE  \* MERGEFORMAT </w:instrText>
                          </w:r>
                          <w:r>
                            <w:fldChar w:fldCharType="separate"/>
                          </w:r>
                          <w:r>
                            <w:t>167</w:t>
                          </w:r>
                          <w:r>
                            <w:fldChar w:fldCharType="end"/>
                          </w:r>
                        </w:p>
                      </w:txbxContent>
                    </wps:txbx>
                    <wps:bodyPr wrap="none" lIns="0" tIns="0" rIns="0" bIns="0" upright="1">
                      <a:spAutoFit/>
                    </wps:bodyPr>
                  </wps:wsp>
                </a:graphicData>
              </a:graphic>
            </wp:anchor>
          </w:drawing>
        </mc:Choice>
        <mc:Fallback>
          <w:pict>
            <v:rect id="文本框 76" o:spid="_x0000_s1026" o:spt="1"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W5UtAAAAAFAQAADwAAAAAAAAABACAAAAAiAAAAZHJzL2Rvd25yZXYueG1s&#10;UEsBAhQAFAAAAAgAh07iQLLSnovHAQAAkQMAAA4AAAAAAAAAAQAgAAAAHwEAAGRycy9lMm9Eb2Mu&#10;eG1sUEsFBgAAAAAGAAYAWQEAAFgFAAAAAA==&#10;">
              <v:fill on="f" focussize="0,0"/>
              <v:stroke on="f"/>
              <v:imagedata o:title=""/>
              <o:lock v:ext="edit" aspectratio="f"/>
              <v:textbox inset="0mm,0mm,0mm,0mm" style="mso-fit-shape-to-text:t;">
                <w:txbxContent>
                  <w:p w14:paraId="63B3ACF6">
                    <w:pPr>
                      <w:pStyle w:val="11"/>
                    </w:pPr>
                    <w:r>
                      <w:fldChar w:fldCharType="begin"/>
                    </w:r>
                    <w:r>
                      <w:instrText xml:space="preserve"> PAGE  \* MERGEFORMAT </w:instrText>
                    </w:r>
                    <w:r>
                      <w:fldChar w:fldCharType="separate"/>
                    </w:r>
                    <w:r>
                      <w:t>167</w:t>
                    </w:r>
                    <w:r>
                      <w:fldChar w:fldCharType="end"/>
                    </w:r>
                  </w:p>
                </w:txbxContent>
              </v:textbox>
            </v:rect>
          </w:pict>
        </mc:Fallback>
      </mc:AlternateContent>
    </w: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66432" behindDoc="0" locked="0" layoutInCell="1" allowOverlap="1">
              <wp:simplePos x="0" y="0"/>
              <wp:positionH relativeFrom="margin">
                <wp:posOffset>2288540</wp:posOffset>
              </wp:positionH>
              <wp:positionV relativeFrom="paragraph">
                <wp:posOffset>-635</wp:posOffset>
              </wp:positionV>
              <wp:extent cx="1828800" cy="1828800"/>
              <wp:effectExtent l="0" t="0" r="0" b="0"/>
              <wp:wrapNone/>
              <wp:docPr id="26"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36D871CA">
                          <w:pPr>
                            <w:pStyle w:val="11"/>
                            <w:rPr>
                              <w:rStyle w:val="58"/>
                              <w:sz w:val="18"/>
                            </w:rPr>
                          </w:pPr>
                        </w:p>
                        <w:p w14:paraId="1E866BA2">
                          <w:pPr>
                            <w:rPr>
                              <w:rStyle w:val="58"/>
                            </w:rPr>
                          </w:pPr>
                        </w:p>
                      </w:txbxContent>
                    </wps:txbx>
                    <wps:bodyPr lIns="0" tIns="0" rIns="0" bIns="0" upright="1"/>
                  </wps:wsp>
                </a:graphicData>
              </a:graphic>
            </wp:anchor>
          </w:drawing>
        </mc:Choice>
        <mc:Fallback>
          <w:pict>
            <v:rect id="文本框 9" o:spid="_x0000_s1026" o:spt="1" style="position:absolute;left:0pt;margin-left:180.2pt;margin-top:-0.05pt;height:144pt;width:144pt;mso-position-horizontal-relative:margin;z-index:251666432;mso-width-relative:page;mso-height-relative:page;" filled="f" stroked="f" coordsize="21600,21600" o:gfxdata="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3&#10;902H2QAAAAkBAAAPAAAAAAAAAAEAIAAAACIAAABkcnMvZG93bnJldi54bWxQSwECFAAUAAAACACH&#10;TuJAUdgNGLEBAABqAwAADgAAAAAAAAABACAAAAAoAQAAZHJzL2Uyb0RvYy54bWxQSwUGAAAAAAYA&#10;BgBZAQAASwUAAAAA&#10;">
              <v:fill on="f" focussize="0,0"/>
              <v:stroke on="f"/>
              <v:imagedata o:title=""/>
              <o:lock v:ext="edit" aspectratio="f"/>
              <v:textbox inset="0mm,0mm,0mm,0mm">
                <w:txbxContent>
                  <w:p w14:paraId="36D871CA">
                    <w:pPr>
                      <w:pStyle w:val="11"/>
                      <w:rPr>
                        <w:rStyle w:val="58"/>
                        <w:sz w:val="18"/>
                      </w:rPr>
                    </w:pPr>
                  </w:p>
                  <w:p w14:paraId="1E866BA2">
                    <w:pPr>
                      <w:rPr>
                        <w:rStyle w:val="58"/>
                      </w:rPr>
                    </w:pP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CAD42">
    <w:pPr>
      <w:spacing w:line="219" w:lineRule="auto"/>
      <w:ind w:left="4102"/>
      <w:rPr>
        <w:rStyle w:val="58"/>
        <w:rFonts w:ascii="宋体" w:hAnsi="宋体"/>
        <w:sz w:val="18"/>
        <w:szCs w:val="18"/>
      </w:rPr>
    </w:pP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7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4ECD0253">
                          <w:pPr>
                            <w:pStyle w:val="11"/>
                          </w:pPr>
                          <w:r>
                            <w:fldChar w:fldCharType="begin"/>
                          </w:r>
                          <w:r>
                            <w:instrText xml:space="preserve"> PAGE  \* MERGEFORMAT </w:instrText>
                          </w:r>
                          <w:r>
                            <w:fldChar w:fldCharType="separate"/>
                          </w:r>
                          <w:r>
                            <w:t>168</w:t>
                          </w:r>
                          <w:r>
                            <w:fldChar w:fldCharType="end"/>
                          </w:r>
                        </w:p>
                      </w:txbxContent>
                    </wps:txbx>
                    <wps:bodyPr wrap="none" lIns="0" tIns="0" rIns="0" bIns="0" upright="1">
                      <a:spAutoFit/>
                    </wps:bodyPr>
                  </wps:wsp>
                </a:graphicData>
              </a:graphic>
            </wp:anchor>
          </w:drawing>
        </mc:Choice>
        <mc:Fallback>
          <w:pict>
            <v:rect id="文本框 77" o:spid="_x0000_s1026" o:spt="1"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D06GL6xQEAAJEDAAAOAAAAAAAAAAEAIAAAAB8BAABkcnMvZTJvRG9jLnht&#10;bFBLBQYAAAAABgAGAFkBAABWBQAAAAA=&#10;">
              <v:fill on="f" focussize="0,0"/>
              <v:stroke on="f"/>
              <v:imagedata o:title=""/>
              <o:lock v:ext="edit" aspectratio="f"/>
              <v:textbox inset="0mm,0mm,0mm,0mm" style="mso-fit-shape-to-text:t;">
                <w:txbxContent>
                  <w:p w14:paraId="4ECD0253">
                    <w:pPr>
                      <w:pStyle w:val="11"/>
                    </w:pPr>
                    <w:r>
                      <w:fldChar w:fldCharType="begin"/>
                    </w:r>
                    <w:r>
                      <w:instrText xml:space="preserve"> PAGE  \* MERGEFORMAT </w:instrText>
                    </w:r>
                    <w:r>
                      <w:fldChar w:fldCharType="separate"/>
                    </w:r>
                    <w:r>
                      <w:t>168</w:t>
                    </w:r>
                    <w:r>
                      <w:fldChar w:fldCharType="end"/>
                    </w:r>
                  </w:p>
                </w:txbxContent>
              </v:textbox>
            </v:rect>
          </w:pict>
        </mc:Fallback>
      </mc:AlternateContent>
    </w: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67456" behindDoc="0" locked="0" layoutInCell="1" allowOverlap="1">
              <wp:simplePos x="0" y="0"/>
              <wp:positionH relativeFrom="margin">
                <wp:posOffset>2193925</wp:posOffset>
              </wp:positionH>
              <wp:positionV relativeFrom="paragraph">
                <wp:posOffset>14605</wp:posOffset>
              </wp:positionV>
              <wp:extent cx="979170" cy="147955"/>
              <wp:effectExtent l="0" t="0" r="0" b="0"/>
              <wp:wrapNone/>
              <wp:docPr id="27" name="文本框 10"/>
              <wp:cNvGraphicFramePr/>
              <a:graphic xmlns:a="http://schemas.openxmlformats.org/drawingml/2006/main">
                <a:graphicData uri="http://schemas.microsoft.com/office/word/2010/wordprocessingShape">
                  <wps:wsp>
                    <wps:cNvSpPr/>
                    <wps:spPr>
                      <a:xfrm>
                        <a:off x="0" y="0"/>
                        <a:ext cx="979170" cy="147955"/>
                      </a:xfrm>
                      <a:prstGeom prst="rect">
                        <a:avLst/>
                      </a:prstGeom>
                      <a:noFill/>
                      <a:ln>
                        <a:noFill/>
                      </a:ln>
                    </wps:spPr>
                    <wps:txbx>
                      <w:txbxContent>
                        <w:p w14:paraId="1088BD34">
                          <w:pPr>
                            <w:rPr>
                              <w:rStyle w:val="58"/>
                            </w:rPr>
                          </w:pPr>
                        </w:p>
                      </w:txbxContent>
                    </wps:txbx>
                    <wps:bodyPr lIns="0" tIns="0" rIns="0" bIns="0" upright="1"/>
                  </wps:wsp>
                </a:graphicData>
              </a:graphic>
            </wp:anchor>
          </w:drawing>
        </mc:Choice>
        <mc:Fallback>
          <w:pict>
            <v:rect id="文本框 10" o:spid="_x0000_s1026" o:spt="1" style="position:absolute;left:0pt;margin-left:172.75pt;margin-top:1.15pt;height:11.65pt;width:77.1pt;mso-position-horizontal-relative:margin;z-index:251667456;mso-width-relative:page;mso-height-relative:page;" filled="f" stroked="f" coordsize="21600,21600" o:gfxdata="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4qPpG2QAAAAgBAAAPAAAAAAAAAAEAIAAAACIAAABkcnMvZG93bnJldi54bWxQSwECFAAUAAAA&#10;CACHTuJAreWLxrQBAABpAwAADgAAAAAAAAABACAAAAAoAQAAZHJzL2Uyb0RvYy54bWxQSwUGAAAA&#10;AAYABgBZAQAATgUAAAAA&#10;">
              <v:fill on="f" focussize="0,0"/>
              <v:stroke on="f"/>
              <v:imagedata o:title=""/>
              <o:lock v:ext="edit" aspectratio="f"/>
              <v:textbox inset="0mm,0mm,0mm,0mm">
                <w:txbxContent>
                  <w:p w14:paraId="1088BD34">
                    <w:pPr>
                      <w:rPr>
                        <w:rStyle w:val="58"/>
                      </w:rPr>
                    </w:pP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C601C">
    <w:pPr>
      <w:pStyle w:val="11"/>
      <w:jc w:val="center"/>
      <w:rPr>
        <w:rStyle w:val="58"/>
        <w:sz w:val="18"/>
      </w:rPr>
    </w:pP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7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98D38FF">
                          <w:pPr>
                            <w:pStyle w:val="11"/>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rect id="文本框 78" o:spid="_x0000_s1026" o:spt="1"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AneW/txQEAAJEDAAAOAAAAAAAAAAEAIAAAAB8BAABkcnMvZTJvRG9jLnht&#10;bFBLBQYAAAAABgAGAFkBAABWBQAAAAA=&#10;">
              <v:fill on="f" focussize="0,0"/>
              <v:stroke on="f"/>
              <v:imagedata o:title=""/>
              <o:lock v:ext="edit" aspectratio="f"/>
              <v:textbox inset="0mm,0mm,0mm,0mm" style="mso-fit-shape-to-text:t;">
                <w:txbxContent>
                  <w:p w14:paraId="698D38FF">
                    <w:pPr>
                      <w:pStyle w:val="11"/>
                    </w:pPr>
                    <w:r>
                      <w:fldChar w:fldCharType="begin"/>
                    </w:r>
                    <w:r>
                      <w:instrText xml:space="preserve"> PAGE  \* MERGEFORMAT </w:instrText>
                    </w:r>
                    <w:r>
                      <w:fldChar w:fldCharType="separate"/>
                    </w:r>
                    <w:r>
                      <w:t>1</w:t>
                    </w:r>
                    <w:r>
                      <w:fldChar w:fldCharType="end"/>
                    </w:r>
                  </w:p>
                </w:txbxContent>
              </v:textbox>
            </v:rect>
          </w:pict>
        </mc:Fallback>
      </mc:AlternateContent>
    </w: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76F96039">
                          <w:pPr>
                            <w:pStyle w:val="11"/>
                            <w:rPr>
                              <w:rStyle w:val="58"/>
                              <w:sz w:val="18"/>
                            </w:rPr>
                          </w:pPr>
                          <w:r>
                            <w:rPr>
                              <w:rStyle w:val="58"/>
                              <w:sz w:val="18"/>
                            </w:rPr>
                            <w:t>第  页 共 64 页</w:t>
                          </w:r>
                        </w:p>
                        <w:p w14:paraId="34723629">
                          <w:pPr>
                            <w:rPr>
                              <w:rStyle w:val="58"/>
                            </w:rPr>
                          </w:pPr>
                        </w:p>
                      </w:txbxContent>
                    </wps:txbx>
                    <wps:bodyPr lIns="0" tIns="0" rIns="0" bIns="0" upright="1"/>
                  </wps:wsp>
                </a:graphicData>
              </a:graphic>
            </wp:anchor>
          </w:drawing>
        </mc:Choice>
        <mc:Fallback>
          <w:pict>
            <v:rect id="文本框 11" o:spid="_x0000_s1026" o:spt="1" style="position:absolute;left:0pt;margin-top:0pt;height:144pt;width:144pt;mso-position-horizontal:center;mso-position-horizontal-relative:margin;z-index:251669504;mso-width-relative:page;mso-height-relative:page;" filled="f" stroked="f" coordsize="21600,21600" o:gfxdata="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mtmPLTAAAA&#10;BQEAAA8AAAAAAAAAAQAgAAAAIgAAAGRycy9kb3ducmV2LnhtbFBLAQIUABQAAAAIAIdO4kBSSeTg&#10;sAEAAGsDAAAOAAAAAAAAAAEAIAAAACIBAABkcnMvZTJvRG9jLnhtbFBLBQYAAAAABgAGAFkBAABE&#10;BQAAAAA=&#10;">
              <v:fill on="f" focussize="0,0"/>
              <v:stroke on="f"/>
              <v:imagedata o:title=""/>
              <o:lock v:ext="edit" aspectratio="f"/>
              <v:textbox inset="0mm,0mm,0mm,0mm">
                <w:txbxContent>
                  <w:p w14:paraId="76F96039">
                    <w:pPr>
                      <w:pStyle w:val="11"/>
                      <w:rPr>
                        <w:rStyle w:val="58"/>
                        <w:sz w:val="18"/>
                      </w:rPr>
                    </w:pPr>
                    <w:r>
                      <w:rPr>
                        <w:rStyle w:val="58"/>
                        <w:sz w:val="18"/>
                      </w:rPr>
                      <w:t>第  页 共 64 页</w:t>
                    </w:r>
                  </w:p>
                  <w:p w14:paraId="34723629">
                    <w:pPr>
                      <w:rPr>
                        <w:rStyle w:val="58"/>
                      </w:rPr>
                    </w:pP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8E967">
    <w:pPr>
      <w:pStyle w:val="11"/>
      <w:jc w:val="center"/>
      <w:rPr>
        <w:rStyle w:val="58"/>
        <w:sz w:val="18"/>
      </w:rPr>
    </w:pP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7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C9D0609">
                          <w:pPr>
                            <w:pStyle w:val="11"/>
                          </w:pPr>
                          <w:r>
                            <w:fldChar w:fldCharType="begin"/>
                          </w:r>
                          <w:r>
                            <w:instrText xml:space="preserve"> PAGE  \* MERGEFORMAT </w:instrText>
                          </w:r>
                          <w:r>
                            <w:fldChar w:fldCharType="separate"/>
                          </w:r>
                          <w:r>
                            <w:t>169</w:t>
                          </w:r>
                          <w:r>
                            <w:fldChar w:fldCharType="end"/>
                          </w:r>
                        </w:p>
                      </w:txbxContent>
                    </wps:txbx>
                    <wps:bodyPr wrap="none" lIns="0" tIns="0" rIns="0" bIns="0" upright="1">
                      <a:spAutoFit/>
                    </wps:bodyPr>
                  </wps:wsp>
                </a:graphicData>
              </a:graphic>
            </wp:anchor>
          </w:drawing>
        </mc:Choice>
        <mc:Fallback>
          <w:pict>
            <v:rect id="文本框 79" o:spid="_x0000_s1026" o:spt="1"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xjJqA8YBAACRAwAADgAAAAAAAAABACAAAAAfAQAAZHJzL2Uyb0RvYy54&#10;bWxQSwUGAAAAAAYABgBZAQAAVwUAAAAA&#10;">
              <v:fill on="f" focussize="0,0"/>
              <v:stroke on="f"/>
              <v:imagedata o:title=""/>
              <o:lock v:ext="edit" aspectratio="f"/>
              <v:textbox inset="0mm,0mm,0mm,0mm" style="mso-fit-shape-to-text:t;">
                <w:txbxContent>
                  <w:p w14:paraId="6C9D0609">
                    <w:pPr>
                      <w:pStyle w:val="11"/>
                    </w:pPr>
                    <w:r>
                      <w:fldChar w:fldCharType="begin"/>
                    </w:r>
                    <w:r>
                      <w:instrText xml:space="preserve"> PAGE  \* MERGEFORMAT </w:instrText>
                    </w:r>
                    <w:r>
                      <w:fldChar w:fldCharType="separate"/>
                    </w:r>
                    <w:r>
                      <w:t>169</w:t>
                    </w:r>
                    <w:r>
                      <w:fldChar w:fldCharType="end"/>
                    </w:r>
                  </w:p>
                </w:txbxContent>
              </v:textbox>
            </v:rect>
          </w:pict>
        </mc:Fallback>
      </mc:AlternateContent>
    </w: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0788428E">
                          <w:pPr>
                            <w:rPr>
                              <w:rStyle w:val="58"/>
                            </w:rPr>
                          </w:pPr>
                        </w:p>
                      </w:txbxContent>
                    </wps:txbx>
                    <wps:bodyPr lIns="0" tIns="0" rIns="0" bIns="0" upright="1"/>
                  </wps:wsp>
                </a:graphicData>
              </a:graphic>
            </wp:anchor>
          </w:drawing>
        </mc:Choice>
        <mc:Fallback>
          <w:pict>
            <v:rect id="文本框 12" o:spid="_x0000_s1026" o:spt="1" style="position:absolute;left:0pt;margin-top:0pt;height:144pt;width:144pt;mso-position-horizontal:center;mso-position-horizontal-relative:margin;z-index:251668480;mso-width-relative:page;mso-height-relative:page;" filled="f" stroked="f" coordsize="21600,21600" o:gfxdata="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rZjy0wAA&#10;AAUBAAAPAAAAAAAAAAEAIAAAACIAAABkcnMvZG93bnJldi54bWxQSwECFAAUAAAACACHTuJAqJCe&#10;vrEBAABrAwAADgAAAAAAAAABACAAAAAiAQAAZHJzL2Uyb0RvYy54bWxQSwUGAAAAAAYABgBZAQAA&#10;RQUAAAAA&#10;">
              <v:fill on="f" focussize="0,0"/>
              <v:stroke on="f"/>
              <v:imagedata o:title=""/>
              <o:lock v:ext="edit" aspectratio="f"/>
              <v:textbox inset="0mm,0mm,0mm,0mm">
                <w:txbxContent>
                  <w:p w14:paraId="0788428E">
                    <w:pPr>
                      <w:rPr>
                        <w:rStyle w:val="58"/>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2A402">
    <w:pPr>
      <w:spacing w:line="219" w:lineRule="auto"/>
      <w:rPr>
        <w:rStyle w:val="58"/>
        <w:rFonts w:ascii="宋体" w:hAnsi="宋体"/>
        <w:sz w:val="24"/>
        <w:szCs w:val="24"/>
      </w:rPr>
    </w:pPr>
    <w:r>
      <w:rPr>
        <w:sz w:val="24"/>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A0B88">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D9A0B88">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DD7C4">
    <w:pPr>
      <w:spacing w:line="219" w:lineRule="auto"/>
      <w:rPr>
        <w:rStyle w:val="58"/>
        <w:rFonts w:ascii="宋体" w:hAnsi="宋体"/>
        <w:sz w:val="24"/>
        <w:szCs w:val="24"/>
      </w:rPr>
    </w:pPr>
    <w:r>
      <w:rPr>
        <w:rFonts w:ascii="Times New Roman" w:hAnsi="Times New Roman" w:eastAsia="宋体" w:cs="黑体"/>
        <w:kern w:val="2"/>
        <w:sz w:val="24"/>
        <w:lang w:val="en-US" w:eastAsia="zh-CN" w:bidi="ar-SA"/>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6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77BC5E9C">
                          <w:pPr>
                            <w:pStyle w:val="11"/>
                          </w:pPr>
                          <w:r>
                            <w:fldChar w:fldCharType="begin"/>
                          </w:r>
                          <w:r>
                            <w:instrText xml:space="preserve"> PAGE  \* MERGEFORMAT </w:instrText>
                          </w:r>
                          <w:r>
                            <w:fldChar w:fldCharType="separate"/>
                          </w:r>
                          <w:r>
                            <w:t>144</w:t>
                          </w:r>
                          <w:r>
                            <w:fldChar w:fldCharType="end"/>
                          </w:r>
                        </w:p>
                      </w:txbxContent>
                    </wps:txbx>
                    <wps:bodyPr wrap="none" lIns="0" tIns="0" rIns="0" bIns="0" upright="1">
                      <a:spAutoFit/>
                    </wps:bodyPr>
                  </wps:wsp>
                </a:graphicData>
              </a:graphic>
            </wp:anchor>
          </w:drawing>
        </mc:Choice>
        <mc:Fallback>
          <w:pict>
            <v:rect id="文本框 68" o:spid="_x0000_s1026" o:spt="1"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qK0jwMYBAACRAwAADgAAAAAAAAABACAAAAAfAQAAZHJzL2Uyb0RvYy54&#10;bWxQSwUGAAAAAAYABgBZAQAAVwUAAAAA&#10;">
              <v:fill on="f" focussize="0,0"/>
              <v:stroke on="f"/>
              <v:imagedata o:title=""/>
              <o:lock v:ext="edit" aspectratio="f"/>
              <v:textbox inset="0mm,0mm,0mm,0mm" style="mso-fit-shape-to-text:t;">
                <w:txbxContent>
                  <w:p w14:paraId="77BC5E9C">
                    <w:pPr>
                      <w:pStyle w:val="11"/>
                    </w:pPr>
                    <w:r>
                      <w:fldChar w:fldCharType="begin"/>
                    </w:r>
                    <w:r>
                      <w:instrText xml:space="preserve"> PAGE  \* MERGEFORMAT </w:instrText>
                    </w:r>
                    <w:r>
                      <w:fldChar w:fldCharType="separate"/>
                    </w:r>
                    <w:r>
                      <w:t>144</w:t>
                    </w:r>
                    <w:r>
                      <w:fldChar w:fldCharType="end"/>
                    </w:r>
                  </w:p>
                </w:txbxContent>
              </v:textbox>
            </v:rect>
          </w:pict>
        </mc:Fallback>
      </mc:AlternateContent>
    </w:r>
    <w:r>
      <w:rPr>
        <w:rFonts w:ascii="Times New Roman" w:hAnsi="Times New Roman" w:eastAsia="宋体" w:cs="黑体"/>
        <w:kern w:val="2"/>
        <w:sz w:val="24"/>
        <w:lang w:val="en-US" w:eastAsia="zh-CN" w:bidi="ar-SA"/>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6"/>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10A54191">
                          <w:pPr>
                            <w:rPr>
                              <w:rStyle w:val="58"/>
                            </w:rPr>
                          </w:pPr>
                        </w:p>
                      </w:txbxContent>
                    </wps:txbx>
                    <wps:bodyPr lIns="0" tIns="0" rIns="0" bIns="0" upright="1"/>
                  </wps:wsp>
                </a:graphicData>
              </a:graphic>
            </wp:anchor>
          </w:drawing>
        </mc:Choice>
        <mc:Fallback>
          <w:pict>
            <v:rect id="文本框 26" o:spid="_x0000_s1026" o:spt="1" style="position:absolute;left:0pt;margin-top:0pt;height:144pt;width:144pt;mso-position-horizontal:center;mso-position-horizontal-relative:margin;z-index:251670528;mso-width-relative:page;mso-height-relative:page;" filled="f" stroked="f" coordsize="21600,21600" o:gfxdata="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rZjy0wAA&#10;AAUBAAAPAAAAAAAAAAEAIAAAACIAAABkcnMvZG93bnJldi54bWxQSwECFAAUAAAACACHTuJAJ1cp&#10;ZbEBAABrAwAADgAAAAAAAAABACAAAAAiAQAAZHJzL2Uyb0RvYy54bWxQSwUGAAAAAAYABgBZAQAA&#10;RQUAAAAA&#10;">
              <v:fill on="f" focussize="0,0"/>
              <v:stroke on="f"/>
              <v:imagedata o:title=""/>
              <o:lock v:ext="edit" aspectratio="f"/>
              <v:textbox inset="0mm,0mm,0mm,0mm">
                <w:txbxContent>
                  <w:p w14:paraId="10A54191">
                    <w:pPr>
                      <w:rPr>
                        <w:rStyle w:val="58"/>
                      </w:rPr>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CB9F9">
    <w:pPr>
      <w:spacing w:line="14" w:lineRule="auto"/>
      <w:rPr>
        <w:rStyle w:val="58"/>
        <w:rFonts w:ascii="Arial"/>
        <w:sz w:val="2"/>
      </w:rPr>
    </w:pPr>
    <w:r>
      <w:rPr>
        <w:rFonts w:ascii="Times New Roman" w:hAnsi="Times New Roman" w:eastAsia="宋体" w:cs="黑体"/>
        <w:kern w:val="2"/>
        <w:sz w:val="2"/>
        <w:lang w:val="en-US" w:eastAsia="zh-CN" w:bidi="ar-SA"/>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6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0DF8000B">
                          <w:pPr>
                            <w:pStyle w:val="11"/>
                          </w:pPr>
                          <w:r>
                            <w:fldChar w:fldCharType="begin"/>
                          </w:r>
                          <w:r>
                            <w:instrText xml:space="preserve"> PAGE  \* MERGEFORMAT </w:instrText>
                          </w:r>
                          <w:r>
                            <w:fldChar w:fldCharType="separate"/>
                          </w:r>
                          <w:r>
                            <w:t>160</w:t>
                          </w:r>
                          <w:r>
                            <w:fldChar w:fldCharType="end"/>
                          </w:r>
                        </w:p>
                      </w:txbxContent>
                    </wps:txbx>
                    <wps:bodyPr wrap="none" lIns="0" tIns="0" rIns="0" bIns="0" upright="1">
                      <a:spAutoFit/>
                    </wps:bodyPr>
                  </wps:wsp>
                </a:graphicData>
              </a:graphic>
            </wp:anchor>
          </w:drawing>
        </mc:Choice>
        <mc:Fallback>
          <w:pict>
            <v:rect id="文本框 69" o:spid="_x0000_s1026" o:spt="1"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SeYmLsYBAACRAwAADgAAAAAAAAABACAAAAAfAQAAZHJzL2Uyb0RvYy54&#10;bWxQSwUGAAAAAAYABgBZAQAAVwUAAAAA&#10;">
              <v:fill on="f" focussize="0,0"/>
              <v:stroke on="f"/>
              <v:imagedata o:title=""/>
              <o:lock v:ext="edit" aspectratio="f"/>
              <v:textbox inset="0mm,0mm,0mm,0mm" style="mso-fit-shape-to-text:t;">
                <w:txbxContent>
                  <w:p w14:paraId="0DF8000B">
                    <w:pPr>
                      <w:pStyle w:val="11"/>
                    </w:pPr>
                    <w:r>
                      <w:fldChar w:fldCharType="begin"/>
                    </w:r>
                    <w:r>
                      <w:instrText xml:space="preserve"> PAGE  \* MERGEFORMAT </w:instrText>
                    </w:r>
                    <w:r>
                      <w:fldChar w:fldCharType="separate"/>
                    </w:r>
                    <w:r>
                      <w:t>160</w:t>
                    </w:r>
                    <w:r>
                      <w:fldChar w:fldCharType="end"/>
                    </w:r>
                  </w:p>
                </w:txbxContent>
              </v:textbox>
            </v:rect>
          </w:pict>
        </mc:Fallback>
      </mc:AlternateContent>
    </w:r>
    <w:r>
      <w:rPr>
        <w:rFonts w:ascii="Times New Roman" w:hAnsi="Times New Roman" w:eastAsia="宋体" w:cs="黑体"/>
        <w:kern w:val="2"/>
        <w:sz w:val="2"/>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112C9B02">
                          <w:pPr>
                            <w:pStyle w:val="11"/>
                            <w:rPr>
                              <w:rStyle w:val="58"/>
                              <w:sz w:val="18"/>
                            </w:rPr>
                          </w:pPr>
                          <w:r>
                            <w:rPr>
                              <w:rStyle w:val="58"/>
                              <w:sz w:val="18"/>
                            </w:rPr>
                            <w:t>第  页 共 63 页</w:t>
                          </w:r>
                        </w:p>
                        <w:p w14:paraId="6AC5B0FE">
                          <w:pPr>
                            <w:rPr>
                              <w:rStyle w:val="58"/>
                            </w:rPr>
                          </w:pPr>
                        </w:p>
                      </w:txbxContent>
                    </wps:txbx>
                    <wps:bodyPr lIns="0" tIns="0" rIns="0" bIns="0" upright="1"/>
                  </wps:wsp>
                </a:graphicData>
              </a:graphic>
            </wp:anchor>
          </w:drawing>
        </mc:Choice>
        <mc:Fallback>
          <w:pict>
            <v:rect id="文本框 2"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rZjy0wAA&#10;AAUBAAAPAAAAAAAAAAEAIAAAACIAAABkcnMvZG93bnJldi54bWxQSwECFAAUAAAACACHTuJAwqgB&#10;hbEBAABqAwAADgAAAAAAAAABACAAAAAiAQAAZHJzL2Uyb0RvYy54bWxQSwUGAAAAAAYABgBZAQAA&#10;RQUAAAAA&#10;">
              <v:fill on="f" focussize="0,0"/>
              <v:stroke on="f"/>
              <v:imagedata o:title=""/>
              <o:lock v:ext="edit" aspectratio="f"/>
              <v:textbox inset="0mm,0mm,0mm,0mm">
                <w:txbxContent>
                  <w:p w14:paraId="112C9B02">
                    <w:pPr>
                      <w:pStyle w:val="11"/>
                      <w:rPr>
                        <w:rStyle w:val="58"/>
                        <w:sz w:val="18"/>
                      </w:rPr>
                    </w:pPr>
                    <w:r>
                      <w:rPr>
                        <w:rStyle w:val="58"/>
                        <w:sz w:val="18"/>
                      </w:rPr>
                      <w:t>第  页 共 63 页</w:t>
                    </w:r>
                  </w:p>
                  <w:p w14:paraId="6AC5B0FE">
                    <w:pPr>
                      <w:rPr>
                        <w:rStyle w:val="58"/>
                      </w:rPr>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4A499">
    <w:pPr>
      <w:spacing w:line="219" w:lineRule="auto"/>
      <w:ind w:left="4102"/>
      <w:rPr>
        <w:rStyle w:val="58"/>
        <w:rFonts w:ascii="宋体" w:hAnsi="宋体"/>
        <w:sz w:val="18"/>
        <w:szCs w:val="18"/>
      </w:rPr>
    </w:pP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70"/>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0BE1669B">
                          <w:pPr>
                            <w:pStyle w:val="11"/>
                          </w:pPr>
                          <w:r>
                            <w:fldChar w:fldCharType="begin"/>
                          </w:r>
                          <w:r>
                            <w:instrText xml:space="preserve"> PAGE  \* MERGEFORMAT </w:instrText>
                          </w:r>
                          <w:r>
                            <w:fldChar w:fldCharType="separate"/>
                          </w:r>
                          <w:r>
                            <w:t>161</w:t>
                          </w:r>
                          <w:r>
                            <w:fldChar w:fldCharType="end"/>
                          </w:r>
                        </w:p>
                      </w:txbxContent>
                    </wps:txbx>
                    <wps:bodyPr wrap="none" lIns="0" tIns="0" rIns="0" bIns="0" upright="1">
                      <a:spAutoFit/>
                    </wps:bodyPr>
                  </wps:wsp>
                </a:graphicData>
              </a:graphic>
            </wp:anchor>
          </w:drawing>
        </mc:Choice>
        <mc:Fallback>
          <w:pict>
            <v:rect id="文本框 70" o:spid="_x0000_s1026" o:spt="1"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A3YBKCxQEAAJEDAAAOAAAAAAAAAAEAIAAAAB8BAABkcnMvZTJvRG9jLnht&#10;bFBLBQYAAAAABgAGAFkBAABWBQAAAAA=&#10;">
              <v:fill on="f" focussize="0,0"/>
              <v:stroke on="f"/>
              <v:imagedata o:title=""/>
              <o:lock v:ext="edit" aspectratio="f"/>
              <v:textbox inset="0mm,0mm,0mm,0mm" style="mso-fit-shape-to-text:t;">
                <w:txbxContent>
                  <w:p w14:paraId="0BE1669B">
                    <w:pPr>
                      <w:pStyle w:val="11"/>
                    </w:pPr>
                    <w:r>
                      <w:fldChar w:fldCharType="begin"/>
                    </w:r>
                    <w:r>
                      <w:instrText xml:space="preserve"> PAGE  \* MERGEFORMAT </w:instrText>
                    </w:r>
                    <w:r>
                      <w:fldChar w:fldCharType="separate"/>
                    </w:r>
                    <w:r>
                      <w:t>161</w:t>
                    </w:r>
                    <w:r>
                      <w:fldChar w:fldCharType="end"/>
                    </w:r>
                  </w:p>
                </w:txbxContent>
              </v:textbox>
            </v:rect>
          </w:pict>
        </mc:Fallback>
      </mc:AlternateContent>
    </w: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posOffset>2367280</wp:posOffset>
              </wp:positionH>
              <wp:positionV relativeFrom="paragraph">
                <wp:posOffset>7620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505D927E">
                          <w:pPr>
                            <w:rPr>
                              <w:rStyle w:val="58"/>
                            </w:rPr>
                          </w:pPr>
                        </w:p>
                      </w:txbxContent>
                    </wps:txbx>
                    <wps:bodyPr lIns="0" tIns="0" rIns="0" bIns="0" upright="1"/>
                  </wps:wsp>
                </a:graphicData>
              </a:graphic>
            </wp:anchor>
          </w:drawing>
        </mc:Choice>
        <mc:Fallback>
          <w:pict>
            <v:rect id="文本框 3" o:spid="_x0000_s1026" o:spt="1" style="position:absolute;left:0pt;margin-left:186.4pt;margin-top:0.6pt;height:144pt;width:144pt;mso-position-horizontal-relative:margin;z-index:251660288;mso-width-relative:page;mso-height-relative:page;" filled="f" stroked="f" coordsize="21600,21600" o:gfxdata="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Roh&#10;K9gAAAAJAQAADwAAAAAAAAABACAAAAAiAAAAZHJzL2Rvd25yZXYueG1sUEsBAhQAFAAAAAgAh07i&#10;QDvZ/VawAQAAagMAAA4AAAAAAAAAAQAgAAAAJwEAAGRycy9lMm9Eb2MueG1sUEsFBgAAAAAGAAYA&#10;WQEAAEkFAAAAAA==&#10;">
              <v:fill on="f" focussize="0,0"/>
              <v:stroke on="f"/>
              <v:imagedata o:title=""/>
              <o:lock v:ext="edit" aspectratio="f"/>
              <v:textbox inset="0mm,0mm,0mm,0mm">
                <w:txbxContent>
                  <w:p w14:paraId="505D927E">
                    <w:pPr>
                      <w:rPr>
                        <w:rStyle w:val="58"/>
                      </w:rPr>
                    </w:pP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31AB2">
    <w:pPr>
      <w:spacing w:line="219" w:lineRule="auto"/>
      <w:ind w:left="4102"/>
      <w:rPr>
        <w:rStyle w:val="58"/>
        <w:rFonts w:ascii="宋体" w:hAnsi="宋体"/>
        <w:sz w:val="18"/>
        <w:szCs w:val="18"/>
      </w:rPr>
    </w:pP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7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2BCAEB68">
                          <w:pPr>
                            <w:pStyle w:val="11"/>
                          </w:pPr>
                          <w:r>
                            <w:fldChar w:fldCharType="begin"/>
                          </w:r>
                          <w:r>
                            <w:instrText xml:space="preserve"> PAGE  \* MERGEFORMAT </w:instrText>
                          </w:r>
                          <w:r>
                            <w:fldChar w:fldCharType="separate"/>
                          </w:r>
                          <w:r>
                            <w:t>162</w:t>
                          </w:r>
                          <w:r>
                            <w:fldChar w:fldCharType="end"/>
                          </w:r>
                        </w:p>
                      </w:txbxContent>
                    </wps:txbx>
                    <wps:bodyPr wrap="none" lIns="0" tIns="0" rIns="0" bIns="0" upright="1">
                      <a:spAutoFit/>
                    </wps:bodyPr>
                  </wps:wsp>
                </a:graphicData>
              </a:graphic>
            </wp:anchor>
          </w:drawing>
        </mc:Choice>
        <mc:Fallback>
          <w:pict>
            <v:rect id="文本框 71" o:spid="_x0000_s1026" o:spt="1"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yGIpzMYBAACRAwAADgAAAAAAAAABACAAAAAfAQAAZHJzL2Uyb0RvYy54&#10;bWxQSwUGAAAAAAYABgBZAQAAVwUAAAAA&#10;">
              <v:fill on="f" focussize="0,0"/>
              <v:stroke on="f"/>
              <v:imagedata o:title=""/>
              <o:lock v:ext="edit" aspectratio="f"/>
              <v:textbox inset="0mm,0mm,0mm,0mm" style="mso-fit-shape-to-text:t;">
                <w:txbxContent>
                  <w:p w14:paraId="2BCAEB68">
                    <w:pPr>
                      <w:pStyle w:val="11"/>
                    </w:pPr>
                    <w:r>
                      <w:fldChar w:fldCharType="begin"/>
                    </w:r>
                    <w:r>
                      <w:instrText xml:space="preserve"> PAGE  \* MERGEFORMAT </w:instrText>
                    </w:r>
                    <w:r>
                      <w:fldChar w:fldCharType="separate"/>
                    </w:r>
                    <w:r>
                      <w:t>162</w:t>
                    </w:r>
                    <w:r>
                      <w:fldChar w:fldCharType="end"/>
                    </w:r>
                  </w:p>
                </w:txbxContent>
              </v:textbox>
            </v:rect>
          </w:pict>
        </mc:Fallback>
      </mc:AlternateContent>
    </w: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posOffset>2436495</wp:posOffset>
              </wp:positionH>
              <wp:positionV relativeFrom="paragraph">
                <wp:posOffset>-7620</wp:posOffset>
              </wp:positionV>
              <wp:extent cx="1828800" cy="1828800"/>
              <wp:effectExtent l="0" t="0" r="0" b="0"/>
              <wp:wrapNone/>
              <wp:docPr id="21"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33F0ABD6">
                          <w:pPr>
                            <w:pStyle w:val="11"/>
                            <w:rPr>
                              <w:rStyle w:val="58"/>
                              <w:sz w:val="18"/>
                            </w:rPr>
                          </w:pPr>
                        </w:p>
                        <w:p w14:paraId="38F1E5DF">
                          <w:pPr>
                            <w:rPr>
                              <w:rStyle w:val="58"/>
                            </w:rPr>
                          </w:pPr>
                        </w:p>
                      </w:txbxContent>
                    </wps:txbx>
                    <wps:bodyPr lIns="0" tIns="0" rIns="0" bIns="0" upright="1"/>
                  </wps:wsp>
                </a:graphicData>
              </a:graphic>
            </wp:anchor>
          </w:drawing>
        </mc:Choice>
        <mc:Fallback>
          <w:pict>
            <v:rect id="文本框 4" o:spid="_x0000_s1026" o:spt="1" style="position:absolute;left:0pt;margin-left:191.85pt;margin-top:-0.6pt;height:144pt;width:144pt;mso-position-horizontal-relative:margin;z-index:251661312;mso-width-relative:page;mso-height-relative:page;" filled="f" stroked="f" coordsize="21600,21600" o:gfxdata="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0I8e9sAAAAKAQAADwAAAAAAAAABACAAAAAiAAAAZHJzL2Rvd25yZXYueG1sUEsBAhQAFAAAAAgA&#10;h07iQE2Fj72wAQAAagMAAA4AAAAAAAAAAQAgAAAAKgEAAGRycy9lMm9Eb2MueG1sUEsFBgAAAAAG&#10;AAYAWQEAAEwFAAAAAA==&#10;">
              <v:fill on="f" focussize="0,0"/>
              <v:stroke on="f"/>
              <v:imagedata o:title=""/>
              <o:lock v:ext="edit" aspectratio="f"/>
              <v:textbox inset="0mm,0mm,0mm,0mm">
                <w:txbxContent>
                  <w:p w14:paraId="33F0ABD6">
                    <w:pPr>
                      <w:pStyle w:val="11"/>
                      <w:rPr>
                        <w:rStyle w:val="58"/>
                        <w:sz w:val="18"/>
                      </w:rPr>
                    </w:pPr>
                  </w:p>
                  <w:p w14:paraId="38F1E5DF">
                    <w:pPr>
                      <w:rPr>
                        <w:rStyle w:val="58"/>
                      </w:rPr>
                    </w:pP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A9F0E">
    <w:pPr>
      <w:spacing w:line="219" w:lineRule="auto"/>
      <w:ind w:left="4102"/>
      <w:rPr>
        <w:rStyle w:val="58"/>
        <w:rFonts w:ascii="宋体" w:hAnsi="宋体"/>
        <w:sz w:val="18"/>
        <w:szCs w:val="18"/>
      </w:rPr>
    </w:pP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7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FCD6E05">
                          <w:pPr>
                            <w:pStyle w:val="11"/>
                          </w:pPr>
                          <w:r>
                            <w:fldChar w:fldCharType="begin"/>
                          </w:r>
                          <w:r>
                            <w:instrText xml:space="preserve"> PAGE  \* MERGEFORMAT </w:instrText>
                          </w:r>
                          <w:r>
                            <w:fldChar w:fldCharType="separate"/>
                          </w:r>
                          <w:r>
                            <w:t>163</w:t>
                          </w:r>
                          <w:r>
                            <w:fldChar w:fldCharType="end"/>
                          </w:r>
                        </w:p>
                      </w:txbxContent>
                    </wps:txbx>
                    <wps:bodyPr wrap="none" lIns="0" tIns="0" rIns="0" bIns="0" upright="1">
                      <a:spAutoFit/>
                    </wps:bodyPr>
                  </wps:wsp>
                </a:graphicData>
              </a:graphic>
            </wp:anchor>
          </w:drawing>
        </mc:Choice>
        <mc:Fallback>
          <w:pict>
            <v:rect id="文本框 72" o:spid="_x0000_s1026" o:spt="1"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tPFphcYBAACRAwAADgAAAAAAAAABACAAAAAfAQAAZHJzL2Uyb0RvYy54&#10;bWxQSwUGAAAAAAYABgBZAQAAVwUAAAAA&#10;">
              <v:fill on="f" focussize="0,0"/>
              <v:stroke on="f"/>
              <v:imagedata o:title=""/>
              <o:lock v:ext="edit" aspectratio="f"/>
              <v:textbox inset="0mm,0mm,0mm,0mm" style="mso-fit-shape-to-text:t;">
                <w:txbxContent>
                  <w:p w14:paraId="6FCD6E05">
                    <w:pPr>
                      <w:pStyle w:val="11"/>
                    </w:pPr>
                    <w:r>
                      <w:fldChar w:fldCharType="begin"/>
                    </w:r>
                    <w:r>
                      <w:instrText xml:space="preserve"> PAGE  \* MERGEFORMAT </w:instrText>
                    </w:r>
                    <w:r>
                      <w:fldChar w:fldCharType="separate"/>
                    </w:r>
                    <w:r>
                      <w:t>163</w:t>
                    </w:r>
                    <w:r>
                      <w:fldChar w:fldCharType="end"/>
                    </w:r>
                  </w:p>
                </w:txbxContent>
              </v:textbox>
            </v:rect>
          </w:pict>
        </mc:Fallback>
      </mc:AlternateContent>
    </w: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posOffset>2284730</wp:posOffset>
              </wp:positionH>
              <wp:positionV relativeFrom="paragraph">
                <wp:posOffset>0</wp:posOffset>
              </wp:positionV>
              <wp:extent cx="1828800" cy="1828800"/>
              <wp:effectExtent l="0" t="0" r="0" b="0"/>
              <wp:wrapNone/>
              <wp:docPr id="22"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0E34B245">
                          <w:pPr>
                            <w:rPr>
                              <w:rStyle w:val="58"/>
                            </w:rPr>
                          </w:pPr>
                        </w:p>
                      </w:txbxContent>
                    </wps:txbx>
                    <wps:bodyPr lIns="0" tIns="0" rIns="0" bIns="0" upright="1"/>
                  </wps:wsp>
                </a:graphicData>
              </a:graphic>
            </wp:anchor>
          </w:drawing>
        </mc:Choice>
        <mc:Fallback>
          <w:pict>
            <v:rect id="文本框 5" o:spid="_x0000_s1026" o:spt="1" style="position:absolute;left:0pt;margin-left:179.9pt;margin-top:0pt;height:144pt;width:144pt;mso-position-horizontal-relative:margin;z-index:251662336;mso-width-relative:page;mso-height-relative:page;" filled="f" stroked="f" coordsize="21600,21600" o:gfxdata="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xa5&#10;c9gAAAAIAQAADwAAAAAAAAABACAAAAAiAAAAZHJzL2Rvd25yZXYueG1sUEsBAhQAFAAAAAgAh07i&#10;QCIkfdqwAQAAagMAAA4AAAAAAAAAAQAgAAAAJwEAAGRycy9lMm9Eb2MueG1sUEsFBgAAAAAGAAYA&#10;WQEAAEkFAAAAAA==&#10;">
              <v:fill on="f" focussize="0,0"/>
              <v:stroke on="f"/>
              <v:imagedata o:title=""/>
              <o:lock v:ext="edit" aspectratio="f"/>
              <v:textbox inset="0mm,0mm,0mm,0mm">
                <w:txbxContent>
                  <w:p w14:paraId="0E34B245">
                    <w:pPr>
                      <w:rPr>
                        <w:rStyle w:val="58"/>
                      </w:rPr>
                    </w:pP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0A8B2">
    <w:pPr>
      <w:spacing w:line="219" w:lineRule="auto"/>
      <w:ind w:left="4102"/>
      <w:rPr>
        <w:rStyle w:val="58"/>
        <w:rFonts w:ascii="宋体" w:hAnsi="宋体"/>
        <w:sz w:val="18"/>
        <w:szCs w:val="18"/>
      </w:rPr>
    </w:pP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7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5C714C56">
                          <w:pPr>
                            <w:pStyle w:val="11"/>
                          </w:pPr>
                          <w:r>
                            <w:fldChar w:fldCharType="begin"/>
                          </w:r>
                          <w:r>
                            <w:instrText xml:space="preserve"> PAGE  \* MERGEFORMAT </w:instrText>
                          </w:r>
                          <w:r>
                            <w:fldChar w:fldCharType="separate"/>
                          </w:r>
                          <w:r>
                            <w:t>164</w:t>
                          </w:r>
                          <w:r>
                            <w:fldChar w:fldCharType="end"/>
                          </w:r>
                        </w:p>
                      </w:txbxContent>
                    </wps:txbx>
                    <wps:bodyPr wrap="none" lIns="0" tIns="0" rIns="0" bIns="0" upright="1">
                      <a:spAutoFit/>
                    </wps:bodyPr>
                  </wps:wsp>
                </a:graphicData>
              </a:graphic>
            </wp:anchor>
          </w:drawing>
        </mc:Choice>
        <mc:Fallback>
          <w:pict>
            <v:rect id="文本框 73" o:spid="_x0000_s1026" o:spt="1"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W5UtAAAAAFAQAADwAAAAAAAAABACAAAAAiAAAAZHJzL2Rvd25yZXYueG1s&#10;UEsBAhQAFAAAAAgAh07iQFW6bGvHAQAAkQMAAA4AAAAAAAAAAQAgAAAAHwEAAGRycy9lMm9Eb2Mu&#10;eG1sUEsFBgAAAAAGAAYAWQEAAFgFAAAAAA==&#10;">
              <v:fill on="f" focussize="0,0"/>
              <v:stroke on="f"/>
              <v:imagedata o:title=""/>
              <o:lock v:ext="edit" aspectratio="f"/>
              <v:textbox inset="0mm,0mm,0mm,0mm" style="mso-fit-shape-to-text:t;">
                <w:txbxContent>
                  <w:p w14:paraId="5C714C56">
                    <w:pPr>
                      <w:pStyle w:val="11"/>
                    </w:pPr>
                    <w:r>
                      <w:fldChar w:fldCharType="begin"/>
                    </w:r>
                    <w:r>
                      <w:instrText xml:space="preserve"> PAGE  \* MERGEFORMAT </w:instrText>
                    </w:r>
                    <w:r>
                      <w:fldChar w:fldCharType="separate"/>
                    </w:r>
                    <w:r>
                      <w:t>164</w:t>
                    </w:r>
                    <w:r>
                      <w:fldChar w:fldCharType="end"/>
                    </w:r>
                  </w:p>
                </w:txbxContent>
              </v:textbox>
            </v:rect>
          </w:pict>
        </mc:Fallback>
      </mc:AlternateContent>
    </w: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63360" behindDoc="0" locked="0" layoutInCell="1" allowOverlap="1">
              <wp:simplePos x="0" y="0"/>
              <wp:positionH relativeFrom="margin">
                <wp:posOffset>2336165</wp:posOffset>
              </wp:positionH>
              <wp:positionV relativeFrom="paragraph">
                <wp:posOffset>-7620</wp:posOffset>
              </wp:positionV>
              <wp:extent cx="1828800" cy="1828800"/>
              <wp:effectExtent l="0" t="0" r="0" b="0"/>
              <wp:wrapNone/>
              <wp:docPr id="23"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4F4975D6">
                          <w:pPr>
                            <w:rPr>
                              <w:rStyle w:val="58"/>
                            </w:rPr>
                          </w:pPr>
                        </w:p>
                      </w:txbxContent>
                    </wps:txbx>
                    <wps:bodyPr lIns="0" tIns="0" rIns="0" bIns="0" upright="1"/>
                  </wps:wsp>
                </a:graphicData>
              </a:graphic>
            </wp:anchor>
          </w:drawing>
        </mc:Choice>
        <mc:Fallback>
          <w:pict>
            <v:rect id="文本框 6" o:spid="_x0000_s1026" o:spt="1" style="position:absolute;left:0pt;margin-left:183.95pt;margin-top:-0.6pt;height:144pt;width:144pt;mso-position-horizontal-relative:margin;z-index:251663360;mso-width-relative:page;mso-height-relative:page;" filled="f" stroked="f" coordsize="21600,21600" o:gfxdata="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Gu6krbAAAACgEAAA8AAAAAAAAAAQAgAAAAIgAAAGRycy9kb3ducmV2LnhtbFBLAQIUABQAAAAI&#10;AIdO4kCO2YVxsQEAAGoDAAAOAAAAAAAAAAEAIAAAACoBAABkcnMvZTJvRG9jLnhtbFBLBQYAAAAA&#10;BgAGAFkBAABNBQAAAAA=&#10;">
              <v:fill on="f" focussize="0,0"/>
              <v:stroke on="f"/>
              <v:imagedata o:title=""/>
              <o:lock v:ext="edit" aspectratio="f"/>
              <v:textbox inset="0mm,0mm,0mm,0mm">
                <w:txbxContent>
                  <w:p w14:paraId="4F4975D6">
                    <w:pPr>
                      <w:rPr>
                        <w:rStyle w:val="58"/>
                      </w:rPr>
                    </w:pP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30626">
    <w:pPr>
      <w:spacing w:line="219" w:lineRule="auto"/>
      <w:ind w:left="4102"/>
      <w:rPr>
        <w:rStyle w:val="58"/>
        <w:rFonts w:ascii="宋体" w:hAnsi="宋体"/>
        <w:sz w:val="18"/>
        <w:szCs w:val="18"/>
      </w:rPr>
    </w:pP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7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4EEDA6A6">
                          <w:pPr>
                            <w:pStyle w:val="11"/>
                          </w:pPr>
                          <w:r>
                            <w:fldChar w:fldCharType="begin"/>
                          </w:r>
                          <w:r>
                            <w:instrText xml:space="preserve"> PAGE  \* MERGEFORMAT </w:instrText>
                          </w:r>
                          <w:r>
                            <w:fldChar w:fldCharType="separate"/>
                          </w:r>
                          <w:r>
                            <w:t>165</w:t>
                          </w:r>
                          <w:r>
                            <w:fldChar w:fldCharType="end"/>
                          </w:r>
                        </w:p>
                      </w:txbxContent>
                    </wps:txbx>
                    <wps:bodyPr wrap="none" lIns="0" tIns="0" rIns="0" bIns="0" upright="1">
                      <a:spAutoFit/>
                    </wps:bodyPr>
                  </wps:wsp>
                </a:graphicData>
              </a:graphic>
            </wp:anchor>
          </w:drawing>
        </mc:Choice>
        <mc:Fallback>
          <w:pict>
            <v:rect id="文本框 74" o:spid="_x0000_s1026" o:spt="1"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W5UtAAAAAFAQAADwAAAAAAAAABACAAAAAiAAAAZHJzL2Rvd25yZXYueG1s&#10;UEsBAhQAFAAAAAgAh07iQEzX6BfHAQAAkQMAAA4AAAAAAAAAAQAgAAAAHwEAAGRycy9lMm9Eb2Mu&#10;eG1sUEsFBgAAAAAGAAYAWQEAAFgFAAAAAA==&#10;">
              <v:fill on="f" focussize="0,0"/>
              <v:stroke on="f"/>
              <v:imagedata o:title=""/>
              <o:lock v:ext="edit" aspectratio="f"/>
              <v:textbox inset="0mm,0mm,0mm,0mm" style="mso-fit-shape-to-text:t;">
                <w:txbxContent>
                  <w:p w14:paraId="4EEDA6A6">
                    <w:pPr>
                      <w:pStyle w:val="11"/>
                    </w:pPr>
                    <w:r>
                      <w:fldChar w:fldCharType="begin"/>
                    </w:r>
                    <w:r>
                      <w:instrText xml:space="preserve"> PAGE  \* MERGEFORMAT </w:instrText>
                    </w:r>
                    <w:r>
                      <w:fldChar w:fldCharType="separate"/>
                    </w:r>
                    <w:r>
                      <w:t>165</w:t>
                    </w:r>
                    <w:r>
                      <w:fldChar w:fldCharType="end"/>
                    </w:r>
                  </w:p>
                </w:txbxContent>
              </v:textbox>
            </v:rect>
          </w:pict>
        </mc:Fallback>
      </mc:AlternateContent>
    </w: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posOffset>2411095</wp:posOffset>
              </wp:positionH>
              <wp:positionV relativeFrom="paragraph">
                <wp:posOffset>-14605</wp:posOffset>
              </wp:positionV>
              <wp:extent cx="1828800" cy="1828800"/>
              <wp:effectExtent l="0" t="0" r="0" b="0"/>
              <wp:wrapNone/>
              <wp:docPr id="24" name="文本框 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5E1FABF2">
                          <w:pPr>
                            <w:rPr>
                              <w:rStyle w:val="58"/>
                            </w:rPr>
                          </w:pPr>
                        </w:p>
                      </w:txbxContent>
                    </wps:txbx>
                    <wps:bodyPr lIns="0" tIns="0" rIns="0" bIns="0" upright="1"/>
                  </wps:wsp>
                </a:graphicData>
              </a:graphic>
            </wp:anchor>
          </w:drawing>
        </mc:Choice>
        <mc:Fallback>
          <w:pict>
            <v:rect id="文本框 7" o:spid="_x0000_s1026" o:spt="1" style="position:absolute;left:0pt;margin-left:189.85pt;margin-top:-1.15pt;height:144pt;width:144pt;mso-position-horizontal-relative:margin;z-index:251664384;mso-width-relative:page;mso-height-relative:page;" filled="f" stroked="f" coordsize="21600,21600" o:gfxdata="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I7GnjbAAAACgEAAA8AAAAAAAAAAQAgAAAAIgAAAGRycy9kb3ducmV2LnhtbFBLAQIUABQAAAAI&#10;AIdO4kD8ZpgVsQEAAGoDAAAOAAAAAAAAAAEAIAAAACoBAABkcnMvZTJvRG9jLnhtbFBLBQYAAAAA&#10;BgAGAFkBAABNBQAAAAA=&#10;">
              <v:fill on="f" focussize="0,0"/>
              <v:stroke on="f"/>
              <v:imagedata o:title=""/>
              <o:lock v:ext="edit" aspectratio="f"/>
              <v:textbox inset="0mm,0mm,0mm,0mm">
                <w:txbxContent>
                  <w:p w14:paraId="5E1FABF2">
                    <w:pPr>
                      <w:rPr>
                        <w:rStyle w:val="58"/>
                      </w:rPr>
                    </w:pP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FCBDB">
    <w:pPr>
      <w:spacing w:line="360" w:lineRule="auto"/>
      <w:rPr>
        <w:rStyle w:val="58"/>
        <w:rFonts w:ascii="宋体" w:hAnsi="宋体"/>
        <w:sz w:val="18"/>
        <w:szCs w:val="18"/>
        <w:u w:val="single"/>
      </w:rPr>
    </w:pPr>
    <w:r>
      <w:rPr>
        <w:rStyle w:val="58"/>
        <w:rFonts w:ascii="宋体" w:hAnsi="宋体"/>
        <w:sz w:val="18"/>
        <w:szCs w:val="18"/>
        <w:u w:val="single"/>
      </w:rPr>
      <w:t xml:space="preserve">                                                                        采购项目编号：</w:t>
    </w:r>
    <w:r>
      <w:rPr>
        <w:rStyle w:val="58"/>
        <w:rFonts w:hint="eastAsia" w:ascii="宋体" w:hAnsi="宋体"/>
        <w:sz w:val="18"/>
        <w:szCs w:val="18"/>
        <w:u w:val="single"/>
      </w:rPr>
      <w:t>LZBE2022-1666</w:t>
    </w:r>
    <w:r>
      <w:rPr>
        <w:rStyle w:val="58"/>
        <w:rFonts w:ascii="宋体" w:hAnsi="宋体"/>
        <w:sz w:val="18"/>
        <w:szCs w:val="18"/>
        <w:u w:val="single"/>
      </w:rPr>
      <w:t>1057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2EE7E">
    <w:pPr>
      <w:pStyle w:val="12"/>
      <w:ind w:right="9360"/>
      <w:jc w:val="right"/>
      <w:rPr>
        <w:rStyle w:val="58"/>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DC3B0C"/>
    <w:multiLevelType w:val="singleLevel"/>
    <w:tmpl w:val="F0DC3B0C"/>
    <w:lvl w:ilvl="0" w:tentative="0">
      <w:start w:val="2"/>
      <w:numFmt w:val="chineseCounting"/>
      <w:pStyle w:val="55"/>
      <w:suff w:val="space"/>
      <w:lvlText w:val="第%1章"/>
      <w:lvlJc w:val="left"/>
      <w:rPr>
        <w:rFonts w:hint="eastAsia"/>
      </w:rPr>
    </w:lvl>
  </w:abstractNum>
  <w:abstractNum w:abstractNumId="1">
    <w:nsid w:val="0418BA42"/>
    <w:multiLevelType w:val="singleLevel"/>
    <w:tmpl w:val="0418BA42"/>
    <w:lvl w:ilvl="0" w:tentative="0">
      <w:start w:val="1"/>
      <w:numFmt w:val="chineseCounting"/>
      <w:suff w:val="nothing"/>
      <w:lvlText w:val="%1、"/>
      <w:lvlJc w:val="left"/>
      <w:rPr>
        <w:rFonts w:hint="eastAsia"/>
      </w:rPr>
    </w:lvl>
  </w:abstractNum>
  <w:abstractNum w:abstractNumId="2">
    <w:nsid w:val="2893ADD1"/>
    <w:multiLevelType w:val="singleLevel"/>
    <w:tmpl w:val="2893ADD1"/>
    <w:lvl w:ilvl="0" w:tentative="0">
      <w:start w:val="1"/>
      <w:numFmt w:val="decimal"/>
      <w:pStyle w:val="46"/>
      <w:suff w:val="nothing"/>
      <w:lvlText w:val="%1）"/>
      <w:lvlJc w:val="left"/>
    </w:lvl>
  </w:abstractNum>
  <w:abstractNum w:abstractNumId="3">
    <w:nsid w:val="56A9F319"/>
    <w:multiLevelType w:val="singleLevel"/>
    <w:tmpl w:val="56A9F319"/>
    <w:lvl w:ilvl="0" w:tentative="0">
      <w:start w:val="1"/>
      <w:numFmt w:val="chineseCounting"/>
      <w:suff w:val="nothing"/>
      <w:lvlText w:val="%1、"/>
      <w:lvlJc w:val="left"/>
    </w:lvl>
  </w:abstractNum>
  <w:abstractNum w:abstractNumId="4">
    <w:nsid w:val="58A41D3A"/>
    <w:multiLevelType w:val="singleLevel"/>
    <w:tmpl w:val="58A41D3A"/>
    <w:lvl w:ilvl="0" w:tentative="0">
      <w:start w:val="1"/>
      <w:numFmt w:val="decimal"/>
      <w:suff w:val="nothing"/>
      <w:lvlText w:val="（%1）"/>
      <w:lvlJc w:val="left"/>
    </w:lvl>
  </w:abstractNum>
  <w:abstractNum w:abstractNumId="5">
    <w:nsid w:val="7C7D18A7"/>
    <w:multiLevelType w:val="multilevel"/>
    <w:tmpl w:val="7C7D18A7"/>
    <w:lvl w:ilvl="0" w:tentative="0">
      <w:start w:val="1"/>
      <w:numFmt w:val="decimal"/>
      <w:pStyle w:val="2"/>
      <w:lvlText w:val="%1."/>
      <w:lvlJc w:val="left"/>
      <w:pPr>
        <w:ind w:left="420" w:hanging="420"/>
      </w:pPr>
      <w:rPr>
        <w:rFonts w:hint="default" w:ascii="Times New Roman" w:hAnsi="Times New Roman" w:cs="Times New Roman"/>
        <w:b/>
        <w:bCs w:val="0"/>
        <w:i w:val="0"/>
        <w:iCs w:val="0"/>
        <w:caps w:val="0"/>
        <w:smallCaps w:val="0"/>
        <w:strike w:val="0"/>
        <w:dstrike w:val="0"/>
        <w:spacing w:val="0"/>
        <w:position w:val="0"/>
        <w:sz w:val="24"/>
        <w:szCs w:val="24"/>
        <w:u w:val="none"/>
      </w:rPr>
    </w:lvl>
    <w:lvl w:ilvl="1" w:tentative="0">
      <w:start w:val="1"/>
      <w:numFmt w:val="decimal"/>
      <w:suff w:val="space"/>
      <w:lvlText w:val="%1.%2"/>
      <w:lvlJc w:val="left"/>
      <w:pPr>
        <w:ind w:left="0" w:firstLine="0"/>
      </w:pPr>
    </w:lvl>
    <w:lvl w:ilvl="2" w:tentative="0">
      <w:start w:val="1"/>
      <w:numFmt w:val="decimal"/>
      <w:pStyle w:val="4"/>
      <w:suff w:val="space"/>
      <w:lvlText w:val="%1.%2.%3"/>
      <w:lvlJc w:val="left"/>
      <w:pPr>
        <w:ind w:left="3118" w:firstLine="0"/>
      </w:pPr>
      <w:rPr>
        <w:rFonts w:hint="default" w:ascii="Times New Roman" w:hAnsi="Times New Roman" w:cs="Times New Roman"/>
        <w:sz w:val="24"/>
        <w:szCs w:val="24"/>
      </w:rPr>
    </w:lvl>
    <w:lvl w:ilvl="3" w:tentative="0">
      <w:start w:val="1"/>
      <w:numFmt w:val="decimal"/>
      <w:suff w:val="space"/>
      <w:lvlText w:val="%1.%2.%3.%4"/>
      <w:lvlJc w:val="left"/>
      <w:pPr>
        <w:ind w:left="0" w:firstLine="0"/>
      </w:pPr>
      <w:rPr>
        <w:rFonts w:hint="default" w:ascii="Times New Roman" w:hAnsi="Times New Roman" w:cs="Times New Roman"/>
        <w:sz w:val="24"/>
        <w:szCs w:val="24"/>
      </w:rPr>
    </w:lvl>
    <w:lvl w:ilvl="4" w:tentative="0">
      <w:start w:val="1"/>
      <w:numFmt w:val="decimal"/>
      <w:suff w:val="space"/>
      <w:lvlText w:val="（%5）"/>
      <w:lvlJc w:val="left"/>
      <w:pPr>
        <w:ind w:left="0" w:firstLine="420"/>
      </w:pPr>
      <w:rPr>
        <w:rFonts w:hint="default" w:ascii="Arial" w:hAnsi="Arial" w:cs="Arial"/>
        <w:b w:val="0"/>
        <w:sz w:val="24"/>
      </w:rPr>
    </w:lvl>
    <w:lvl w:ilvl="5" w:tentative="0">
      <w:start w:val="1"/>
      <w:numFmt w:val="decimal"/>
      <w:suff w:val="space"/>
      <w:lvlText w:val="%6）"/>
      <w:lvlJc w:val="left"/>
      <w:pPr>
        <w:ind w:left="0" w:firstLine="601"/>
      </w:pPr>
      <w:rPr>
        <w:rFonts w:hint="default" w:ascii="Arial" w:hAnsi="Arial" w:cs="Arial"/>
        <w:sz w:val="24"/>
        <w:szCs w:val="10351"/>
      </w:rPr>
    </w:lvl>
    <w:lvl w:ilvl="6" w:tentative="0">
      <w:start w:val="1"/>
      <w:numFmt w:val="upperLetter"/>
      <w:suff w:val="space"/>
      <w:lvlText w:val="%7."/>
      <w:lvlJc w:val="left"/>
      <w:pPr>
        <w:ind w:left="0" w:firstLine="601"/>
      </w:pPr>
      <w:rPr>
        <w:rFonts w:hint="default" w:ascii="Arial" w:hAnsi="Arial" w:cs="Arial"/>
        <w:sz w:val="24"/>
      </w:rPr>
    </w:lvl>
    <w:lvl w:ilvl="7" w:tentative="0">
      <w:start w:val="1"/>
      <w:numFmt w:val="lowerLetter"/>
      <w:suff w:val="space"/>
      <w:lvlText w:val="%8."/>
      <w:lvlJc w:val="left"/>
      <w:pPr>
        <w:ind w:left="0" w:firstLine="601"/>
      </w:pPr>
      <w:rPr>
        <w:rFonts w:hint="default" w:ascii="Arial" w:hAnsi="Arial" w:cs="Arial"/>
        <w:sz w:val="24"/>
        <w:szCs w:val="24"/>
      </w:rPr>
    </w:lvl>
    <w:lvl w:ilvl="8" w:tentative="0">
      <w:start w:val="1"/>
      <w:numFmt w:val="lowerLetter"/>
      <w:suff w:val="space"/>
      <w:lvlText w:val="%9）"/>
      <w:lvlJc w:val="left"/>
      <w:pPr>
        <w:ind w:left="0" w:firstLine="601"/>
      </w:pPr>
      <w:rPr>
        <w:rFonts w:hint="default" w:ascii="Arial" w:hAnsi="Arial"/>
        <w:sz w:val="24"/>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mZmVkZjQ4MDNjZTVhMzQ1MjA0ZTM1ZmFiMjQ4NmEifQ=="/>
    <w:docVar w:name="KSO_WPS_MARK_KEY" w:val="2b147055-38ea-4144-b6e1-a209316e445b"/>
  </w:docVars>
  <w:rsids>
    <w:rsidRoot w:val="18FC23B8"/>
    <w:rsid w:val="000535A6"/>
    <w:rsid w:val="00057EA5"/>
    <w:rsid w:val="00171AE8"/>
    <w:rsid w:val="00671F1B"/>
    <w:rsid w:val="009408B0"/>
    <w:rsid w:val="009B2BCD"/>
    <w:rsid w:val="00AC4109"/>
    <w:rsid w:val="00AD1FD7"/>
    <w:rsid w:val="00AE3EB4"/>
    <w:rsid w:val="00B52950"/>
    <w:rsid w:val="00E3536D"/>
    <w:rsid w:val="00EA54AE"/>
    <w:rsid w:val="00EE4B4E"/>
    <w:rsid w:val="0109385D"/>
    <w:rsid w:val="018207C5"/>
    <w:rsid w:val="024D2E2F"/>
    <w:rsid w:val="026174C0"/>
    <w:rsid w:val="02A824AD"/>
    <w:rsid w:val="02D52B76"/>
    <w:rsid w:val="031B4375"/>
    <w:rsid w:val="036F2C0C"/>
    <w:rsid w:val="03F36C15"/>
    <w:rsid w:val="04460794"/>
    <w:rsid w:val="04614EE6"/>
    <w:rsid w:val="04656403"/>
    <w:rsid w:val="04A44B7E"/>
    <w:rsid w:val="04BD3BF0"/>
    <w:rsid w:val="052D6C99"/>
    <w:rsid w:val="057C43B7"/>
    <w:rsid w:val="05EA5E32"/>
    <w:rsid w:val="05FD56D0"/>
    <w:rsid w:val="061F5A02"/>
    <w:rsid w:val="0708027D"/>
    <w:rsid w:val="076D3929"/>
    <w:rsid w:val="07A1396F"/>
    <w:rsid w:val="07E6312F"/>
    <w:rsid w:val="07E858F7"/>
    <w:rsid w:val="0898267C"/>
    <w:rsid w:val="08AA1B91"/>
    <w:rsid w:val="08AA23AF"/>
    <w:rsid w:val="08DB4EFB"/>
    <w:rsid w:val="08F02C12"/>
    <w:rsid w:val="08F759D5"/>
    <w:rsid w:val="09051020"/>
    <w:rsid w:val="091A5861"/>
    <w:rsid w:val="095A6680"/>
    <w:rsid w:val="097622AB"/>
    <w:rsid w:val="0A03621B"/>
    <w:rsid w:val="0A1E5CFB"/>
    <w:rsid w:val="0AA7409F"/>
    <w:rsid w:val="0ACA3D6D"/>
    <w:rsid w:val="0AF00644"/>
    <w:rsid w:val="0B761310"/>
    <w:rsid w:val="0BF91683"/>
    <w:rsid w:val="0C851169"/>
    <w:rsid w:val="0CC04897"/>
    <w:rsid w:val="0D3229EB"/>
    <w:rsid w:val="0D5374B9"/>
    <w:rsid w:val="0DC20EBE"/>
    <w:rsid w:val="0DCE4AEA"/>
    <w:rsid w:val="0DCF35BF"/>
    <w:rsid w:val="0DE35018"/>
    <w:rsid w:val="0DF2226E"/>
    <w:rsid w:val="0E3874B0"/>
    <w:rsid w:val="0EF83EB5"/>
    <w:rsid w:val="0F3C1B49"/>
    <w:rsid w:val="0F6C4862"/>
    <w:rsid w:val="0FAD05B9"/>
    <w:rsid w:val="10865002"/>
    <w:rsid w:val="10D74FD9"/>
    <w:rsid w:val="110573D2"/>
    <w:rsid w:val="11134288"/>
    <w:rsid w:val="11520D9C"/>
    <w:rsid w:val="11713EF6"/>
    <w:rsid w:val="123D6042"/>
    <w:rsid w:val="1241025E"/>
    <w:rsid w:val="12412893"/>
    <w:rsid w:val="124A4EB4"/>
    <w:rsid w:val="1253305F"/>
    <w:rsid w:val="12CB6965"/>
    <w:rsid w:val="12EF550A"/>
    <w:rsid w:val="13B30D4D"/>
    <w:rsid w:val="13C6214E"/>
    <w:rsid w:val="14305422"/>
    <w:rsid w:val="14347729"/>
    <w:rsid w:val="147321EF"/>
    <w:rsid w:val="14A44457"/>
    <w:rsid w:val="14AA5CDD"/>
    <w:rsid w:val="15511792"/>
    <w:rsid w:val="155C3CBE"/>
    <w:rsid w:val="15613CE1"/>
    <w:rsid w:val="1582093B"/>
    <w:rsid w:val="15A94E95"/>
    <w:rsid w:val="15AB6345"/>
    <w:rsid w:val="15DA2525"/>
    <w:rsid w:val="160A24BD"/>
    <w:rsid w:val="161C0DE1"/>
    <w:rsid w:val="163B2FE7"/>
    <w:rsid w:val="164941B2"/>
    <w:rsid w:val="16731DD4"/>
    <w:rsid w:val="16A62408"/>
    <w:rsid w:val="17693981"/>
    <w:rsid w:val="176A2906"/>
    <w:rsid w:val="17C44811"/>
    <w:rsid w:val="18114EA9"/>
    <w:rsid w:val="181F082D"/>
    <w:rsid w:val="18510BA1"/>
    <w:rsid w:val="187064AD"/>
    <w:rsid w:val="18931D71"/>
    <w:rsid w:val="18C91BC5"/>
    <w:rsid w:val="18D5381A"/>
    <w:rsid w:val="18FC23B8"/>
    <w:rsid w:val="19084B5B"/>
    <w:rsid w:val="193F08F1"/>
    <w:rsid w:val="199A3821"/>
    <w:rsid w:val="19D35C0A"/>
    <w:rsid w:val="19D63004"/>
    <w:rsid w:val="19DF45AE"/>
    <w:rsid w:val="19FE07AD"/>
    <w:rsid w:val="1A425633"/>
    <w:rsid w:val="1A5018AD"/>
    <w:rsid w:val="1A935470"/>
    <w:rsid w:val="1AD81A1B"/>
    <w:rsid w:val="1ADD1606"/>
    <w:rsid w:val="1AF04599"/>
    <w:rsid w:val="1B371A34"/>
    <w:rsid w:val="1B735E51"/>
    <w:rsid w:val="1C67088B"/>
    <w:rsid w:val="1CDD28FB"/>
    <w:rsid w:val="1CE123EB"/>
    <w:rsid w:val="1D2A1C2D"/>
    <w:rsid w:val="1D5F5A06"/>
    <w:rsid w:val="1DA00CEC"/>
    <w:rsid w:val="1DB63878"/>
    <w:rsid w:val="1E1B5372"/>
    <w:rsid w:val="1E33506D"/>
    <w:rsid w:val="1E707ECB"/>
    <w:rsid w:val="1E7A75D6"/>
    <w:rsid w:val="1E8C45D9"/>
    <w:rsid w:val="1EB73E04"/>
    <w:rsid w:val="1FE43146"/>
    <w:rsid w:val="20424156"/>
    <w:rsid w:val="204E2A69"/>
    <w:rsid w:val="2073167D"/>
    <w:rsid w:val="20C60598"/>
    <w:rsid w:val="20C81854"/>
    <w:rsid w:val="20CF69FF"/>
    <w:rsid w:val="20EC0002"/>
    <w:rsid w:val="21C44BBF"/>
    <w:rsid w:val="21DF1F47"/>
    <w:rsid w:val="22125354"/>
    <w:rsid w:val="227F5908"/>
    <w:rsid w:val="22AF2C21"/>
    <w:rsid w:val="22F83FEB"/>
    <w:rsid w:val="235A2EF8"/>
    <w:rsid w:val="23B65495"/>
    <w:rsid w:val="23B87C1E"/>
    <w:rsid w:val="23C26E37"/>
    <w:rsid w:val="23FA1FE5"/>
    <w:rsid w:val="24254CF4"/>
    <w:rsid w:val="24282CEC"/>
    <w:rsid w:val="24925986"/>
    <w:rsid w:val="249B54C6"/>
    <w:rsid w:val="249D7540"/>
    <w:rsid w:val="252876E0"/>
    <w:rsid w:val="254C6870"/>
    <w:rsid w:val="259B3353"/>
    <w:rsid w:val="25FC63AC"/>
    <w:rsid w:val="2626787B"/>
    <w:rsid w:val="26347A30"/>
    <w:rsid w:val="26A44788"/>
    <w:rsid w:val="26A5092E"/>
    <w:rsid w:val="26AD7DD8"/>
    <w:rsid w:val="27343A60"/>
    <w:rsid w:val="275D7659"/>
    <w:rsid w:val="27710989"/>
    <w:rsid w:val="28414686"/>
    <w:rsid w:val="285108A7"/>
    <w:rsid w:val="28616AD6"/>
    <w:rsid w:val="28A31776"/>
    <w:rsid w:val="28D728F5"/>
    <w:rsid w:val="28E245C4"/>
    <w:rsid w:val="292A035B"/>
    <w:rsid w:val="29316730"/>
    <w:rsid w:val="299810DD"/>
    <w:rsid w:val="29A74763"/>
    <w:rsid w:val="29C15E01"/>
    <w:rsid w:val="29F91705"/>
    <w:rsid w:val="2A7947F4"/>
    <w:rsid w:val="2AAD1E5D"/>
    <w:rsid w:val="2AC044C1"/>
    <w:rsid w:val="2B8E25E7"/>
    <w:rsid w:val="2C576367"/>
    <w:rsid w:val="2C757468"/>
    <w:rsid w:val="2C934D84"/>
    <w:rsid w:val="2C993DA9"/>
    <w:rsid w:val="2CD535EF"/>
    <w:rsid w:val="2CF717B7"/>
    <w:rsid w:val="2D162635"/>
    <w:rsid w:val="2D18223F"/>
    <w:rsid w:val="2DD70EB1"/>
    <w:rsid w:val="2DE03372"/>
    <w:rsid w:val="2E2D08F8"/>
    <w:rsid w:val="2ED97DA5"/>
    <w:rsid w:val="2F01649B"/>
    <w:rsid w:val="2F340AA1"/>
    <w:rsid w:val="2F81180C"/>
    <w:rsid w:val="2FBA7508"/>
    <w:rsid w:val="30047496"/>
    <w:rsid w:val="30163E6E"/>
    <w:rsid w:val="30316D8E"/>
    <w:rsid w:val="309061AB"/>
    <w:rsid w:val="31347932"/>
    <w:rsid w:val="31423BEF"/>
    <w:rsid w:val="314E1532"/>
    <w:rsid w:val="314E2D57"/>
    <w:rsid w:val="31741628"/>
    <w:rsid w:val="31F4782D"/>
    <w:rsid w:val="328F7449"/>
    <w:rsid w:val="3298755C"/>
    <w:rsid w:val="32B512CE"/>
    <w:rsid w:val="32E72514"/>
    <w:rsid w:val="33524A80"/>
    <w:rsid w:val="335F2223"/>
    <w:rsid w:val="338141DE"/>
    <w:rsid w:val="33B3020A"/>
    <w:rsid w:val="34141E7E"/>
    <w:rsid w:val="34E93C63"/>
    <w:rsid w:val="34FE419E"/>
    <w:rsid w:val="361E7748"/>
    <w:rsid w:val="3623361D"/>
    <w:rsid w:val="364149C8"/>
    <w:rsid w:val="36462873"/>
    <w:rsid w:val="36D60BD6"/>
    <w:rsid w:val="373A29CC"/>
    <w:rsid w:val="373D6984"/>
    <w:rsid w:val="377B58DA"/>
    <w:rsid w:val="377C1237"/>
    <w:rsid w:val="3848378B"/>
    <w:rsid w:val="38667100"/>
    <w:rsid w:val="38682E90"/>
    <w:rsid w:val="3869749C"/>
    <w:rsid w:val="3888253D"/>
    <w:rsid w:val="38DA426D"/>
    <w:rsid w:val="39333B77"/>
    <w:rsid w:val="398B7E34"/>
    <w:rsid w:val="39CC330E"/>
    <w:rsid w:val="3A28490D"/>
    <w:rsid w:val="3A3B208D"/>
    <w:rsid w:val="3A435E2D"/>
    <w:rsid w:val="3AC07DBA"/>
    <w:rsid w:val="3AFD6E35"/>
    <w:rsid w:val="3B230488"/>
    <w:rsid w:val="3B47390A"/>
    <w:rsid w:val="3B937AAE"/>
    <w:rsid w:val="3BB76081"/>
    <w:rsid w:val="3BCE4F5D"/>
    <w:rsid w:val="3C1E11DB"/>
    <w:rsid w:val="3C2C0424"/>
    <w:rsid w:val="3C4E0CC8"/>
    <w:rsid w:val="3C585A53"/>
    <w:rsid w:val="3CA3249F"/>
    <w:rsid w:val="3CCB1742"/>
    <w:rsid w:val="3CCE4274"/>
    <w:rsid w:val="3CF2707A"/>
    <w:rsid w:val="3D0C0967"/>
    <w:rsid w:val="3D1B32A0"/>
    <w:rsid w:val="3D1E0D96"/>
    <w:rsid w:val="3D7E738B"/>
    <w:rsid w:val="3D804EB1"/>
    <w:rsid w:val="3D8168C0"/>
    <w:rsid w:val="3D972907"/>
    <w:rsid w:val="3DBE346C"/>
    <w:rsid w:val="3DC67C35"/>
    <w:rsid w:val="3DF24001"/>
    <w:rsid w:val="3DFD140F"/>
    <w:rsid w:val="3E2B7C64"/>
    <w:rsid w:val="3E476C9B"/>
    <w:rsid w:val="3E496A6A"/>
    <w:rsid w:val="3E497999"/>
    <w:rsid w:val="3E784DEA"/>
    <w:rsid w:val="3E807ED1"/>
    <w:rsid w:val="3EB141CD"/>
    <w:rsid w:val="3EDA442A"/>
    <w:rsid w:val="3EE84352"/>
    <w:rsid w:val="3F4C5993"/>
    <w:rsid w:val="3FA33F8A"/>
    <w:rsid w:val="3FFC1167"/>
    <w:rsid w:val="401C3481"/>
    <w:rsid w:val="40A86482"/>
    <w:rsid w:val="41306AE8"/>
    <w:rsid w:val="417E1078"/>
    <w:rsid w:val="42DB0811"/>
    <w:rsid w:val="435E65BC"/>
    <w:rsid w:val="43672073"/>
    <w:rsid w:val="43825906"/>
    <w:rsid w:val="43B9736F"/>
    <w:rsid w:val="43F2312F"/>
    <w:rsid w:val="43FC62BD"/>
    <w:rsid w:val="440C3942"/>
    <w:rsid w:val="44524F25"/>
    <w:rsid w:val="445A46AE"/>
    <w:rsid w:val="45245228"/>
    <w:rsid w:val="4585575A"/>
    <w:rsid w:val="459040FF"/>
    <w:rsid w:val="45A77D4C"/>
    <w:rsid w:val="46026DAB"/>
    <w:rsid w:val="461647F2"/>
    <w:rsid w:val="461E3823"/>
    <w:rsid w:val="462116C8"/>
    <w:rsid w:val="46326F64"/>
    <w:rsid w:val="464C6F34"/>
    <w:rsid w:val="4676240A"/>
    <w:rsid w:val="46BF629B"/>
    <w:rsid w:val="46C863F7"/>
    <w:rsid w:val="46FA3F80"/>
    <w:rsid w:val="474A467B"/>
    <w:rsid w:val="47BC11DC"/>
    <w:rsid w:val="48871731"/>
    <w:rsid w:val="48DA7B6B"/>
    <w:rsid w:val="48FD768C"/>
    <w:rsid w:val="4990240C"/>
    <w:rsid w:val="4A3814BE"/>
    <w:rsid w:val="4A581AD8"/>
    <w:rsid w:val="4A5E5ECC"/>
    <w:rsid w:val="4AB64D88"/>
    <w:rsid w:val="4AC94B13"/>
    <w:rsid w:val="4ACD2701"/>
    <w:rsid w:val="4B3A3D3C"/>
    <w:rsid w:val="4B782060"/>
    <w:rsid w:val="4B893ACB"/>
    <w:rsid w:val="4BB24DCF"/>
    <w:rsid w:val="4BB87F0C"/>
    <w:rsid w:val="4BF30DE1"/>
    <w:rsid w:val="4C1C493F"/>
    <w:rsid w:val="4CB32E4C"/>
    <w:rsid w:val="4CC0468B"/>
    <w:rsid w:val="4CDB48DC"/>
    <w:rsid w:val="4CE03BBE"/>
    <w:rsid w:val="4D3026B1"/>
    <w:rsid w:val="4D7F6302"/>
    <w:rsid w:val="4D9724CF"/>
    <w:rsid w:val="4DA70238"/>
    <w:rsid w:val="4DF03017"/>
    <w:rsid w:val="4E1E674C"/>
    <w:rsid w:val="4E206D77"/>
    <w:rsid w:val="4E2873E5"/>
    <w:rsid w:val="4E2D4983"/>
    <w:rsid w:val="4E8C1402"/>
    <w:rsid w:val="4E9D4977"/>
    <w:rsid w:val="4F543F3C"/>
    <w:rsid w:val="4F642015"/>
    <w:rsid w:val="4F77327D"/>
    <w:rsid w:val="4FE173AF"/>
    <w:rsid w:val="502A41CA"/>
    <w:rsid w:val="50CA6717"/>
    <w:rsid w:val="51035B28"/>
    <w:rsid w:val="515801C7"/>
    <w:rsid w:val="517A1FD3"/>
    <w:rsid w:val="51B26AC0"/>
    <w:rsid w:val="51C26554"/>
    <w:rsid w:val="51EC7877"/>
    <w:rsid w:val="52BD6C15"/>
    <w:rsid w:val="52E837CD"/>
    <w:rsid w:val="52FB3D69"/>
    <w:rsid w:val="53040AEF"/>
    <w:rsid w:val="537C375A"/>
    <w:rsid w:val="53CB7D68"/>
    <w:rsid w:val="53D5084C"/>
    <w:rsid w:val="540E5C4B"/>
    <w:rsid w:val="545266C4"/>
    <w:rsid w:val="5488491F"/>
    <w:rsid w:val="549C03CB"/>
    <w:rsid w:val="54FB4A93"/>
    <w:rsid w:val="55243EE7"/>
    <w:rsid w:val="554B067D"/>
    <w:rsid w:val="555804A7"/>
    <w:rsid w:val="55A07087"/>
    <w:rsid w:val="55A574AB"/>
    <w:rsid w:val="55DD6EED"/>
    <w:rsid w:val="55E16CFF"/>
    <w:rsid w:val="56404134"/>
    <w:rsid w:val="56775EDC"/>
    <w:rsid w:val="57390153"/>
    <w:rsid w:val="57574D9F"/>
    <w:rsid w:val="57800677"/>
    <w:rsid w:val="57825F9E"/>
    <w:rsid w:val="579161E1"/>
    <w:rsid w:val="57C87729"/>
    <w:rsid w:val="58150E2E"/>
    <w:rsid w:val="582B57B9"/>
    <w:rsid w:val="58724660"/>
    <w:rsid w:val="5893236E"/>
    <w:rsid w:val="58F77CC8"/>
    <w:rsid w:val="59333DF2"/>
    <w:rsid w:val="59541D45"/>
    <w:rsid w:val="598F3AD2"/>
    <w:rsid w:val="59C60EE0"/>
    <w:rsid w:val="59E21C6F"/>
    <w:rsid w:val="59E83FF2"/>
    <w:rsid w:val="5A722673"/>
    <w:rsid w:val="5A8A788B"/>
    <w:rsid w:val="5AD51989"/>
    <w:rsid w:val="5B154B1A"/>
    <w:rsid w:val="5B164E85"/>
    <w:rsid w:val="5B417F1E"/>
    <w:rsid w:val="5C0366CC"/>
    <w:rsid w:val="5CF35248"/>
    <w:rsid w:val="5CFE775E"/>
    <w:rsid w:val="5D2B05E7"/>
    <w:rsid w:val="5D3A69D3"/>
    <w:rsid w:val="5D7A342B"/>
    <w:rsid w:val="5DBF6C20"/>
    <w:rsid w:val="5DD533CE"/>
    <w:rsid w:val="5E8E347A"/>
    <w:rsid w:val="5EE25AA3"/>
    <w:rsid w:val="5F2328B8"/>
    <w:rsid w:val="5F6F5E8B"/>
    <w:rsid w:val="5F7E0DDA"/>
    <w:rsid w:val="5F8D5AF4"/>
    <w:rsid w:val="5F9B3A27"/>
    <w:rsid w:val="5FF4730D"/>
    <w:rsid w:val="60121E89"/>
    <w:rsid w:val="601E33C5"/>
    <w:rsid w:val="60912DAE"/>
    <w:rsid w:val="61243C22"/>
    <w:rsid w:val="61294129"/>
    <w:rsid w:val="6138591F"/>
    <w:rsid w:val="616A262C"/>
    <w:rsid w:val="622C225F"/>
    <w:rsid w:val="623D0038"/>
    <w:rsid w:val="62FC108B"/>
    <w:rsid w:val="63164F1A"/>
    <w:rsid w:val="63A94FDD"/>
    <w:rsid w:val="63B8001E"/>
    <w:rsid w:val="63BB4636"/>
    <w:rsid w:val="64931A65"/>
    <w:rsid w:val="64947318"/>
    <w:rsid w:val="64EA6F30"/>
    <w:rsid w:val="65082735"/>
    <w:rsid w:val="655F0F22"/>
    <w:rsid w:val="65727CC3"/>
    <w:rsid w:val="659A77C2"/>
    <w:rsid w:val="65B732B6"/>
    <w:rsid w:val="65C00BA5"/>
    <w:rsid w:val="66ED0F5A"/>
    <w:rsid w:val="66F358B4"/>
    <w:rsid w:val="66FD119D"/>
    <w:rsid w:val="6756140D"/>
    <w:rsid w:val="67566EED"/>
    <w:rsid w:val="679459C7"/>
    <w:rsid w:val="6842765D"/>
    <w:rsid w:val="68A068C9"/>
    <w:rsid w:val="68B75BF9"/>
    <w:rsid w:val="68E07279"/>
    <w:rsid w:val="68F944AC"/>
    <w:rsid w:val="69114EF8"/>
    <w:rsid w:val="69197DE4"/>
    <w:rsid w:val="691A1240"/>
    <w:rsid w:val="691E30AE"/>
    <w:rsid w:val="699B2EEF"/>
    <w:rsid w:val="69A34019"/>
    <w:rsid w:val="69DF6D0F"/>
    <w:rsid w:val="6A872F21"/>
    <w:rsid w:val="6AEF34F2"/>
    <w:rsid w:val="6B03392A"/>
    <w:rsid w:val="6B7C6550"/>
    <w:rsid w:val="6B95724D"/>
    <w:rsid w:val="6C5D623A"/>
    <w:rsid w:val="6C726189"/>
    <w:rsid w:val="6CD97FB6"/>
    <w:rsid w:val="6CF5724A"/>
    <w:rsid w:val="6D283152"/>
    <w:rsid w:val="6D4A3142"/>
    <w:rsid w:val="6D6A5493"/>
    <w:rsid w:val="6DA265FA"/>
    <w:rsid w:val="6DB30807"/>
    <w:rsid w:val="6DB7139E"/>
    <w:rsid w:val="6DDB53DF"/>
    <w:rsid w:val="6DE45284"/>
    <w:rsid w:val="6E226A84"/>
    <w:rsid w:val="6E4F6056"/>
    <w:rsid w:val="6F03756C"/>
    <w:rsid w:val="6F51431C"/>
    <w:rsid w:val="6F550A04"/>
    <w:rsid w:val="6F594B9C"/>
    <w:rsid w:val="6FBF6093"/>
    <w:rsid w:val="6FF677BA"/>
    <w:rsid w:val="70232368"/>
    <w:rsid w:val="709E3E84"/>
    <w:rsid w:val="70C741ED"/>
    <w:rsid w:val="70C76378"/>
    <w:rsid w:val="71661BC7"/>
    <w:rsid w:val="71C163C7"/>
    <w:rsid w:val="71D21EFE"/>
    <w:rsid w:val="72005FE5"/>
    <w:rsid w:val="722731C5"/>
    <w:rsid w:val="72563E57"/>
    <w:rsid w:val="72BD7A32"/>
    <w:rsid w:val="72D27981"/>
    <w:rsid w:val="72EF7CA5"/>
    <w:rsid w:val="733546DA"/>
    <w:rsid w:val="735376D3"/>
    <w:rsid w:val="73B623B1"/>
    <w:rsid w:val="740A7D83"/>
    <w:rsid w:val="744213DD"/>
    <w:rsid w:val="7460207E"/>
    <w:rsid w:val="74980757"/>
    <w:rsid w:val="75090447"/>
    <w:rsid w:val="75F47C0F"/>
    <w:rsid w:val="76A258BD"/>
    <w:rsid w:val="76B6740F"/>
    <w:rsid w:val="76DF266D"/>
    <w:rsid w:val="76F73914"/>
    <w:rsid w:val="77244524"/>
    <w:rsid w:val="776F313B"/>
    <w:rsid w:val="777638B9"/>
    <w:rsid w:val="777D719A"/>
    <w:rsid w:val="77955421"/>
    <w:rsid w:val="779E372B"/>
    <w:rsid w:val="77D02014"/>
    <w:rsid w:val="780879A1"/>
    <w:rsid w:val="78322C70"/>
    <w:rsid w:val="785B3F75"/>
    <w:rsid w:val="786B1C11"/>
    <w:rsid w:val="78F87A16"/>
    <w:rsid w:val="797439F5"/>
    <w:rsid w:val="79870D9A"/>
    <w:rsid w:val="79A26C94"/>
    <w:rsid w:val="7A5756C4"/>
    <w:rsid w:val="7A8C2A1A"/>
    <w:rsid w:val="7AC80551"/>
    <w:rsid w:val="7AF326A2"/>
    <w:rsid w:val="7B0A5986"/>
    <w:rsid w:val="7B5B603A"/>
    <w:rsid w:val="7B881928"/>
    <w:rsid w:val="7BB732AA"/>
    <w:rsid w:val="7C6A4150"/>
    <w:rsid w:val="7C6E6FBF"/>
    <w:rsid w:val="7C9048DB"/>
    <w:rsid w:val="7D1433AA"/>
    <w:rsid w:val="7D596CB0"/>
    <w:rsid w:val="7D7A4E9D"/>
    <w:rsid w:val="7DCF4ABD"/>
    <w:rsid w:val="7DF13581"/>
    <w:rsid w:val="7E0800A0"/>
    <w:rsid w:val="7E561A0F"/>
    <w:rsid w:val="7E786EF5"/>
    <w:rsid w:val="7EF25878"/>
    <w:rsid w:val="7F4B7E2D"/>
    <w:rsid w:val="7F992689"/>
    <w:rsid w:val="7FAD67A9"/>
    <w:rsid w:val="7FF761C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Times New Roman" w:hAnsi="Times New Roman" w:eastAsia="宋体" w:cs="黑体"/>
      <w:kern w:val="2"/>
      <w:sz w:val="21"/>
      <w:lang w:val="en-US" w:eastAsia="zh-CN" w:bidi="ar-SA"/>
    </w:rPr>
  </w:style>
  <w:style w:type="paragraph" w:styleId="2">
    <w:name w:val="heading 1"/>
    <w:basedOn w:val="1"/>
    <w:next w:val="1"/>
    <w:qFormat/>
    <w:uiPriority w:val="0"/>
    <w:pPr>
      <w:numPr>
        <w:ilvl w:val="0"/>
        <w:numId w:val="1"/>
      </w:numPr>
      <w:spacing w:line="360" w:lineRule="auto"/>
      <w:jc w:val="left"/>
      <w:outlineLvl w:val="0"/>
    </w:pPr>
    <w:rPr>
      <w:rFonts w:ascii="宋体" w:hAnsi="宋体" w:eastAsia="宋体"/>
      <w:b/>
      <w:bCs/>
      <w:kern w:val="44"/>
    </w:rPr>
  </w:style>
  <w:style w:type="paragraph" w:styleId="3">
    <w:name w:val="heading 2"/>
    <w:basedOn w:val="1"/>
    <w:next w:val="1"/>
    <w:unhideWhenUsed/>
    <w:qFormat/>
    <w:uiPriority w:val="0"/>
    <w:pPr>
      <w:keepNext/>
      <w:keepLines/>
      <w:spacing w:before="260" w:after="260" w:line="416" w:lineRule="auto"/>
      <w:outlineLvl w:val="1"/>
    </w:pPr>
    <w:rPr>
      <w:rFonts w:ascii="Calibri Light" w:hAnsi="Calibri Light" w:eastAsia="宋体" w:cs="黑体"/>
      <w:b/>
      <w:bCs/>
      <w:sz w:val="32"/>
      <w:szCs w:val="32"/>
    </w:rPr>
  </w:style>
  <w:style w:type="paragraph" w:styleId="4">
    <w:name w:val="heading 3"/>
    <w:basedOn w:val="1"/>
    <w:next w:val="1"/>
    <w:qFormat/>
    <w:uiPriority w:val="0"/>
    <w:pPr>
      <w:numPr>
        <w:ilvl w:val="2"/>
        <w:numId w:val="1"/>
      </w:numPr>
      <w:spacing w:line="360" w:lineRule="auto"/>
      <w:ind w:left="0"/>
      <w:jc w:val="left"/>
      <w:outlineLvl w:val="2"/>
    </w:pPr>
    <w:rPr>
      <w:b/>
      <w:bCs/>
      <w:sz w:val="24"/>
      <w:szCs w:val="28"/>
    </w:rPr>
  </w:style>
  <w:style w:type="paragraph" w:styleId="5">
    <w:name w:val="heading 4"/>
    <w:basedOn w:val="1"/>
    <w:next w:val="1"/>
    <w:qFormat/>
    <w:uiPriority w:val="0"/>
    <w:pPr>
      <w:keepNext/>
      <w:outlineLvl w:val="3"/>
    </w:pPr>
    <w:rPr>
      <w:color w:val="FF0000"/>
      <w:sz w:val="28"/>
      <w:u w:val="single"/>
    </w:rPr>
  </w:style>
  <w:style w:type="paragraph" w:styleId="6">
    <w:name w:val="heading 6"/>
    <w:basedOn w:val="1"/>
    <w:next w:val="1"/>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7">
    <w:name w:val="annotation text"/>
    <w:basedOn w:val="1"/>
    <w:unhideWhenUsed/>
    <w:qFormat/>
    <w:uiPriority w:val="99"/>
    <w:pPr>
      <w:spacing w:line="400" w:lineRule="exact"/>
    </w:pPr>
    <w:rPr>
      <w:rFonts w:ascii="Calibri Light" w:hAnsi="Calibri Light" w:eastAsia="华文仿宋" w:cs="Calibri Light"/>
      <w:kern w:val="2"/>
      <w:sz w:val="28"/>
      <w:szCs w:val="28"/>
    </w:rPr>
  </w:style>
  <w:style w:type="paragraph" w:styleId="8">
    <w:name w:val="Body Text"/>
    <w:basedOn w:val="1"/>
    <w:qFormat/>
    <w:uiPriority w:val="1"/>
    <w:pPr>
      <w:ind w:left="538"/>
    </w:pPr>
    <w:rPr>
      <w:sz w:val="28"/>
      <w:szCs w:val="28"/>
    </w:rPr>
  </w:style>
  <w:style w:type="paragraph" w:styleId="9">
    <w:name w:val="Plain Text"/>
    <w:basedOn w:val="1"/>
    <w:qFormat/>
    <w:uiPriority w:val="0"/>
    <w:rPr>
      <w:rFonts w:ascii="宋体" w:hAnsi="Courier New"/>
    </w:rPr>
  </w:style>
  <w:style w:type="paragraph" w:styleId="10">
    <w:name w:val="Body Text Indent 2"/>
    <w:basedOn w:val="1"/>
    <w:qFormat/>
    <w:uiPriority w:val="0"/>
    <w:pPr>
      <w:spacing w:after="120" w:line="480" w:lineRule="auto"/>
      <w:ind w:left="420" w:leftChars="200"/>
    </w:pPr>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000000" w:sz="6" w:space="1"/>
      </w:pBdr>
      <w:tabs>
        <w:tab w:val="center" w:pos="4153"/>
        <w:tab w:val="right" w:pos="8306"/>
      </w:tabs>
      <w:snapToGrid w:val="0"/>
      <w:jc w:val="center"/>
    </w:pPr>
    <w:rPr>
      <w:sz w:val="18"/>
    </w:rPr>
  </w:style>
  <w:style w:type="paragraph" w:styleId="13">
    <w:name w:val="toc 6"/>
    <w:basedOn w:val="1"/>
    <w:next w:val="1"/>
    <w:qFormat/>
    <w:uiPriority w:val="0"/>
    <w:pPr>
      <w:ind w:left="2100" w:leftChars="1000"/>
    </w:pPr>
  </w:style>
  <w:style w:type="paragraph" w:styleId="14">
    <w:name w:val="Normal (Web)"/>
    <w:basedOn w:val="1"/>
    <w:qFormat/>
    <w:uiPriority w:val="99"/>
    <w:pPr>
      <w:spacing w:before="100" w:beforeAutospacing="1" w:after="100" w:afterAutospacing="1"/>
      <w:jc w:val="left"/>
    </w:pPr>
    <w:rPr>
      <w:rFonts w:ascii="宋体" w:hAnsi="宋体"/>
      <w:kern w:val="0"/>
      <w:sz w:val="24"/>
    </w:rPr>
  </w:style>
  <w:style w:type="paragraph" w:styleId="15">
    <w:name w:val="Body Text First Indent"/>
    <w:basedOn w:val="8"/>
    <w:next w:val="13"/>
    <w:qFormat/>
    <w:uiPriority w:val="0"/>
    <w:pPr>
      <w:ind w:firstLine="420"/>
    </w:pPr>
    <w:rPr>
      <w:rFonts w:hAnsi="Calibri" w:cs="Times New Roman"/>
      <w:szCs w:val="20"/>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FollowedHyperlink"/>
    <w:basedOn w:val="18"/>
    <w:qFormat/>
    <w:uiPriority w:val="0"/>
    <w:rPr>
      <w:color w:val="800080"/>
      <w:u w:val="none"/>
    </w:rPr>
  </w:style>
  <w:style w:type="character" w:styleId="21">
    <w:name w:val="HTML Definition"/>
    <w:basedOn w:val="18"/>
    <w:qFormat/>
    <w:uiPriority w:val="0"/>
  </w:style>
  <w:style w:type="character" w:styleId="22">
    <w:name w:val="HTML Typewriter"/>
    <w:basedOn w:val="18"/>
    <w:qFormat/>
    <w:uiPriority w:val="0"/>
    <w:rPr>
      <w:rFonts w:hint="default" w:ascii="monospace" w:hAnsi="monospace" w:eastAsia="monospace" w:cs="monospace"/>
      <w:sz w:val="20"/>
    </w:rPr>
  </w:style>
  <w:style w:type="character" w:styleId="23">
    <w:name w:val="HTML Acronym"/>
    <w:basedOn w:val="18"/>
    <w:qFormat/>
    <w:uiPriority w:val="0"/>
  </w:style>
  <w:style w:type="character" w:styleId="24">
    <w:name w:val="HTML Variable"/>
    <w:basedOn w:val="18"/>
    <w:qFormat/>
    <w:uiPriority w:val="0"/>
  </w:style>
  <w:style w:type="character" w:styleId="25">
    <w:name w:val="Hyperlink"/>
    <w:basedOn w:val="18"/>
    <w:qFormat/>
    <w:uiPriority w:val="0"/>
    <w:rPr>
      <w:color w:val="0000FF"/>
      <w:u w:val="single"/>
    </w:rPr>
  </w:style>
  <w:style w:type="character" w:styleId="26">
    <w:name w:val="HTML Code"/>
    <w:basedOn w:val="18"/>
    <w:qFormat/>
    <w:uiPriority w:val="0"/>
    <w:rPr>
      <w:rFonts w:ascii="monospace" w:hAnsi="monospace" w:eastAsia="monospace" w:cs="monospace"/>
      <w:sz w:val="20"/>
    </w:rPr>
  </w:style>
  <w:style w:type="character" w:styleId="27">
    <w:name w:val="HTML Cite"/>
    <w:basedOn w:val="18"/>
    <w:qFormat/>
    <w:uiPriority w:val="0"/>
  </w:style>
  <w:style w:type="character" w:styleId="28">
    <w:name w:val="HTML Keyboard"/>
    <w:basedOn w:val="18"/>
    <w:qFormat/>
    <w:uiPriority w:val="0"/>
    <w:rPr>
      <w:rFonts w:hint="default" w:ascii="monospace" w:hAnsi="monospace" w:eastAsia="monospace" w:cs="monospace"/>
      <w:sz w:val="20"/>
    </w:rPr>
  </w:style>
  <w:style w:type="character" w:styleId="29">
    <w:name w:val="HTML Sample"/>
    <w:basedOn w:val="18"/>
    <w:qFormat/>
    <w:uiPriority w:val="0"/>
    <w:rPr>
      <w:rFonts w:hint="default" w:ascii="monospace" w:hAnsi="monospace" w:eastAsia="monospace" w:cs="monospace"/>
    </w:rPr>
  </w:style>
  <w:style w:type="paragraph" w:customStyle="1" w:styleId="30">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1">
    <w:name w:val="Heading4"/>
    <w:basedOn w:val="1"/>
    <w:next w:val="1"/>
    <w:qFormat/>
    <w:uiPriority w:val="0"/>
    <w:pPr>
      <w:keepNext/>
    </w:pPr>
    <w:rPr>
      <w:color w:val="FF0000"/>
      <w:sz w:val="28"/>
      <w:u w:val="single"/>
    </w:rPr>
  </w:style>
  <w:style w:type="paragraph" w:customStyle="1" w:styleId="32">
    <w:name w:val="NormalIndent"/>
    <w:basedOn w:val="1"/>
    <w:next w:val="1"/>
    <w:qFormat/>
    <w:uiPriority w:val="0"/>
    <w:pPr>
      <w:ind w:firstLine="420" w:firstLineChars="200"/>
    </w:pPr>
  </w:style>
  <w:style w:type="paragraph" w:customStyle="1" w:styleId="33">
    <w:name w:val="UserStyle_183"/>
    <w:basedOn w:val="1"/>
    <w:next w:val="34"/>
    <w:qFormat/>
    <w:uiPriority w:val="0"/>
    <w:pPr>
      <w:pBdr>
        <w:top w:val="none" w:color="000000" w:sz="0" w:space="1"/>
        <w:left w:val="none" w:color="000000" w:sz="0" w:space="1"/>
        <w:bottom w:val="none" w:color="000000" w:sz="0" w:space="1"/>
        <w:right w:val="none" w:color="000000" w:sz="0" w:space="1"/>
      </w:pBdr>
      <w:snapToGrid w:val="0"/>
      <w:spacing w:line="360" w:lineRule="auto"/>
    </w:pPr>
    <w:rPr>
      <w:rFonts w:ascii="Arial" w:hAnsi="Arial"/>
      <w:sz w:val="28"/>
    </w:rPr>
  </w:style>
  <w:style w:type="paragraph" w:customStyle="1" w:styleId="34">
    <w:name w:val="UserStyle_184"/>
    <w:basedOn w:val="1"/>
    <w:next w:val="1"/>
    <w:qFormat/>
    <w:uiPriority w:val="0"/>
    <w:pPr>
      <w:jc w:val="center"/>
    </w:pPr>
  </w:style>
  <w:style w:type="paragraph" w:customStyle="1" w:styleId="35">
    <w:name w:val="HtmlNormal"/>
    <w:basedOn w:val="1"/>
    <w:qFormat/>
    <w:uiPriority w:val="0"/>
    <w:pPr>
      <w:spacing w:before="100" w:beforeAutospacing="1" w:after="100" w:afterAutospacing="1"/>
      <w:jc w:val="left"/>
    </w:pPr>
    <w:rPr>
      <w:rFonts w:ascii="宋体" w:hAnsi="宋体"/>
      <w:kern w:val="0"/>
      <w:sz w:val="24"/>
    </w:rPr>
  </w:style>
  <w:style w:type="paragraph" w:customStyle="1" w:styleId="36">
    <w:name w:val="UserStyle_83"/>
    <w:basedOn w:val="1"/>
    <w:qFormat/>
    <w:uiPriority w:val="0"/>
    <w:pPr>
      <w:spacing w:before="150"/>
      <w:jc w:val="left"/>
    </w:pPr>
    <w:rPr>
      <w:b/>
      <w:kern w:val="0"/>
      <w:sz w:val="22"/>
      <w:szCs w:val="22"/>
    </w:rPr>
  </w:style>
  <w:style w:type="paragraph" w:customStyle="1" w:styleId="37">
    <w:name w:val="正文缩进1"/>
    <w:basedOn w:val="1"/>
    <w:qFormat/>
    <w:uiPriority w:val="0"/>
    <w:pPr>
      <w:ind w:firstLine="420" w:firstLineChars="200"/>
    </w:pPr>
  </w:style>
  <w:style w:type="paragraph" w:customStyle="1" w:styleId="38">
    <w:name w:val="BodyText"/>
    <w:basedOn w:val="1"/>
    <w:next w:val="1"/>
    <w:qFormat/>
    <w:uiPriority w:val="0"/>
    <w:pPr>
      <w:jc w:val="center"/>
    </w:pPr>
  </w:style>
  <w:style w:type="paragraph" w:customStyle="1" w:styleId="39">
    <w:name w:val="UserStyle_21"/>
    <w:basedOn w:val="1"/>
    <w:qFormat/>
    <w:uiPriority w:val="0"/>
    <w:pPr>
      <w:ind w:firstLine="420" w:firstLineChars="200"/>
    </w:pPr>
  </w:style>
  <w:style w:type="paragraph" w:customStyle="1" w:styleId="40">
    <w:name w:val="BodyTextIndent2"/>
    <w:basedOn w:val="1"/>
    <w:qFormat/>
    <w:uiPriority w:val="0"/>
    <w:pPr>
      <w:spacing w:after="120" w:line="480" w:lineRule="auto"/>
      <w:ind w:left="420" w:leftChars="200"/>
    </w:pPr>
  </w:style>
  <w:style w:type="paragraph" w:customStyle="1" w:styleId="41">
    <w:name w:val="null3"/>
    <w:hidden/>
    <w:qFormat/>
    <w:uiPriority w:val="0"/>
    <w:rPr>
      <w:rFonts w:hint="eastAsia" w:ascii="Calibri" w:hAnsi="Calibri" w:eastAsia="宋体" w:cs="黑体"/>
      <w:lang w:val="en-US" w:eastAsia="zh-CN" w:bidi="ar-SA"/>
    </w:rPr>
  </w:style>
  <w:style w:type="paragraph" w:customStyle="1" w:styleId="42">
    <w:name w:val="Table Text"/>
    <w:basedOn w:val="1"/>
    <w:semiHidden/>
    <w:qFormat/>
    <w:uiPriority w:val="0"/>
    <w:rPr>
      <w:rFonts w:ascii="宋体" w:hAnsi="宋体" w:eastAsia="宋体" w:cs="宋体"/>
      <w:sz w:val="20"/>
      <w:szCs w:val="20"/>
      <w:lang w:val="en-US" w:eastAsia="en-US" w:bidi="ar-SA"/>
    </w:rPr>
  </w:style>
  <w:style w:type="paragraph" w:customStyle="1" w:styleId="43">
    <w:name w:val="样式 首行缩进:  2 字符"/>
    <w:basedOn w:val="1"/>
    <w:qFormat/>
    <w:uiPriority w:val="0"/>
    <w:pPr>
      <w:spacing w:line="360" w:lineRule="auto"/>
      <w:ind w:firstLine="480" w:firstLineChars="200"/>
      <w:jc w:val="left"/>
    </w:pPr>
    <w:rPr>
      <w:rFonts w:ascii="宋体" w:hAnsi="宋体" w:eastAsia="宋体"/>
      <w:color w:val="000000"/>
      <w:sz w:val="24"/>
      <w:szCs w:val="20"/>
    </w:rPr>
  </w:style>
  <w:style w:type="paragraph" w:customStyle="1" w:styleId="44">
    <w:name w:val="正文（缩进）"/>
    <w:basedOn w:val="1"/>
    <w:qFormat/>
    <w:uiPriority w:val="0"/>
    <w:pPr>
      <w:ind w:firstLine="200" w:firstLineChars="200"/>
    </w:pPr>
    <w:rPr>
      <w:rFonts w:ascii="Times New Roman" w:hAnsi="Times New Roman" w:eastAsia="宋体"/>
    </w:rPr>
  </w:style>
  <w:style w:type="paragraph" w:customStyle="1" w:styleId="45">
    <w:name w:val="List Paragraph"/>
    <w:basedOn w:val="1"/>
    <w:qFormat/>
    <w:uiPriority w:val="34"/>
    <w:pPr>
      <w:spacing w:line="240" w:lineRule="auto"/>
      <w:ind w:firstLine="420" w:firstLineChars="200"/>
    </w:pPr>
    <w:rPr>
      <w:sz w:val="21"/>
      <w:szCs w:val="20"/>
    </w:rPr>
  </w:style>
  <w:style w:type="paragraph" w:customStyle="1" w:styleId="46">
    <w:name w:val="协议书标题2"/>
    <w:basedOn w:val="3"/>
    <w:next w:val="1"/>
    <w:qFormat/>
    <w:uiPriority w:val="0"/>
    <w:pPr>
      <w:numPr>
        <w:ilvl w:val="0"/>
        <w:numId w:val="2"/>
      </w:numPr>
      <w:tabs>
        <w:tab w:val="left" w:pos="567"/>
      </w:tabs>
      <w:wordWrap w:val="0"/>
      <w:topLinePunct/>
      <w:adjustRightInd w:val="0"/>
      <w:snapToGrid w:val="0"/>
      <w:spacing w:before="0" w:afterLines="50" w:line="360" w:lineRule="auto"/>
    </w:pPr>
    <w:rPr>
      <w:rFonts w:ascii="宋体" w:hAnsi="宋体"/>
      <w:bCs w:val="0"/>
      <w:kern w:val="0"/>
      <w:sz w:val="24"/>
      <w:szCs w:val="20"/>
    </w:rPr>
  </w:style>
  <w:style w:type="paragraph" w:customStyle="1" w:styleId="47">
    <w:name w:val="TOC 标题2"/>
    <w:basedOn w:val="2"/>
    <w:next w:val="1"/>
    <w:qFormat/>
    <w:uiPriority w:val="0"/>
    <w:pPr>
      <w:wordWrap w:val="0"/>
      <w:topLinePunct/>
      <w:spacing w:before="260" w:line="413" w:lineRule="auto"/>
      <w:ind w:firstLine="480" w:firstLineChars="200"/>
    </w:pPr>
    <w:rPr>
      <w:rFonts w:ascii="宋体" w:hAnsi="宋体"/>
      <w:sz w:val="36"/>
      <w:lang w:val="zh-CN"/>
    </w:rPr>
  </w:style>
  <w:style w:type="paragraph" w:customStyle="1" w:styleId="48">
    <w:name w:val="通用标题2"/>
    <w:basedOn w:val="3"/>
    <w:next w:val="1"/>
    <w:qFormat/>
    <w:uiPriority w:val="0"/>
    <w:pPr>
      <w:tabs>
        <w:tab w:val="left" w:pos="993"/>
      </w:tabs>
      <w:wordWrap w:val="0"/>
      <w:topLinePunct/>
      <w:adjustRightInd w:val="0"/>
      <w:snapToGrid w:val="0"/>
      <w:spacing w:before="0" w:afterLines="50" w:line="360" w:lineRule="auto"/>
    </w:pPr>
    <w:rPr>
      <w:rFonts w:ascii="黑体" w:hAnsi="黑体"/>
      <w:bCs w:val="0"/>
      <w:kern w:val="0"/>
      <w:szCs w:val="20"/>
    </w:rPr>
  </w:style>
  <w:style w:type="paragraph" w:customStyle="1" w:styleId="49">
    <w:name w:val="通用标题3"/>
    <w:next w:val="1"/>
    <w:qFormat/>
    <w:uiPriority w:val="0"/>
    <w:pPr>
      <w:widowControl w:val="0"/>
      <w:numPr>
        <w:ilvl w:val="1"/>
        <w:numId w:val="3"/>
      </w:numPr>
      <w:tabs>
        <w:tab w:val="left" w:pos="851"/>
      </w:tabs>
      <w:adjustRightInd w:val="0"/>
      <w:snapToGrid w:val="0"/>
      <w:spacing w:afterLines="50" w:line="360" w:lineRule="auto"/>
      <w:jc w:val="both"/>
      <w:outlineLvl w:val="2"/>
    </w:pPr>
    <w:rPr>
      <w:rFonts w:ascii="黑体" w:hAnsi="黑体" w:eastAsia="黑体" w:cs="Times New Roman"/>
      <w:b/>
      <w:kern w:val="2"/>
      <w:sz w:val="24"/>
      <w:szCs w:val="24"/>
      <w:lang w:val="en-US" w:eastAsia="zh-CN" w:bidi="ar-SA"/>
    </w:rPr>
  </w:style>
  <w:style w:type="paragraph" w:customStyle="1" w:styleId="50">
    <w:name w:val="通用标题4"/>
    <w:next w:val="1"/>
    <w:qFormat/>
    <w:uiPriority w:val="0"/>
    <w:pPr>
      <w:numPr>
        <w:ilvl w:val="2"/>
        <w:numId w:val="3"/>
      </w:numPr>
      <w:tabs>
        <w:tab w:val="left" w:pos="851"/>
      </w:tabs>
      <w:adjustRightInd w:val="0"/>
      <w:snapToGrid w:val="0"/>
      <w:spacing w:afterLines="50" w:line="360" w:lineRule="auto"/>
      <w:jc w:val="both"/>
      <w:outlineLvl w:val="3"/>
    </w:pPr>
    <w:rPr>
      <w:rFonts w:ascii="宋体" w:hAnsi="宋体" w:eastAsia="宋体" w:cs="Times New Roman"/>
      <w:kern w:val="2"/>
      <w:sz w:val="24"/>
      <w:szCs w:val="21"/>
      <w:lang w:val="en-US" w:eastAsia="zh-CN" w:bidi="ar-SA"/>
    </w:rPr>
  </w:style>
  <w:style w:type="paragraph" w:customStyle="1" w:styleId="51">
    <w:name w:val="通用标题5"/>
    <w:qFormat/>
    <w:uiPriority w:val="0"/>
    <w:pPr>
      <w:widowControl w:val="0"/>
      <w:numPr>
        <w:ilvl w:val="3"/>
        <w:numId w:val="3"/>
      </w:numPr>
      <w:tabs>
        <w:tab w:val="left" w:pos="1134"/>
      </w:tabs>
      <w:autoSpaceDE w:val="0"/>
      <w:autoSpaceDN w:val="0"/>
      <w:adjustRightInd w:val="0"/>
      <w:snapToGrid w:val="0"/>
      <w:spacing w:afterLines="50" w:line="360" w:lineRule="auto"/>
      <w:jc w:val="both"/>
    </w:pPr>
    <w:rPr>
      <w:rFonts w:ascii="宋体" w:hAnsi="宋体" w:eastAsia="宋体" w:cs="Times New Roman"/>
      <w:kern w:val="2"/>
      <w:sz w:val="24"/>
      <w:szCs w:val="21"/>
      <w:lang w:val="en-US" w:eastAsia="zh-CN" w:bidi="ar-SA"/>
    </w:rPr>
  </w:style>
  <w:style w:type="paragraph" w:customStyle="1" w:styleId="52">
    <w:name w:val="通用标题6"/>
    <w:basedOn w:val="1"/>
    <w:qFormat/>
    <w:uiPriority w:val="0"/>
    <w:pPr>
      <w:numPr>
        <w:ilvl w:val="4"/>
        <w:numId w:val="4"/>
      </w:numPr>
      <w:tabs>
        <w:tab w:val="left" w:pos="993"/>
      </w:tabs>
      <w:adjustRightInd w:val="0"/>
      <w:snapToGrid w:val="0"/>
      <w:spacing w:afterLines="50" w:line="360" w:lineRule="auto"/>
    </w:pPr>
    <w:rPr>
      <w:rFonts w:ascii="宋体" w:hAnsi="宋体"/>
      <w:szCs w:val="20"/>
    </w:rPr>
  </w:style>
  <w:style w:type="paragraph" w:customStyle="1" w:styleId="53">
    <w:name w:val="专用标题2"/>
    <w:basedOn w:val="3"/>
    <w:next w:val="1"/>
    <w:qFormat/>
    <w:uiPriority w:val="0"/>
    <w:pPr>
      <w:tabs>
        <w:tab w:val="left" w:pos="993"/>
      </w:tabs>
      <w:adjustRightInd w:val="0"/>
      <w:snapToGrid w:val="0"/>
      <w:spacing w:before="0" w:afterLines="50" w:line="360" w:lineRule="auto"/>
    </w:pPr>
    <w:rPr>
      <w:rFonts w:ascii="宋体" w:hAnsi="宋体" w:cs="Times"/>
      <w:bCs w:val="0"/>
      <w:kern w:val="0"/>
      <w:szCs w:val="20"/>
    </w:rPr>
  </w:style>
  <w:style w:type="paragraph" w:customStyle="1" w:styleId="54">
    <w:name w:val="Table Paragraph"/>
    <w:basedOn w:val="1"/>
    <w:qFormat/>
    <w:uiPriority w:val="1"/>
    <w:pPr>
      <w:autoSpaceDE w:val="0"/>
      <w:autoSpaceDN w:val="0"/>
    </w:pPr>
    <w:rPr>
      <w:rFonts w:ascii="宋体" w:hAnsi="宋体" w:cs="宋体"/>
      <w:sz w:val="22"/>
      <w:szCs w:val="22"/>
      <w:lang w:val="zh-CN" w:bidi="zh-CN"/>
    </w:rPr>
  </w:style>
  <w:style w:type="paragraph" w:customStyle="1" w:styleId="55">
    <w:name w:val="附件标题"/>
    <w:basedOn w:val="3"/>
    <w:next w:val="1"/>
    <w:qFormat/>
    <w:uiPriority w:val="0"/>
    <w:pPr>
      <w:numPr>
        <w:ilvl w:val="0"/>
        <w:numId w:val="5"/>
      </w:numPr>
      <w:tabs>
        <w:tab w:val="left" w:pos="1134"/>
      </w:tabs>
      <w:wordWrap w:val="0"/>
      <w:topLinePunct/>
      <w:adjustRightInd w:val="0"/>
      <w:snapToGrid w:val="0"/>
      <w:spacing w:before="0" w:afterLines="50" w:line="360" w:lineRule="auto"/>
      <w:jc w:val="center"/>
    </w:pPr>
    <w:rPr>
      <w:rFonts w:ascii="黑体" w:hAnsi="黑体"/>
      <w:bCs w:val="0"/>
      <w:kern w:val="0"/>
      <w:sz w:val="30"/>
      <w:szCs w:val="30"/>
    </w:rPr>
  </w:style>
  <w:style w:type="paragraph" w:customStyle="1" w:styleId="56">
    <w:name w:val="WPSOffice手动目录 1"/>
    <w:qFormat/>
    <w:uiPriority w:val="0"/>
    <w:pPr>
      <w:ind w:leftChars="0"/>
    </w:pPr>
    <w:rPr>
      <w:rFonts w:ascii="Times New Roman" w:hAnsi="Times New Roman" w:eastAsia="宋体" w:cs="Times New Roman"/>
      <w:sz w:val="20"/>
      <w:szCs w:val="20"/>
      <w:lang w:val="en-US" w:eastAsia="zh-CN" w:bidi="ar-SA"/>
    </w:rPr>
  </w:style>
  <w:style w:type="paragraph" w:customStyle="1" w:styleId="57">
    <w:name w:val="WPSOffice手动目录 2"/>
    <w:qFormat/>
    <w:uiPriority w:val="0"/>
    <w:pPr>
      <w:ind w:leftChars="200"/>
    </w:pPr>
    <w:rPr>
      <w:rFonts w:ascii="Times New Roman" w:hAnsi="Times New Roman" w:eastAsia="宋体" w:cs="Times New Roman"/>
      <w:sz w:val="20"/>
      <w:szCs w:val="20"/>
      <w:lang w:val="en-US" w:eastAsia="zh-CN" w:bidi="ar-SA"/>
    </w:rPr>
  </w:style>
  <w:style w:type="character" w:customStyle="1" w:styleId="58">
    <w:name w:val="NormalCharacter"/>
    <w:qFormat/>
    <w:uiPriority w:val="0"/>
    <w:rPr>
      <w:rFonts w:ascii="Times New Roman" w:hAnsi="Times New Roman" w:eastAsia="宋体" w:cs="黑体"/>
      <w:kern w:val="2"/>
      <w:sz w:val="21"/>
      <w:lang w:val="en-US" w:eastAsia="zh-CN" w:bidi="ar-SA"/>
    </w:rPr>
  </w:style>
  <w:style w:type="character" w:customStyle="1" w:styleId="59">
    <w:name w:val="font11"/>
    <w:basedOn w:val="18"/>
    <w:qFormat/>
    <w:uiPriority w:val="0"/>
    <w:rPr>
      <w:rFonts w:hint="eastAsia" w:ascii="宋体" w:hAnsi="宋体" w:eastAsia="宋体" w:cs="宋体"/>
      <w:color w:val="000000"/>
      <w:sz w:val="24"/>
      <w:szCs w:val="24"/>
      <w:u w:val="none"/>
    </w:rPr>
  </w:style>
  <w:style w:type="character" w:customStyle="1" w:styleId="60">
    <w:name w:val="layui-layer-tabnow"/>
    <w:basedOn w:val="18"/>
    <w:qFormat/>
    <w:uiPriority w:val="0"/>
    <w:rPr>
      <w:bdr w:val="single" w:color="CCCCCC" w:sz="6" w:space="0"/>
      <w:shd w:val="clear" w:color="010000" w:fill="FFFFFF"/>
    </w:rPr>
  </w:style>
  <w:style w:type="character" w:customStyle="1" w:styleId="61">
    <w:name w:val="first-child"/>
    <w:basedOn w:val="18"/>
    <w:qFormat/>
    <w:uiPriority w:val="0"/>
  </w:style>
  <w:style w:type="character" w:customStyle="1" w:styleId="62">
    <w:name w:val="font51"/>
    <w:basedOn w:val="18"/>
    <w:qFormat/>
    <w:uiPriority w:val="0"/>
    <w:rPr>
      <w:rFonts w:hint="eastAsia" w:ascii="宋体" w:hAnsi="宋体" w:eastAsia="宋体" w:cs="宋体"/>
      <w:color w:val="000000"/>
      <w:sz w:val="24"/>
      <w:szCs w:val="24"/>
      <w:u w:val="single"/>
    </w:rPr>
  </w:style>
  <w:style w:type="table" w:customStyle="1" w:styleId="63">
    <w:name w:val="Table Normal"/>
    <w:unhideWhenUsed/>
    <w:qFormat/>
    <w:uiPriority w:val="0"/>
    <w:tblPr>
      <w:tblCellMar>
        <w:top w:w="0" w:type="dxa"/>
        <w:left w:w="0" w:type="dxa"/>
        <w:bottom w:w="0" w:type="dxa"/>
        <w:right w:w="0" w:type="dxa"/>
      </w:tblCellMar>
    </w:tblPr>
  </w:style>
  <w:style w:type="paragraph" w:customStyle="1" w:styleId="64">
    <w:name w:val="NOTE_Normal"/>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jpe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footer" Target="footer4.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footer" Target="footer3.xml"/><Relationship Id="rId49" Type="http://schemas.openxmlformats.org/officeDocument/2006/relationships/image" Target="media/image30.jpe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er" Target="foot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header" Target="header2.xml"/><Relationship Id="rId15" Type="http://schemas.openxmlformats.org/officeDocument/2006/relationships/header" Target="header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97</Pages>
  <Words>13215</Words>
  <Characters>14481</Characters>
  <Lines>270</Lines>
  <Paragraphs>76</Paragraphs>
  <TotalTime>5</TotalTime>
  <ScaleCrop>false</ScaleCrop>
  <LinksUpToDate>false</LinksUpToDate>
  <CharactersWithSpaces>14859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2024-05-14T02:08:00Z</dcterms:created>
  <dc:creator>向风而行</dc:creator>
  <cp:lastModifiedBy>WPS_1633180969</cp:lastModifiedBy>
  <cp:lastPrinted>2024-12-25T08:26:00Z</cp:lastPrinted>
  <dcterms:modified xsi:type="dcterms:W3CDTF">2025-06-06T02:58:35Z</dcterms:modified>
  <dc:title>项目编号：慧科ZX-CE01119BS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C0710B74526E492699A986B2DD5D09D9_13</vt:lpwstr>
  </property>
  <property fmtid="{D5CDD505-2E9C-101B-9397-08002B2CF9AE}" pid="4" name="KSOTemplateDocerSaveRecord">
    <vt:lpwstr>eyJoZGlkIjoiOWQ0MTg3N2Y0NGJmN2I5ZGFmZDhjNjlmZGM2ZDJkN2UiLCJ1c2VySWQiOiIxMjgwNjI5MzYxIn0=</vt:lpwstr>
  </property>
</Properties>
</file>