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08E14">
      <w:pPr>
        <w:jc w:val="center"/>
        <w:rPr>
          <w:rStyle w:val="10"/>
          <w:rFonts w:ascii="仿宋" w:hAnsi="仿宋" w:eastAsia="仿宋"/>
          <w:b/>
          <w:color w:val="000000"/>
          <w:sz w:val="44"/>
          <w:szCs w:val="44"/>
        </w:rPr>
      </w:pPr>
      <w:r>
        <w:rPr>
          <w:rFonts w:hint="eastAsia" w:ascii="宋体" w:hAnsi="宋体" w:eastAsia="宋体" w:cs="宋体"/>
          <w:b/>
          <w:bCs/>
          <w:sz w:val="44"/>
          <w:szCs w:val="44"/>
        </w:rPr>
        <w:t>渭南市临渭区国家教育</w:t>
      </w:r>
      <w:r>
        <w:rPr>
          <w:rFonts w:hint="eastAsia" w:ascii="宋体" w:hAnsi="宋体" w:eastAsia="宋体" w:cs="宋体"/>
          <w:b/>
          <w:bCs/>
          <w:sz w:val="44"/>
          <w:szCs w:val="44"/>
          <w:lang w:val="en-US" w:eastAsia="zh-CN"/>
        </w:rPr>
        <w:t>标准化</w:t>
      </w:r>
      <w:r>
        <w:rPr>
          <w:rFonts w:hint="eastAsia" w:ascii="宋体" w:hAnsi="宋体" w:eastAsia="宋体" w:cs="宋体"/>
          <w:b/>
          <w:bCs/>
          <w:sz w:val="44"/>
          <w:szCs w:val="44"/>
        </w:rPr>
        <w:t>考试系统维保服务项目采购需求</w:t>
      </w:r>
    </w:p>
    <w:p w14:paraId="41FA38C0">
      <w:pPr>
        <w:jc w:val="center"/>
        <w:rPr>
          <w:rStyle w:val="10"/>
          <w:rFonts w:ascii="仿宋" w:hAnsi="仿宋" w:eastAsia="仿宋"/>
          <w:b/>
          <w:color w:val="000000"/>
          <w:sz w:val="44"/>
          <w:szCs w:val="44"/>
        </w:rPr>
      </w:pPr>
    </w:p>
    <w:p w14:paraId="4DE99B23">
      <w:pPr>
        <w:ind w:firstLine="643" w:firstLineChars="200"/>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lang w:eastAsia="zh-CN"/>
        </w:rPr>
        <w:t>、</w:t>
      </w:r>
      <w:r>
        <w:rPr>
          <w:rFonts w:ascii="仿宋" w:hAnsi="仿宋" w:eastAsia="仿宋"/>
          <w:b/>
          <w:bCs/>
          <w:sz w:val="32"/>
          <w:szCs w:val="32"/>
        </w:rPr>
        <w:t>功能要求：</w:t>
      </w:r>
      <w:r>
        <w:rPr>
          <w:rFonts w:hint="eastAsia" w:ascii="仿宋" w:hAnsi="仿宋" w:eastAsia="仿宋"/>
          <w:sz w:val="32"/>
          <w:szCs w:val="32"/>
          <w:lang w:val="en-US" w:eastAsia="zh-CN"/>
        </w:rPr>
        <w:t>临渭区</w:t>
      </w:r>
      <w:r>
        <w:rPr>
          <w:rFonts w:hint="eastAsia" w:ascii="仿宋" w:hAnsi="仿宋" w:eastAsia="仿宋"/>
          <w:sz w:val="32"/>
          <w:szCs w:val="32"/>
        </w:rPr>
        <w:t>国家教育</w:t>
      </w:r>
      <w:r>
        <w:rPr>
          <w:rFonts w:hint="eastAsia" w:ascii="仿宋" w:hAnsi="仿宋" w:eastAsia="仿宋"/>
          <w:sz w:val="32"/>
          <w:szCs w:val="32"/>
          <w:lang w:val="en-US" w:eastAsia="zh-CN"/>
        </w:rPr>
        <w:t>标准化</w:t>
      </w:r>
      <w:r>
        <w:rPr>
          <w:rFonts w:hint="eastAsia" w:ascii="仿宋" w:hAnsi="仿宋" w:eastAsia="仿宋"/>
          <w:sz w:val="32"/>
          <w:szCs w:val="32"/>
        </w:rPr>
        <w:t>考试系统维保服务</w:t>
      </w:r>
      <w:r>
        <w:rPr>
          <w:rFonts w:ascii="仿宋" w:hAnsi="仿宋" w:eastAsia="仿宋"/>
          <w:sz w:val="32"/>
          <w:szCs w:val="32"/>
        </w:rPr>
        <w:t>。</w:t>
      </w:r>
    </w:p>
    <w:p w14:paraId="57DEEDD9">
      <w:pPr>
        <w:ind w:firstLine="643" w:firstLineChars="2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lang w:eastAsia="zh-CN"/>
        </w:rPr>
        <w:t>、</w:t>
      </w:r>
      <w:r>
        <w:rPr>
          <w:rFonts w:ascii="仿宋" w:hAnsi="仿宋" w:eastAsia="仿宋"/>
          <w:b/>
          <w:bCs/>
          <w:sz w:val="32"/>
          <w:szCs w:val="32"/>
        </w:rPr>
        <w:t>采购项目需要落实的政府采购政策：</w:t>
      </w:r>
    </w:p>
    <w:p w14:paraId="68814BF0">
      <w:pPr>
        <w:ind w:firstLine="640" w:firstLineChars="200"/>
        <w:rPr>
          <w:rFonts w:ascii="仿宋" w:hAnsi="仿宋" w:eastAsia="仿宋"/>
          <w:sz w:val="32"/>
          <w:szCs w:val="32"/>
        </w:rPr>
      </w:pPr>
      <w:r>
        <w:rPr>
          <w:rFonts w:ascii="仿宋" w:hAnsi="仿宋" w:eastAsia="仿宋"/>
          <w:sz w:val="32"/>
          <w:szCs w:val="32"/>
        </w:rPr>
        <w:t xml:space="preserve">依据《中华人民共和国政府采购法》及《中华人民共和国政府采购法实施条例》的有关规定，落实政府采购政策，详见招标文件。  （1）《政府采购促进中小企业发展管理办法》（财库〔2020〕46 号）; </w:t>
      </w:r>
      <w:r>
        <w:rPr>
          <w:rFonts w:hint="eastAsia" w:ascii="仿宋" w:hAnsi="仿宋" w:eastAsia="仿宋"/>
          <w:sz w:val="32"/>
          <w:szCs w:val="32"/>
        </w:rPr>
        <w:t>（2）《关于进一步加大政府采购支持中小企业力度的通知》（财库〔2022〕19号）</w:t>
      </w:r>
      <w:r>
        <w:rPr>
          <w:rFonts w:hint="eastAsia" w:ascii="仿宋" w:hAnsi="仿宋" w:eastAsia="仿宋"/>
          <w:sz w:val="32"/>
          <w:szCs w:val="32"/>
          <w:lang w:eastAsia="zh-CN"/>
        </w:rPr>
        <w:t>；</w:t>
      </w:r>
      <w:r>
        <w:rPr>
          <w:rFonts w:ascii="仿宋" w:hAnsi="仿宋" w:eastAsia="仿宋"/>
          <w:sz w:val="32"/>
          <w:szCs w:val="32"/>
        </w:rPr>
        <w:t>（</w:t>
      </w:r>
      <w:r>
        <w:rPr>
          <w:rFonts w:hint="eastAsia" w:ascii="仿宋" w:hAnsi="仿宋" w:eastAsia="仿宋"/>
          <w:sz w:val="32"/>
          <w:szCs w:val="32"/>
          <w:lang w:val="en-US" w:eastAsia="zh-CN"/>
        </w:rPr>
        <w:t>3</w:t>
      </w:r>
      <w:r>
        <w:rPr>
          <w:rFonts w:ascii="仿宋" w:hAnsi="仿宋" w:eastAsia="仿宋"/>
          <w:sz w:val="32"/>
          <w:szCs w:val="32"/>
        </w:rPr>
        <w:t>）《财政部司法部关于政府采购支持监狱企业发展有关问题通知》（财库〔2014〕68 号）；（</w:t>
      </w:r>
      <w:r>
        <w:rPr>
          <w:rFonts w:hint="eastAsia" w:ascii="仿宋" w:hAnsi="仿宋" w:eastAsia="仿宋"/>
          <w:sz w:val="32"/>
          <w:szCs w:val="32"/>
          <w:lang w:val="en-US" w:eastAsia="zh-CN"/>
        </w:rPr>
        <w:t>4</w:t>
      </w:r>
      <w:r>
        <w:rPr>
          <w:rFonts w:ascii="仿宋" w:hAnsi="仿宋" w:eastAsia="仿宋"/>
          <w:sz w:val="32"/>
          <w:szCs w:val="32"/>
        </w:rPr>
        <w:t>）《国务院办公厅关于建立政府强制采购节能产品制度的通知》（国办发〔2007〕51 号）；（</w:t>
      </w:r>
      <w:r>
        <w:rPr>
          <w:rFonts w:hint="eastAsia" w:ascii="仿宋" w:hAnsi="仿宋" w:eastAsia="仿宋"/>
          <w:sz w:val="32"/>
          <w:szCs w:val="32"/>
          <w:lang w:val="en-US" w:eastAsia="zh-CN"/>
        </w:rPr>
        <w:t>5</w:t>
      </w:r>
      <w:r>
        <w:rPr>
          <w:rFonts w:ascii="仿宋" w:hAnsi="仿宋" w:eastAsia="仿宋"/>
          <w:sz w:val="32"/>
          <w:szCs w:val="32"/>
        </w:rPr>
        <w:t>）《环境标志产品政府采购实施的意见》（财库〔2006〕90号）；（</w:t>
      </w:r>
      <w:r>
        <w:rPr>
          <w:rFonts w:hint="eastAsia" w:ascii="仿宋" w:hAnsi="仿宋" w:eastAsia="仿宋"/>
          <w:sz w:val="32"/>
          <w:szCs w:val="32"/>
          <w:lang w:val="en-US" w:eastAsia="zh-CN"/>
        </w:rPr>
        <w:t>6</w:t>
      </w:r>
      <w:r>
        <w:rPr>
          <w:rFonts w:ascii="仿宋" w:hAnsi="仿宋" w:eastAsia="仿宋"/>
          <w:sz w:val="32"/>
          <w:szCs w:val="32"/>
        </w:rPr>
        <w:t>）《关于促进残疾人就业政府采购政策的通知》（财库〔2017〕141 号）；（</w:t>
      </w:r>
      <w:r>
        <w:rPr>
          <w:rFonts w:hint="eastAsia" w:ascii="仿宋" w:hAnsi="仿宋" w:eastAsia="仿宋"/>
          <w:sz w:val="32"/>
          <w:szCs w:val="32"/>
          <w:lang w:val="en-US" w:eastAsia="zh-CN"/>
        </w:rPr>
        <w:t>7</w:t>
      </w:r>
      <w:r>
        <w:rPr>
          <w:rFonts w:ascii="仿宋" w:hAnsi="仿宋" w:eastAsia="仿宋"/>
          <w:sz w:val="32"/>
          <w:szCs w:val="32"/>
        </w:rPr>
        <w:t>）《陕西省中小企业政府采购信用融资办法》（陕财办采〔2018〕23 号）；</w:t>
      </w: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）《陕西省财政厅关于加快推进我省中小企业政府采购信用融资工作的通知》（陕财办采〔2020〕15号）；（9）陕西省财政厅关于进一步加强政府绿色采购有关问题的通知（陕财办采〔2021〕29号）；</w:t>
      </w:r>
      <w:r>
        <w:rPr>
          <w:rFonts w:ascii="仿宋" w:hAnsi="仿宋" w:eastAsia="仿宋"/>
          <w:sz w:val="32"/>
          <w:szCs w:val="32"/>
        </w:rPr>
        <w:t>（</w:t>
      </w:r>
      <w:r>
        <w:rPr>
          <w:rFonts w:hint="eastAsia" w:ascii="仿宋" w:hAnsi="仿宋" w:eastAsia="仿宋"/>
          <w:sz w:val="32"/>
          <w:szCs w:val="32"/>
          <w:lang w:val="en-US" w:eastAsia="zh-CN"/>
        </w:rPr>
        <w:t>10</w:t>
      </w:r>
      <w:r>
        <w:rPr>
          <w:rFonts w:ascii="仿宋" w:hAnsi="仿宋" w:eastAsia="仿宋"/>
          <w:sz w:val="32"/>
          <w:szCs w:val="32"/>
        </w:rPr>
        <w:t>）其他需要落实的政府采购政策。</w:t>
      </w:r>
    </w:p>
    <w:p w14:paraId="65DF8FF2">
      <w:pPr>
        <w:spacing w:line="680" w:lineRule="exact"/>
        <w:ind w:firstLine="643" w:firstLineChars="200"/>
        <w:rPr>
          <w:rFonts w:hint="eastAsia" w:ascii="仿宋" w:hAnsi="仿宋" w:eastAsia="仿宋" w:cs="宋体"/>
          <w:color w:val="FF0000"/>
          <w:sz w:val="32"/>
          <w:szCs w:val="32"/>
        </w:rPr>
      </w:pPr>
      <w:r>
        <w:rPr>
          <w:rFonts w:hint="eastAsia" w:ascii="仿宋" w:hAnsi="仿宋" w:eastAsia="仿宋" w:cs="宋体"/>
          <w:b/>
          <w:bCs/>
          <w:sz w:val="32"/>
          <w:szCs w:val="32"/>
        </w:rPr>
        <w:t>3、</w:t>
      </w:r>
      <w:r>
        <w:rPr>
          <w:rFonts w:hint="eastAsia" w:ascii="仿宋" w:hAnsi="仿宋" w:eastAsia="仿宋" w:cs="宋体"/>
          <w:sz w:val="32"/>
          <w:szCs w:val="32"/>
        </w:rPr>
        <w:t>服务期限：</w:t>
      </w:r>
      <w:r>
        <w:rPr>
          <w:rFonts w:hint="eastAsia" w:ascii="仿宋" w:hAnsi="仿宋" w:eastAsia="仿宋" w:cs="宋体"/>
          <w:b w:val="0"/>
          <w:bCs w:val="0"/>
          <w:sz w:val="32"/>
          <w:szCs w:val="32"/>
        </w:rPr>
        <w:t>自合同签订之日起一年（服务期满后，</w:t>
      </w:r>
      <w:r>
        <w:rPr>
          <w:rFonts w:hint="eastAsia" w:ascii="仿宋" w:hAnsi="仿宋" w:eastAsia="仿宋" w:cs="宋体"/>
          <w:b w:val="0"/>
          <w:bCs w:val="0"/>
          <w:sz w:val="32"/>
          <w:szCs w:val="32"/>
          <w:lang w:val="en-US" w:eastAsia="zh-CN"/>
        </w:rPr>
        <w:t>乙方</w:t>
      </w:r>
      <w:r>
        <w:rPr>
          <w:rFonts w:hint="eastAsia" w:ascii="仿宋" w:hAnsi="仿宋" w:eastAsia="仿宋" w:cs="宋体"/>
          <w:b w:val="0"/>
          <w:bCs w:val="0"/>
          <w:sz w:val="32"/>
          <w:szCs w:val="32"/>
        </w:rPr>
        <w:t>服务合格，同等条件下，经双方协商可续签一年。）</w:t>
      </w:r>
    </w:p>
    <w:p w14:paraId="069EFB41">
      <w:pPr>
        <w:spacing w:line="680" w:lineRule="exact"/>
        <w:ind w:firstLine="643" w:firstLineChars="200"/>
        <w:rPr>
          <w:rFonts w:hint="eastAsia" w:ascii="仿宋" w:hAnsi="仿宋" w:eastAsia="仿宋" w:cs="宋体"/>
          <w:b w:val="0"/>
          <w:bCs w:val="0"/>
          <w:sz w:val="32"/>
          <w:szCs w:val="32"/>
          <w:lang w:eastAsia="zh-CN"/>
        </w:rPr>
      </w:pPr>
      <w:r>
        <w:rPr>
          <w:rFonts w:hint="eastAsia" w:ascii="仿宋" w:hAnsi="仿宋" w:eastAsia="仿宋" w:cs="宋体"/>
          <w:b/>
          <w:bCs/>
          <w:sz w:val="32"/>
          <w:szCs w:val="32"/>
        </w:rPr>
        <w:t>4、服务地点：</w:t>
      </w:r>
      <w:r>
        <w:rPr>
          <w:rFonts w:hint="eastAsia" w:ascii="仿宋" w:hAnsi="仿宋" w:eastAsia="仿宋" w:cs="宋体"/>
          <w:b w:val="0"/>
          <w:bCs w:val="0"/>
          <w:sz w:val="32"/>
          <w:szCs w:val="32"/>
        </w:rPr>
        <w:t>渭南市</w:t>
      </w:r>
      <w:r>
        <w:rPr>
          <w:rFonts w:hint="eastAsia" w:ascii="仿宋" w:hAnsi="仿宋" w:eastAsia="仿宋" w:cs="宋体"/>
          <w:b w:val="0"/>
          <w:bCs w:val="0"/>
          <w:sz w:val="32"/>
          <w:szCs w:val="32"/>
          <w:lang w:val="en-US" w:eastAsia="zh-CN"/>
        </w:rPr>
        <w:t>临渭区</w:t>
      </w:r>
    </w:p>
    <w:p w14:paraId="781C135B">
      <w:pPr>
        <w:ind w:firstLine="643" w:firstLineChars="200"/>
        <w:rPr>
          <w:rFonts w:ascii="仿宋" w:hAnsi="仿宋" w:eastAsia="仿宋"/>
          <w:sz w:val="32"/>
          <w:szCs w:val="32"/>
          <w:highlight w:val="yellow"/>
        </w:rPr>
      </w:pPr>
      <w:r>
        <w:rPr>
          <w:rFonts w:hint="eastAsia" w:ascii="仿宋" w:hAnsi="仿宋" w:eastAsia="仿宋" w:cs="宋体"/>
          <w:b/>
          <w:bCs/>
          <w:sz w:val="32"/>
          <w:szCs w:val="32"/>
        </w:rPr>
        <w:t>5、是否面向中小企业采购</w:t>
      </w:r>
      <w:r>
        <w:rPr>
          <w:rFonts w:hint="eastAsia" w:ascii="仿宋" w:hAnsi="仿宋" w:eastAsia="仿宋" w:cs="宋体"/>
          <w:b/>
          <w:bCs/>
          <w:sz w:val="32"/>
          <w:szCs w:val="32"/>
          <w:highlight w:val="none"/>
        </w:rPr>
        <w:t>：</w:t>
      </w:r>
      <w:r>
        <w:rPr>
          <w:rFonts w:hint="eastAsia" w:ascii="仿宋" w:hAnsi="仿宋" w:eastAsia="仿宋" w:cs="宋体"/>
          <w:sz w:val="32"/>
          <w:szCs w:val="32"/>
          <w:highlight w:val="none"/>
        </w:rPr>
        <w:t>是，专门面向中小企业</w:t>
      </w:r>
    </w:p>
    <w:p w14:paraId="0F53A448">
      <w:pPr>
        <w:ind w:firstLine="640" w:firstLineChars="200"/>
        <w:rPr>
          <w:rFonts w:hint="eastAsia" w:ascii="仿宋" w:hAnsi="仿宋" w:eastAsia="仿宋"/>
          <w:sz w:val="30"/>
          <w:szCs w:val="30"/>
          <w:lang w:eastAsia="zh-CN"/>
        </w:rPr>
      </w:pPr>
      <w:r>
        <w:rPr>
          <w:rFonts w:hint="eastAsia" w:ascii="仿宋" w:hAnsi="仿宋" w:eastAsia="仿宋"/>
          <w:sz w:val="32"/>
          <w:szCs w:val="32"/>
          <w:lang w:val="en-US" w:eastAsia="zh-CN"/>
        </w:rPr>
        <w:t>6、临渭区</w:t>
      </w:r>
      <w:r>
        <w:rPr>
          <w:rFonts w:hint="eastAsia" w:ascii="仿宋" w:hAnsi="仿宋" w:eastAsia="仿宋"/>
          <w:sz w:val="32"/>
          <w:szCs w:val="32"/>
        </w:rPr>
        <w:t>国家教育</w:t>
      </w:r>
      <w:r>
        <w:rPr>
          <w:rFonts w:hint="eastAsia" w:ascii="仿宋" w:hAnsi="仿宋" w:eastAsia="仿宋"/>
          <w:sz w:val="32"/>
          <w:szCs w:val="32"/>
          <w:lang w:val="en-US" w:eastAsia="zh-CN"/>
        </w:rPr>
        <w:t>标准化</w:t>
      </w:r>
      <w:r>
        <w:rPr>
          <w:rFonts w:hint="eastAsia" w:ascii="仿宋" w:hAnsi="仿宋" w:eastAsia="仿宋"/>
          <w:sz w:val="32"/>
          <w:szCs w:val="32"/>
        </w:rPr>
        <w:t>考试系统维保服务一项，预算2</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935</w:t>
      </w:r>
      <w:r>
        <w:rPr>
          <w:rFonts w:hint="eastAsia" w:ascii="仿宋" w:hAnsi="仿宋" w:eastAsia="仿宋"/>
          <w:sz w:val="32"/>
          <w:szCs w:val="32"/>
        </w:rPr>
        <w:t>万元</w:t>
      </w:r>
      <w:r>
        <w:rPr>
          <w:rFonts w:hint="eastAsia" w:ascii="仿宋" w:hAnsi="仿宋" w:eastAsia="仿宋"/>
          <w:sz w:val="32"/>
          <w:szCs w:val="32"/>
          <w:lang w:eastAsia="zh-CN"/>
        </w:rPr>
        <w:t>。</w:t>
      </w:r>
      <w:bookmarkStart w:id="0" w:name="_GoBack"/>
      <w:bookmarkEnd w:id="0"/>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NjhjZDBhZmZhZDJlZDM1MGFhOTMwYjcxNTFlNGYifQ=="/>
  </w:docVars>
  <w:rsids>
    <w:rsidRoot w:val="000933EB"/>
    <w:rsid w:val="00027055"/>
    <w:rsid w:val="000933EB"/>
    <w:rsid w:val="00172562"/>
    <w:rsid w:val="002051E9"/>
    <w:rsid w:val="002179A8"/>
    <w:rsid w:val="0027121A"/>
    <w:rsid w:val="0029713A"/>
    <w:rsid w:val="002A11BB"/>
    <w:rsid w:val="002B46EF"/>
    <w:rsid w:val="002B6486"/>
    <w:rsid w:val="00300412"/>
    <w:rsid w:val="00395BF2"/>
    <w:rsid w:val="003A19B3"/>
    <w:rsid w:val="003F03AF"/>
    <w:rsid w:val="004B6BB1"/>
    <w:rsid w:val="00545E40"/>
    <w:rsid w:val="00567FF1"/>
    <w:rsid w:val="005A19D8"/>
    <w:rsid w:val="00614820"/>
    <w:rsid w:val="006224BF"/>
    <w:rsid w:val="00633107"/>
    <w:rsid w:val="00701410"/>
    <w:rsid w:val="00744670"/>
    <w:rsid w:val="007A1FFB"/>
    <w:rsid w:val="007A4E34"/>
    <w:rsid w:val="007F7570"/>
    <w:rsid w:val="00931BA3"/>
    <w:rsid w:val="00995C82"/>
    <w:rsid w:val="009A641C"/>
    <w:rsid w:val="009C0902"/>
    <w:rsid w:val="00A1384F"/>
    <w:rsid w:val="00A17310"/>
    <w:rsid w:val="00AD026D"/>
    <w:rsid w:val="00B62F07"/>
    <w:rsid w:val="00D118A3"/>
    <w:rsid w:val="00D31D03"/>
    <w:rsid w:val="00D562E8"/>
    <w:rsid w:val="00DC4CCB"/>
    <w:rsid w:val="00FF2FE4"/>
    <w:rsid w:val="018A7679"/>
    <w:rsid w:val="07433A78"/>
    <w:rsid w:val="08716E9D"/>
    <w:rsid w:val="0922463B"/>
    <w:rsid w:val="0A8F4E25"/>
    <w:rsid w:val="0B424B21"/>
    <w:rsid w:val="0B840E45"/>
    <w:rsid w:val="196D7189"/>
    <w:rsid w:val="1A7F5449"/>
    <w:rsid w:val="1F464788"/>
    <w:rsid w:val="21DA0510"/>
    <w:rsid w:val="21ED35E0"/>
    <w:rsid w:val="222B631B"/>
    <w:rsid w:val="23CC456F"/>
    <w:rsid w:val="244D65B8"/>
    <w:rsid w:val="26154EB4"/>
    <w:rsid w:val="2621362B"/>
    <w:rsid w:val="2C7B5BA7"/>
    <w:rsid w:val="2EB711FE"/>
    <w:rsid w:val="2EFF35A5"/>
    <w:rsid w:val="3118276E"/>
    <w:rsid w:val="325B3BB3"/>
    <w:rsid w:val="32AA7D35"/>
    <w:rsid w:val="3435712A"/>
    <w:rsid w:val="379320DC"/>
    <w:rsid w:val="3B7A5A8D"/>
    <w:rsid w:val="3C157564"/>
    <w:rsid w:val="3EC97D44"/>
    <w:rsid w:val="3FA806EF"/>
    <w:rsid w:val="44472E65"/>
    <w:rsid w:val="451005E6"/>
    <w:rsid w:val="47EC1AC1"/>
    <w:rsid w:val="4D354CC2"/>
    <w:rsid w:val="51226553"/>
    <w:rsid w:val="54B576DE"/>
    <w:rsid w:val="5B8B1199"/>
    <w:rsid w:val="5C831D0F"/>
    <w:rsid w:val="5ED864A3"/>
    <w:rsid w:val="610E2650"/>
    <w:rsid w:val="62314C93"/>
    <w:rsid w:val="6ADF0BB9"/>
    <w:rsid w:val="6BBD714D"/>
    <w:rsid w:val="72236F1C"/>
    <w:rsid w:val="7456013E"/>
    <w:rsid w:val="77A25449"/>
    <w:rsid w:val="79D85F4F"/>
    <w:rsid w:val="7B0A648D"/>
    <w:rsid w:val="7EA2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link w:val="14"/>
    <w:qFormat/>
    <w:uiPriority w:val="0"/>
    <w:rPr>
      <w:rFonts w:ascii="Arial" w:hAnsi="Arial" w:eastAsia="仿宋_GB2312" w:cs="Times New Roman"/>
      <w:sz w:val="32"/>
      <w:szCs w:val="20"/>
    </w:rPr>
  </w:style>
  <w:style w:type="paragraph" w:customStyle="1" w:styleId="4">
    <w:name w:val="_Style 2"/>
    <w:basedOn w:val="1"/>
    <w:next w:val="1"/>
    <w:qFormat/>
    <w:uiPriority w:val="0"/>
    <w:pPr>
      <w:ind w:firstLine="4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next w:val="3"/>
    <w:qFormat/>
    <w:uiPriority w:val="99"/>
    <w:pPr>
      <w:spacing w:line="420" w:lineRule="atLeast"/>
    </w:pPr>
    <w:rPr>
      <w:szCs w:val="21"/>
    </w:rPr>
  </w:style>
  <w:style w:type="character" w:customStyle="1" w:styleId="10">
    <w:name w:val="NormalCharacter"/>
    <w:semiHidden/>
    <w:qFormat/>
    <w:uiPriority w:val="0"/>
  </w:style>
  <w:style w:type="paragraph" w:styleId="11">
    <w:name w:val="List Paragraph"/>
    <w:basedOn w:val="1"/>
    <w:qFormat/>
    <w:uiPriority w:val="34"/>
    <w:pPr>
      <w:ind w:firstLine="420" w:firstLineChars="200"/>
    </w:p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character" w:customStyle="1" w:styleId="14">
    <w:name w:val="正文文本 字符"/>
    <w:basedOn w:val="8"/>
    <w:link w:val="3"/>
    <w:qFormat/>
    <w:uiPriority w:val="0"/>
    <w:rPr>
      <w:rFonts w:ascii="Arial" w:hAnsi="Arial" w:eastAsia="仿宋_GB2312" w:cs="Times New Roman"/>
      <w:sz w:val="32"/>
      <w:szCs w:val="20"/>
    </w:rPr>
  </w:style>
  <w:style w:type="paragraph" w:customStyle="1" w:styleId="15">
    <w:name w:val="Body text|1"/>
    <w:basedOn w:val="1"/>
    <w:qFormat/>
    <w:uiPriority w:val="0"/>
    <w:pPr>
      <w:spacing w:line="44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1399</Words>
  <Characters>1478</Characters>
  <Lines>13</Lines>
  <Paragraphs>3</Paragraphs>
  <TotalTime>4</TotalTime>
  <ScaleCrop>false</ScaleCrop>
  <LinksUpToDate>false</LinksUpToDate>
  <CharactersWithSpaces>1488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2022-09-15T09:47:00Z</dcterms:created>
  <dc:creator>Administrator</dc:creator>
  <cp:lastModifiedBy>WPS_1730446345</cp:lastModifiedBy>
  <cp:lastPrinted>2025-06-24T07:15:00Z</cp:lastPrinted>
  <dcterms:modified xsi:type="dcterms:W3CDTF">2025-06-26T08:04:48Z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393F83EA9C444C3A88DB8CF3E2E957C9_13</vt:lpwstr>
  </property>
  <property fmtid="{D5CDD505-2E9C-101B-9397-08002B2CF9AE}" pid="4" name="KSOTemplateDocerSaveRecord">
    <vt:lpwstr>eyJoZGlkIjoiYTk5ODUyYTgyNTY4OGUzMmEyYmJiMDE0NmU0YjliZGYiLCJ1c2VySWQiOiIxNjUwNzU2NTAyIn0=</vt:lpwstr>
  </property>
</Properties>
</file>