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0F951F">
      <w:pPr>
        <w:pStyle w:val="3"/>
        <w:keepNext/>
        <w:keepLines w:val="0"/>
        <w:pageBreakBefore w:val="0"/>
        <w:widowControl w:val="0"/>
        <w:kinsoku/>
        <w:wordWrap/>
        <w:overflowPunct/>
        <w:topLinePunct w:val="0"/>
        <w:autoSpaceDE/>
        <w:autoSpaceDN/>
        <w:bidi w:val="0"/>
        <w:adjustRightInd/>
        <w:snapToGrid/>
        <w:spacing w:after="334" w:afterLines="100" w:line="500" w:lineRule="exact"/>
        <w:ind w:left="0" w:leftChars="0" w:right="0" w:rightChars="0" w:firstLine="0" w:firstLineChars="0"/>
        <w:jc w:val="center"/>
        <w:textAlignment w:val="auto"/>
        <w:outlineLvl w:val="0"/>
        <w:rPr>
          <w:rFonts w:hint="eastAsia" w:ascii="宋体" w:hAnsi="宋体" w:eastAsia="宋体" w:cs="宋体"/>
          <w:sz w:val="36"/>
          <w:szCs w:val="36"/>
        </w:rPr>
      </w:pPr>
      <w:r>
        <w:rPr>
          <w:rFonts w:hint="eastAsia" w:ascii="宋体" w:hAnsi="宋体" w:eastAsia="宋体" w:cs="宋体"/>
          <w:sz w:val="36"/>
          <w:szCs w:val="36"/>
        </w:rPr>
        <w:t>储备土地围墙集中补建项目（二次）</w:t>
      </w:r>
      <w:bookmarkStart w:id="0" w:name="_GoBack"/>
      <w:bookmarkEnd w:id="0"/>
      <w:r>
        <w:rPr>
          <w:rFonts w:hint="eastAsia" w:ascii="宋体" w:hAnsi="宋体" w:eastAsia="宋体" w:cs="宋体"/>
          <w:sz w:val="36"/>
          <w:szCs w:val="36"/>
        </w:rPr>
        <w:t xml:space="preserve"> </w:t>
      </w:r>
    </w:p>
    <w:p w14:paraId="393DB4A5">
      <w:pPr>
        <w:pStyle w:val="3"/>
        <w:keepNext/>
        <w:keepLines w:val="0"/>
        <w:pageBreakBefore w:val="0"/>
        <w:widowControl w:val="0"/>
        <w:kinsoku/>
        <w:wordWrap/>
        <w:overflowPunct/>
        <w:topLinePunct w:val="0"/>
        <w:autoSpaceDE/>
        <w:autoSpaceDN/>
        <w:bidi w:val="0"/>
        <w:adjustRightInd/>
        <w:snapToGrid/>
        <w:spacing w:after="334" w:afterLines="100" w:line="500" w:lineRule="exact"/>
        <w:ind w:left="0" w:leftChars="0" w:right="0" w:rightChars="0" w:firstLine="0" w:firstLineChars="0"/>
        <w:jc w:val="center"/>
        <w:textAlignment w:val="auto"/>
        <w:outlineLvl w:val="0"/>
        <w:rPr>
          <w:rFonts w:hint="eastAsia" w:ascii="宋体" w:hAnsi="宋体" w:eastAsia="宋体" w:cs="宋体"/>
          <w:sz w:val="36"/>
          <w:szCs w:val="36"/>
        </w:rPr>
      </w:pPr>
      <w:r>
        <w:rPr>
          <w:rFonts w:hint="eastAsia" w:ascii="宋体" w:hAnsi="宋体" w:eastAsia="宋体" w:cs="宋体"/>
          <w:sz w:val="36"/>
          <w:szCs w:val="36"/>
        </w:rPr>
        <w:t>招标公告</w:t>
      </w:r>
    </w:p>
    <w:p w14:paraId="2FAF264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0"/>
        <w:textAlignment w:val="auto"/>
        <w:outlineLvl w:val="9"/>
        <w:rPr>
          <w:rFonts w:hint="eastAsia" w:ascii="宋体" w:hAnsi="宋体" w:eastAsia="宋体" w:cs="宋体"/>
          <w:b/>
          <w:i w:val="0"/>
          <w:caps w:val="0"/>
          <w:color w:val="333333"/>
          <w:spacing w:val="0"/>
          <w:sz w:val="24"/>
          <w:szCs w:val="24"/>
          <w:highlight w:val="none"/>
          <w:shd w:val="clear" w:color="auto" w:fill="FFFFFF"/>
        </w:rPr>
      </w:pPr>
      <w:r>
        <w:rPr>
          <w:rFonts w:hint="eastAsia" w:ascii="宋体" w:hAnsi="宋体" w:eastAsia="宋体" w:cs="宋体"/>
          <w:b/>
          <w:i w:val="0"/>
          <w:caps w:val="0"/>
          <w:color w:val="333333"/>
          <w:spacing w:val="0"/>
          <w:sz w:val="24"/>
          <w:szCs w:val="24"/>
          <w:highlight w:val="none"/>
          <w:shd w:val="clear" w:color="auto" w:fill="FFFFFF"/>
        </w:rPr>
        <w:t>项目概况</w:t>
      </w:r>
    </w:p>
    <w:p w14:paraId="3699CFD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80" w:firstLineChars="200"/>
        <w:textAlignment w:val="auto"/>
        <w:outlineLvl w:val="9"/>
        <w:rPr>
          <w:rFonts w:hint="eastAsia" w:ascii="宋体" w:hAnsi="宋体" w:eastAsia="宋体" w:cs="宋体"/>
          <w:b w:val="0"/>
          <w:bCs/>
          <w:i w:val="0"/>
          <w:caps w:val="0"/>
          <w:color w:val="333333"/>
          <w:spacing w:val="0"/>
          <w:sz w:val="24"/>
          <w:szCs w:val="24"/>
          <w:highlight w:val="none"/>
          <w:shd w:val="clear" w:color="auto" w:fill="FFFFFF"/>
        </w:rPr>
      </w:pPr>
      <w:r>
        <w:rPr>
          <w:rFonts w:hint="eastAsia" w:cs="宋体"/>
          <w:b w:val="0"/>
          <w:bCs/>
          <w:i w:val="0"/>
          <w:caps w:val="0"/>
          <w:color w:val="333333"/>
          <w:spacing w:val="0"/>
          <w:sz w:val="24"/>
          <w:szCs w:val="24"/>
          <w:highlight w:val="none"/>
          <w:shd w:val="clear" w:color="auto" w:fill="FFFFFF"/>
          <w:lang w:eastAsia="zh-CN"/>
        </w:rPr>
        <w:t>储备土地围墙集中补建项目（二次）</w:t>
      </w:r>
      <w:r>
        <w:rPr>
          <w:rFonts w:hint="eastAsia" w:ascii="宋体" w:hAnsi="宋体" w:eastAsia="宋体" w:cs="宋体"/>
          <w:b w:val="0"/>
          <w:bCs/>
          <w:i w:val="0"/>
          <w:caps w:val="0"/>
          <w:color w:val="333333"/>
          <w:spacing w:val="0"/>
          <w:sz w:val="24"/>
          <w:szCs w:val="24"/>
          <w:highlight w:val="none"/>
          <w:shd w:val="clear" w:color="auto" w:fill="FFFFFF"/>
        </w:rPr>
        <w:t>的潜在投标人应在全国公共资源交易平台（陕西省˙西咸新区）西咸新区公共资源交易中心自行下载获取招标文件，并于202</w:t>
      </w:r>
      <w:r>
        <w:rPr>
          <w:rFonts w:hint="eastAsia" w:cs="宋体"/>
          <w:b w:val="0"/>
          <w:bCs/>
          <w:i w:val="0"/>
          <w:caps w:val="0"/>
          <w:color w:val="333333"/>
          <w:spacing w:val="0"/>
          <w:sz w:val="24"/>
          <w:szCs w:val="24"/>
          <w:highlight w:val="none"/>
          <w:shd w:val="clear" w:color="auto" w:fill="FFFFFF"/>
          <w:lang w:val="en-US" w:eastAsia="zh-CN"/>
        </w:rPr>
        <w:t>5</w:t>
      </w:r>
      <w:r>
        <w:rPr>
          <w:rFonts w:hint="eastAsia" w:ascii="宋体" w:hAnsi="宋体" w:eastAsia="宋体" w:cs="宋体"/>
          <w:b w:val="0"/>
          <w:bCs/>
          <w:i w:val="0"/>
          <w:caps w:val="0"/>
          <w:color w:val="333333"/>
          <w:spacing w:val="0"/>
          <w:sz w:val="24"/>
          <w:szCs w:val="24"/>
          <w:highlight w:val="none"/>
          <w:shd w:val="clear" w:color="auto" w:fill="FFFFFF"/>
        </w:rPr>
        <w:t>年</w:t>
      </w:r>
      <w:r>
        <w:rPr>
          <w:rFonts w:hint="eastAsia" w:cs="宋体"/>
          <w:b w:val="0"/>
          <w:bCs/>
          <w:i w:val="0"/>
          <w:caps w:val="0"/>
          <w:color w:val="333333"/>
          <w:spacing w:val="0"/>
          <w:sz w:val="24"/>
          <w:szCs w:val="24"/>
          <w:highlight w:val="none"/>
          <w:shd w:val="clear" w:color="auto" w:fill="FFFFFF"/>
          <w:lang w:val="en-US" w:eastAsia="zh-CN"/>
        </w:rPr>
        <w:t>7</w:t>
      </w:r>
      <w:r>
        <w:rPr>
          <w:rFonts w:hint="eastAsia" w:ascii="宋体" w:hAnsi="宋体" w:eastAsia="宋体" w:cs="宋体"/>
          <w:b w:val="0"/>
          <w:bCs/>
          <w:i w:val="0"/>
          <w:caps w:val="0"/>
          <w:color w:val="333333"/>
          <w:spacing w:val="0"/>
          <w:sz w:val="24"/>
          <w:szCs w:val="24"/>
          <w:highlight w:val="none"/>
          <w:shd w:val="clear" w:color="auto" w:fill="FFFFFF"/>
        </w:rPr>
        <w:t>月</w:t>
      </w:r>
      <w:r>
        <w:rPr>
          <w:rFonts w:hint="eastAsia" w:cs="宋体"/>
          <w:b w:val="0"/>
          <w:bCs/>
          <w:i w:val="0"/>
          <w:caps w:val="0"/>
          <w:color w:val="333333"/>
          <w:spacing w:val="0"/>
          <w:sz w:val="24"/>
          <w:szCs w:val="24"/>
          <w:highlight w:val="none"/>
          <w:shd w:val="clear" w:color="auto" w:fill="FFFFFF"/>
          <w:lang w:val="en-US" w:eastAsia="zh-CN"/>
        </w:rPr>
        <w:t>21</w:t>
      </w:r>
      <w:r>
        <w:rPr>
          <w:rFonts w:hint="eastAsia" w:ascii="宋体" w:hAnsi="宋体" w:eastAsia="宋体" w:cs="宋体"/>
          <w:b w:val="0"/>
          <w:bCs/>
          <w:i w:val="0"/>
          <w:caps w:val="0"/>
          <w:color w:val="333333"/>
          <w:spacing w:val="0"/>
          <w:sz w:val="24"/>
          <w:szCs w:val="24"/>
          <w:highlight w:val="none"/>
          <w:shd w:val="clear" w:color="auto" w:fill="FFFFFF"/>
        </w:rPr>
        <w:t xml:space="preserve">日 </w:t>
      </w:r>
      <w:r>
        <w:rPr>
          <w:rFonts w:hint="eastAsia" w:cs="宋体"/>
          <w:b w:val="0"/>
          <w:bCs/>
          <w:i w:val="0"/>
          <w:caps w:val="0"/>
          <w:color w:val="333333"/>
          <w:spacing w:val="0"/>
          <w:sz w:val="24"/>
          <w:szCs w:val="24"/>
          <w:highlight w:val="none"/>
          <w:shd w:val="clear" w:color="auto" w:fill="FFFFFF"/>
          <w:lang w:val="en-US" w:eastAsia="zh-CN"/>
        </w:rPr>
        <w:t>09</w:t>
      </w:r>
      <w:r>
        <w:rPr>
          <w:rFonts w:hint="eastAsia" w:ascii="宋体" w:hAnsi="宋体" w:eastAsia="宋体" w:cs="宋体"/>
          <w:b w:val="0"/>
          <w:bCs/>
          <w:i w:val="0"/>
          <w:caps w:val="0"/>
          <w:color w:val="333333"/>
          <w:spacing w:val="0"/>
          <w:sz w:val="24"/>
          <w:szCs w:val="24"/>
          <w:highlight w:val="none"/>
          <w:shd w:val="clear" w:color="auto" w:fill="FFFFFF"/>
        </w:rPr>
        <w:t>时</w:t>
      </w:r>
      <w:r>
        <w:rPr>
          <w:rFonts w:hint="eastAsia" w:cs="宋体"/>
          <w:b w:val="0"/>
          <w:bCs/>
          <w:i w:val="0"/>
          <w:caps w:val="0"/>
          <w:color w:val="333333"/>
          <w:spacing w:val="0"/>
          <w:sz w:val="24"/>
          <w:szCs w:val="24"/>
          <w:highlight w:val="none"/>
          <w:shd w:val="clear" w:color="auto" w:fill="FFFFFF"/>
          <w:lang w:val="en-US" w:eastAsia="zh-CN"/>
        </w:rPr>
        <w:t>3</w:t>
      </w:r>
      <w:r>
        <w:rPr>
          <w:rFonts w:hint="eastAsia" w:ascii="宋体" w:hAnsi="宋体" w:eastAsia="宋体" w:cs="宋体"/>
          <w:b w:val="0"/>
          <w:bCs/>
          <w:i w:val="0"/>
          <w:caps w:val="0"/>
          <w:color w:val="333333"/>
          <w:spacing w:val="0"/>
          <w:sz w:val="24"/>
          <w:szCs w:val="24"/>
          <w:highlight w:val="none"/>
          <w:shd w:val="clear" w:color="auto" w:fill="FFFFFF"/>
        </w:rPr>
        <w:t>0分（北京时间）前递交投标文件。</w:t>
      </w:r>
    </w:p>
    <w:p w14:paraId="2465250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textAlignment w:val="auto"/>
        <w:outlineLvl w:val="9"/>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一、项目基本情况</w:t>
      </w:r>
    </w:p>
    <w:p w14:paraId="1D67D93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80" w:firstLineChars="200"/>
        <w:textAlignment w:val="auto"/>
        <w:outlineLvl w:val="9"/>
        <w:rPr>
          <w:rFonts w:hint="eastAsia" w:ascii="宋体" w:hAnsi="宋体" w:eastAsia="宋体" w:cs="宋体"/>
          <w:b w:val="0"/>
          <w:bCs/>
          <w:i w:val="0"/>
          <w:caps w:val="0"/>
          <w:color w:val="333333"/>
          <w:spacing w:val="0"/>
          <w:sz w:val="24"/>
          <w:szCs w:val="24"/>
          <w:highlight w:val="none"/>
          <w:shd w:val="clear" w:color="auto" w:fill="FFFFFF"/>
          <w:lang w:eastAsia="zh-CN"/>
        </w:rPr>
      </w:pPr>
      <w:r>
        <w:rPr>
          <w:rFonts w:hint="eastAsia" w:ascii="宋体" w:hAnsi="宋体" w:eastAsia="宋体" w:cs="宋体"/>
          <w:b w:val="0"/>
          <w:bCs/>
          <w:i w:val="0"/>
          <w:caps w:val="0"/>
          <w:color w:val="333333"/>
          <w:spacing w:val="0"/>
          <w:sz w:val="24"/>
          <w:szCs w:val="24"/>
          <w:highlight w:val="none"/>
          <w:shd w:val="clear" w:color="auto" w:fill="FFFFFF"/>
        </w:rPr>
        <w:t>项目编号：</w:t>
      </w:r>
      <w:r>
        <w:rPr>
          <w:rFonts w:hint="eastAsia" w:cs="宋体"/>
          <w:b w:val="0"/>
          <w:bCs/>
          <w:i w:val="0"/>
          <w:caps w:val="0"/>
          <w:color w:val="333333"/>
          <w:spacing w:val="0"/>
          <w:sz w:val="24"/>
          <w:szCs w:val="24"/>
          <w:highlight w:val="none"/>
          <w:shd w:val="clear" w:color="auto" w:fill="FFFFFF"/>
          <w:lang w:eastAsia="zh-CN"/>
        </w:rPr>
        <w:t>ZRZ-ZCFW-2025-37（2）</w:t>
      </w:r>
    </w:p>
    <w:p w14:paraId="3BCA1E3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80" w:firstLineChars="200"/>
        <w:textAlignment w:val="auto"/>
        <w:outlineLvl w:val="9"/>
        <w:rPr>
          <w:rFonts w:hint="eastAsia" w:ascii="宋体" w:hAnsi="宋体" w:eastAsia="宋体" w:cs="宋体"/>
          <w:b w:val="0"/>
          <w:bCs/>
          <w:i w:val="0"/>
          <w:caps w:val="0"/>
          <w:color w:val="333333"/>
          <w:spacing w:val="0"/>
          <w:sz w:val="24"/>
          <w:szCs w:val="24"/>
          <w:highlight w:val="none"/>
          <w:shd w:val="clear" w:color="auto" w:fill="FFFFFF"/>
          <w:lang w:eastAsia="zh-CN"/>
        </w:rPr>
      </w:pPr>
      <w:r>
        <w:rPr>
          <w:rFonts w:hint="eastAsia" w:ascii="宋体" w:hAnsi="宋体" w:eastAsia="宋体" w:cs="宋体"/>
          <w:b w:val="0"/>
          <w:bCs/>
          <w:i w:val="0"/>
          <w:caps w:val="0"/>
          <w:color w:val="333333"/>
          <w:spacing w:val="0"/>
          <w:sz w:val="24"/>
          <w:szCs w:val="24"/>
          <w:highlight w:val="none"/>
          <w:shd w:val="clear" w:color="auto" w:fill="FFFFFF"/>
        </w:rPr>
        <w:t>项目名称：</w:t>
      </w:r>
      <w:r>
        <w:rPr>
          <w:rFonts w:hint="eastAsia" w:cs="宋体"/>
          <w:b w:val="0"/>
          <w:bCs/>
          <w:i w:val="0"/>
          <w:caps w:val="0"/>
          <w:color w:val="333333"/>
          <w:spacing w:val="0"/>
          <w:sz w:val="24"/>
          <w:szCs w:val="24"/>
          <w:highlight w:val="none"/>
          <w:shd w:val="clear" w:color="auto" w:fill="FFFFFF"/>
          <w:lang w:eastAsia="zh-CN"/>
        </w:rPr>
        <w:t>储备土地围墙集中补建项目（二次）</w:t>
      </w:r>
    </w:p>
    <w:p w14:paraId="165FD74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80" w:firstLineChars="200"/>
        <w:textAlignment w:val="auto"/>
        <w:outlineLvl w:val="9"/>
        <w:rPr>
          <w:rFonts w:hint="eastAsia" w:ascii="宋体" w:hAnsi="宋体" w:eastAsia="宋体" w:cs="宋体"/>
          <w:b w:val="0"/>
          <w:bCs/>
          <w:i w:val="0"/>
          <w:caps w:val="0"/>
          <w:color w:val="333333"/>
          <w:spacing w:val="0"/>
          <w:sz w:val="24"/>
          <w:szCs w:val="24"/>
          <w:highlight w:val="none"/>
          <w:shd w:val="clear" w:color="auto" w:fill="FFFFFF"/>
        </w:rPr>
      </w:pPr>
      <w:r>
        <w:rPr>
          <w:rFonts w:hint="eastAsia" w:ascii="宋体" w:hAnsi="宋体" w:eastAsia="宋体" w:cs="宋体"/>
          <w:b w:val="0"/>
          <w:bCs/>
          <w:i w:val="0"/>
          <w:caps w:val="0"/>
          <w:color w:val="333333"/>
          <w:spacing w:val="0"/>
          <w:sz w:val="24"/>
          <w:szCs w:val="24"/>
          <w:highlight w:val="none"/>
          <w:shd w:val="clear" w:color="auto" w:fill="FFFFFF"/>
        </w:rPr>
        <w:t>采购方式：公开招标</w:t>
      </w:r>
    </w:p>
    <w:p w14:paraId="17D34FD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80" w:firstLineChars="200"/>
        <w:textAlignment w:val="auto"/>
        <w:outlineLvl w:val="9"/>
        <w:rPr>
          <w:rFonts w:hint="eastAsia" w:ascii="宋体" w:hAnsi="宋体" w:eastAsia="宋体" w:cs="宋体"/>
          <w:b w:val="0"/>
          <w:bCs/>
          <w:i w:val="0"/>
          <w:caps w:val="0"/>
          <w:color w:val="333333"/>
          <w:spacing w:val="0"/>
          <w:sz w:val="24"/>
          <w:szCs w:val="24"/>
          <w:highlight w:val="none"/>
          <w:shd w:val="clear" w:color="auto" w:fill="FFFFFF"/>
        </w:rPr>
      </w:pPr>
      <w:r>
        <w:rPr>
          <w:rFonts w:hint="eastAsia" w:ascii="宋体" w:hAnsi="宋体" w:eastAsia="宋体" w:cs="宋体"/>
          <w:b w:val="0"/>
          <w:bCs/>
          <w:i w:val="0"/>
          <w:caps w:val="0"/>
          <w:color w:val="333333"/>
          <w:spacing w:val="0"/>
          <w:sz w:val="24"/>
          <w:szCs w:val="24"/>
          <w:highlight w:val="none"/>
          <w:shd w:val="clear" w:color="auto" w:fill="FFFFFF"/>
        </w:rPr>
        <w:t>预算金额：</w:t>
      </w:r>
      <w:r>
        <w:rPr>
          <w:rFonts w:hint="eastAsia" w:cs="宋体"/>
          <w:b w:val="0"/>
          <w:bCs/>
          <w:i w:val="0"/>
          <w:caps w:val="0"/>
          <w:color w:val="333333"/>
          <w:spacing w:val="0"/>
          <w:sz w:val="24"/>
          <w:szCs w:val="24"/>
          <w:highlight w:val="none"/>
          <w:shd w:val="clear" w:color="auto" w:fill="FFFFFF"/>
          <w:lang w:eastAsia="zh-CN"/>
        </w:rPr>
        <w:t>7,635,000.00</w:t>
      </w:r>
      <w:r>
        <w:rPr>
          <w:rFonts w:hint="eastAsia" w:ascii="宋体" w:hAnsi="宋体" w:eastAsia="宋体" w:cs="宋体"/>
          <w:b w:val="0"/>
          <w:bCs/>
          <w:i w:val="0"/>
          <w:caps w:val="0"/>
          <w:color w:val="333333"/>
          <w:spacing w:val="0"/>
          <w:sz w:val="24"/>
          <w:szCs w:val="24"/>
          <w:highlight w:val="none"/>
          <w:shd w:val="clear" w:color="auto" w:fill="FFFFFF"/>
        </w:rPr>
        <w:t>元</w:t>
      </w:r>
    </w:p>
    <w:p w14:paraId="42C1ADF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80" w:firstLineChars="200"/>
        <w:textAlignment w:val="auto"/>
        <w:outlineLvl w:val="9"/>
        <w:rPr>
          <w:rFonts w:hint="eastAsia" w:ascii="宋体" w:hAnsi="宋体" w:eastAsia="宋体" w:cs="宋体"/>
          <w:b w:val="0"/>
          <w:bCs/>
          <w:i w:val="0"/>
          <w:caps w:val="0"/>
          <w:color w:val="333333"/>
          <w:spacing w:val="0"/>
          <w:sz w:val="24"/>
          <w:szCs w:val="24"/>
          <w:highlight w:val="none"/>
          <w:shd w:val="clear" w:color="auto" w:fill="FFFFFF"/>
        </w:rPr>
      </w:pPr>
      <w:r>
        <w:rPr>
          <w:rFonts w:hint="eastAsia" w:ascii="宋体" w:hAnsi="宋体" w:eastAsia="宋体" w:cs="宋体"/>
          <w:b w:val="0"/>
          <w:bCs/>
          <w:i w:val="0"/>
          <w:caps w:val="0"/>
          <w:color w:val="333333"/>
          <w:spacing w:val="0"/>
          <w:sz w:val="24"/>
          <w:szCs w:val="24"/>
          <w:highlight w:val="none"/>
          <w:shd w:val="clear" w:color="auto" w:fill="FFFFFF"/>
        </w:rPr>
        <w:t>采购需求：</w:t>
      </w:r>
    </w:p>
    <w:p w14:paraId="1CC0797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80" w:firstLineChars="200"/>
        <w:textAlignment w:val="auto"/>
        <w:outlineLvl w:val="9"/>
        <w:rPr>
          <w:rFonts w:hint="eastAsia" w:ascii="宋体" w:hAnsi="宋体" w:eastAsia="宋体" w:cs="宋体"/>
          <w:b w:val="0"/>
          <w:bCs/>
          <w:i w:val="0"/>
          <w:caps w:val="0"/>
          <w:color w:val="333333"/>
          <w:spacing w:val="0"/>
          <w:sz w:val="24"/>
          <w:szCs w:val="24"/>
          <w:highlight w:val="none"/>
          <w:shd w:val="clear" w:color="auto" w:fill="FFFFFF"/>
        </w:rPr>
      </w:pPr>
      <w:r>
        <w:rPr>
          <w:rFonts w:hint="eastAsia" w:ascii="宋体" w:hAnsi="宋体" w:eastAsia="宋体" w:cs="宋体"/>
          <w:b w:val="0"/>
          <w:bCs/>
          <w:i w:val="0"/>
          <w:caps w:val="0"/>
          <w:color w:val="333333"/>
          <w:spacing w:val="0"/>
          <w:sz w:val="24"/>
          <w:szCs w:val="24"/>
          <w:highlight w:val="none"/>
          <w:shd w:val="clear" w:color="auto" w:fill="FFFFFF"/>
        </w:rPr>
        <w:t>合同包1(</w:t>
      </w:r>
      <w:r>
        <w:rPr>
          <w:rFonts w:hint="eastAsia" w:cs="宋体"/>
          <w:b w:val="0"/>
          <w:bCs/>
          <w:i w:val="0"/>
          <w:caps w:val="0"/>
          <w:color w:val="333333"/>
          <w:spacing w:val="0"/>
          <w:sz w:val="24"/>
          <w:szCs w:val="24"/>
          <w:highlight w:val="none"/>
          <w:shd w:val="clear" w:color="auto" w:fill="FFFFFF"/>
          <w:lang w:eastAsia="zh-CN"/>
        </w:rPr>
        <w:t>储备土地围墙集中补建项目（二次）</w:t>
      </w:r>
      <w:r>
        <w:rPr>
          <w:rFonts w:hint="eastAsia" w:ascii="宋体" w:hAnsi="宋体" w:eastAsia="宋体" w:cs="宋体"/>
          <w:b w:val="0"/>
          <w:bCs/>
          <w:i w:val="0"/>
          <w:caps w:val="0"/>
          <w:color w:val="333333"/>
          <w:spacing w:val="0"/>
          <w:sz w:val="24"/>
          <w:szCs w:val="24"/>
          <w:highlight w:val="none"/>
          <w:shd w:val="clear" w:color="auto" w:fill="FFFFFF"/>
        </w:rPr>
        <w:t>):</w:t>
      </w:r>
    </w:p>
    <w:p w14:paraId="437B8B0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80" w:firstLineChars="200"/>
        <w:textAlignment w:val="auto"/>
        <w:outlineLvl w:val="9"/>
        <w:rPr>
          <w:rFonts w:hint="eastAsia" w:ascii="宋体" w:hAnsi="宋体" w:eastAsia="宋体" w:cs="宋体"/>
          <w:b w:val="0"/>
          <w:bCs/>
          <w:i w:val="0"/>
          <w:caps w:val="0"/>
          <w:color w:val="333333"/>
          <w:spacing w:val="0"/>
          <w:sz w:val="24"/>
          <w:szCs w:val="24"/>
          <w:highlight w:val="none"/>
          <w:shd w:val="clear" w:color="auto" w:fill="FFFFFF"/>
        </w:rPr>
      </w:pPr>
      <w:r>
        <w:rPr>
          <w:rFonts w:hint="eastAsia" w:ascii="宋体" w:hAnsi="宋体" w:eastAsia="宋体" w:cs="宋体"/>
          <w:b w:val="0"/>
          <w:bCs/>
          <w:i w:val="0"/>
          <w:caps w:val="0"/>
          <w:color w:val="333333"/>
          <w:spacing w:val="0"/>
          <w:sz w:val="24"/>
          <w:szCs w:val="24"/>
          <w:highlight w:val="none"/>
          <w:shd w:val="clear" w:color="auto" w:fill="FFFFFF"/>
        </w:rPr>
        <w:t>合同包预算金额：</w:t>
      </w:r>
      <w:r>
        <w:rPr>
          <w:rFonts w:hint="eastAsia" w:cs="宋体"/>
          <w:b w:val="0"/>
          <w:bCs/>
          <w:i w:val="0"/>
          <w:caps w:val="0"/>
          <w:color w:val="333333"/>
          <w:spacing w:val="0"/>
          <w:sz w:val="24"/>
          <w:szCs w:val="24"/>
          <w:highlight w:val="none"/>
          <w:shd w:val="clear" w:color="auto" w:fill="FFFFFF"/>
          <w:lang w:val="en-US" w:eastAsia="zh-CN"/>
        </w:rPr>
        <w:t>7,635,000.00</w:t>
      </w:r>
      <w:r>
        <w:rPr>
          <w:rFonts w:hint="eastAsia" w:ascii="宋体" w:hAnsi="宋体" w:eastAsia="宋体" w:cs="宋体"/>
          <w:b w:val="0"/>
          <w:bCs/>
          <w:i w:val="0"/>
          <w:caps w:val="0"/>
          <w:color w:val="333333"/>
          <w:spacing w:val="0"/>
          <w:sz w:val="24"/>
          <w:szCs w:val="24"/>
          <w:highlight w:val="none"/>
          <w:shd w:val="clear" w:color="auto" w:fill="FFFFFF"/>
        </w:rPr>
        <w:t>元</w:t>
      </w:r>
    </w:p>
    <w:p w14:paraId="434B16E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80" w:firstLineChars="200"/>
        <w:textAlignment w:val="auto"/>
        <w:outlineLvl w:val="9"/>
        <w:rPr>
          <w:rFonts w:hint="eastAsia" w:ascii="宋体" w:hAnsi="宋体" w:eastAsia="宋体" w:cs="宋体"/>
          <w:b w:val="0"/>
          <w:bCs/>
          <w:i w:val="0"/>
          <w:caps w:val="0"/>
          <w:color w:val="333333"/>
          <w:spacing w:val="0"/>
          <w:sz w:val="24"/>
          <w:szCs w:val="24"/>
          <w:highlight w:val="none"/>
          <w:shd w:val="clear" w:color="auto" w:fill="FFFFFF"/>
        </w:rPr>
      </w:pPr>
      <w:r>
        <w:rPr>
          <w:rFonts w:hint="eastAsia" w:ascii="宋体" w:hAnsi="宋体" w:eastAsia="宋体" w:cs="宋体"/>
          <w:b w:val="0"/>
          <w:bCs/>
          <w:i w:val="0"/>
          <w:caps w:val="0"/>
          <w:color w:val="333333"/>
          <w:spacing w:val="0"/>
          <w:sz w:val="24"/>
          <w:szCs w:val="24"/>
          <w:highlight w:val="none"/>
          <w:shd w:val="clear" w:color="auto" w:fill="FFFFFF"/>
        </w:rPr>
        <w:t>合同包最高限价：</w:t>
      </w:r>
      <w:r>
        <w:rPr>
          <w:rFonts w:hint="eastAsia" w:cs="宋体"/>
          <w:b w:val="0"/>
          <w:bCs/>
          <w:i w:val="0"/>
          <w:caps w:val="0"/>
          <w:color w:val="333333"/>
          <w:spacing w:val="0"/>
          <w:sz w:val="24"/>
          <w:szCs w:val="24"/>
          <w:highlight w:val="none"/>
          <w:shd w:val="clear" w:color="auto" w:fill="FFFFFF"/>
          <w:lang w:val="en-US" w:eastAsia="zh-CN"/>
        </w:rPr>
        <w:t>7,635,000.00</w:t>
      </w:r>
      <w:r>
        <w:rPr>
          <w:rFonts w:hint="eastAsia" w:ascii="宋体" w:hAnsi="宋体" w:eastAsia="宋体" w:cs="宋体"/>
          <w:b w:val="0"/>
          <w:bCs/>
          <w:i w:val="0"/>
          <w:caps w:val="0"/>
          <w:color w:val="333333"/>
          <w:spacing w:val="0"/>
          <w:sz w:val="24"/>
          <w:szCs w:val="24"/>
          <w:highlight w:val="none"/>
          <w:shd w:val="clear" w:color="auto" w:fill="FFFFFF"/>
        </w:rPr>
        <w:t>元</w:t>
      </w:r>
    </w:p>
    <w:tbl>
      <w:tblPr>
        <w:tblStyle w:val="6"/>
        <w:tblW w:w="9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112"/>
        <w:gridCol w:w="1486"/>
        <w:gridCol w:w="1368"/>
        <w:gridCol w:w="1541"/>
        <w:gridCol w:w="1636"/>
        <w:gridCol w:w="1657"/>
      </w:tblGrid>
      <w:tr w14:paraId="2D4A9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14:paraId="717F56D9">
            <w:pPr>
              <w:keepNext w:val="0"/>
              <w:keepLines w:val="0"/>
              <w:widowControl/>
              <w:suppressLineNumbers w:val="0"/>
              <w:wordWrap w:val="0"/>
              <w:spacing w:before="0" w:beforeAutospacing="0" w:after="0" w:afterAutospacing="0" w:line="360" w:lineRule="atLeast"/>
              <w:ind w:left="0" w:leftChars="0" w:right="0" w:rightChars="0"/>
              <w:jc w:val="center"/>
              <w:textAlignment w:val="center"/>
              <w:rPr>
                <w:rFonts w:hint="eastAsia"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品目号</w:t>
            </w:r>
          </w:p>
        </w:tc>
        <w:tc>
          <w:tcPr>
            <w:tcW w:w="1112" w:type="dxa"/>
            <w:noWrap w:val="0"/>
            <w:vAlign w:val="center"/>
          </w:tcPr>
          <w:p w14:paraId="180945D4">
            <w:pPr>
              <w:keepNext w:val="0"/>
              <w:keepLines w:val="0"/>
              <w:widowControl/>
              <w:suppressLineNumbers w:val="0"/>
              <w:wordWrap w:val="0"/>
              <w:spacing w:before="0" w:beforeAutospacing="0" w:after="0" w:afterAutospacing="0" w:line="360" w:lineRule="atLeast"/>
              <w:ind w:left="0" w:leftChars="0" w:right="0" w:rightChars="0"/>
              <w:jc w:val="center"/>
              <w:textAlignment w:val="center"/>
              <w:rPr>
                <w:rFonts w:hint="eastAsia"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品目名称</w:t>
            </w:r>
          </w:p>
        </w:tc>
        <w:tc>
          <w:tcPr>
            <w:tcW w:w="1486" w:type="dxa"/>
            <w:noWrap w:val="0"/>
            <w:vAlign w:val="center"/>
          </w:tcPr>
          <w:p w14:paraId="367B2375">
            <w:pPr>
              <w:keepNext w:val="0"/>
              <w:keepLines w:val="0"/>
              <w:widowControl/>
              <w:suppressLineNumbers w:val="0"/>
              <w:wordWrap w:val="0"/>
              <w:spacing w:before="0" w:beforeAutospacing="0" w:after="0" w:afterAutospacing="0" w:line="360" w:lineRule="atLeast"/>
              <w:ind w:left="0" w:leftChars="0" w:right="0" w:rightChars="0"/>
              <w:jc w:val="center"/>
              <w:textAlignment w:val="center"/>
              <w:rPr>
                <w:rFonts w:hint="eastAsia"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采购标的</w:t>
            </w:r>
          </w:p>
        </w:tc>
        <w:tc>
          <w:tcPr>
            <w:tcW w:w="1368" w:type="dxa"/>
            <w:noWrap w:val="0"/>
            <w:vAlign w:val="center"/>
          </w:tcPr>
          <w:p w14:paraId="32E117AD">
            <w:pPr>
              <w:keepNext w:val="0"/>
              <w:keepLines w:val="0"/>
              <w:widowControl/>
              <w:suppressLineNumbers w:val="0"/>
              <w:wordWrap w:val="0"/>
              <w:spacing w:before="0" w:beforeAutospacing="0" w:after="0" w:afterAutospacing="0" w:line="360" w:lineRule="atLeast"/>
              <w:ind w:left="0" w:leftChars="0" w:right="0" w:rightChars="0"/>
              <w:jc w:val="center"/>
              <w:textAlignment w:val="center"/>
              <w:rPr>
                <w:rFonts w:hint="eastAsia"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数量（单位）</w:t>
            </w:r>
          </w:p>
        </w:tc>
        <w:tc>
          <w:tcPr>
            <w:tcW w:w="1541" w:type="dxa"/>
            <w:noWrap w:val="0"/>
            <w:vAlign w:val="center"/>
          </w:tcPr>
          <w:p w14:paraId="6B9E9364">
            <w:pPr>
              <w:keepNext w:val="0"/>
              <w:keepLines w:val="0"/>
              <w:widowControl/>
              <w:suppressLineNumbers w:val="0"/>
              <w:wordWrap w:val="0"/>
              <w:spacing w:before="0" w:beforeAutospacing="0" w:after="0" w:afterAutospacing="0" w:line="360" w:lineRule="atLeast"/>
              <w:ind w:left="0" w:leftChars="0" w:right="0" w:rightChars="0"/>
              <w:jc w:val="center"/>
              <w:textAlignment w:val="center"/>
              <w:rPr>
                <w:rFonts w:hint="eastAsia"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技术规格、参数及要求</w:t>
            </w:r>
          </w:p>
        </w:tc>
        <w:tc>
          <w:tcPr>
            <w:tcW w:w="1636" w:type="dxa"/>
            <w:noWrap w:val="0"/>
            <w:vAlign w:val="center"/>
          </w:tcPr>
          <w:p w14:paraId="01096E24">
            <w:pPr>
              <w:keepNext w:val="0"/>
              <w:keepLines w:val="0"/>
              <w:widowControl/>
              <w:suppressLineNumbers w:val="0"/>
              <w:wordWrap w:val="0"/>
              <w:spacing w:before="0" w:beforeAutospacing="0" w:after="0" w:afterAutospacing="0" w:line="360" w:lineRule="atLeast"/>
              <w:ind w:left="0" w:leftChars="0" w:right="0" w:rightChars="0"/>
              <w:jc w:val="center"/>
              <w:textAlignment w:val="center"/>
              <w:rPr>
                <w:rFonts w:hint="eastAsia"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品目预算(元)</w:t>
            </w:r>
          </w:p>
        </w:tc>
        <w:tc>
          <w:tcPr>
            <w:tcW w:w="1657" w:type="dxa"/>
            <w:noWrap w:val="0"/>
            <w:vAlign w:val="center"/>
          </w:tcPr>
          <w:p w14:paraId="3D87F7C1">
            <w:pPr>
              <w:keepNext w:val="0"/>
              <w:keepLines w:val="0"/>
              <w:widowControl/>
              <w:suppressLineNumbers w:val="0"/>
              <w:wordWrap w:val="0"/>
              <w:spacing w:before="0" w:beforeAutospacing="0" w:after="0" w:afterAutospacing="0" w:line="360" w:lineRule="atLeast"/>
              <w:ind w:left="0" w:leftChars="0" w:right="0" w:rightChars="0"/>
              <w:jc w:val="center"/>
              <w:textAlignment w:val="center"/>
              <w:rPr>
                <w:rFonts w:hint="eastAsia"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最高限价(元)</w:t>
            </w:r>
          </w:p>
        </w:tc>
      </w:tr>
      <w:tr w14:paraId="47DF4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14:paraId="223EF07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jc w:val="center"/>
              <w:textAlignment w:val="auto"/>
              <w:outlineLvl w:val="9"/>
              <w:rPr>
                <w:rFonts w:hint="eastAsia" w:ascii="宋体" w:hAnsi="宋体" w:eastAsia="宋体" w:cs="宋体"/>
                <w:b w:val="0"/>
                <w:bCs w:val="0"/>
                <w:color w:val="000000"/>
                <w:kern w:val="0"/>
                <w:sz w:val="21"/>
                <w:szCs w:val="21"/>
                <w:highlight w:val="none"/>
                <w:lang w:val="en-US" w:eastAsia="zh-CN" w:bidi="ar-SA"/>
              </w:rPr>
            </w:pPr>
            <w:r>
              <w:rPr>
                <w:rFonts w:hint="eastAsia" w:ascii="宋体" w:hAnsi="宋体" w:eastAsia="宋体" w:cs="宋体"/>
                <w:b w:val="0"/>
                <w:bCs w:val="0"/>
                <w:color w:val="000000"/>
                <w:kern w:val="0"/>
                <w:sz w:val="21"/>
                <w:szCs w:val="21"/>
                <w:highlight w:val="none"/>
                <w:lang w:val="en-US" w:eastAsia="zh-CN" w:bidi="ar-SA"/>
              </w:rPr>
              <w:t>1-1</w:t>
            </w:r>
          </w:p>
        </w:tc>
        <w:tc>
          <w:tcPr>
            <w:tcW w:w="1112" w:type="dxa"/>
            <w:noWrap w:val="0"/>
            <w:vAlign w:val="center"/>
          </w:tcPr>
          <w:p w14:paraId="71F4193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jc w:val="center"/>
              <w:textAlignment w:val="auto"/>
              <w:outlineLvl w:val="9"/>
              <w:rPr>
                <w:rFonts w:hint="eastAsia" w:ascii="宋体" w:hAnsi="宋体" w:eastAsia="宋体" w:cs="宋体"/>
                <w:b w:val="0"/>
                <w:bCs w:val="0"/>
                <w:color w:val="000000"/>
                <w:kern w:val="0"/>
                <w:sz w:val="21"/>
                <w:szCs w:val="21"/>
                <w:highlight w:val="none"/>
                <w:lang w:val="en-US" w:eastAsia="zh-CN" w:bidi="ar-SA"/>
              </w:rPr>
            </w:pPr>
            <w:r>
              <w:rPr>
                <w:rFonts w:hint="eastAsia" w:ascii="宋体" w:hAnsi="宋体" w:eastAsia="宋体" w:cs="宋体"/>
                <w:b w:val="0"/>
                <w:bCs w:val="0"/>
                <w:color w:val="000000"/>
                <w:kern w:val="0"/>
                <w:sz w:val="21"/>
                <w:szCs w:val="21"/>
                <w:highlight w:val="none"/>
                <w:lang w:val="en-US" w:eastAsia="zh-CN" w:bidi="ar-SA"/>
              </w:rPr>
              <w:t>其他专业技术服务</w:t>
            </w:r>
          </w:p>
        </w:tc>
        <w:tc>
          <w:tcPr>
            <w:tcW w:w="1486" w:type="dxa"/>
            <w:noWrap w:val="0"/>
            <w:vAlign w:val="center"/>
          </w:tcPr>
          <w:p w14:paraId="4B1CAF0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jc w:val="center"/>
              <w:textAlignment w:val="auto"/>
              <w:outlineLvl w:val="9"/>
              <w:rPr>
                <w:rFonts w:hint="eastAsia" w:ascii="宋体" w:hAnsi="宋体" w:eastAsia="宋体" w:cs="宋体"/>
                <w:b w:val="0"/>
                <w:bCs w:val="0"/>
                <w:color w:val="000000"/>
                <w:kern w:val="0"/>
                <w:sz w:val="21"/>
                <w:szCs w:val="21"/>
                <w:highlight w:val="none"/>
                <w:lang w:val="en-US" w:eastAsia="zh-CN" w:bidi="ar-SA"/>
              </w:rPr>
            </w:pPr>
            <w:r>
              <w:rPr>
                <w:rFonts w:hint="eastAsia" w:cs="宋体"/>
                <w:b w:val="0"/>
                <w:bCs w:val="0"/>
                <w:color w:val="000000"/>
                <w:kern w:val="0"/>
                <w:sz w:val="21"/>
                <w:szCs w:val="21"/>
                <w:highlight w:val="none"/>
                <w:lang w:val="en-US" w:eastAsia="zh-CN" w:bidi="ar-SA"/>
              </w:rPr>
              <w:t>储备土地围墙集中补建项目（二次）</w:t>
            </w:r>
          </w:p>
        </w:tc>
        <w:tc>
          <w:tcPr>
            <w:tcW w:w="1368" w:type="dxa"/>
            <w:noWrap w:val="0"/>
            <w:vAlign w:val="center"/>
          </w:tcPr>
          <w:p w14:paraId="432EBDF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jc w:val="center"/>
              <w:textAlignment w:val="auto"/>
              <w:outlineLvl w:val="9"/>
              <w:rPr>
                <w:rFonts w:hint="eastAsia" w:ascii="宋体" w:hAnsi="宋体" w:eastAsia="宋体" w:cs="宋体"/>
                <w:b w:val="0"/>
                <w:bCs w:val="0"/>
                <w:color w:val="000000"/>
                <w:kern w:val="0"/>
                <w:sz w:val="21"/>
                <w:szCs w:val="21"/>
                <w:highlight w:val="none"/>
                <w:lang w:val="en-US" w:eastAsia="zh-CN" w:bidi="ar-SA"/>
              </w:rPr>
            </w:pPr>
            <w:r>
              <w:rPr>
                <w:rFonts w:hint="eastAsia" w:ascii="宋体" w:hAnsi="宋体" w:eastAsia="宋体" w:cs="宋体"/>
                <w:b w:val="0"/>
                <w:bCs w:val="0"/>
                <w:color w:val="000000"/>
                <w:kern w:val="0"/>
                <w:sz w:val="21"/>
                <w:szCs w:val="21"/>
                <w:highlight w:val="none"/>
                <w:lang w:val="en-US" w:eastAsia="zh-CN" w:bidi="ar-SA"/>
              </w:rPr>
              <w:t>1(项)</w:t>
            </w:r>
          </w:p>
        </w:tc>
        <w:tc>
          <w:tcPr>
            <w:tcW w:w="1541" w:type="dxa"/>
            <w:noWrap w:val="0"/>
            <w:vAlign w:val="center"/>
          </w:tcPr>
          <w:p w14:paraId="19F952A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jc w:val="center"/>
              <w:textAlignment w:val="auto"/>
              <w:outlineLvl w:val="9"/>
              <w:rPr>
                <w:rFonts w:hint="eastAsia" w:ascii="宋体" w:hAnsi="宋体" w:eastAsia="宋体" w:cs="宋体"/>
                <w:b w:val="0"/>
                <w:bCs w:val="0"/>
                <w:color w:val="000000"/>
                <w:kern w:val="0"/>
                <w:sz w:val="21"/>
                <w:szCs w:val="21"/>
                <w:highlight w:val="none"/>
                <w:lang w:val="en-US" w:eastAsia="zh-CN" w:bidi="ar-SA"/>
              </w:rPr>
            </w:pPr>
            <w:r>
              <w:rPr>
                <w:rFonts w:hint="eastAsia" w:ascii="宋体" w:hAnsi="宋体" w:eastAsia="宋体" w:cs="宋体"/>
                <w:b w:val="0"/>
                <w:bCs w:val="0"/>
                <w:color w:val="000000"/>
                <w:kern w:val="0"/>
                <w:sz w:val="21"/>
                <w:szCs w:val="21"/>
                <w:highlight w:val="none"/>
                <w:lang w:val="en-US" w:eastAsia="zh-CN" w:bidi="ar-SA"/>
              </w:rPr>
              <w:t>详见采购文件</w:t>
            </w:r>
          </w:p>
        </w:tc>
        <w:tc>
          <w:tcPr>
            <w:tcW w:w="1636" w:type="dxa"/>
            <w:noWrap w:val="0"/>
            <w:vAlign w:val="center"/>
          </w:tcPr>
          <w:p w14:paraId="3D35D02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jc w:val="center"/>
              <w:textAlignment w:val="auto"/>
              <w:outlineLvl w:val="9"/>
              <w:rPr>
                <w:rFonts w:hint="eastAsia" w:ascii="宋体" w:hAnsi="宋体" w:eastAsia="宋体" w:cs="宋体"/>
                <w:b w:val="0"/>
                <w:bCs w:val="0"/>
                <w:color w:val="000000"/>
                <w:kern w:val="0"/>
                <w:sz w:val="21"/>
                <w:szCs w:val="21"/>
                <w:highlight w:val="none"/>
                <w:lang w:val="en-US" w:eastAsia="zh-CN" w:bidi="ar-SA"/>
              </w:rPr>
            </w:pPr>
            <w:r>
              <w:rPr>
                <w:rFonts w:hint="eastAsia" w:cs="宋体"/>
                <w:b w:val="0"/>
                <w:bCs w:val="0"/>
                <w:color w:val="000000"/>
                <w:kern w:val="0"/>
                <w:sz w:val="21"/>
                <w:szCs w:val="21"/>
                <w:highlight w:val="none"/>
                <w:lang w:val="en-US" w:eastAsia="zh-CN" w:bidi="ar-SA"/>
              </w:rPr>
              <w:t>7,635,000.00</w:t>
            </w:r>
          </w:p>
        </w:tc>
        <w:tc>
          <w:tcPr>
            <w:tcW w:w="1657" w:type="dxa"/>
            <w:noWrap w:val="0"/>
            <w:vAlign w:val="center"/>
          </w:tcPr>
          <w:p w14:paraId="726C62B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jc w:val="center"/>
              <w:textAlignment w:val="auto"/>
              <w:outlineLvl w:val="9"/>
              <w:rPr>
                <w:rFonts w:hint="eastAsia" w:ascii="宋体" w:hAnsi="宋体" w:eastAsia="宋体" w:cs="宋体"/>
                <w:b w:val="0"/>
                <w:bCs w:val="0"/>
                <w:color w:val="000000"/>
                <w:kern w:val="0"/>
                <w:sz w:val="21"/>
                <w:szCs w:val="21"/>
                <w:highlight w:val="none"/>
                <w:lang w:val="en-US" w:eastAsia="zh-CN" w:bidi="ar-SA"/>
              </w:rPr>
            </w:pPr>
            <w:r>
              <w:rPr>
                <w:rFonts w:hint="eastAsia" w:cs="宋体"/>
                <w:b w:val="0"/>
                <w:bCs w:val="0"/>
                <w:color w:val="000000"/>
                <w:kern w:val="0"/>
                <w:sz w:val="21"/>
                <w:szCs w:val="21"/>
                <w:highlight w:val="none"/>
                <w:lang w:val="en-US" w:eastAsia="zh-CN" w:bidi="ar-SA"/>
              </w:rPr>
              <w:t>7,635,000.00</w:t>
            </w:r>
          </w:p>
        </w:tc>
      </w:tr>
    </w:tbl>
    <w:p w14:paraId="7FBC741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本合同包不接受联合体投标</w:t>
      </w:r>
    </w:p>
    <w:p w14:paraId="436D117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合同履行期限：</w:t>
      </w:r>
      <w:r>
        <w:rPr>
          <w:rFonts w:hint="eastAsia" w:cs="宋体"/>
          <w:color w:val="000000"/>
          <w:sz w:val="24"/>
          <w:szCs w:val="24"/>
          <w:highlight w:val="none"/>
          <w:lang w:val="en-US" w:eastAsia="zh-CN"/>
        </w:rPr>
        <w:t>10个日历日</w:t>
      </w:r>
    </w:p>
    <w:p w14:paraId="793E39C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textAlignment w:val="auto"/>
        <w:outlineLvl w:val="9"/>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二、申请人的资格要求：</w:t>
      </w:r>
    </w:p>
    <w:p w14:paraId="4520B61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outlineLvl w:val="9"/>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1.满足《中华人民共和国政府采购法》第二十二条规定</w:t>
      </w:r>
      <w:r>
        <w:rPr>
          <w:rFonts w:hint="eastAsia" w:ascii="宋体" w:hAnsi="宋体" w:eastAsia="宋体" w:cs="宋体"/>
          <w:color w:val="000000"/>
          <w:sz w:val="24"/>
          <w:szCs w:val="24"/>
          <w:highlight w:val="none"/>
          <w:lang w:val="en-US" w:eastAsia="zh-CN"/>
        </w:rPr>
        <w:t>；</w:t>
      </w:r>
    </w:p>
    <w:p w14:paraId="1157837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2.落实政府采购政策需满足的资格要求：</w:t>
      </w:r>
    </w:p>
    <w:p w14:paraId="37291DB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合同包1(</w:t>
      </w:r>
      <w:r>
        <w:rPr>
          <w:rFonts w:hint="eastAsia" w:cs="宋体"/>
          <w:color w:val="000000"/>
          <w:sz w:val="24"/>
          <w:szCs w:val="24"/>
          <w:highlight w:val="none"/>
          <w:lang w:eastAsia="zh-CN"/>
        </w:rPr>
        <w:t>储备土地围墙集中补建项目（二次）</w:t>
      </w:r>
      <w:r>
        <w:rPr>
          <w:rFonts w:hint="eastAsia" w:ascii="宋体" w:hAnsi="宋体" w:eastAsia="宋体" w:cs="宋体"/>
          <w:color w:val="000000"/>
          <w:sz w:val="24"/>
          <w:szCs w:val="24"/>
          <w:highlight w:val="none"/>
        </w:rPr>
        <w:t>)落实政府采购政策需满足的资格要求如下:</w:t>
      </w:r>
    </w:p>
    <w:p w14:paraId="61F853E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本合同包专门面向中小企业采购，供应商应为中小微企业或监狱企业或残疾人福利性单位。</w:t>
      </w:r>
    </w:p>
    <w:p w14:paraId="2127359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3.本项目的特定资格要求：</w:t>
      </w:r>
    </w:p>
    <w:p w14:paraId="2E2DC0D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合同包1(</w:t>
      </w:r>
      <w:r>
        <w:rPr>
          <w:rFonts w:hint="eastAsia" w:cs="宋体"/>
          <w:color w:val="000000"/>
          <w:sz w:val="24"/>
          <w:szCs w:val="24"/>
          <w:highlight w:val="none"/>
          <w:lang w:eastAsia="zh-CN"/>
        </w:rPr>
        <w:t>储备土地围墙集中补建项目（二次）</w:t>
      </w:r>
      <w:r>
        <w:rPr>
          <w:rFonts w:hint="eastAsia" w:ascii="宋体" w:hAnsi="宋体" w:eastAsia="宋体" w:cs="宋体"/>
          <w:color w:val="000000"/>
          <w:sz w:val="24"/>
          <w:szCs w:val="24"/>
          <w:highlight w:val="none"/>
        </w:rPr>
        <w:t>)特定资格要求如下:</w:t>
      </w:r>
    </w:p>
    <w:p w14:paraId="52B4C737">
      <w:pPr>
        <w:spacing w:before="1" w:line="360" w:lineRule="auto"/>
        <w:ind w:firstLine="456" w:firstLineChars="200"/>
        <w:rPr>
          <w:rFonts w:hint="eastAsia" w:ascii="宋体" w:hAnsi="宋体" w:eastAsia="宋体" w:cs="宋体"/>
          <w:spacing w:val="-6"/>
          <w:sz w:val="24"/>
          <w:szCs w:val="24"/>
          <w:lang w:eastAsia="zh-CN"/>
        </w:rPr>
      </w:pPr>
      <w:r>
        <w:rPr>
          <w:rFonts w:ascii="宋体" w:hAnsi="宋体" w:eastAsia="宋体" w:cs="宋体"/>
          <w:spacing w:val="-6"/>
          <w:sz w:val="24"/>
          <w:szCs w:val="24"/>
        </w:rPr>
        <w:t xml:space="preserve">3.1 </w:t>
      </w:r>
      <w:r>
        <w:rPr>
          <w:rFonts w:hint="eastAsia" w:ascii="宋体" w:hAnsi="宋体" w:eastAsia="宋体" w:cs="宋体"/>
          <w:spacing w:val="-6"/>
          <w:sz w:val="24"/>
          <w:szCs w:val="24"/>
        </w:rPr>
        <w:t>供应商应是独立承担民事责任能力的法人、其他组织或自然人，法人、其他组织须提供合法有效的营业执照(或事业单位法人证书) 等证明资料，自然人须提供身份证明</w:t>
      </w:r>
      <w:r>
        <w:rPr>
          <w:rFonts w:hint="eastAsia" w:ascii="宋体" w:hAnsi="宋体" w:eastAsia="宋体" w:cs="宋体"/>
          <w:spacing w:val="-6"/>
          <w:sz w:val="24"/>
          <w:szCs w:val="24"/>
          <w:lang w:eastAsia="zh-CN"/>
        </w:rPr>
        <w:t>；</w:t>
      </w:r>
    </w:p>
    <w:p w14:paraId="20A99A92">
      <w:pPr>
        <w:spacing w:before="1" w:line="360" w:lineRule="auto"/>
        <w:ind w:firstLine="456" w:firstLineChars="200"/>
        <w:rPr>
          <w:rFonts w:hint="eastAsia" w:ascii="宋体" w:hAnsi="宋体" w:eastAsia="宋体" w:cs="宋体"/>
          <w:spacing w:val="-6"/>
          <w:sz w:val="24"/>
          <w:szCs w:val="24"/>
          <w:lang w:eastAsia="zh-CN"/>
        </w:rPr>
      </w:pPr>
      <w:r>
        <w:rPr>
          <w:rFonts w:ascii="宋体" w:hAnsi="宋体" w:eastAsia="宋体" w:cs="宋体"/>
          <w:spacing w:val="-6"/>
          <w:sz w:val="24"/>
          <w:szCs w:val="24"/>
        </w:rPr>
        <w:t xml:space="preserve">3.2 </w:t>
      </w:r>
      <w:r>
        <w:rPr>
          <w:rFonts w:hint="eastAsia" w:ascii="宋体" w:hAnsi="宋体" w:eastAsia="宋体" w:cs="宋体"/>
          <w:spacing w:val="-6"/>
          <w:sz w:val="24"/>
          <w:szCs w:val="24"/>
        </w:rPr>
        <w:t>法定代表人授权书（附法定代表人身份证复印件）及被授权人身份证（法定代表人直接参加投标只需提供法定代表人身份证）</w:t>
      </w:r>
      <w:r>
        <w:rPr>
          <w:rFonts w:hint="eastAsia" w:ascii="宋体" w:hAnsi="宋体" w:eastAsia="宋体" w:cs="宋体"/>
          <w:spacing w:val="-6"/>
          <w:sz w:val="24"/>
          <w:szCs w:val="24"/>
          <w:lang w:eastAsia="zh-CN"/>
        </w:rPr>
        <w:t>；</w:t>
      </w:r>
    </w:p>
    <w:p w14:paraId="3A5347F8">
      <w:pPr>
        <w:spacing w:before="1" w:line="360" w:lineRule="auto"/>
        <w:ind w:firstLine="456" w:firstLineChars="200"/>
        <w:rPr>
          <w:rFonts w:hint="eastAsia" w:ascii="宋体" w:hAnsi="宋体" w:eastAsia="宋体" w:cs="宋体"/>
          <w:spacing w:val="-6"/>
          <w:sz w:val="24"/>
          <w:szCs w:val="24"/>
          <w:lang w:eastAsia="zh-CN"/>
        </w:rPr>
      </w:pPr>
      <w:r>
        <w:rPr>
          <w:rFonts w:hint="eastAsia" w:ascii="宋体" w:hAnsi="宋体" w:eastAsia="宋体" w:cs="宋体"/>
          <w:spacing w:val="-6"/>
          <w:sz w:val="24"/>
          <w:szCs w:val="24"/>
          <w:lang w:val="en-US" w:eastAsia="zh-CN"/>
        </w:rPr>
        <w:t xml:space="preserve">3.3 </w:t>
      </w:r>
      <w:r>
        <w:rPr>
          <w:rFonts w:ascii="宋体" w:hAnsi="宋体" w:eastAsia="宋体" w:cs="宋体"/>
          <w:spacing w:val="-6"/>
          <w:sz w:val="24"/>
          <w:szCs w:val="24"/>
        </w:rPr>
        <w:t>供应商未被列入“信用中国”网站(www.creditchina.gov.cn)记录失信 被执行人、重大税收违法失信主体、政府采购严重违法失信行为记录名单。同时， 不处于中国政府采购网(www.ccgp.gov.cn)“政府采购严重违法失信行为记录名 单”中的禁止参加政府采购活动期间</w:t>
      </w:r>
      <w:r>
        <w:rPr>
          <w:rFonts w:hint="eastAsia" w:ascii="宋体" w:hAnsi="宋体" w:eastAsia="宋体" w:cs="宋体"/>
          <w:spacing w:val="-6"/>
          <w:sz w:val="24"/>
          <w:szCs w:val="24"/>
          <w:lang w:eastAsia="zh-CN"/>
        </w:rPr>
        <w:t>；</w:t>
      </w:r>
    </w:p>
    <w:p w14:paraId="621B4BA7">
      <w:pPr>
        <w:spacing w:before="1" w:line="360" w:lineRule="auto"/>
        <w:ind w:firstLine="456" w:firstLineChars="200"/>
        <w:rPr>
          <w:rFonts w:hint="eastAsia" w:ascii="宋体" w:hAnsi="宋体" w:eastAsia="宋体" w:cs="宋体"/>
          <w:spacing w:val="-6"/>
          <w:sz w:val="24"/>
          <w:szCs w:val="24"/>
          <w:lang w:eastAsia="zh-CN"/>
        </w:rPr>
      </w:pPr>
      <w:r>
        <w:rPr>
          <w:rFonts w:hint="eastAsia" w:ascii="宋体" w:hAnsi="宋体" w:eastAsia="宋体" w:cs="宋体"/>
          <w:spacing w:val="-6"/>
          <w:sz w:val="24"/>
          <w:szCs w:val="24"/>
          <w:lang w:val="en-US" w:eastAsia="zh-CN"/>
        </w:rPr>
        <w:t>3.</w:t>
      </w:r>
      <w:r>
        <w:rPr>
          <w:rFonts w:hint="eastAsia" w:hAnsi="宋体" w:cs="宋体"/>
          <w:spacing w:val="-6"/>
          <w:sz w:val="24"/>
          <w:szCs w:val="24"/>
          <w:lang w:val="en-US" w:eastAsia="zh-CN"/>
        </w:rPr>
        <w:t>4</w:t>
      </w:r>
      <w:r>
        <w:rPr>
          <w:rFonts w:hint="eastAsia" w:ascii="宋体" w:hAnsi="宋体" w:eastAsia="宋体" w:cs="宋体"/>
          <w:spacing w:val="-6"/>
          <w:sz w:val="24"/>
          <w:szCs w:val="24"/>
          <w:lang w:val="en-US" w:eastAsia="zh-CN"/>
        </w:rPr>
        <w:t xml:space="preserve"> </w:t>
      </w:r>
      <w:r>
        <w:rPr>
          <w:rFonts w:hint="eastAsia" w:ascii="宋体" w:hAnsi="宋体" w:eastAsia="宋体" w:cs="宋体"/>
          <w:spacing w:val="-6"/>
          <w:sz w:val="24"/>
          <w:szCs w:val="24"/>
          <w:lang w:eastAsia="zh-CN"/>
        </w:rPr>
        <w:t>控股管理关系：单位负责人为同一人或者存在直接控股、管理关系的供应商，不得参加同一合同下的政府采购活动；</w:t>
      </w:r>
    </w:p>
    <w:p w14:paraId="18314FC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textAlignment w:val="auto"/>
        <w:outlineLvl w:val="9"/>
        <w:rPr>
          <w:rFonts w:hint="eastAsia" w:ascii="宋体" w:hAnsi="宋体" w:eastAsia="宋体" w:cs="宋体"/>
          <w:b/>
          <w:bCs/>
          <w:i w:val="0"/>
          <w:caps w:val="0"/>
          <w:color w:val="000000"/>
          <w:spacing w:val="0"/>
          <w:sz w:val="24"/>
          <w:szCs w:val="24"/>
          <w:highlight w:val="none"/>
          <w:u w:val="none"/>
        </w:rPr>
      </w:pPr>
      <w:r>
        <w:rPr>
          <w:rFonts w:hint="eastAsia" w:ascii="宋体" w:hAnsi="宋体" w:eastAsia="宋体" w:cs="宋体"/>
          <w:b/>
          <w:bCs/>
          <w:i w:val="0"/>
          <w:caps w:val="0"/>
          <w:color w:val="000000"/>
          <w:spacing w:val="0"/>
          <w:sz w:val="24"/>
          <w:szCs w:val="24"/>
          <w:highlight w:val="none"/>
          <w:u w:val="none"/>
        </w:rPr>
        <w:t>三、 招标文件的获取方式</w:t>
      </w:r>
    </w:p>
    <w:p w14:paraId="69C9C292">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rightChars="0" w:firstLine="480" w:firstLineChars="20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时间：202</w:t>
      </w:r>
      <w:r>
        <w:rPr>
          <w:rFonts w:hint="eastAsia" w:cs="宋体"/>
          <w:color w:val="000000"/>
          <w:sz w:val="24"/>
          <w:szCs w:val="24"/>
          <w:highlight w:val="none"/>
          <w:lang w:val="en-US" w:eastAsia="zh-CN"/>
        </w:rPr>
        <w:t>5</w:t>
      </w:r>
      <w:r>
        <w:rPr>
          <w:rFonts w:hint="eastAsia" w:ascii="宋体" w:hAnsi="宋体" w:eastAsia="宋体" w:cs="宋体"/>
          <w:color w:val="000000"/>
          <w:sz w:val="24"/>
          <w:szCs w:val="24"/>
          <w:highlight w:val="none"/>
        </w:rPr>
        <w:t>年</w:t>
      </w:r>
      <w:r>
        <w:rPr>
          <w:rFonts w:hint="eastAsia" w:cs="宋体"/>
          <w:color w:val="000000"/>
          <w:sz w:val="24"/>
          <w:szCs w:val="24"/>
          <w:highlight w:val="none"/>
          <w:lang w:val="en-US" w:eastAsia="zh-CN"/>
        </w:rPr>
        <w:t>07</w:t>
      </w:r>
      <w:r>
        <w:rPr>
          <w:rFonts w:hint="eastAsia" w:ascii="宋体" w:hAnsi="宋体" w:eastAsia="宋体" w:cs="宋体"/>
          <w:color w:val="000000"/>
          <w:sz w:val="24"/>
          <w:szCs w:val="24"/>
          <w:highlight w:val="none"/>
        </w:rPr>
        <w:t>月</w:t>
      </w:r>
      <w:r>
        <w:rPr>
          <w:rFonts w:hint="eastAsia" w:cs="宋体"/>
          <w:color w:val="000000"/>
          <w:sz w:val="24"/>
          <w:szCs w:val="24"/>
          <w:highlight w:val="none"/>
          <w:lang w:val="en-US" w:eastAsia="zh-CN"/>
        </w:rPr>
        <w:t>01</w:t>
      </w:r>
      <w:r>
        <w:rPr>
          <w:rFonts w:hint="eastAsia" w:ascii="宋体" w:hAnsi="宋体" w:eastAsia="宋体" w:cs="宋体"/>
          <w:color w:val="000000"/>
          <w:sz w:val="24"/>
          <w:szCs w:val="24"/>
          <w:highlight w:val="none"/>
        </w:rPr>
        <w:t>日至202</w:t>
      </w:r>
      <w:r>
        <w:rPr>
          <w:rFonts w:hint="eastAsia" w:cs="宋体"/>
          <w:color w:val="000000"/>
          <w:sz w:val="24"/>
          <w:szCs w:val="24"/>
          <w:highlight w:val="none"/>
          <w:lang w:val="en-US" w:eastAsia="zh-CN"/>
        </w:rPr>
        <w:t>5</w:t>
      </w:r>
      <w:r>
        <w:rPr>
          <w:rFonts w:hint="eastAsia" w:ascii="宋体" w:hAnsi="宋体" w:eastAsia="宋体" w:cs="宋体"/>
          <w:color w:val="000000"/>
          <w:sz w:val="24"/>
          <w:szCs w:val="24"/>
          <w:highlight w:val="none"/>
        </w:rPr>
        <w:t>年</w:t>
      </w:r>
      <w:r>
        <w:rPr>
          <w:rFonts w:hint="eastAsia" w:cs="宋体"/>
          <w:color w:val="000000"/>
          <w:sz w:val="24"/>
          <w:szCs w:val="24"/>
          <w:highlight w:val="none"/>
          <w:lang w:val="en-US" w:eastAsia="zh-CN"/>
        </w:rPr>
        <w:t>07</w:t>
      </w:r>
      <w:r>
        <w:rPr>
          <w:rFonts w:hint="eastAsia" w:ascii="宋体" w:hAnsi="宋体" w:eastAsia="宋体" w:cs="宋体"/>
          <w:color w:val="000000"/>
          <w:sz w:val="24"/>
          <w:szCs w:val="24"/>
          <w:highlight w:val="none"/>
        </w:rPr>
        <w:t>月</w:t>
      </w:r>
      <w:r>
        <w:rPr>
          <w:rFonts w:hint="eastAsia" w:cs="宋体"/>
          <w:color w:val="000000"/>
          <w:sz w:val="24"/>
          <w:szCs w:val="24"/>
          <w:highlight w:val="none"/>
          <w:lang w:val="en-US" w:eastAsia="zh-CN"/>
        </w:rPr>
        <w:t>07</w:t>
      </w:r>
      <w:r>
        <w:rPr>
          <w:rFonts w:hint="eastAsia" w:ascii="宋体" w:hAnsi="宋体" w:eastAsia="宋体" w:cs="宋体"/>
          <w:color w:val="000000"/>
          <w:sz w:val="24"/>
          <w:szCs w:val="24"/>
          <w:highlight w:val="none"/>
        </w:rPr>
        <w:t>日，每天上午</w:t>
      </w:r>
      <w:r>
        <w:rPr>
          <w:rFonts w:hint="eastAsia" w:ascii="宋体" w:hAnsi="宋体" w:eastAsia="宋体" w:cs="宋体"/>
          <w:color w:val="000000"/>
          <w:sz w:val="24"/>
          <w:szCs w:val="24"/>
          <w:highlight w:val="none"/>
          <w:lang w:val="en-US" w:eastAsia="zh-CN"/>
        </w:rPr>
        <w:t>00</w:t>
      </w:r>
      <w:r>
        <w:rPr>
          <w:rFonts w:hint="eastAsia" w:ascii="宋体" w:hAnsi="宋体" w:eastAsia="宋体" w:cs="宋体"/>
          <w:color w:val="000000"/>
          <w:sz w:val="24"/>
          <w:szCs w:val="24"/>
          <w:highlight w:val="none"/>
        </w:rPr>
        <w:t>:00:00至12:00:00，下午12:00:00至</w:t>
      </w:r>
      <w:r>
        <w:rPr>
          <w:rFonts w:hint="eastAsia" w:ascii="宋体" w:hAnsi="宋体" w:eastAsia="宋体" w:cs="宋体"/>
          <w:color w:val="000000"/>
          <w:sz w:val="24"/>
          <w:szCs w:val="24"/>
          <w:highlight w:val="none"/>
          <w:lang w:val="en-US" w:eastAsia="zh-CN"/>
        </w:rPr>
        <w:t>23</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59</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59</w:t>
      </w:r>
      <w:r>
        <w:rPr>
          <w:rFonts w:hint="eastAsia" w:ascii="宋体" w:hAnsi="宋体" w:eastAsia="宋体" w:cs="宋体"/>
          <w:color w:val="000000"/>
          <w:sz w:val="24"/>
          <w:szCs w:val="24"/>
          <w:highlight w:val="none"/>
        </w:rPr>
        <w:t>（北京时间）</w:t>
      </w:r>
    </w:p>
    <w:p w14:paraId="267A90A7">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rightChars="0" w:firstLine="480" w:firstLineChars="20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途径：全国公共资源交易平台（陕西省˙西咸新区）西咸新区公共资源交易中心自行下载</w:t>
      </w:r>
    </w:p>
    <w:p w14:paraId="1E3464A9">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rightChars="0" w:firstLine="480" w:firstLineChars="20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方式：在线获取</w:t>
      </w:r>
    </w:p>
    <w:p w14:paraId="4F0B0342">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rightChars="0" w:firstLine="480" w:firstLineChars="20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售价：0元</w:t>
      </w:r>
    </w:p>
    <w:p w14:paraId="06ED2991">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rightChars="0"/>
        <w:textAlignment w:val="auto"/>
        <w:outlineLvl w:val="9"/>
        <w:rPr>
          <w:rFonts w:hint="eastAsia" w:ascii="宋体" w:hAnsi="宋体" w:eastAsia="宋体" w:cs="宋体"/>
          <w:b/>
          <w:bCs/>
          <w:i w:val="0"/>
          <w:iCs w:val="0"/>
          <w:color w:val="000000"/>
          <w:sz w:val="24"/>
          <w:szCs w:val="24"/>
          <w:highlight w:val="none"/>
        </w:rPr>
      </w:pPr>
      <w:r>
        <w:rPr>
          <w:rFonts w:hint="eastAsia" w:ascii="宋体" w:hAnsi="宋体" w:eastAsia="宋体" w:cs="宋体"/>
          <w:b/>
          <w:bCs/>
          <w:i w:val="0"/>
          <w:iCs w:val="0"/>
          <w:color w:val="000000"/>
          <w:sz w:val="24"/>
          <w:szCs w:val="24"/>
          <w:highlight w:val="none"/>
        </w:rPr>
        <w:t>四、提交投标文件截止时间、开标时间和地点</w:t>
      </w:r>
    </w:p>
    <w:p w14:paraId="76412586">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rightChars="0" w:firstLine="480" w:firstLineChars="20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时间： 202</w:t>
      </w:r>
      <w:r>
        <w:rPr>
          <w:rFonts w:hint="eastAsia" w:cs="宋体"/>
          <w:color w:val="000000"/>
          <w:sz w:val="24"/>
          <w:szCs w:val="24"/>
          <w:highlight w:val="none"/>
          <w:lang w:val="en-US" w:eastAsia="zh-CN"/>
        </w:rPr>
        <w:t>5</w:t>
      </w:r>
      <w:r>
        <w:rPr>
          <w:rFonts w:hint="eastAsia" w:ascii="宋体" w:hAnsi="宋体" w:eastAsia="宋体" w:cs="宋体"/>
          <w:color w:val="000000"/>
          <w:sz w:val="24"/>
          <w:szCs w:val="24"/>
          <w:highlight w:val="none"/>
        </w:rPr>
        <w:t>年</w:t>
      </w:r>
      <w:r>
        <w:rPr>
          <w:rFonts w:hint="eastAsia" w:cs="宋体"/>
          <w:color w:val="000000"/>
          <w:sz w:val="24"/>
          <w:szCs w:val="24"/>
          <w:highlight w:val="none"/>
          <w:lang w:val="en-US" w:eastAsia="zh-CN"/>
        </w:rPr>
        <w:t>07</w:t>
      </w:r>
      <w:r>
        <w:rPr>
          <w:rFonts w:hint="eastAsia" w:ascii="宋体" w:hAnsi="宋体" w:eastAsia="宋体" w:cs="宋体"/>
          <w:color w:val="000000"/>
          <w:sz w:val="24"/>
          <w:szCs w:val="24"/>
          <w:highlight w:val="none"/>
        </w:rPr>
        <w:t>月</w:t>
      </w:r>
      <w:r>
        <w:rPr>
          <w:rFonts w:hint="eastAsia" w:cs="宋体"/>
          <w:color w:val="000000"/>
          <w:sz w:val="24"/>
          <w:szCs w:val="24"/>
          <w:highlight w:val="none"/>
          <w:lang w:val="en-US" w:eastAsia="zh-CN"/>
        </w:rPr>
        <w:t>21</w:t>
      </w:r>
      <w:r>
        <w:rPr>
          <w:rFonts w:hint="eastAsia" w:ascii="宋体" w:hAnsi="宋体" w:eastAsia="宋体" w:cs="宋体"/>
          <w:color w:val="000000"/>
          <w:sz w:val="24"/>
          <w:szCs w:val="24"/>
          <w:highlight w:val="none"/>
        </w:rPr>
        <w:t>日</w:t>
      </w:r>
      <w:r>
        <w:rPr>
          <w:rFonts w:hint="eastAsia" w:cs="宋体"/>
          <w:color w:val="000000"/>
          <w:sz w:val="24"/>
          <w:szCs w:val="24"/>
          <w:highlight w:val="none"/>
          <w:lang w:val="en-US" w:eastAsia="zh-CN"/>
        </w:rPr>
        <w:t xml:space="preserve">09 </w:t>
      </w:r>
      <w:r>
        <w:rPr>
          <w:rFonts w:hint="eastAsia" w:ascii="宋体" w:hAnsi="宋体" w:eastAsia="宋体" w:cs="宋体"/>
          <w:color w:val="000000"/>
          <w:sz w:val="24"/>
          <w:szCs w:val="24"/>
          <w:highlight w:val="none"/>
        </w:rPr>
        <w:t>时</w:t>
      </w:r>
      <w:r>
        <w:rPr>
          <w:rFonts w:hint="eastAsia" w:cs="宋体"/>
          <w:color w:val="000000"/>
          <w:sz w:val="24"/>
          <w:szCs w:val="24"/>
          <w:highlight w:val="none"/>
          <w:lang w:val="en-US" w:eastAsia="zh-CN"/>
        </w:rPr>
        <w:t>30</w:t>
      </w:r>
      <w:r>
        <w:rPr>
          <w:rFonts w:hint="eastAsia" w:ascii="宋体" w:hAnsi="宋体" w:eastAsia="宋体" w:cs="宋体"/>
          <w:color w:val="000000"/>
          <w:sz w:val="24"/>
          <w:szCs w:val="24"/>
          <w:highlight w:val="none"/>
        </w:rPr>
        <w:t>分</w:t>
      </w:r>
      <w:r>
        <w:rPr>
          <w:rFonts w:hint="eastAsia" w:cs="宋体"/>
          <w:color w:val="000000"/>
          <w:sz w:val="24"/>
          <w:szCs w:val="24"/>
          <w:highlight w:val="none"/>
          <w:lang w:val="en-US" w:eastAsia="zh-CN"/>
        </w:rPr>
        <w:t>00</w:t>
      </w:r>
      <w:r>
        <w:rPr>
          <w:rFonts w:hint="eastAsia" w:ascii="宋体" w:hAnsi="宋体" w:eastAsia="宋体" w:cs="宋体"/>
          <w:color w:val="000000"/>
          <w:sz w:val="24"/>
          <w:szCs w:val="24"/>
          <w:highlight w:val="none"/>
        </w:rPr>
        <w:t>秒 （北京时间）</w:t>
      </w:r>
    </w:p>
    <w:p w14:paraId="4052EAD0">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rightChars="0" w:firstLine="480" w:firstLineChars="20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提交投标文件地点：全国公共资源交易平台（陕西省˙西咸新区）网上递交</w:t>
      </w:r>
    </w:p>
    <w:p w14:paraId="10195E9E">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rightChars="0" w:firstLine="480" w:firstLineChars="20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开标地点：全国公共资源交易平台（陕西省˙西咸新区）</w:t>
      </w:r>
    </w:p>
    <w:p w14:paraId="697C23DA">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rightChars="0"/>
        <w:textAlignment w:val="auto"/>
        <w:outlineLvl w:val="9"/>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五、公告期限</w:t>
      </w:r>
    </w:p>
    <w:p w14:paraId="06F4D984">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rightChars="0" w:firstLine="480" w:firstLineChars="20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自本公告发布之日起5个工作日。</w:t>
      </w:r>
    </w:p>
    <w:p w14:paraId="31D518A5">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rightChars="0"/>
        <w:textAlignment w:val="auto"/>
        <w:outlineLvl w:val="9"/>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val="en-US" w:eastAsia="zh-CN"/>
        </w:rPr>
        <w:t>六、</w:t>
      </w:r>
      <w:r>
        <w:rPr>
          <w:rFonts w:hint="eastAsia" w:ascii="宋体" w:hAnsi="宋体" w:eastAsia="宋体" w:cs="宋体"/>
          <w:b/>
          <w:bCs/>
          <w:color w:val="000000"/>
          <w:sz w:val="24"/>
          <w:szCs w:val="24"/>
          <w:highlight w:val="none"/>
        </w:rPr>
        <w:t>其他补充事宜</w:t>
      </w:r>
    </w:p>
    <w:p w14:paraId="4734D2F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80" w:firstLineChars="200"/>
        <w:textAlignment w:val="auto"/>
        <w:outlineLvl w:val="9"/>
        <w:rPr>
          <w:rFonts w:hint="eastAsia" w:ascii="宋体" w:hAnsi="宋体" w:eastAsia="宋体" w:cs="宋体"/>
          <w:b w:val="0"/>
          <w:bCs/>
          <w:i w:val="0"/>
          <w:caps w:val="0"/>
          <w:color w:val="333333"/>
          <w:spacing w:val="0"/>
          <w:sz w:val="24"/>
          <w:szCs w:val="24"/>
          <w:shd w:val="clear" w:color="auto" w:fill="FFFFFF"/>
        </w:rPr>
      </w:pPr>
      <w:r>
        <w:rPr>
          <w:rFonts w:hint="eastAsia" w:ascii="宋体" w:hAnsi="宋体" w:eastAsia="宋体" w:cs="宋体"/>
          <w:b w:val="0"/>
          <w:bCs/>
          <w:i w:val="0"/>
          <w:caps w:val="0"/>
          <w:color w:val="333333"/>
          <w:spacing w:val="0"/>
          <w:sz w:val="24"/>
          <w:szCs w:val="24"/>
          <w:shd w:val="clear" w:color="auto" w:fill="FFFFFF"/>
        </w:rPr>
        <w:t>1、落实的政府采购政策：（1）《政府采购促进中小企业发展管理办法》（财库〔2020〕46号）；（2）《关于进一步加大政府采购支持中小企业力度的通知》（财库〔2022〕19号；（3）《陕西省财政厅关于进一步加大政府采购支持中小企业力度的通知》（陕财办采〔2022〕5号）；（4）《财政部司法部关于政府采购支持监狱企业发展有关问题的通知》（财库〔2014〕68号）；（5）《三部门联合发布关于促进残疾人就业政府采购政策的通知》（财库〔2017〕141号）；（6）《国务院办公厅关于建立政府强制采购节能产品制度的通知》（国发办〔2007〕51号）；（7）《财政部发展改革委生态环境部市场监管总局关于调整优化节能产品、环境标志产品政府采购执行机制的通知》（财库〔2019〕9号）；（8）《关于运用政府采购政策支持乡村产业振兴的通知》（财库〔2021〕19号）；（9）《财政部农业农村部国家乡村振兴局中华全国供销合作总社关于印发&lt;关于深入开展政府采购脱贫地区农副产品工作推进乡村产业振兴的实施意见&gt;的通知》（财库〔2021〕20号）；（10）《陕西省财政厅关于进一步加强政府绿色采购有关问题的通知》（陕财办采〔2021〕29号）；（11）《财政部关于在政府采购活动中落实平等对待内外资企业有关政策的通知》（财库〔2021〕35号）；（12）陕西省财政厅关于印发《陕西省中小企业政府采购信用融资办法》（陕财办采〔2018〕23号）；（13）陕西省财政厅《关于加快推进我省中小企业政府采购信用融资工作的通知》（陕财办采〔2020〕15号）；（14）其他需要落实的政府采购政策，详见招标文件。</w:t>
      </w:r>
    </w:p>
    <w:p w14:paraId="6DF9E26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80" w:firstLineChars="200"/>
        <w:textAlignment w:val="auto"/>
        <w:outlineLvl w:val="9"/>
        <w:rPr>
          <w:rFonts w:hint="eastAsia" w:ascii="宋体" w:hAnsi="宋体" w:eastAsia="宋体" w:cs="宋体"/>
          <w:b w:val="0"/>
          <w:bCs/>
          <w:i w:val="0"/>
          <w:caps w:val="0"/>
          <w:color w:val="333333"/>
          <w:spacing w:val="0"/>
          <w:sz w:val="24"/>
          <w:szCs w:val="24"/>
          <w:shd w:val="clear" w:color="auto" w:fill="FFFFFF"/>
        </w:rPr>
      </w:pPr>
      <w:r>
        <w:rPr>
          <w:rFonts w:hint="eastAsia" w:ascii="宋体" w:hAnsi="宋体" w:eastAsia="宋体" w:cs="宋体"/>
          <w:b w:val="0"/>
          <w:bCs/>
          <w:i w:val="0"/>
          <w:caps w:val="0"/>
          <w:color w:val="333333"/>
          <w:spacing w:val="0"/>
          <w:sz w:val="24"/>
          <w:szCs w:val="24"/>
          <w:shd w:val="clear" w:color="auto" w:fill="FFFFFF"/>
        </w:rPr>
        <w:t>2.融资平台：根据《陕西省财政厅关于加快推进我省中小企业政府采购信用融资工作的通知》陕财办采〔2020〕15号文件精神，有融资需求的供应商可根据自身情况，在陕西省政府采购信用融资平台（含各市分平台）自主选择金融机构及其融资产品，凭政府采购中标（成交）通知书或政府采购合同向金融机构提出融资申请。</w:t>
      </w:r>
    </w:p>
    <w:p w14:paraId="7792199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80" w:firstLineChars="200"/>
        <w:textAlignment w:val="auto"/>
        <w:outlineLvl w:val="9"/>
        <w:rPr>
          <w:rFonts w:hint="eastAsia" w:ascii="宋体" w:hAnsi="宋体" w:eastAsia="宋体" w:cs="宋体"/>
          <w:b w:val="0"/>
          <w:bCs/>
          <w:i w:val="0"/>
          <w:caps w:val="0"/>
          <w:color w:val="333333"/>
          <w:spacing w:val="0"/>
          <w:sz w:val="24"/>
          <w:szCs w:val="24"/>
          <w:shd w:val="clear" w:color="auto" w:fill="FFFFFF"/>
        </w:rPr>
      </w:pPr>
      <w:r>
        <w:rPr>
          <w:rFonts w:hint="eastAsia" w:ascii="宋体" w:hAnsi="宋体" w:eastAsia="宋体" w:cs="宋体"/>
          <w:b w:val="0"/>
          <w:bCs/>
          <w:i w:val="0"/>
          <w:caps w:val="0"/>
          <w:color w:val="333333"/>
          <w:spacing w:val="0"/>
          <w:sz w:val="24"/>
          <w:szCs w:val="24"/>
          <w:shd w:val="clear" w:color="auto" w:fill="FFFFFF"/>
        </w:rPr>
        <w:t>3.请供应商按照陕西省财政厅关于政府采购供应商注册登记有关事项的通知中的要求，通过陕西省政府采购网（http://www.ccgp-shaanxi.gov.cn/）注册登记加入陕西省政府采购供应商库。</w:t>
      </w:r>
    </w:p>
    <w:p w14:paraId="47F589D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80" w:firstLineChars="200"/>
        <w:textAlignment w:val="auto"/>
        <w:outlineLvl w:val="9"/>
        <w:rPr>
          <w:rFonts w:hint="eastAsia" w:ascii="宋体" w:hAnsi="宋体" w:eastAsia="宋体" w:cs="宋体"/>
          <w:b w:val="0"/>
          <w:bCs/>
          <w:i w:val="0"/>
          <w:caps w:val="0"/>
          <w:color w:val="333333"/>
          <w:spacing w:val="0"/>
          <w:sz w:val="24"/>
          <w:szCs w:val="24"/>
          <w:shd w:val="clear" w:color="auto" w:fill="FFFFFF"/>
        </w:rPr>
      </w:pPr>
      <w:r>
        <w:rPr>
          <w:rFonts w:hint="eastAsia" w:ascii="宋体" w:hAnsi="宋体" w:eastAsia="宋体" w:cs="宋体"/>
          <w:b w:val="0"/>
          <w:bCs/>
          <w:i w:val="0"/>
          <w:caps w:val="0"/>
          <w:color w:val="333333"/>
          <w:spacing w:val="0"/>
          <w:sz w:val="24"/>
          <w:szCs w:val="24"/>
          <w:shd w:val="clear" w:color="auto" w:fill="FFFFFF"/>
        </w:rPr>
        <w:t>4.网上投标确认流程：登录全国公共资源交易平台（陕西省·西咸新区）（http://xxxq.sxggzyjy.cn/），选择“电子交易平台-陕西政府采购交易系统”进行登录，登录后选择“交易乙方”选择本项目选择“我要投标”填写相关信息后提交确认。</w:t>
      </w:r>
    </w:p>
    <w:p w14:paraId="137A063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80" w:firstLineChars="200"/>
        <w:textAlignment w:val="auto"/>
        <w:outlineLvl w:val="9"/>
        <w:rPr>
          <w:rFonts w:hint="eastAsia" w:ascii="宋体" w:hAnsi="宋体" w:eastAsia="宋体" w:cs="宋体"/>
          <w:b w:val="0"/>
          <w:bCs/>
          <w:i w:val="0"/>
          <w:caps w:val="0"/>
          <w:color w:val="333333"/>
          <w:spacing w:val="0"/>
          <w:sz w:val="24"/>
          <w:szCs w:val="24"/>
          <w:shd w:val="clear" w:color="auto" w:fill="FFFFFF"/>
        </w:rPr>
      </w:pPr>
      <w:r>
        <w:rPr>
          <w:rFonts w:hint="eastAsia" w:ascii="宋体" w:hAnsi="宋体" w:eastAsia="宋体" w:cs="宋体"/>
          <w:b w:val="0"/>
          <w:bCs/>
          <w:i w:val="0"/>
          <w:caps w:val="0"/>
          <w:color w:val="333333"/>
          <w:spacing w:val="0"/>
          <w:sz w:val="24"/>
          <w:szCs w:val="24"/>
          <w:shd w:val="clear" w:color="auto" w:fill="FFFFFF"/>
        </w:rPr>
        <w:t>5.获取采购文件方式：选择本项目点击“项目流程”进入采购文件下载页面，点击“交易文件下载”即可下载该项目发布的电子采购文件。投标人须在获取采购文件时限内（即发售时间内）登录陕西省西咸新区公共资源交易中心平台系统，直接下载采购文件。逾期下载通道将关闭，未及时下载采购文件将会影响后续开评标活动。</w:t>
      </w:r>
    </w:p>
    <w:p w14:paraId="44761B7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80" w:firstLineChars="200"/>
        <w:textAlignment w:val="auto"/>
        <w:outlineLvl w:val="9"/>
        <w:rPr>
          <w:rFonts w:hint="eastAsia" w:ascii="宋体" w:hAnsi="宋体" w:eastAsia="宋体" w:cs="宋体"/>
          <w:b w:val="0"/>
          <w:bCs/>
          <w:i w:val="0"/>
          <w:caps w:val="0"/>
          <w:color w:val="333333"/>
          <w:spacing w:val="0"/>
          <w:sz w:val="24"/>
          <w:szCs w:val="24"/>
          <w:shd w:val="clear" w:color="auto" w:fill="FFFFFF"/>
        </w:rPr>
      </w:pPr>
      <w:r>
        <w:rPr>
          <w:rFonts w:hint="eastAsia" w:ascii="宋体" w:hAnsi="宋体" w:eastAsia="宋体" w:cs="宋体"/>
          <w:b w:val="0"/>
          <w:bCs/>
          <w:i w:val="0"/>
          <w:caps w:val="0"/>
          <w:color w:val="333333"/>
          <w:spacing w:val="0"/>
          <w:sz w:val="24"/>
          <w:szCs w:val="24"/>
          <w:shd w:val="clear" w:color="auto" w:fill="FFFFFF"/>
        </w:rPr>
        <w:t>6.办理CA锁方式：供应商初次使用交易平台，需前往陕西省数字证书认证中心股份有限公司办理CA锁，办理地址及咨询电话如下：西安市高新三路九号新时代大厦六楼，咨询电话:4006369888；西安市长安北路14号省体育公寓B座一楼，咨询电话：029-88661241；西安市公共资源交易中心：西安市文景北路16号白桦林国际B座2楼最右12号窗口，电话：029-86510073转80211。</w:t>
      </w:r>
    </w:p>
    <w:p w14:paraId="6F74853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80" w:firstLineChars="200"/>
        <w:textAlignment w:val="auto"/>
        <w:outlineLvl w:val="9"/>
        <w:rPr>
          <w:rFonts w:hint="eastAsia" w:ascii="宋体" w:hAnsi="宋体" w:eastAsia="宋体" w:cs="宋体"/>
          <w:b w:val="0"/>
          <w:bCs/>
          <w:i w:val="0"/>
          <w:caps w:val="0"/>
          <w:color w:val="333333"/>
          <w:spacing w:val="0"/>
          <w:sz w:val="24"/>
          <w:szCs w:val="24"/>
          <w:shd w:val="clear" w:color="auto" w:fill="FFFFFF"/>
        </w:rPr>
      </w:pPr>
      <w:r>
        <w:rPr>
          <w:rFonts w:hint="eastAsia" w:ascii="宋体" w:hAnsi="宋体" w:eastAsia="宋体" w:cs="宋体"/>
          <w:b w:val="0"/>
          <w:bCs/>
          <w:i w:val="0"/>
          <w:caps w:val="0"/>
          <w:color w:val="333333"/>
          <w:spacing w:val="0"/>
          <w:sz w:val="24"/>
          <w:szCs w:val="24"/>
          <w:shd w:val="clear" w:color="auto" w:fill="FFFFFF"/>
        </w:rPr>
        <w:t>7.本项目采用“不见面开标”方式，各供应商可登录（http://ggzyjy.xixianxinqu.gov.cn/xwzx/002002/20210721/d7421699-e891-4f40-b441-dccc415e05b3.html）下载操作手册,并在投标截止时间前通过全国公共资源交易平台（陕西省·西咸新区）递交电子投标文件。因投标人自身设施故障或自身原因导致无法完成投标的，由投标人自行承担后果。</w:t>
      </w:r>
    </w:p>
    <w:p w14:paraId="77D7F86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80" w:firstLineChars="200"/>
        <w:textAlignment w:val="auto"/>
        <w:outlineLvl w:val="9"/>
        <w:rPr>
          <w:rFonts w:hint="eastAsia" w:ascii="宋体" w:hAnsi="宋体" w:eastAsia="宋体" w:cs="宋体"/>
          <w:b w:val="0"/>
          <w:bCs/>
          <w:i w:val="0"/>
          <w:caps w:val="0"/>
          <w:color w:val="333333"/>
          <w:spacing w:val="0"/>
          <w:sz w:val="24"/>
          <w:szCs w:val="24"/>
          <w:shd w:val="clear" w:color="auto" w:fill="FFFFFF"/>
        </w:rPr>
      </w:pPr>
      <w:r>
        <w:rPr>
          <w:rFonts w:hint="eastAsia" w:ascii="宋体" w:hAnsi="宋体" w:eastAsia="宋体" w:cs="宋体"/>
          <w:b w:val="0"/>
          <w:bCs/>
          <w:i w:val="0"/>
          <w:caps w:val="0"/>
          <w:color w:val="333333"/>
          <w:spacing w:val="0"/>
          <w:sz w:val="24"/>
          <w:szCs w:val="24"/>
          <w:shd w:val="clear" w:color="auto" w:fill="FFFFFF"/>
        </w:rPr>
        <w:t>8.为了保证远程不见面开标顺利进行，供应商需使用配备相关设备的电脑提前一小时登录网络开标大厅。相关操作流程详见全国公共资源交易平台（陕西省·西咸新区）西咸公共资源交易中心网，技术咨询电话：4009980000。</w:t>
      </w:r>
    </w:p>
    <w:p w14:paraId="3F06F39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textAlignment w:val="auto"/>
        <w:outlineLvl w:val="9"/>
        <w:rPr>
          <w:rFonts w:hint="eastAsia" w:ascii="宋体" w:hAnsi="宋体" w:eastAsia="宋体" w:cs="宋体"/>
          <w:b/>
          <w:bCs w:val="0"/>
          <w:i w:val="0"/>
          <w:caps w:val="0"/>
          <w:color w:val="333333"/>
          <w:spacing w:val="0"/>
          <w:sz w:val="24"/>
          <w:szCs w:val="24"/>
          <w:shd w:val="clear" w:color="auto" w:fill="FFFFFF"/>
        </w:rPr>
      </w:pPr>
      <w:r>
        <w:rPr>
          <w:rFonts w:hint="eastAsia" w:ascii="宋体" w:hAnsi="宋体" w:eastAsia="宋体" w:cs="宋体"/>
          <w:b/>
          <w:bCs w:val="0"/>
          <w:i w:val="0"/>
          <w:caps w:val="0"/>
          <w:color w:val="333333"/>
          <w:spacing w:val="0"/>
          <w:sz w:val="24"/>
          <w:szCs w:val="24"/>
          <w:shd w:val="clear" w:color="auto" w:fill="FFFFFF"/>
        </w:rPr>
        <w:t>七、对本次招标提出询问，请按以下方式联系。</w:t>
      </w:r>
    </w:p>
    <w:p w14:paraId="2A06A7FA">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rightChars="0" w:firstLine="480" w:firstLineChars="20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1.采购人信息</w:t>
      </w:r>
    </w:p>
    <w:p w14:paraId="7C7507CA">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rightChars="0" w:firstLine="480" w:firstLineChars="200"/>
        <w:textAlignment w:val="auto"/>
        <w:outlineLvl w:val="9"/>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名称：</w:t>
      </w:r>
      <w:r>
        <w:rPr>
          <w:rFonts w:hint="eastAsia" w:cs="宋体"/>
          <w:color w:val="000000"/>
          <w:sz w:val="24"/>
          <w:szCs w:val="24"/>
          <w:highlight w:val="none"/>
          <w:lang w:eastAsia="zh-CN"/>
        </w:rPr>
        <w:t>陕西省西咸新区秦汉新城土地储备中心</w:t>
      </w:r>
    </w:p>
    <w:p w14:paraId="235D3038">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rightChars="0" w:firstLine="480" w:firstLineChars="200"/>
        <w:textAlignment w:val="auto"/>
        <w:outlineLvl w:val="9"/>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地址：</w:t>
      </w:r>
      <w:r>
        <w:rPr>
          <w:rFonts w:hint="eastAsia" w:cs="宋体"/>
          <w:color w:val="000000"/>
          <w:sz w:val="24"/>
          <w:szCs w:val="24"/>
          <w:highlight w:val="none"/>
          <w:lang w:eastAsia="zh-CN"/>
        </w:rPr>
        <w:t>陕西省西咸新区秦汉新城规划展览中心</w:t>
      </w:r>
    </w:p>
    <w:p w14:paraId="410063BA">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rightChars="0" w:firstLine="480" w:firstLineChars="20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联系方式：029</w:t>
      </w:r>
      <w:r>
        <w:rPr>
          <w:rFonts w:hint="eastAsia" w:cs="宋体"/>
          <w:color w:val="000000"/>
          <w:sz w:val="24"/>
          <w:szCs w:val="24"/>
          <w:highlight w:val="none"/>
          <w:lang w:val="en-US" w:eastAsia="zh-CN"/>
        </w:rPr>
        <w:t>-</w:t>
      </w:r>
      <w:r>
        <w:rPr>
          <w:rFonts w:hint="eastAsia" w:ascii="宋体" w:hAnsi="宋体" w:eastAsia="宋体" w:cs="宋体"/>
          <w:color w:val="000000"/>
          <w:sz w:val="24"/>
          <w:szCs w:val="24"/>
          <w:highlight w:val="none"/>
        </w:rPr>
        <w:t>33185125</w:t>
      </w:r>
    </w:p>
    <w:p w14:paraId="60E505F4">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rightChars="0" w:firstLine="480" w:firstLineChars="20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2.采购代理机构信息</w:t>
      </w:r>
    </w:p>
    <w:p w14:paraId="4A8A63A5">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rightChars="0" w:firstLine="480" w:firstLineChars="20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名称：陕西众睿智项目管理有限公司</w:t>
      </w:r>
    </w:p>
    <w:p w14:paraId="34D3F241">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rightChars="0" w:firstLine="480" w:firstLineChars="200"/>
        <w:textAlignment w:val="auto"/>
        <w:outlineLvl w:val="9"/>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地址：</w:t>
      </w:r>
      <w:r>
        <w:rPr>
          <w:rFonts w:hint="eastAsia" w:cs="宋体"/>
          <w:color w:val="000000"/>
          <w:sz w:val="24"/>
          <w:szCs w:val="24"/>
          <w:highlight w:val="none"/>
          <w:lang w:eastAsia="zh-CN"/>
        </w:rPr>
        <w:t>陕西省西安市未央区凤城八路保亿隆基中心1幢10703室</w:t>
      </w:r>
    </w:p>
    <w:p w14:paraId="3C61B973">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rightChars="0" w:firstLine="480" w:firstLineChars="200"/>
        <w:textAlignment w:val="auto"/>
        <w:outlineLvl w:val="9"/>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联系方式：</w:t>
      </w:r>
      <w:r>
        <w:rPr>
          <w:rFonts w:hint="eastAsia" w:cs="宋体"/>
          <w:color w:val="000000"/>
          <w:sz w:val="24"/>
          <w:szCs w:val="24"/>
          <w:highlight w:val="none"/>
          <w:lang w:eastAsia="zh-CN"/>
        </w:rPr>
        <w:t>029-85272109</w:t>
      </w:r>
    </w:p>
    <w:p w14:paraId="183D78AD">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rightChars="0" w:firstLine="480" w:firstLineChars="20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3.项目联系方式</w:t>
      </w:r>
    </w:p>
    <w:p w14:paraId="0C4F3643">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rightChars="0" w:firstLine="480" w:firstLineChars="200"/>
        <w:textAlignment w:val="auto"/>
        <w:outlineLvl w:val="9"/>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项目联系人：</w:t>
      </w:r>
      <w:r>
        <w:rPr>
          <w:rFonts w:hint="eastAsia" w:hAnsi="宋体"/>
          <w:color w:val="000000"/>
          <w:szCs w:val="21"/>
          <w:lang w:val="en-US" w:eastAsia="zh-CN"/>
        </w:rPr>
        <w:t>李肖</w:t>
      </w:r>
    </w:p>
    <w:p w14:paraId="11906DA8">
      <w:pPr>
        <w:ind w:firstLine="480" w:firstLineChars="200"/>
      </w:pPr>
      <w:r>
        <w:rPr>
          <w:rFonts w:hint="eastAsia" w:ascii="宋体" w:hAnsi="宋体" w:eastAsia="宋体" w:cs="宋体"/>
          <w:color w:val="000000"/>
          <w:sz w:val="24"/>
          <w:szCs w:val="24"/>
          <w:highlight w:val="none"/>
        </w:rPr>
        <w:t>电话：</w:t>
      </w:r>
      <w:r>
        <w:rPr>
          <w:rFonts w:hint="eastAsia" w:cs="宋体"/>
          <w:color w:val="000000"/>
          <w:sz w:val="24"/>
          <w:szCs w:val="24"/>
          <w:highlight w:val="none"/>
          <w:lang w:eastAsia="zh-CN"/>
        </w:rPr>
        <w:t>029-85272109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FA5013"/>
    <w:rsid w:val="15D31197"/>
    <w:rsid w:val="271E423C"/>
    <w:rsid w:val="2E075A2A"/>
    <w:rsid w:val="2F794705"/>
    <w:rsid w:val="5CAE5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qFormat/>
    <w:uiPriority w:val="0"/>
    <w:pPr>
      <w:keepNext/>
      <w:outlineLvl w:val="0"/>
    </w:pPr>
    <w:rPr>
      <w:rFonts w:ascii="仿宋_GB2312" w:hAnsi="宋体" w:eastAsia="仿宋_GB2312"/>
      <w:b/>
      <w:kern w:val="2"/>
      <w:sz w:val="32"/>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ascii="Times New Roman"/>
      <w:kern w:val="2"/>
      <w:sz w:val="21"/>
    </w:rPr>
  </w:style>
  <w:style w:type="paragraph" w:styleId="4">
    <w:name w:val="Normal (Web)"/>
    <w:basedOn w:val="1"/>
    <w:qFormat/>
    <w:uiPriority w:val="99"/>
    <w:pPr>
      <w:widowControl/>
      <w:spacing w:before="100" w:beforeLines="0" w:beforeAutospacing="1" w:after="100" w:afterLines="0" w:afterAutospacing="1"/>
      <w:jc w:val="left"/>
    </w:pPr>
    <w:rPr>
      <w:rFonts w:ascii="宋体" w:hAnsi="宋体"/>
      <w:kern w:val="0"/>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2025-06-30T06:54:13Z</dcterms:created>
  <dc:creator>哈哈</dc:creator>
  <cp:lastModifiedBy>quanquan</cp:lastModifiedBy>
  <dcterms:modified xsi:type="dcterms:W3CDTF">2025-06-30T06:54:44Z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eyJoZGlkIjoiYjk5ODM0YmMxOWJiYWQyNDU4MGIzYWRmYTA0ZmI5NDciLCJ1c2VySWQiOiI2NjA2NTQ0MTkifQ==</vt:lpwstr>
  </property>
  <property fmtid="{D5CDD505-2E9C-101B-9397-08002B2CF9AE}" pid="4" name="ICV">
    <vt:lpwstr>8D033640BC2047798726B2AC15D1F86A_12</vt:lpwstr>
  </property>
</Properties>
</file>