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422B">
      <w:pPr>
        <w:pStyle w:val="12"/>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bookmarkStart w:id="2" w:name="_GoBack"/>
      <w:bookmarkEnd w:id="2"/>
    </w:p>
    <w:p w14:paraId="67BB5D42">
      <w:pPr>
        <w:pStyle w:val="12"/>
        <w:rPr>
          <w:rFonts w:hint="eastAsia" w:ascii="仿宋" w:hAnsi="仿宋" w:eastAsia="仿宋" w:cs="仿宋"/>
          <w:sz w:val="28"/>
          <w:szCs w:val="28"/>
        </w:rPr>
      </w:pPr>
      <w:r>
        <w:rPr>
          <w:rFonts w:hint="eastAsia" w:ascii="仿宋" w:hAnsi="仿宋" w:eastAsia="仿宋" w:cs="仿宋"/>
          <w:sz w:val="28"/>
          <w:szCs w:val="28"/>
        </w:rPr>
        <w:t>采购包1：</w:t>
      </w:r>
    </w:p>
    <w:p w14:paraId="2909444A">
      <w:pPr>
        <w:pStyle w:val="4"/>
        <w:pageBreakBefore w:val="0"/>
        <w:numPr>
          <w:ilvl w:val="0"/>
          <w:numId w:val="0"/>
        </w:numPr>
        <w:kinsoku/>
        <w:wordWrap/>
        <w:overflowPunct/>
        <w:topLinePunct w:val="0"/>
        <w:autoSpaceDE/>
        <w:autoSpaceDN/>
        <w:bidi w:val="0"/>
        <w:adjustRightInd w:val="0"/>
        <w:snapToGrid w:val="0"/>
        <w:spacing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bCs/>
          <w:kern w:val="2"/>
          <w:sz w:val="24"/>
          <w:szCs w:val="24"/>
          <w:highlight w:val="none"/>
          <w:lang w:val="en-US" w:eastAsia="zh-CN" w:bidi="ar-SA"/>
        </w:rPr>
        <w:t>1.1.</w:t>
      </w:r>
      <w:r>
        <w:rPr>
          <w:rFonts w:hint="eastAsia" w:ascii="仿宋" w:hAnsi="仿宋" w:eastAsia="仿宋" w:cs="仿宋"/>
          <w:sz w:val="24"/>
          <w:szCs w:val="24"/>
          <w:highlight w:val="none"/>
        </w:rPr>
        <w:t>项目升级背景</w:t>
      </w:r>
    </w:p>
    <w:p w14:paraId="010EDDFB">
      <w:pPr>
        <w:pageBreakBefore w:val="0"/>
        <w:kinsoku/>
        <w:wordWrap/>
        <w:overflowPunct/>
        <w:topLinePunct w:val="0"/>
        <w:autoSpaceDE/>
        <w:autoSpaceDN/>
        <w:bidi w:val="0"/>
        <w:adjustRightInd w:val="0"/>
        <w:snapToGrid w:val="0"/>
        <w:spacing w:line="240" w:lineRule="auto"/>
        <w:ind w:left="0" w:firstLine="468" w:firstLineChars="200"/>
        <w:jc w:val="both"/>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目前渭南市12345快速响应平台更多地采用人工的方式通过电话、网络通道为市民提供服务，随着服务型政府的建设，12345的服务内容快速增长。现有业务受理、协同办理、绩效考核等环节业务都使用人工处理，费时费力且服务质量无法保证一致性。</w:t>
      </w:r>
    </w:p>
    <w:p w14:paraId="51975142">
      <w:pPr>
        <w:pageBreakBefore w:val="0"/>
        <w:kinsoku/>
        <w:wordWrap/>
        <w:overflowPunct/>
        <w:topLinePunct w:val="0"/>
        <w:autoSpaceDE/>
        <w:autoSpaceDN/>
        <w:bidi w:val="0"/>
        <w:adjustRightInd w:val="0"/>
        <w:snapToGrid w:val="0"/>
        <w:spacing w:line="240" w:lineRule="auto"/>
        <w:ind w:left="0" w:firstLine="468" w:firstLineChars="200"/>
        <w:jc w:val="both"/>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需在12345业务管理平台系统中引进智能AI技术，通过与现有12345系统的集成对接，构建渭南市12345热线智能化平台，把LLM大语言模型、UIE要素提取、ML机器学习、RAG检索增强生成等热线专属</w:t>
      </w:r>
      <w:r>
        <w:rPr>
          <w:rFonts w:hint="eastAsia" w:ascii="仿宋" w:hAnsi="仿宋" w:eastAsia="仿宋" w:cs="仿宋"/>
          <w:sz w:val="24"/>
          <w:szCs w:val="24"/>
          <w:highlight w:val="none"/>
        </w:rPr>
        <w:t>大模型</w:t>
      </w:r>
      <w:r>
        <w:rPr>
          <w:rFonts w:hint="eastAsia" w:ascii="仿宋" w:hAnsi="仿宋" w:eastAsia="仿宋" w:cs="仿宋"/>
          <w:spacing w:val="-3"/>
          <w:sz w:val="24"/>
          <w:szCs w:val="24"/>
          <w:highlight w:val="none"/>
        </w:rPr>
        <w:t>能力，赋能到业务受理、协同办理、流程监督、绩效考核的全业务流程，从而能有效分流人工，以降低人工服务压力，同时保证服务的一致性和准确率，提高12345的服务质量。</w:t>
      </w:r>
    </w:p>
    <w:p w14:paraId="534DC362">
      <w:pPr>
        <w:pageBreakBefore w:val="0"/>
        <w:kinsoku/>
        <w:wordWrap/>
        <w:overflowPunct/>
        <w:topLinePunct w:val="0"/>
        <w:autoSpaceDE/>
        <w:autoSpaceDN/>
        <w:bidi w:val="0"/>
        <w:adjustRightInd w:val="0"/>
        <w:snapToGrid w:val="0"/>
        <w:spacing w:line="240" w:lineRule="auto"/>
        <w:ind w:left="0" w:firstLine="468" w:firstLineChars="200"/>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基于平台叠加智能化应用能力，搭建智能客服平台，建设</w:t>
      </w:r>
      <w:r>
        <w:rPr>
          <w:rFonts w:hint="eastAsia" w:ascii="仿宋" w:hAnsi="仿宋" w:eastAsia="仿宋" w:cs="仿宋"/>
          <w:sz w:val="24"/>
          <w:szCs w:val="24"/>
          <w:highlight w:val="none"/>
        </w:rPr>
        <w:t>智能受理应用、智能语音辅助、智能质检应用、智能回访应用、数据预警分析</w:t>
      </w:r>
      <w:r>
        <w:rPr>
          <w:rFonts w:hint="eastAsia" w:ascii="仿宋" w:hAnsi="仿宋" w:eastAsia="仿宋" w:cs="仿宋"/>
          <w:spacing w:val="-3"/>
          <w:sz w:val="24"/>
          <w:szCs w:val="24"/>
          <w:highlight w:val="none"/>
        </w:rPr>
        <w:t>等功能，实现统一服务标准规范、集中监管服务质量，提升转办效率，降低热线投入成本，减轻人员工作压力。</w:t>
      </w:r>
    </w:p>
    <w:p w14:paraId="4F7E3E28">
      <w:pPr>
        <w:pStyle w:val="4"/>
        <w:pageBreakBefore w:val="0"/>
        <w:numPr>
          <w:ilvl w:val="0"/>
          <w:numId w:val="0"/>
        </w:numPr>
        <w:kinsoku/>
        <w:wordWrap/>
        <w:overflowPunct/>
        <w:topLinePunct w:val="0"/>
        <w:autoSpaceDE/>
        <w:autoSpaceDN/>
        <w:bidi w:val="0"/>
        <w:adjustRightInd w:val="0"/>
        <w:snapToGrid w:val="0"/>
        <w:spacing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bCs/>
          <w:kern w:val="2"/>
          <w:sz w:val="24"/>
          <w:szCs w:val="24"/>
          <w:highlight w:val="none"/>
          <w:lang w:val="en-US" w:eastAsia="zh-CN" w:bidi="ar-SA"/>
        </w:rPr>
        <w:t>1.2.</w:t>
      </w:r>
      <w:r>
        <w:rPr>
          <w:rFonts w:hint="eastAsia" w:ascii="仿宋" w:hAnsi="仿宋" w:eastAsia="仿宋" w:cs="仿宋"/>
          <w:sz w:val="24"/>
          <w:szCs w:val="24"/>
          <w:highlight w:val="none"/>
        </w:rPr>
        <w:t>项目升级目标</w:t>
      </w:r>
    </w:p>
    <w:p w14:paraId="16FBB4F9">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国办发〔2020〕53号、〔2025〕66号文件要求，本项目主要是在现有12345热线基础上引入AI智能化和大模型应用技术，以科学的AI应用赋能合适的工作环节为目标，为12345热线全流程提供科学有效的人工智能升级扩展服务，利用人工智能技术、自然语音处理技术、语音识别技术建设一套智能化程度高、运行高效的12345热线平台，提升热线的快速受理效能，建设智能受理应用、智能语音辅助、智能质检应用、智能回访应用、数据预警分析等，全面实现12345智能化流程赋能，提升12345热线平台智能化应用水平，提高坐席工作效率。同时，预留数据标准接口，实现与各县(市、区)数据实时传输与共享。</w:t>
      </w:r>
    </w:p>
    <w:p w14:paraId="15A669FA">
      <w:pPr>
        <w:pStyle w:val="4"/>
        <w:pageBreakBefore w:val="0"/>
        <w:numPr>
          <w:ilvl w:val="0"/>
          <w:numId w:val="0"/>
        </w:numPr>
        <w:kinsoku/>
        <w:wordWrap/>
        <w:overflowPunct/>
        <w:topLinePunct w:val="0"/>
        <w:autoSpaceDE/>
        <w:autoSpaceDN/>
        <w:bidi w:val="0"/>
        <w:adjustRightInd w:val="0"/>
        <w:snapToGrid w:val="0"/>
        <w:spacing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bCs/>
          <w:kern w:val="2"/>
          <w:sz w:val="24"/>
          <w:szCs w:val="24"/>
          <w:highlight w:val="none"/>
          <w:lang w:val="en-US" w:eastAsia="zh-CN" w:bidi="ar-SA"/>
        </w:rPr>
        <w:t>1.3.</w:t>
      </w:r>
      <w:r>
        <w:rPr>
          <w:rFonts w:hint="eastAsia" w:ascii="仿宋" w:hAnsi="仿宋" w:eastAsia="仿宋" w:cs="仿宋"/>
          <w:sz w:val="24"/>
          <w:szCs w:val="24"/>
          <w:highlight w:val="none"/>
        </w:rPr>
        <w:t>项目技术要求</w:t>
      </w:r>
    </w:p>
    <w:p w14:paraId="23F3832E">
      <w:pPr>
        <w:pStyle w:val="5"/>
        <w:pageBreakBefore w:val="0"/>
        <w:numPr>
          <w:ilvl w:val="0"/>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1.3.1.</w:t>
      </w:r>
      <w:r>
        <w:rPr>
          <w:rFonts w:hint="eastAsia" w:ascii="仿宋" w:hAnsi="仿宋" w:eastAsia="仿宋" w:cs="仿宋"/>
          <w:sz w:val="24"/>
          <w:szCs w:val="24"/>
          <w:highlight w:val="none"/>
        </w:rPr>
        <w:t>设计原则</w:t>
      </w:r>
    </w:p>
    <w:p w14:paraId="3400C95A">
      <w:pPr>
        <w:pageBreakBefore w:val="0"/>
        <w:widowControl/>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本项目设计建设和实施时需遵循以下原则：先进性原则、经济实用性原则、标准性原则、安全性原则、稳定性原则、易用性原则、扩展性原则。</w:t>
      </w:r>
    </w:p>
    <w:p w14:paraId="45BBADF7">
      <w:pPr>
        <w:pStyle w:val="5"/>
        <w:pageBreakBefore w:val="0"/>
        <w:numPr>
          <w:ilvl w:val="0"/>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w:t>
      </w:r>
      <w:r>
        <w:rPr>
          <w:rFonts w:hint="eastAsia" w:ascii="仿宋" w:hAnsi="仿宋" w:eastAsia="仿宋" w:cs="仿宋"/>
          <w:sz w:val="24"/>
          <w:szCs w:val="24"/>
          <w:highlight w:val="none"/>
        </w:rPr>
        <w:t>技术要求</w:t>
      </w:r>
    </w:p>
    <w:p w14:paraId="0ACFBAAC">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1.3.2.1.</w:t>
      </w:r>
      <w:r>
        <w:rPr>
          <w:rFonts w:hint="eastAsia" w:ascii="仿宋" w:hAnsi="仿宋" w:eastAsia="仿宋" w:cs="仿宋"/>
          <w:sz w:val="24"/>
          <w:szCs w:val="24"/>
          <w:highlight w:val="none"/>
        </w:rPr>
        <w:t>遵循软件行业ISO质量体系认证的标准规范</w:t>
      </w:r>
    </w:p>
    <w:p w14:paraId="6C2458B6">
      <w:pPr>
        <w:pageBreakBefore w:val="0"/>
        <w:widowControl/>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本项目在开发过程中必须遵循软件行业ISO质量体系认证的标准规范及相关技术和数据规范、业务规范，结合实际需求进行系统的设计、开发与实施。</w:t>
      </w:r>
    </w:p>
    <w:p w14:paraId="0A6B2526">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1.3.2.2.</w:t>
      </w:r>
      <w:r>
        <w:rPr>
          <w:rFonts w:hint="eastAsia" w:ascii="仿宋" w:hAnsi="仿宋" w:eastAsia="仿宋" w:cs="仿宋"/>
          <w:sz w:val="24"/>
          <w:szCs w:val="24"/>
          <w:highlight w:val="none"/>
        </w:rPr>
        <w:t>微服务架构要求</w:t>
      </w:r>
    </w:p>
    <w:p w14:paraId="4313269C">
      <w:pPr>
        <w:pageBreakBefore w:val="0"/>
        <w:widowControl/>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充分利用微服务架构代码库小、发布成本低、可复用、高效率等诸多优势，打造松耦合、高灵活性的12345热线平台应用，同时改善故障隔离，降低故障影响范围。</w:t>
      </w:r>
    </w:p>
    <w:p w14:paraId="0A664E29">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1.3.2.3.</w:t>
      </w:r>
      <w:r>
        <w:rPr>
          <w:rFonts w:hint="eastAsia" w:ascii="仿宋" w:hAnsi="仿宋" w:eastAsia="仿宋" w:cs="仿宋"/>
          <w:sz w:val="24"/>
          <w:szCs w:val="24"/>
          <w:highlight w:val="none"/>
        </w:rPr>
        <w:t>兼容主流操作系统、数据库、浏览器和算力等</w:t>
      </w:r>
    </w:p>
    <w:p w14:paraId="51DF5204">
      <w:pPr>
        <w:pageBreakBefore w:val="0"/>
        <w:widowControl/>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采用开放的技术架构，能够兼容国产主流的服务器、操作系统、数据库、程序语言、网络传输协议、浏览器，智能AI算力适配要支持国产化等应用。能够在各类信息化环境中进行系统部署、运行、访问与集成。</w:t>
      </w:r>
    </w:p>
    <w:p w14:paraId="36B9FA4F">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1.3.2.4.</w:t>
      </w:r>
      <w:r>
        <w:rPr>
          <w:rFonts w:hint="eastAsia" w:ascii="仿宋" w:hAnsi="仿宋" w:eastAsia="仿宋" w:cs="仿宋"/>
          <w:sz w:val="24"/>
          <w:szCs w:val="24"/>
          <w:highlight w:val="none"/>
        </w:rPr>
        <w:t>具备文本相似度研判和大数据分析能力</w:t>
      </w:r>
    </w:p>
    <w:p w14:paraId="39ADABD7">
      <w:pPr>
        <w:pageBreakBefore w:val="0"/>
        <w:widowControl/>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为深度挖掘渭南市12345热线平台多年来积累的大量民情数据的价值，在未来扩展便民服务应用所产生的政务热线大数据分析应用，本项目升级的平台要具备文本相似度计算去重方法和政务热线大数据分析应用能力，至少使用国内先进水平的同等技术。</w:t>
      </w:r>
    </w:p>
    <w:p w14:paraId="76078BBD">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1.3.2.5.</w:t>
      </w:r>
      <w:r>
        <w:rPr>
          <w:rFonts w:hint="eastAsia" w:ascii="仿宋" w:hAnsi="仿宋" w:eastAsia="仿宋" w:cs="仿宋"/>
          <w:sz w:val="24"/>
          <w:szCs w:val="24"/>
          <w:highlight w:val="none"/>
        </w:rPr>
        <w:t>数据融合服务能力</w:t>
      </w:r>
    </w:p>
    <w:p w14:paraId="6FD6F7C9">
      <w:pPr>
        <w:pageBreakBefore w:val="0"/>
        <w:widowControl/>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bidi="ar"/>
        </w:rPr>
        <w:t>本项目为升级改造项目，</w:t>
      </w:r>
      <w:r>
        <w:rPr>
          <w:rFonts w:hint="eastAsia" w:ascii="仿宋" w:hAnsi="仿宋" w:eastAsia="仿宋" w:cs="仿宋"/>
          <w:sz w:val="24"/>
          <w:szCs w:val="24"/>
          <w:highlight w:val="none"/>
        </w:rPr>
        <w:t>升级改造内容有</w:t>
      </w:r>
      <w:r>
        <w:rPr>
          <w:rFonts w:hint="eastAsia" w:ascii="仿宋" w:hAnsi="仿宋" w:eastAsia="仿宋" w:cs="仿宋"/>
          <w:spacing w:val="-3"/>
          <w:sz w:val="24"/>
          <w:szCs w:val="24"/>
          <w:highlight w:val="none"/>
        </w:rPr>
        <w:t>智能受理、智能语音服务、智能质检、智能回访、数据动态预警</w:t>
      </w:r>
      <w:r>
        <w:rPr>
          <w:rFonts w:hint="eastAsia" w:ascii="仿宋" w:hAnsi="仿宋" w:eastAsia="仿宋" w:cs="仿宋"/>
          <w:sz w:val="24"/>
          <w:szCs w:val="24"/>
          <w:highlight w:val="none"/>
        </w:rPr>
        <w:t>与现有话务系统、工单系统无缝融合，投标人提供详细的融合方案，所涉及的融合费用由投标人自行解决；投标人应确保本次升级的智能化系统功能完全不影响原有业务系统中所有软件功能使用及全量历史诉求数据应用。</w:t>
      </w:r>
    </w:p>
    <w:p w14:paraId="7504895D">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1.3.2.6.</w:t>
      </w:r>
      <w:r>
        <w:rPr>
          <w:rFonts w:hint="eastAsia" w:ascii="仿宋" w:hAnsi="仿宋" w:eastAsia="仿宋" w:cs="仿宋"/>
          <w:sz w:val="24"/>
          <w:szCs w:val="24"/>
          <w:highlight w:val="none"/>
        </w:rPr>
        <w:t>数据接口要求</w:t>
      </w:r>
    </w:p>
    <w:p w14:paraId="7F01ED16">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在系统设计时严格遵循国际标准、国家标准、行业和相关规范，形成统一的编码规则和接口规范。在软件系统选择上，要符合国际、国内标准的软件技术规范，并拥有优良性价比的设备，系统预留标准接口，可实现与第三方业务系统对接应用，接口平台应提供相关的基础功能接口和数据交换接口。</w:t>
      </w:r>
    </w:p>
    <w:p w14:paraId="4081CB47">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1、具备基层网格系统对接能力并承担对接工作；</w:t>
      </w:r>
    </w:p>
    <w:p w14:paraId="0B010464">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2、本项目包含对接所产生的任何费用（含可能涉及到的第三方系统厂家定制开发费用）；</w:t>
      </w:r>
    </w:p>
    <w:p w14:paraId="6289EF9E">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3、确保省市对接的汇聚和协同功能畅通稳定；</w:t>
      </w:r>
    </w:p>
    <w:p w14:paraId="47C03DF3">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4、确保现有其他第三方对接渠道业务畅通稳定。</w:t>
      </w:r>
    </w:p>
    <w:p w14:paraId="76C21831">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1.3.2.7.</w:t>
      </w:r>
      <w:r>
        <w:rPr>
          <w:rFonts w:hint="eastAsia" w:ascii="仿宋" w:hAnsi="仿宋" w:eastAsia="仿宋" w:cs="仿宋"/>
          <w:sz w:val="24"/>
          <w:szCs w:val="24"/>
          <w:highlight w:val="none"/>
        </w:rPr>
        <w:t>历史数据迁移</w:t>
      </w:r>
    </w:p>
    <w:p w14:paraId="10789562">
      <w:pPr>
        <w:pageBreakBefore w:val="0"/>
        <w:widowControl/>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本项目数据迁移方案：投标人需完成原有系统历史数据备份，针对历史数据梳理和分析系统模型、数据结构、工单信息数据，制定原系统数据迁移到新系统的数据迁移方案（包括工单信息、回复内容、附件信息、市民资料信息、录音数据、知识库数据等），重点关注在途工单数据迁移，要在不中断业务的同时完成数据迁移工作。</w:t>
      </w:r>
    </w:p>
    <w:p w14:paraId="18D70893">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1.3.2.8.</w:t>
      </w:r>
      <w:r>
        <w:rPr>
          <w:rFonts w:hint="eastAsia" w:ascii="仿宋" w:hAnsi="仿宋" w:eastAsia="仿宋" w:cs="仿宋"/>
          <w:sz w:val="24"/>
          <w:szCs w:val="24"/>
          <w:highlight w:val="none"/>
        </w:rPr>
        <w:t>性能要求</w:t>
      </w:r>
    </w:p>
    <w:p w14:paraId="0C8289D1">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1、响应时间：一般操作的响应时间在1秒内，历史性数据查询、汇总、统计性操作的响应时间为2秒以内；</w:t>
      </w:r>
    </w:p>
    <w:p w14:paraId="1C5F8C6A">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2、用户容量：后台200并发用户响应时间在2秒内，支持不少于10000个用户的管理和使用；</w:t>
      </w:r>
    </w:p>
    <w:p w14:paraId="24711681">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3、对外接口性能：系统对外交互所有接口响应时间平均不超过1.5秒。</w:t>
      </w:r>
    </w:p>
    <w:p w14:paraId="57D01A07">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4、系统支持在线升级，保证用户日常使用不受版本更新和维护的影响。</w:t>
      </w:r>
    </w:p>
    <w:p w14:paraId="49883433">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5、系统稳定性，系统有效工作时间≥98%（每小时）。</w:t>
      </w:r>
    </w:p>
    <w:p w14:paraId="288C3785">
      <w:pPr>
        <w:pStyle w:val="5"/>
        <w:pageBreakBefore w:val="0"/>
        <w:numPr>
          <w:ilvl w:val="0"/>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w:t>
      </w:r>
      <w:r>
        <w:rPr>
          <w:rFonts w:hint="eastAsia" w:ascii="仿宋" w:hAnsi="仿宋" w:eastAsia="仿宋" w:cs="仿宋"/>
          <w:sz w:val="24"/>
          <w:szCs w:val="24"/>
          <w:highlight w:val="none"/>
        </w:rPr>
        <w:t>系统功能要求</w:t>
      </w:r>
    </w:p>
    <w:p w14:paraId="7E1BBA55">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1.3.3.1.</w:t>
      </w:r>
      <w:r>
        <w:rPr>
          <w:rFonts w:hint="eastAsia" w:ascii="仿宋" w:hAnsi="仿宋" w:eastAsia="仿宋" w:cs="仿宋"/>
          <w:sz w:val="24"/>
          <w:szCs w:val="24"/>
          <w:highlight w:val="none"/>
        </w:rPr>
        <w:t>智能受理应用</w:t>
      </w:r>
    </w:p>
    <w:p w14:paraId="035EEF71">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实现“智能受理”，提高坐席工作效率。系统借助大模型的智能对话总结及提取解析技术，能够实时将市民与坐席之间的通话识别为文本并进行对话内容总结，同时利用智能提取技术实时精准识别群众信息、事项标题、诉求类型、归口类型、问题属地、工单类型及事发地址、诉求期望等关键要素，且自动提取并填写至工单信息中，高效完成工单要素的自动补充与完善；通过技术对接手段与现有12345呼叫系统、工单系统进行集成融合，不改变现有坐席应用习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87"/>
        <w:gridCol w:w="1842"/>
        <w:gridCol w:w="2928"/>
        <w:gridCol w:w="887"/>
        <w:gridCol w:w="843"/>
      </w:tblGrid>
      <w:tr w14:paraId="2BEF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73" w:type="pct"/>
            <w:shd w:val="clear" w:color="auto" w:fill="auto"/>
            <w:noWrap/>
            <w:vAlign w:val="center"/>
          </w:tcPr>
          <w:p w14:paraId="26C730E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813" w:type="pct"/>
            <w:shd w:val="clear" w:color="auto" w:fill="auto"/>
            <w:vAlign w:val="center"/>
          </w:tcPr>
          <w:p w14:paraId="5F8BFA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1079" w:type="pct"/>
            <w:shd w:val="clear" w:color="auto" w:fill="auto"/>
            <w:vAlign w:val="center"/>
          </w:tcPr>
          <w:p w14:paraId="56047DF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1717" w:type="pct"/>
            <w:shd w:val="clear" w:color="auto" w:fill="auto"/>
            <w:vAlign w:val="center"/>
          </w:tcPr>
          <w:p w14:paraId="14ECD9A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520" w:type="pct"/>
            <w:shd w:val="clear" w:color="auto" w:fill="auto"/>
            <w:vAlign w:val="center"/>
          </w:tcPr>
          <w:p w14:paraId="2BFD5CF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494" w:type="pct"/>
            <w:shd w:val="clear" w:color="auto" w:fill="auto"/>
            <w:vAlign w:val="center"/>
          </w:tcPr>
          <w:p w14:paraId="2645FF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06F4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6C39454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813" w:type="pct"/>
            <w:vMerge w:val="restart"/>
            <w:shd w:val="clear" w:color="auto" w:fill="auto"/>
            <w:vAlign w:val="center"/>
          </w:tcPr>
          <w:p w14:paraId="0EF624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智能受理（含大模型技术应用）</w:t>
            </w:r>
          </w:p>
        </w:tc>
        <w:tc>
          <w:tcPr>
            <w:tcW w:w="1079" w:type="pct"/>
            <w:shd w:val="clear" w:color="auto" w:fill="auto"/>
            <w:noWrap/>
            <w:vAlign w:val="center"/>
          </w:tcPr>
          <w:p w14:paraId="6E4352B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对话文本转译</w:t>
            </w:r>
          </w:p>
        </w:tc>
        <w:tc>
          <w:tcPr>
            <w:tcW w:w="1717" w:type="pct"/>
            <w:shd w:val="clear" w:color="auto" w:fill="auto"/>
            <w:vAlign w:val="center"/>
          </w:tcPr>
          <w:p w14:paraId="6BFECA6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对话文本对接转译</w:t>
            </w:r>
          </w:p>
        </w:tc>
        <w:tc>
          <w:tcPr>
            <w:tcW w:w="520" w:type="pct"/>
            <w:shd w:val="clear" w:color="auto" w:fill="auto"/>
            <w:noWrap/>
            <w:vAlign w:val="center"/>
          </w:tcPr>
          <w:p w14:paraId="5DE6450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4D46945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107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347CCBA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w:t>
            </w:r>
          </w:p>
        </w:tc>
        <w:tc>
          <w:tcPr>
            <w:tcW w:w="813" w:type="pct"/>
            <w:vMerge w:val="continue"/>
            <w:shd w:val="clear" w:color="auto" w:fill="auto"/>
            <w:vAlign w:val="center"/>
          </w:tcPr>
          <w:p w14:paraId="0E728A3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restart"/>
            <w:shd w:val="clear" w:color="auto" w:fill="auto"/>
            <w:noWrap/>
            <w:vAlign w:val="center"/>
          </w:tcPr>
          <w:p w14:paraId="29E4A7C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智能标注</w:t>
            </w:r>
          </w:p>
        </w:tc>
        <w:tc>
          <w:tcPr>
            <w:tcW w:w="1717" w:type="pct"/>
            <w:shd w:val="clear" w:color="auto" w:fill="auto"/>
            <w:vAlign w:val="center"/>
          </w:tcPr>
          <w:p w14:paraId="6923B4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智能标签标注</w:t>
            </w:r>
          </w:p>
        </w:tc>
        <w:tc>
          <w:tcPr>
            <w:tcW w:w="520" w:type="pct"/>
            <w:shd w:val="clear" w:color="auto" w:fill="auto"/>
            <w:noWrap/>
            <w:vAlign w:val="center"/>
          </w:tcPr>
          <w:p w14:paraId="777045A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724F2AB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FD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2FFE8E9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w:t>
            </w:r>
          </w:p>
        </w:tc>
        <w:tc>
          <w:tcPr>
            <w:tcW w:w="813" w:type="pct"/>
            <w:vMerge w:val="continue"/>
            <w:shd w:val="clear" w:color="auto" w:fill="auto"/>
            <w:vAlign w:val="center"/>
          </w:tcPr>
          <w:p w14:paraId="05B975B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664356B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6C8AB4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情感分析提示</w:t>
            </w:r>
          </w:p>
        </w:tc>
        <w:tc>
          <w:tcPr>
            <w:tcW w:w="520" w:type="pct"/>
            <w:shd w:val="clear" w:color="auto" w:fill="auto"/>
            <w:noWrap/>
            <w:vAlign w:val="center"/>
          </w:tcPr>
          <w:p w14:paraId="0CF0E4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5AA642B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4D3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3A95B8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813" w:type="pct"/>
            <w:vMerge w:val="continue"/>
            <w:shd w:val="clear" w:color="auto" w:fill="auto"/>
            <w:vAlign w:val="center"/>
          </w:tcPr>
          <w:p w14:paraId="10B3FA6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430B9D2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034B7D8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意图识别输出</w:t>
            </w:r>
          </w:p>
        </w:tc>
        <w:tc>
          <w:tcPr>
            <w:tcW w:w="520" w:type="pct"/>
            <w:shd w:val="clear" w:color="auto" w:fill="auto"/>
            <w:noWrap/>
            <w:vAlign w:val="center"/>
          </w:tcPr>
          <w:p w14:paraId="6945DBA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78CDD9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DE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5DBE573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813" w:type="pct"/>
            <w:vMerge w:val="continue"/>
            <w:shd w:val="clear" w:color="auto" w:fill="auto"/>
            <w:vAlign w:val="center"/>
          </w:tcPr>
          <w:p w14:paraId="7F127FA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restart"/>
            <w:shd w:val="clear" w:color="auto" w:fill="auto"/>
            <w:noWrap/>
            <w:vAlign w:val="center"/>
          </w:tcPr>
          <w:p w14:paraId="5BBAC84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智能填单</w:t>
            </w:r>
          </w:p>
        </w:tc>
        <w:tc>
          <w:tcPr>
            <w:tcW w:w="1717" w:type="pct"/>
            <w:shd w:val="clear" w:color="auto" w:fill="auto"/>
            <w:noWrap/>
            <w:vAlign w:val="center"/>
          </w:tcPr>
          <w:p w14:paraId="798C90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实体提取-姓名提取</w:t>
            </w:r>
          </w:p>
        </w:tc>
        <w:tc>
          <w:tcPr>
            <w:tcW w:w="520" w:type="pct"/>
            <w:shd w:val="clear" w:color="auto" w:fill="auto"/>
            <w:noWrap/>
            <w:vAlign w:val="center"/>
          </w:tcPr>
          <w:p w14:paraId="6EEE636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2B8BC3A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F10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2E9B6EC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6</w:t>
            </w:r>
          </w:p>
        </w:tc>
        <w:tc>
          <w:tcPr>
            <w:tcW w:w="813" w:type="pct"/>
            <w:vMerge w:val="continue"/>
            <w:shd w:val="clear" w:color="auto" w:fill="auto"/>
            <w:vAlign w:val="center"/>
          </w:tcPr>
          <w:p w14:paraId="501432A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5275027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1A2CC75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实体提取-地址提取</w:t>
            </w:r>
          </w:p>
        </w:tc>
        <w:tc>
          <w:tcPr>
            <w:tcW w:w="520" w:type="pct"/>
            <w:shd w:val="clear" w:color="auto" w:fill="auto"/>
            <w:noWrap/>
            <w:vAlign w:val="center"/>
          </w:tcPr>
          <w:p w14:paraId="3AAD1B6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2FEA4F5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21A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095022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7</w:t>
            </w:r>
          </w:p>
        </w:tc>
        <w:tc>
          <w:tcPr>
            <w:tcW w:w="813" w:type="pct"/>
            <w:vMerge w:val="continue"/>
            <w:shd w:val="clear" w:color="auto" w:fill="auto"/>
            <w:vAlign w:val="center"/>
          </w:tcPr>
          <w:p w14:paraId="61B9CE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6E0E806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69657C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实体提取-时间提取</w:t>
            </w:r>
          </w:p>
        </w:tc>
        <w:tc>
          <w:tcPr>
            <w:tcW w:w="520" w:type="pct"/>
            <w:shd w:val="clear" w:color="auto" w:fill="auto"/>
            <w:noWrap/>
            <w:vAlign w:val="center"/>
          </w:tcPr>
          <w:p w14:paraId="2E9C6C1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3B3262F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84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0272DB9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8</w:t>
            </w:r>
          </w:p>
        </w:tc>
        <w:tc>
          <w:tcPr>
            <w:tcW w:w="813" w:type="pct"/>
            <w:vMerge w:val="continue"/>
            <w:shd w:val="clear" w:color="auto" w:fill="auto"/>
            <w:vAlign w:val="center"/>
          </w:tcPr>
          <w:p w14:paraId="20DF8C8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135ABB9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6DB2D28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实体提取-主体提取</w:t>
            </w:r>
          </w:p>
        </w:tc>
        <w:tc>
          <w:tcPr>
            <w:tcW w:w="520" w:type="pct"/>
            <w:shd w:val="clear" w:color="auto" w:fill="auto"/>
            <w:noWrap/>
            <w:vAlign w:val="center"/>
          </w:tcPr>
          <w:p w14:paraId="4BFEF3F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16B7AEB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7F7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18A817B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9</w:t>
            </w:r>
          </w:p>
        </w:tc>
        <w:tc>
          <w:tcPr>
            <w:tcW w:w="813" w:type="pct"/>
            <w:vMerge w:val="continue"/>
            <w:shd w:val="clear" w:color="auto" w:fill="auto"/>
            <w:vAlign w:val="center"/>
          </w:tcPr>
          <w:p w14:paraId="0340D3D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6FAB9E6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6A266FF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实体提取-词汇提取</w:t>
            </w:r>
          </w:p>
        </w:tc>
        <w:tc>
          <w:tcPr>
            <w:tcW w:w="520" w:type="pct"/>
            <w:shd w:val="clear" w:color="auto" w:fill="auto"/>
            <w:noWrap/>
            <w:vAlign w:val="center"/>
          </w:tcPr>
          <w:p w14:paraId="6898799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3C046C4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931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09A96E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10</w:t>
            </w:r>
          </w:p>
        </w:tc>
        <w:tc>
          <w:tcPr>
            <w:tcW w:w="813" w:type="pct"/>
            <w:vMerge w:val="continue"/>
            <w:shd w:val="clear" w:color="auto" w:fill="auto"/>
            <w:vAlign w:val="center"/>
          </w:tcPr>
          <w:p w14:paraId="0BD782D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2CFD670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4C46228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标准地理信息</w:t>
            </w:r>
          </w:p>
        </w:tc>
        <w:tc>
          <w:tcPr>
            <w:tcW w:w="520" w:type="pct"/>
            <w:shd w:val="clear" w:color="auto" w:fill="auto"/>
            <w:noWrap/>
            <w:vAlign w:val="center"/>
          </w:tcPr>
          <w:p w14:paraId="441C971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5EF943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38C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5169E52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11</w:t>
            </w:r>
          </w:p>
        </w:tc>
        <w:tc>
          <w:tcPr>
            <w:tcW w:w="813" w:type="pct"/>
            <w:vMerge w:val="continue"/>
            <w:shd w:val="clear" w:color="auto" w:fill="auto"/>
            <w:vAlign w:val="center"/>
          </w:tcPr>
          <w:p w14:paraId="2CC3133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257B1C9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1504998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标题摘要输出</w:t>
            </w:r>
          </w:p>
        </w:tc>
        <w:tc>
          <w:tcPr>
            <w:tcW w:w="520" w:type="pct"/>
            <w:shd w:val="clear" w:color="auto" w:fill="auto"/>
            <w:noWrap/>
            <w:vAlign w:val="center"/>
          </w:tcPr>
          <w:p w14:paraId="4BB627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604E2F6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37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5FD3034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12</w:t>
            </w:r>
          </w:p>
        </w:tc>
        <w:tc>
          <w:tcPr>
            <w:tcW w:w="813" w:type="pct"/>
            <w:vMerge w:val="continue"/>
            <w:shd w:val="clear" w:color="auto" w:fill="auto"/>
            <w:vAlign w:val="center"/>
          </w:tcPr>
          <w:p w14:paraId="6BF408D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36E0CE4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2BE473A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归口提取</w:t>
            </w:r>
          </w:p>
        </w:tc>
        <w:tc>
          <w:tcPr>
            <w:tcW w:w="520" w:type="pct"/>
            <w:shd w:val="clear" w:color="auto" w:fill="auto"/>
            <w:noWrap/>
            <w:vAlign w:val="center"/>
          </w:tcPr>
          <w:p w14:paraId="0F43352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1DE7C87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666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1617F00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13</w:t>
            </w:r>
          </w:p>
        </w:tc>
        <w:tc>
          <w:tcPr>
            <w:tcW w:w="813" w:type="pct"/>
            <w:vMerge w:val="continue"/>
            <w:shd w:val="clear" w:color="auto" w:fill="auto"/>
            <w:vAlign w:val="center"/>
          </w:tcPr>
          <w:p w14:paraId="0A884EA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4BEA9A8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0423E9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内容总结输出</w:t>
            </w:r>
          </w:p>
        </w:tc>
        <w:tc>
          <w:tcPr>
            <w:tcW w:w="520" w:type="pct"/>
            <w:shd w:val="clear" w:color="auto" w:fill="auto"/>
            <w:noWrap/>
            <w:vAlign w:val="center"/>
          </w:tcPr>
          <w:p w14:paraId="7E17A1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49BB8FF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919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3356C9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14</w:t>
            </w:r>
          </w:p>
        </w:tc>
        <w:tc>
          <w:tcPr>
            <w:tcW w:w="813" w:type="pct"/>
            <w:vMerge w:val="continue"/>
            <w:shd w:val="clear" w:color="auto" w:fill="auto"/>
            <w:vAlign w:val="center"/>
          </w:tcPr>
          <w:p w14:paraId="79AE735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restart"/>
            <w:shd w:val="clear" w:color="auto" w:fill="auto"/>
            <w:noWrap/>
            <w:vAlign w:val="center"/>
          </w:tcPr>
          <w:p w14:paraId="48A65CD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联动检索</w:t>
            </w:r>
          </w:p>
        </w:tc>
        <w:tc>
          <w:tcPr>
            <w:tcW w:w="1717" w:type="pct"/>
            <w:shd w:val="clear" w:color="auto" w:fill="auto"/>
            <w:noWrap/>
            <w:vAlign w:val="center"/>
          </w:tcPr>
          <w:p w14:paraId="1FD7F9D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知识点智能推荐</w:t>
            </w:r>
          </w:p>
        </w:tc>
        <w:tc>
          <w:tcPr>
            <w:tcW w:w="520" w:type="pct"/>
            <w:shd w:val="clear" w:color="auto" w:fill="auto"/>
            <w:noWrap/>
            <w:vAlign w:val="center"/>
          </w:tcPr>
          <w:p w14:paraId="21AC157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51618BB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0422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377EC89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15</w:t>
            </w:r>
          </w:p>
        </w:tc>
        <w:tc>
          <w:tcPr>
            <w:tcW w:w="813" w:type="pct"/>
            <w:vMerge w:val="continue"/>
            <w:shd w:val="clear" w:color="auto" w:fill="auto"/>
            <w:vAlign w:val="center"/>
          </w:tcPr>
          <w:p w14:paraId="7629927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5A920F6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3BD8197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标准话术智能推荐</w:t>
            </w:r>
          </w:p>
        </w:tc>
        <w:tc>
          <w:tcPr>
            <w:tcW w:w="520" w:type="pct"/>
            <w:shd w:val="clear" w:color="auto" w:fill="auto"/>
            <w:noWrap/>
            <w:vAlign w:val="center"/>
          </w:tcPr>
          <w:p w14:paraId="25F0869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744A1EB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10E6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060072A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16</w:t>
            </w:r>
          </w:p>
        </w:tc>
        <w:tc>
          <w:tcPr>
            <w:tcW w:w="813" w:type="pct"/>
            <w:vMerge w:val="continue"/>
            <w:shd w:val="clear" w:color="auto" w:fill="auto"/>
            <w:vAlign w:val="center"/>
          </w:tcPr>
          <w:p w14:paraId="6699350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shd w:val="clear" w:color="auto" w:fill="auto"/>
            <w:noWrap/>
            <w:vAlign w:val="center"/>
          </w:tcPr>
          <w:p w14:paraId="37534CC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实时质检</w:t>
            </w:r>
          </w:p>
        </w:tc>
        <w:tc>
          <w:tcPr>
            <w:tcW w:w="1717" w:type="pct"/>
            <w:shd w:val="clear" w:color="auto" w:fill="auto"/>
            <w:noWrap/>
            <w:vAlign w:val="center"/>
          </w:tcPr>
          <w:p w14:paraId="521DE4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包含语速、语调、情绪等提醒</w:t>
            </w:r>
          </w:p>
        </w:tc>
        <w:tc>
          <w:tcPr>
            <w:tcW w:w="520" w:type="pct"/>
            <w:shd w:val="clear" w:color="auto" w:fill="auto"/>
            <w:noWrap/>
            <w:vAlign w:val="center"/>
          </w:tcPr>
          <w:p w14:paraId="0132ED7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58CCFAC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0F4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49DE169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17</w:t>
            </w:r>
          </w:p>
        </w:tc>
        <w:tc>
          <w:tcPr>
            <w:tcW w:w="813" w:type="pct"/>
            <w:vMerge w:val="continue"/>
            <w:shd w:val="clear" w:color="auto" w:fill="auto"/>
            <w:vAlign w:val="center"/>
          </w:tcPr>
          <w:p w14:paraId="2F479B3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restart"/>
            <w:shd w:val="clear" w:color="auto" w:fill="auto"/>
            <w:noWrap/>
            <w:vAlign w:val="center"/>
          </w:tcPr>
          <w:p w14:paraId="714D2FC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智能查重</w:t>
            </w:r>
          </w:p>
        </w:tc>
        <w:tc>
          <w:tcPr>
            <w:tcW w:w="1717" w:type="pct"/>
            <w:shd w:val="clear" w:color="auto" w:fill="auto"/>
            <w:noWrap/>
            <w:vAlign w:val="center"/>
          </w:tcPr>
          <w:p w14:paraId="6D0136D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投诉文本智能匹配</w:t>
            </w:r>
          </w:p>
        </w:tc>
        <w:tc>
          <w:tcPr>
            <w:tcW w:w="520" w:type="pct"/>
            <w:shd w:val="clear" w:color="auto" w:fill="auto"/>
            <w:noWrap/>
            <w:vAlign w:val="center"/>
          </w:tcPr>
          <w:p w14:paraId="7B58CDD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69A6A48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827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1CC8031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18</w:t>
            </w:r>
          </w:p>
        </w:tc>
        <w:tc>
          <w:tcPr>
            <w:tcW w:w="813" w:type="pct"/>
            <w:vMerge w:val="continue"/>
            <w:shd w:val="clear" w:color="auto" w:fill="auto"/>
            <w:vAlign w:val="center"/>
          </w:tcPr>
          <w:p w14:paraId="6A357E0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73311D4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7C75754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重复工单判定</w:t>
            </w:r>
          </w:p>
        </w:tc>
        <w:tc>
          <w:tcPr>
            <w:tcW w:w="520" w:type="pct"/>
            <w:shd w:val="clear" w:color="auto" w:fill="auto"/>
            <w:noWrap/>
            <w:vAlign w:val="center"/>
          </w:tcPr>
          <w:p w14:paraId="68FD265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3760596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CB5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29095CD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19</w:t>
            </w:r>
          </w:p>
        </w:tc>
        <w:tc>
          <w:tcPr>
            <w:tcW w:w="813" w:type="pct"/>
            <w:vMerge w:val="continue"/>
            <w:shd w:val="clear" w:color="auto" w:fill="auto"/>
            <w:vAlign w:val="center"/>
          </w:tcPr>
          <w:p w14:paraId="487CF46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vMerge w:val="continue"/>
            <w:shd w:val="clear" w:color="auto" w:fill="auto"/>
            <w:noWrap/>
            <w:vAlign w:val="center"/>
          </w:tcPr>
          <w:p w14:paraId="5309FE8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17" w:type="pct"/>
            <w:shd w:val="clear" w:color="auto" w:fill="auto"/>
            <w:noWrap/>
            <w:vAlign w:val="center"/>
          </w:tcPr>
          <w:p w14:paraId="03D2B7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工单并单应用</w:t>
            </w:r>
          </w:p>
        </w:tc>
        <w:tc>
          <w:tcPr>
            <w:tcW w:w="520" w:type="pct"/>
            <w:shd w:val="clear" w:color="auto" w:fill="auto"/>
            <w:noWrap/>
            <w:vAlign w:val="center"/>
          </w:tcPr>
          <w:p w14:paraId="79AA44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4D1DAAD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C90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53DA7C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20</w:t>
            </w:r>
          </w:p>
        </w:tc>
        <w:tc>
          <w:tcPr>
            <w:tcW w:w="813" w:type="pct"/>
            <w:vMerge w:val="continue"/>
            <w:shd w:val="clear" w:color="auto" w:fill="auto"/>
            <w:vAlign w:val="center"/>
          </w:tcPr>
          <w:p w14:paraId="6196FBD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shd w:val="clear" w:color="auto" w:fill="auto"/>
            <w:noWrap/>
            <w:vAlign w:val="center"/>
          </w:tcPr>
          <w:p w14:paraId="7EFA27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并发授权</w:t>
            </w:r>
          </w:p>
        </w:tc>
        <w:tc>
          <w:tcPr>
            <w:tcW w:w="1717" w:type="pct"/>
            <w:shd w:val="clear" w:color="auto" w:fill="auto"/>
            <w:noWrap/>
            <w:vAlign w:val="center"/>
          </w:tcPr>
          <w:p w14:paraId="17CC10D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用户坐席使用最大数量授权</w:t>
            </w:r>
          </w:p>
        </w:tc>
        <w:tc>
          <w:tcPr>
            <w:tcW w:w="520" w:type="pct"/>
            <w:shd w:val="clear" w:color="auto" w:fill="auto"/>
            <w:noWrap/>
            <w:vAlign w:val="center"/>
          </w:tcPr>
          <w:p w14:paraId="07ADF4E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2FA8CD7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20</w:t>
            </w:r>
          </w:p>
        </w:tc>
      </w:tr>
      <w:tr w14:paraId="5E18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3" w:type="pct"/>
            <w:shd w:val="clear" w:color="auto" w:fill="auto"/>
            <w:noWrap/>
            <w:vAlign w:val="center"/>
          </w:tcPr>
          <w:p w14:paraId="7D2110C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21</w:t>
            </w:r>
          </w:p>
        </w:tc>
        <w:tc>
          <w:tcPr>
            <w:tcW w:w="813" w:type="pct"/>
            <w:vMerge w:val="continue"/>
            <w:shd w:val="clear" w:color="auto" w:fill="auto"/>
            <w:vAlign w:val="center"/>
          </w:tcPr>
          <w:p w14:paraId="33907CD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079" w:type="pct"/>
            <w:shd w:val="clear" w:color="auto" w:fill="auto"/>
            <w:noWrap/>
            <w:vAlign w:val="center"/>
          </w:tcPr>
          <w:p w14:paraId="68D5772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人工终端</w:t>
            </w:r>
          </w:p>
        </w:tc>
        <w:tc>
          <w:tcPr>
            <w:tcW w:w="1717" w:type="pct"/>
            <w:shd w:val="clear" w:color="auto" w:fill="auto"/>
            <w:noWrap/>
            <w:vAlign w:val="center"/>
          </w:tcPr>
          <w:p w14:paraId="60B2A03F">
            <w:pPr>
              <w:keepNext w:val="0"/>
              <w:keepLines w:val="0"/>
              <w:pageBreakBefore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1、机型：国产处理器商用台式机；含鼠标键盘。</w:t>
            </w:r>
          </w:p>
          <w:p w14:paraId="33B0D4E7">
            <w:pPr>
              <w:keepNext w:val="0"/>
              <w:keepLines w:val="0"/>
              <w:pageBreakBefore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2、处理器：主频≥2.7GHz、核心≥8个、缓存≥8MB；</w:t>
            </w:r>
          </w:p>
          <w:p w14:paraId="5D7E0801">
            <w:pPr>
              <w:keepNext w:val="0"/>
              <w:keepLines w:val="0"/>
              <w:pageBreakBefore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3、内存：≥16GB DDR 42666 MHz内存，≥2个内存插槽；</w:t>
            </w:r>
          </w:p>
          <w:p w14:paraId="7EC382D0">
            <w:pPr>
              <w:keepNext w:val="0"/>
              <w:keepLines w:val="0"/>
              <w:pageBreakBefore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4、硬盘：≥512GBSSD，预留3.5英寸SATA硬盘仓位；</w:t>
            </w:r>
          </w:p>
          <w:p w14:paraId="30D963D9">
            <w:pPr>
              <w:keepNext w:val="0"/>
              <w:keepLines w:val="0"/>
              <w:pageBreakBefore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5、显卡：高性能集成显卡</w:t>
            </w:r>
          </w:p>
          <w:p w14:paraId="2FF54C6E">
            <w:pPr>
              <w:keepNext w:val="0"/>
              <w:keepLines w:val="0"/>
              <w:pageBreakBefore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6、操作系统：预装国产操作系统</w:t>
            </w:r>
          </w:p>
          <w:p w14:paraId="66932A01">
            <w:pPr>
              <w:keepNext w:val="0"/>
              <w:keepLines w:val="0"/>
              <w:pageBreakBefore w:val="0"/>
              <w:kinsoku/>
              <w:wordWrap/>
              <w:overflowPunct/>
              <w:topLinePunct w:val="0"/>
              <w:autoSpaceDE/>
              <w:autoSpaceDN/>
              <w:bidi w:val="0"/>
              <w:adjustRightInd w:val="0"/>
              <w:snapToGrid w:val="0"/>
              <w:spacing w:line="240" w:lineRule="auto"/>
              <w:ind w:lef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7、服务：3年保修</w:t>
            </w:r>
          </w:p>
          <w:p w14:paraId="18F1C28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sz w:val="24"/>
                <w:szCs w:val="24"/>
                <w:highlight w:val="none"/>
              </w:rPr>
              <w:t>8、显示器：≥23.8寸液晶显示器。</w:t>
            </w:r>
          </w:p>
        </w:tc>
        <w:tc>
          <w:tcPr>
            <w:tcW w:w="520" w:type="pct"/>
            <w:shd w:val="clear" w:color="auto" w:fill="auto"/>
            <w:noWrap/>
            <w:vAlign w:val="center"/>
          </w:tcPr>
          <w:p w14:paraId="67683C8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4" w:type="pct"/>
            <w:shd w:val="clear" w:color="auto" w:fill="auto"/>
            <w:noWrap/>
            <w:vAlign w:val="center"/>
          </w:tcPr>
          <w:p w14:paraId="63FA268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50</w:t>
            </w:r>
          </w:p>
        </w:tc>
      </w:tr>
    </w:tbl>
    <w:p w14:paraId="53CF960E">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1.3.3.2.</w:t>
      </w:r>
      <w:r>
        <w:rPr>
          <w:rFonts w:hint="eastAsia" w:ascii="仿宋" w:hAnsi="仿宋" w:eastAsia="仿宋" w:cs="仿宋"/>
          <w:sz w:val="24"/>
          <w:szCs w:val="24"/>
          <w:highlight w:val="none"/>
        </w:rPr>
        <w:t>智能语音辅助应用</w:t>
      </w:r>
    </w:p>
    <w:p w14:paraId="16C9AAA5">
      <w:pPr>
        <w:pStyle w:val="7"/>
        <w:pageBreakBefore w:val="0"/>
        <w:numPr>
          <w:ilvl w:val="4"/>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1.3.3.2.1.</w:t>
      </w:r>
      <w:r>
        <w:rPr>
          <w:rFonts w:hint="eastAsia" w:ascii="仿宋" w:hAnsi="仿宋" w:eastAsia="仿宋" w:cs="仿宋"/>
          <w:sz w:val="24"/>
          <w:szCs w:val="24"/>
          <w:highlight w:val="none"/>
        </w:rPr>
        <w:t>智能客服应用</w:t>
      </w:r>
    </w:p>
    <w:p w14:paraId="76D96CD0">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在我市现有12345热线平台的基础上，引入AI机器人和大模型应用技术，实现智能接听和工单的智能登记，即：在坐席全忙的时候，由机器人智能接听并根据知识库内容快速检索并答复，如遇智能客服无法解决的问题，可直接转人工坐席。同时，可借助“坐席助手”实现工单所涉及的“人、时、地、事”等关键要素的智能提取和登记；智能客服可实现与用户“7×24小时”全天候服务的实时交互沟通和交流。AI机器人经过多轮训练后，可大幅提升12345热线的接通率，从而确保企业和群众诉求接得更快。</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13"/>
        <w:gridCol w:w="1431"/>
        <w:gridCol w:w="3018"/>
        <w:gridCol w:w="1041"/>
        <w:gridCol w:w="844"/>
      </w:tblGrid>
      <w:tr w14:paraId="43B4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22DA343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770" w:type="pct"/>
            <w:shd w:val="clear" w:color="auto" w:fill="auto"/>
            <w:vAlign w:val="center"/>
          </w:tcPr>
          <w:p w14:paraId="423DD14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840" w:type="pct"/>
            <w:shd w:val="clear" w:color="auto" w:fill="auto"/>
            <w:vAlign w:val="center"/>
          </w:tcPr>
          <w:p w14:paraId="749FBDC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1771" w:type="pct"/>
            <w:shd w:val="clear" w:color="auto" w:fill="auto"/>
            <w:vAlign w:val="center"/>
          </w:tcPr>
          <w:p w14:paraId="04965BA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功能描述</w:t>
            </w:r>
          </w:p>
        </w:tc>
        <w:tc>
          <w:tcPr>
            <w:tcW w:w="610" w:type="pct"/>
            <w:shd w:val="clear" w:color="auto" w:fill="auto"/>
            <w:vAlign w:val="center"/>
          </w:tcPr>
          <w:p w14:paraId="6A727A3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495" w:type="pct"/>
            <w:shd w:val="clear" w:color="auto" w:fill="auto"/>
            <w:vAlign w:val="center"/>
          </w:tcPr>
          <w:p w14:paraId="6A7F34A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1D62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4844B81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1</w:t>
            </w:r>
          </w:p>
        </w:tc>
        <w:tc>
          <w:tcPr>
            <w:tcW w:w="770" w:type="pct"/>
            <w:vMerge w:val="restart"/>
            <w:shd w:val="clear" w:color="auto" w:fill="auto"/>
            <w:vAlign w:val="center"/>
          </w:tcPr>
          <w:p w14:paraId="7D6BB20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智能语音客服</w:t>
            </w:r>
          </w:p>
        </w:tc>
        <w:tc>
          <w:tcPr>
            <w:tcW w:w="840" w:type="pct"/>
            <w:shd w:val="clear" w:color="auto" w:fill="auto"/>
            <w:vAlign w:val="center"/>
          </w:tcPr>
          <w:p w14:paraId="1498DCA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业务机器人创建</w:t>
            </w:r>
          </w:p>
        </w:tc>
        <w:tc>
          <w:tcPr>
            <w:tcW w:w="1771" w:type="pct"/>
            <w:shd w:val="clear" w:color="auto" w:fill="auto"/>
            <w:vAlign w:val="center"/>
          </w:tcPr>
          <w:p w14:paraId="045BA48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可在系统中设置新增业务机器人实例。</w:t>
            </w:r>
          </w:p>
        </w:tc>
        <w:tc>
          <w:tcPr>
            <w:tcW w:w="610" w:type="pct"/>
            <w:shd w:val="clear" w:color="auto" w:fill="auto"/>
            <w:vAlign w:val="center"/>
          </w:tcPr>
          <w:p w14:paraId="6EAE0A0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45612D1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3AB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31781A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2</w:t>
            </w:r>
          </w:p>
        </w:tc>
        <w:tc>
          <w:tcPr>
            <w:tcW w:w="770" w:type="pct"/>
            <w:vMerge w:val="continue"/>
            <w:shd w:val="clear" w:color="auto" w:fill="auto"/>
            <w:vAlign w:val="center"/>
          </w:tcPr>
          <w:p w14:paraId="11D31D1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4D78A17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设置流程引擎</w:t>
            </w:r>
          </w:p>
        </w:tc>
        <w:tc>
          <w:tcPr>
            <w:tcW w:w="1771" w:type="pct"/>
            <w:shd w:val="clear" w:color="auto" w:fill="auto"/>
            <w:vAlign w:val="center"/>
          </w:tcPr>
          <w:p w14:paraId="5FF644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在系统中逐级设置智能语音客服业务逻辑，设置流程节点的逻辑关系和路由条件。</w:t>
            </w:r>
          </w:p>
        </w:tc>
        <w:tc>
          <w:tcPr>
            <w:tcW w:w="610" w:type="pct"/>
            <w:shd w:val="clear" w:color="auto" w:fill="auto"/>
            <w:vAlign w:val="center"/>
          </w:tcPr>
          <w:p w14:paraId="7711C30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76915D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B27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3A6A9FA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3</w:t>
            </w:r>
          </w:p>
        </w:tc>
        <w:tc>
          <w:tcPr>
            <w:tcW w:w="770" w:type="pct"/>
            <w:vMerge w:val="continue"/>
            <w:shd w:val="clear" w:color="auto" w:fill="auto"/>
            <w:vAlign w:val="center"/>
          </w:tcPr>
          <w:p w14:paraId="2794A85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7FFC0B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知识库图谱联动</w:t>
            </w:r>
          </w:p>
        </w:tc>
        <w:tc>
          <w:tcPr>
            <w:tcW w:w="1771" w:type="pct"/>
            <w:shd w:val="clear" w:color="auto" w:fill="auto"/>
            <w:vAlign w:val="center"/>
          </w:tcPr>
          <w:p w14:paraId="4B902D4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设置机器人与知识库图谱的联动关系。</w:t>
            </w:r>
          </w:p>
        </w:tc>
        <w:tc>
          <w:tcPr>
            <w:tcW w:w="610" w:type="pct"/>
            <w:shd w:val="clear" w:color="auto" w:fill="auto"/>
            <w:vAlign w:val="center"/>
          </w:tcPr>
          <w:p w14:paraId="1169C27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52E7A66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092E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097FE02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4</w:t>
            </w:r>
          </w:p>
        </w:tc>
        <w:tc>
          <w:tcPr>
            <w:tcW w:w="770" w:type="pct"/>
            <w:vMerge w:val="continue"/>
            <w:shd w:val="clear" w:color="auto" w:fill="auto"/>
            <w:vAlign w:val="center"/>
          </w:tcPr>
          <w:p w14:paraId="5B9CBF5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75DC5A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设置服务规则</w:t>
            </w:r>
          </w:p>
        </w:tc>
        <w:tc>
          <w:tcPr>
            <w:tcW w:w="1771" w:type="pct"/>
            <w:shd w:val="clear" w:color="auto" w:fill="auto"/>
            <w:vAlign w:val="center"/>
          </w:tcPr>
          <w:p w14:paraId="34C8888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设置机器人提供人机对话过程中异常应对逻辑及话术，包含召回、场景、应答、推荐、意图等策略。</w:t>
            </w:r>
          </w:p>
        </w:tc>
        <w:tc>
          <w:tcPr>
            <w:tcW w:w="610" w:type="pct"/>
            <w:shd w:val="clear" w:color="auto" w:fill="auto"/>
            <w:vAlign w:val="center"/>
          </w:tcPr>
          <w:p w14:paraId="5F96E25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4AAC021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A22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7332E22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5</w:t>
            </w:r>
          </w:p>
        </w:tc>
        <w:tc>
          <w:tcPr>
            <w:tcW w:w="770" w:type="pct"/>
            <w:vMerge w:val="continue"/>
            <w:shd w:val="clear" w:color="auto" w:fill="auto"/>
            <w:vAlign w:val="center"/>
          </w:tcPr>
          <w:p w14:paraId="16D2CEE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723013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受理模型管理</w:t>
            </w:r>
          </w:p>
        </w:tc>
        <w:tc>
          <w:tcPr>
            <w:tcW w:w="1771" w:type="pct"/>
            <w:shd w:val="clear" w:color="auto" w:fill="auto"/>
            <w:vAlign w:val="center"/>
          </w:tcPr>
          <w:p w14:paraId="5D344FE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根据需求可设置能通过机器人引导完成的工单要素模板，用于自助下单服务。</w:t>
            </w:r>
          </w:p>
        </w:tc>
        <w:tc>
          <w:tcPr>
            <w:tcW w:w="610" w:type="pct"/>
            <w:shd w:val="clear" w:color="auto" w:fill="auto"/>
            <w:vAlign w:val="center"/>
          </w:tcPr>
          <w:p w14:paraId="7CE0827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4473C0D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33C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5A83883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6</w:t>
            </w:r>
          </w:p>
        </w:tc>
        <w:tc>
          <w:tcPr>
            <w:tcW w:w="770" w:type="pct"/>
            <w:vMerge w:val="continue"/>
            <w:shd w:val="clear" w:color="auto" w:fill="auto"/>
            <w:vAlign w:val="center"/>
          </w:tcPr>
          <w:p w14:paraId="6E08A14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3197C5E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自助下单应用</w:t>
            </w:r>
          </w:p>
        </w:tc>
        <w:tc>
          <w:tcPr>
            <w:tcW w:w="1771" w:type="pct"/>
            <w:shd w:val="clear" w:color="auto" w:fill="auto"/>
            <w:vAlign w:val="center"/>
          </w:tcPr>
          <w:p w14:paraId="10FF1A5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建立通话后，系统自动引导群众完成工单要素的诉说，系统自动记录并形成工单。</w:t>
            </w:r>
          </w:p>
        </w:tc>
        <w:tc>
          <w:tcPr>
            <w:tcW w:w="610" w:type="pct"/>
            <w:shd w:val="clear" w:color="auto" w:fill="auto"/>
            <w:vAlign w:val="center"/>
          </w:tcPr>
          <w:p w14:paraId="5644BD5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66D6F6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3AE4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3824E3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7</w:t>
            </w:r>
          </w:p>
        </w:tc>
        <w:tc>
          <w:tcPr>
            <w:tcW w:w="770" w:type="pct"/>
            <w:vMerge w:val="continue"/>
            <w:shd w:val="clear" w:color="auto" w:fill="auto"/>
            <w:vAlign w:val="center"/>
          </w:tcPr>
          <w:p w14:paraId="128289B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1A1EAD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历史工单列表</w:t>
            </w:r>
          </w:p>
        </w:tc>
        <w:tc>
          <w:tcPr>
            <w:tcW w:w="1771" w:type="pct"/>
            <w:shd w:val="clear" w:color="auto" w:fill="auto"/>
            <w:vAlign w:val="center"/>
          </w:tcPr>
          <w:p w14:paraId="15F16C4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系统提供历史自助下单列表，支持查看表单内容和坐席二次受理功能。</w:t>
            </w:r>
          </w:p>
        </w:tc>
        <w:tc>
          <w:tcPr>
            <w:tcW w:w="610" w:type="pct"/>
            <w:shd w:val="clear" w:color="auto" w:fill="auto"/>
            <w:vAlign w:val="center"/>
          </w:tcPr>
          <w:p w14:paraId="73A252D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2311C63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154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0F63C9A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8</w:t>
            </w:r>
          </w:p>
        </w:tc>
        <w:tc>
          <w:tcPr>
            <w:tcW w:w="770" w:type="pct"/>
            <w:vMerge w:val="continue"/>
            <w:shd w:val="clear" w:color="auto" w:fill="auto"/>
            <w:vAlign w:val="center"/>
          </w:tcPr>
          <w:p w14:paraId="2BA9C61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546EE91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录音听取功能</w:t>
            </w:r>
          </w:p>
        </w:tc>
        <w:tc>
          <w:tcPr>
            <w:tcW w:w="1771" w:type="pct"/>
            <w:shd w:val="clear" w:color="auto" w:fill="auto"/>
            <w:vAlign w:val="center"/>
          </w:tcPr>
          <w:p w14:paraId="3C0FDD8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系统支持通过历史下单列表，逐个点击听取录音。</w:t>
            </w:r>
          </w:p>
        </w:tc>
        <w:tc>
          <w:tcPr>
            <w:tcW w:w="610" w:type="pct"/>
            <w:shd w:val="clear" w:color="auto" w:fill="auto"/>
            <w:vAlign w:val="center"/>
          </w:tcPr>
          <w:p w14:paraId="3D2C7EB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246C328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4C3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77CB04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9</w:t>
            </w:r>
          </w:p>
        </w:tc>
        <w:tc>
          <w:tcPr>
            <w:tcW w:w="770" w:type="pct"/>
            <w:vMerge w:val="continue"/>
            <w:shd w:val="clear" w:color="auto" w:fill="auto"/>
            <w:vAlign w:val="center"/>
          </w:tcPr>
          <w:p w14:paraId="203DEB4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297F2E7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对话文本输出</w:t>
            </w:r>
          </w:p>
        </w:tc>
        <w:tc>
          <w:tcPr>
            <w:tcW w:w="1771" w:type="pct"/>
            <w:shd w:val="clear" w:color="auto" w:fill="auto"/>
            <w:vAlign w:val="center"/>
          </w:tcPr>
          <w:p w14:paraId="1DC1518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系统支持自助下单对话流程，以文本形式输出展示。</w:t>
            </w:r>
          </w:p>
        </w:tc>
        <w:tc>
          <w:tcPr>
            <w:tcW w:w="610" w:type="pct"/>
            <w:shd w:val="clear" w:color="auto" w:fill="auto"/>
            <w:vAlign w:val="center"/>
          </w:tcPr>
          <w:p w14:paraId="6BC9CB4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7F25748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D4D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6F2731D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10</w:t>
            </w:r>
          </w:p>
        </w:tc>
        <w:tc>
          <w:tcPr>
            <w:tcW w:w="770" w:type="pct"/>
            <w:vMerge w:val="continue"/>
            <w:shd w:val="clear" w:color="auto" w:fill="auto"/>
            <w:vAlign w:val="center"/>
          </w:tcPr>
          <w:p w14:paraId="39A172D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b/>
                <w:bCs/>
                <w:color w:val="000000"/>
                <w:sz w:val="24"/>
                <w:szCs w:val="24"/>
                <w:highlight w:val="none"/>
                <w:lang w:bidi="ar"/>
              </w:rPr>
            </w:pPr>
          </w:p>
        </w:tc>
        <w:tc>
          <w:tcPr>
            <w:tcW w:w="840" w:type="pct"/>
            <w:shd w:val="clear" w:color="auto" w:fill="auto"/>
            <w:vAlign w:val="center"/>
          </w:tcPr>
          <w:p w14:paraId="77B3F5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转人工服务</w:t>
            </w:r>
          </w:p>
        </w:tc>
        <w:tc>
          <w:tcPr>
            <w:tcW w:w="1771" w:type="pct"/>
            <w:shd w:val="clear" w:color="auto" w:fill="auto"/>
            <w:vAlign w:val="center"/>
          </w:tcPr>
          <w:p w14:paraId="23CA057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系统支持转接人工坐席，建立人人语音通话服务</w:t>
            </w:r>
          </w:p>
        </w:tc>
        <w:tc>
          <w:tcPr>
            <w:tcW w:w="610" w:type="pct"/>
            <w:shd w:val="clear" w:color="auto" w:fill="auto"/>
            <w:vAlign w:val="center"/>
          </w:tcPr>
          <w:p w14:paraId="55F563F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vAlign w:val="center"/>
          </w:tcPr>
          <w:p w14:paraId="409F1A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bl>
    <w:p w14:paraId="32E86F15">
      <w:pPr>
        <w:pStyle w:val="7"/>
        <w:pageBreakBefore w:val="0"/>
        <w:numPr>
          <w:ilvl w:val="4"/>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1.3.3.2.2.</w:t>
      </w:r>
      <w:r>
        <w:rPr>
          <w:rFonts w:hint="eastAsia" w:ascii="仿宋" w:hAnsi="仿宋" w:eastAsia="仿宋" w:cs="仿宋"/>
          <w:sz w:val="24"/>
          <w:szCs w:val="24"/>
          <w:highlight w:val="none"/>
        </w:rPr>
        <w:t>网络呼叫应用</w:t>
      </w:r>
    </w:p>
    <w:p w14:paraId="35B7F3A5">
      <w:pPr>
        <w:pageBreakBefore w:val="0"/>
        <w:kinsoku/>
        <w:wordWrap/>
        <w:overflowPunct/>
        <w:topLinePunct w:val="0"/>
        <w:autoSpaceDE/>
        <w:autoSpaceDN/>
        <w:bidi w:val="0"/>
        <w:adjustRightInd w:val="0"/>
        <w:snapToGrid w:val="0"/>
        <w:spacing w:line="240" w:lineRule="auto"/>
        <w:ind w:left="0" w:firstLine="468" w:firstLineChars="200"/>
        <w:jc w:val="both"/>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在传统的语音中继接入模式的云呼话务系统基础上，引入WebRtc新技术应用，实现网络呼叫新应用，拓展新的应用场景，提高操作便捷性，解决工单处置过程中无沟通录音的缺陷问题，与传统语音中继通话建立互补机制。群众或企业在文本对话过程中，可根据需要直接请求语音对话，提供更高效的服务方式。</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313"/>
        <w:gridCol w:w="1432"/>
        <w:gridCol w:w="3018"/>
        <w:gridCol w:w="1041"/>
        <w:gridCol w:w="844"/>
      </w:tblGrid>
      <w:tr w14:paraId="2695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73CC7E0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770" w:type="pct"/>
            <w:shd w:val="clear" w:color="auto" w:fill="auto"/>
            <w:vAlign w:val="center"/>
          </w:tcPr>
          <w:p w14:paraId="0F2D40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840" w:type="pct"/>
            <w:shd w:val="clear" w:color="auto" w:fill="auto"/>
            <w:vAlign w:val="center"/>
          </w:tcPr>
          <w:p w14:paraId="16A762C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1770" w:type="pct"/>
            <w:shd w:val="clear" w:color="auto" w:fill="auto"/>
            <w:vAlign w:val="center"/>
          </w:tcPr>
          <w:p w14:paraId="6CF64B6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610" w:type="pct"/>
            <w:shd w:val="clear" w:color="auto" w:fill="auto"/>
            <w:vAlign w:val="center"/>
          </w:tcPr>
          <w:p w14:paraId="654769E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495" w:type="pct"/>
            <w:shd w:val="clear" w:color="auto" w:fill="auto"/>
            <w:vAlign w:val="center"/>
          </w:tcPr>
          <w:p w14:paraId="1C9EE6C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6E65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vAlign w:val="center"/>
          </w:tcPr>
          <w:p w14:paraId="362E0DD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770" w:type="pct"/>
            <w:vMerge w:val="restart"/>
            <w:shd w:val="clear" w:color="auto" w:fill="auto"/>
            <w:noWrap/>
            <w:vAlign w:val="center"/>
          </w:tcPr>
          <w:p w14:paraId="5CAD775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网络呼叫应用</w:t>
            </w:r>
          </w:p>
        </w:tc>
        <w:tc>
          <w:tcPr>
            <w:tcW w:w="840" w:type="pct"/>
            <w:vMerge w:val="restart"/>
            <w:shd w:val="clear" w:color="auto" w:fill="auto"/>
            <w:noWrap/>
            <w:vAlign w:val="center"/>
          </w:tcPr>
          <w:p w14:paraId="7064D0A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网络呼叫</w:t>
            </w:r>
          </w:p>
        </w:tc>
        <w:tc>
          <w:tcPr>
            <w:tcW w:w="1770" w:type="pct"/>
            <w:shd w:val="clear" w:color="auto" w:fill="auto"/>
            <w:vAlign w:val="center"/>
          </w:tcPr>
          <w:p w14:paraId="42511C9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WebRtc与SIP融合</w:t>
            </w:r>
          </w:p>
        </w:tc>
        <w:tc>
          <w:tcPr>
            <w:tcW w:w="610" w:type="pct"/>
            <w:shd w:val="clear" w:color="auto" w:fill="auto"/>
            <w:noWrap/>
            <w:vAlign w:val="center"/>
          </w:tcPr>
          <w:p w14:paraId="6590A5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257C612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D05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vAlign w:val="center"/>
          </w:tcPr>
          <w:p w14:paraId="015F5DF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w:t>
            </w:r>
          </w:p>
        </w:tc>
        <w:tc>
          <w:tcPr>
            <w:tcW w:w="770" w:type="pct"/>
            <w:vMerge w:val="continue"/>
            <w:shd w:val="clear" w:color="auto" w:fill="auto"/>
            <w:noWrap/>
            <w:vAlign w:val="center"/>
          </w:tcPr>
          <w:p w14:paraId="530268E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840" w:type="pct"/>
            <w:vMerge w:val="continue"/>
            <w:shd w:val="clear" w:color="auto" w:fill="auto"/>
            <w:noWrap/>
            <w:vAlign w:val="center"/>
          </w:tcPr>
          <w:p w14:paraId="122AED7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70" w:type="pct"/>
            <w:shd w:val="clear" w:color="auto" w:fill="auto"/>
            <w:vAlign w:val="center"/>
          </w:tcPr>
          <w:p w14:paraId="2D95FB7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码号接收</w:t>
            </w:r>
          </w:p>
        </w:tc>
        <w:tc>
          <w:tcPr>
            <w:tcW w:w="610" w:type="pct"/>
            <w:shd w:val="clear" w:color="auto" w:fill="auto"/>
            <w:noWrap/>
            <w:vAlign w:val="center"/>
          </w:tcPr>
          <w:p w14:paraId="7CBCC56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3F68CCF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292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vAlign w:val="center"/>
          </w:tcPr>
          <w:p w14:paraId="6949DB9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w:t>
            </w:r>
          </w:p>
        </w:tc>
        <w:tc>
          <w:tcPr>
            <w:tcW w:w="770" w:type="pct"/>
            <w:vMerge w:val="continue"/>
            <w:shd w:val="clear" w:color="auto" w:fill="auto"/>
            <w:noWrap/>
            <w:vAlign w:val="center"/>
          </w:tcPr>
          <w:p w14:paraId="33985AD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840" w:type="pct"/>
            <w:vMerge w:val="continue"/>
            <w:shd w:val="clear" w:color="auto" w:fill="auto"/>
            <w:noWrap/>
            <w:vAlign w:val="center"/>
          </w:tcPr>
          <w:p w14:paraId="75733EA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70" w:type="pct"/>
            <w:shd w:val="clear" w:color="auto" w:fill="auto"/>
            <w:vAlign w:val="center"/>
          </w:tcPr>
          <w:p w14:paraId="6A3DF8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通话记录</w:t>
            </w:r>
          </w:p>
        </w:tc>
        <w:tc>
          <w:tcPr>
            <w:tcW w:w="610" w:type="pct"/>
            <w:shd w:val="clear" w:color="auto" w:fill="auto"/>
            <w:noWrap/>
            <w:vAlign w:val="center"/>
          </w:tcPr>
          <w:p w14:paraId="3950A3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7E526B7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660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vAlign w:val="center"/>
          </w:tcPr>
          <w:p w14:paraId="508A7AD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770" w:type="pct"/>
            <w:vMerge w:val="continue"/>
            <w:shd w:val="clear" w:color="auto" w:fill="auto"/>
            <w:noWrap/>
            <w:vAlign w:val="center"/>
          </w:tcPr>
          <w:p w14:paraId="3C00597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840" w:type="pct"/>
            <w:vMerge w:val="continue"/>
            <w:shd w:val="clear" w:color="auto" w:fill="auto"/>
            <w:noWrap/>
            <w:vAlign w:val="center"/>
          </w:tcPr>
          <w:p w14:paraId="655EDDB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70" w:type="pct"/>
            <w:shd w:val="clear" w:color="auto" w:fill="auto"/>
            <w:vAlign w:val="center"/>
          </w:tcPr>
          <w:p w14:paraId="2D6B5EB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通话录音</w:t>
            </w:r>
          </w:p>
        </w:tc>
        <w:tc>
          <w:tcPr>
            <w:tcW w:w="610" w:type="pct"/>
            <w:shd w:val="clear" w:color="auto" w:fill="auto"/>
            <w:noWrap/>
            <w:vAlign w:val="center"/>
          </w:tcPr>
          <w:p w14:paraId="4E801A7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0463B66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09D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vAlign w:val="center"/>
          </w:tcPr>
          <w:p w14:paraId="23B94B4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770" w:type="pct"/>
            <w:vMerge w:val="continue"/>
            <w:shd w:val="clear" w:color="auto" w:fill="auto"/>
            <w:noWrap/>
            <w:vAlign w:val="center"/>
          </w:tcPr>
          <w:p w14:paraId="303FD50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840" w:type="pct"/>
            <w:vMerge w:val="continue"/>
            <w:shd w:val="clear" w:color="auto" w:fill="auto"/>
            <w:noWrap/>
            <w:vAlign w:val="center"/>
          </w:tcPr>
          <w:p w14:paraId="07A8D0D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70" w:type="pct"/>
            <w:shd w:val="clear" w:color="auto" w:fill="auto"/>
            <w:vAlign w:val="center"/>
          </w:tcPr>
          <w:p w14:paraId="22F3E26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网页分机授权</w:t>
            </w:r>
          </w:p>
        </w:tc>
        <w:tc>
          <w:tcPr>
            <w:tcW w:w="610" w:type="pct"/>
            <w:shd w:val="clear" w:color="auto" w:fill="auto"/>
            <w:noWrap/>
            <w:vAlign w:val="center"/>
          </w:tcPr>
          <w:p w14:paraId="6F6137A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16A9034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50</w:t>
            </w:r>
          </w:p>
        </w:tc>
      </w:tr>
      <w:tr w14:paraId="1696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11" w:type="pct"/>
            <w:shd w:val="clear" w:color="auto" w:fill="auto"/>
            <w:noWrap/>
            <w:vAlign w:val="center"/>
          </w:tcPr>
          <w:p w14:paraId="27CCB3E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6</w:t>
            </w:r>
          </w:p>
        </w:tc>
        <w:tc>
          <w:tcPr>
            <w:tcW w:w="770" w:type="pct"/>
            <w:vMerge w:val="continue"/>
            <w:shd w:val="clear" w:color="auto" w:fill="auto"/>
            <w:noWrap/>
            <w:vAlign w:val="center"/>
          </w:tcPr>
          <w:p w14:paraId="09E93BA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840" w:type="pct"/>
            <w:vMerge w:val="continue"/>
            <w:shd w:val="clear" w:color="auto" w:fill="auto"/>
            <w:noWrap/>
            <w:vAlign w:val="center"/>
          </w:tcPr>
          <w:p w14:paraId="0F82484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70" w:type="pct"/>
            <w:shd w:val="clear" w:color="auto" w:fill="auto"/>
            <w:vAlign w:val="center"/>
          </w:tcPr>
          <w:p w14:paraId="4DEF87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承办单位回访呼叫</w:t>
            </w:r>
          </w:p>
        </w:tc>
        <w:tc>
          <w:tcPr>
            <w:tcW w:w="610" w:type="pct"/>
            <w:shd w:val="clear" w:color="auto" w:fill="auto"/>
            <w:noWrap/>
            <w:vAlign w:val="center"/>
          </w:tcPr>
          <w:p w14:paraId="6D5D59A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17DF0B9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F55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1" w:type="pct"/>
            <w:shd w:val="clear" w:color="auto" w:fill="auto"/>
            <w:noWrap/>
            <w:vAlign w:val="center"/>
          </w:tcPr>
          <w:p w14:paraId="013914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7</w:t>
            </w:r>
          </w:p>
        </w:tc>
        <w:tc>
          <w:tcPr>
            <w:tcW w:w="770" w:type="pct"/>
            <w:vMerge w:val="continue"/>
            <w:shd w:val="clear" w:color="auto" w:fill="auto"/>
            <w:noWrap/>
            <w:vAlign w:val="center"/>
          </w:tcPr>
          <w:p w14:paraId="64F9F7F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840" w:type="pct"/>
            <w:shd w:val="clear" w:color="auto" w:fill="auto"/>
            <w:vAlign w:val="center"/>
          </w:tcPr>
          <w:p w14:paraId="7F79FA2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接入模式</w:t>
            </w:r>
          </w:p>
        </w:tc>
        <w:tc>
          <w:tcPr>
            <w:tcW w:w="1770" w:type="pct"/>
            <w:shd w:val="clear" w:color="auto" w:fill="auto"/>
            <w:vAlign w:val="center"/>
          </w:tcPr>
          <w:p w14:paraId="245FD5B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SIP中继接入</w:t>
            </w:r>
          </w:p>
        </w:tc>
        <w:tc>
          <w:tcPr>
            <w:tcW w:w="610" w:type="pct"/>
            <w:shd w:val="clear" w:color="auto" w:fill="auto"/>
            <w:noWrap/>
            <w:vAlign w:val="center"/>
          </w:tcPr>
          <w:p w14:paraId="469AF39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26C4AC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bl>
    <w:p w14:paraId="36302093">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1.3.3.3.</w:t>
      </w:r>
      <w:r>
        <w:rPr>
          <w:rFonts w:hint="eastAsia" w:ascii="仿宋" w:hAnsi="仿宋" w:eastAsia="仿宋" w:cs="仿宋"/>
          <w:sz w:val="24"/>
          <w:szCs w:val="24"/>
          <w:highlight w:val="none"/>
        </w:rPr>
        <w:t>智能知识库应用</w:t>
      </w:r>
    </w:p>
    <w:p w14:paraId="50403199">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kern w:val="2"/>
          <w:sz w:val="24"/>
          <w:szCs w:val="24"/>
          <w:highlight w:val="none"/>
        </w:rPr>
      </w:pPr>
      <w:r>
        <w:rPr>
          <w:rFonts w:hint="eastAsia" w:ascii="仿宋" w:hAnsi="仿宋" w:eastAsia="仿宋" w:cs="仿宋"/>
          <w:sz w:val="24"/>
          <w:szCs w:val="24"/>
          <w:highlight w:val="none"/>
        </w:rPr>
        <w:t>本项目通过升级智能知识库，规范知识对知识库内容进行结构化展示及逻辑关联，逐层建立知识目录，将知识点细化拆分，实现知识点管理，提高搜索定位精准度</w:t>
      </w:r>
      <w:r>
        <w:rPr>
          <w:rFonts w:hint="eastAsia" w:ascii="仿宋" w:hAnsi="仿宋" w:eastAsia="仿宋" w:cs="仿宋"/>
          <w:kern w:val="2"/>
          <w:sz w:val="24"/>
          <w:szCs w:val="24"/>
          <w:highlight w:val="none"/>
        </w:rPr>
        <w:t>。通过搭建“建、用、优”一体化知识库系统，建立权威准确、标准统一、实时更新、共建共享“有问必应”的知识内容，通过引入大模型技术应用，打造“精准理解、深度推理、动态进化”的智能应用。对复杂语义的泛化理解能力，结合本地政务知识库的精细化标注与训练，实现市民咨询的意图精准识别、政策文件的场景化解读及多轮对话动态响应，确保政策解答的权威性与实时性。</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75"/>
        <w:gridCol w:w="1765"/>
        <w:gridCol w:w="2772"/>
        <w:gridCol w:w="891"/>
        <w:gridCol w:w="953"/>
      </w:tblGrid>
      <w:tr w14:paraId="7183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626785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806" w:type="pct"/>
            <w:shd w:val="clear" w:color="auto" w:fill="auto"/>
            <w:vAlign w:val="center"/>
          </w:tcPr>
          <w:p w14:paraId="52FE878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1035" w:type="pct"/>
            <w:shd w:val="clear" w:color="auto" w:fill="auto"/>
            <w:vAlign w:val="center"/>
          </w:tcPr>
          <w:p w14:paraId="7284E0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1626" w:type="pct"/>
            <w:shd w:val="clear" w:color="auto" w:fill="auto"/>
            <w:vAlign w:val="center"/>
          </w:tcPr>
          <w:p w14:paraId="25AAC25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三级功能</w:t>
            </w:r>
          </w:p>
        </w:tc>
        <w:tc>
          <w:tcPr>
            <w:tcW w:w="523" w:type="pct"/>
            <w:shd w:val="clear" w:color="auto" w:fill="auto"/>
            <w:vAlign w:val="center"/>
          </w:tcPr>
          <w:p w14:paraId="779C14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559" w:type="pct"/>
            <w:shd w:val="clear" w:color="auto" w:fill="auto"/>
            <w:vAlign w:val="center"/>
          </w:tcPr>
          <w:p w14:paraId="34E3524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023C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5C207E5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c>
          <w:tcPr>
            <w:tcW w:w="806" w:type="pct"/>
            <w:vMerge w:val="restart"/>
            <w:shd w:val="clear" w:color="auto" w:fill="auto"/>
            <w:vAlign w:val="center"/>
          </w:tcPr>
          <w:p w14:paraId="4323A0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智能知识库</w:t>
            </w:r>
          </w:p>
        </w:tc>
        <w:tc>
          <w:tcPr>
            <w:tcW w:w="1035" w:type="pct"/>
            <w:vMerge w:val="restart"/>
            <w:shd w:val="clear" w:color="auto" w:fill="auto"/>
            <w:vAlign w:val="center"/>
          </w:tcPr>
          <w:p w14:paraId="1FE0A63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基本功能升级</w:t>
            </w:r>
          </w:p>
        </w:tc>
        <w:tc>
          <w:tcPr>
            <w:tcW w:w="1626" w:type="pct"/>
            <w:shd w:val="clear" w:color="auto" w:fill="auto"/>
            <w:vAlign w:val="center"/>
          </w:tcPr>
          <w:p w14:paraId="58C33DA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知识序列中增加热点序列</w:t>
            </w:r>
          </w:p>
        </w:tc>
        <w:tc>
          <w:tcPr>
            <w:tcW w:w="523" w:type="pct"/>
            <w:shd w:val="clear" w:color="auto" w:fill="auto"/>
            <w:vAlign w:val="center"/>
          </w:tcPr>
          <w:p w14:paraId="42CDDAC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40342B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228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7DF40FA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w:t>
            </w:r>
          </w:p>
        </w:tc>
        <w:tc>
          <w:tcPr>
            <w:tcW w:w="806" w:type="pct"/>
            <w:vMerge w:val="continue"/>
            <w:shd w:val="clear" w:color="auto" w:fill="auto"/>
            <w:vAlign w:val="center"/>
          </w:tcPr>
          <w:p w14:paraId="1B8449C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035" w:type="pct"/>
            <w:vMerge w:val="continue"/>
            <w:shd w:val="clear" w:color="auto" w:fill="auto"/>
            <w:vAlign w:val="center"/>
          </w:tcPr>
          <w:p w14:paraId="10562A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238CEF3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知识点新增时必选热点末级</w:t>
            </w:r>
          </w:p>
        </w:tc>
        <w:tc>
          <w:tcPr>
            <w:tcW w:w="523" w:type="pct"/>
            <w:shd w:val="clear" w:color="auto" w:fill="auto"/>
            <w:vAlign w:val="center"/>
          </w:tcPr>
          <w:p w14:paraId="6C50C4B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60E94E8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60E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37EFD6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3</w:t>
            </w:r>
          </w:p>
        </w:tc>
        <w:tc>
          <w:tcPr>
            <w:tcW w:w="806" w:type="pct"/>
            <w:vMerge w:val="continue"/>
            <w:shd w:val="clear" w:color="auto" w:fill="auto"/>
            <w:vAlign w:val="center"/>
          </w:tcPr>
          <w:p w14:paraId="4A0D8A8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035" w:type="pct"/>
            <w:vMerge w:val="continue"/>
            <w:shd w:val="clear" w:color="auto" w:fill="auto"/>
            <w:vAlign w:val="center"/>
          </w:tcPr>
          <w:p w14:paraId="07407C6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769F672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支持删除知识序列</w:t>
            </w:r>
          </w:p>
        </w:tc>
        <w:tc>
          <w:tcPr>
            <w:tcW w:w="523" w:type="pct"/>
            <w:shd w:val="clear" w:color="auto" w:fill="auto"/>
            <w:vAlign w:val="center"/>
          </w:tcPr>
          <w:p w14:paraId="33942E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23DC592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415E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ADC1B3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4</w:t>
            </w:r>
          </w:p>
        </w:tc>
        <w:tc>
          <w:tcPr>
            <w:tcW w:w="806" w:type="pct"/>
            <w:vMerge w:val="continue"/>
            <w:shd w:val="clear" w:color="auto" w:fill="auto"/>
            <w:vAlign w:val="center"/>
          </w:tcPr>
          <w:p w14:paraId="52AA864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7A63F6F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7D3E43D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知识点到期时间管理</w:t>
            </w:r>
          </w:p>
        </w:tc>
        <w:tc>
          <w:tcPr>
            <w:tcW w:w="523" w:type="pct"/>
            <w:shd w:val="clear" w:color="auto" w:fill="auto"/>
            <w:vAlign w:val="center"/>
          </w:tcPr>
          <w:p w14:paraId="1DBEA2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6322E96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1503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4F3D4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5</w:t>
            </w:r>
          </w:p>
        </w:tc>
        <w:tc>
          <w:tcPr>
            <w:tcW w:w="806" w:type="pct"/>
            <w:vMerge w:val="continue"/>
            <w:shd w:val="clear" w:color="auto" w:fill="auto"/>
            <w:vAlign w:val="center"/>
          </w:tcPr>
          <w:p w14:paraId="5E12740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56C67F9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4CBB62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知识点贡献数据统计</w:t>
            </w:r>
          </w:p>
        </w:tc>
        <w:tc>
          <w:tcPr>
            <w:tcW w:w="523" w:type="pct"/>
            <w:shd w:val="clear" w:color="auto" w:fill="auto"/>
            <w:vAlign w:val="center"/>
          </w:tcPr>
          <w:p w14:paraId="715107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0C5C44F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0BAF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183E9C0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6</w:t>
            </w:r>
          </w:p>
        </w:tc>
        <w:tc>
          <w:tcPr>
            <w:tcW w:w="806" w:type="pct"/>
            <w:vMerge w:val="continue"/>
            <w:shd w:val="clear" w:color="auto" w:fill="auto"/>
            <w:vAlign w:val="center"/>
          </w:tcPr>
          <w:p w14:paraId="40D263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14D2C1A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3E1A28D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知识到期前提醒</w:t>
            </w:r>
          </w:p>
        </w:tc>
        <w:tc>
          <w:tcPr>
            <w:tcW w:w="523" w:type="pct"/>
            <w:shd w:val="clear" w:color="auto" w:fill="auto"/>
            <w:vAlign w:val="center"/>
          </w:tcPr>
          <w:p w14:paraId="08FB7EA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4F49B03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924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964537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7</w:t>
            </w:r>
          </w:p>
        </w:tc>
        <w:tc>
          <w:tcPr>
            <w:tcW w:w="806" w:type="pct"/>
            <w:vMerge w:val="continue"/>
            <w:shd w:val="clear" w:color="auto" w:fill="auto"/>
            <w:vAlign w:val="center"/>
          </w:tcPr>
          <w:p w14:paraId="08F95AC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2A9B460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59E84C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休眠政策管理</w:t>
            </w:r>
          </w:p>
        </w:tc>
        <w:tc>
          <w:tcPr>
            <w:tcW w:w="523" w:type="pct"/>
            <w:shd w:val="clear" w:color="auto" w:fill="auto"/>
            <w:vAlign w:val="center"/>
          </w:tcPr>
          <w:p w14:paraId="1E5AD49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446FABB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DB8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0649579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8</w:t>
            </w:r>
          </w:p>
        </w:tc>
        <w:tc>
          <w:tcPr>
            <w:tcW w:w="806" w:type="pct"/>
            <w:vMerge w:val="continue"/>
            <w:shd w:val="clear" w:color="auto" w:fill="auto"/>
            <w:vAlign w:val="center"/>
          </w:tcPr>
          <w:p w14:paraId="2970493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3500439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56F46AE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知识库学习数据统计</w:t>
            </w:r>
          </w:p>
        </w:tc>
        <w:tc>
          <w:tcPr>
            <w:tcW w:w="523" w:type="pct"/>
            <w:shd w:val="clear" w:color="auto" w:fill="auto"/>
            <w:vAlign w:val="center"/>
          </w:tcPr>
          <w:p w14:paraId="4772159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63F926B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71E0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330C55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9</w:t>
            </w:r>
          </w:p>
        </w:tc>
        <w:tc>
          <w:tcPr>
            <w:tcW w:w="806" w:type="pct"/>
            <w:vMerge w:val="continue"/>
            <w:shd w:val="clear" w:color="auto" w:fill="auto"/>
            <w:vAlign w:val="center"/>
          </w:tcPr>
          <w:p w14:paraId="2A3F213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6B00C7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10CF421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热线知识点数据统计</w:t>
            </w:r>
          </w:p>
        </w:tc>
        <w:tc>
          <w:tcPr>
            <w:tcW w:w="523" w:type="pct"/>
            <w:shd w:val="clear" w:color="auto" w:fill="auto"/>
            <w:vAlign w:val="center"/>
          </w:tcPr>
          <w:p w14:paraId="7F9C84B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39FDAEC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88E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4DEE786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10</w:t>
            </w:r>
          </w:p>
        </w:tc>
        <w:tc>
          <w:tcPr>
            <w:tcW w:w="806" w:type="pct"/>
            <w:vMerge w:val="continue"/>
            <w:shd w:val="clear" w:color="auto" w:fill="auto"/>
            <w:vAlign w:val="center"/>
          </w:tcPr>
          <w:p w14:paraId="267769F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restart"/>
            <w:shd w:val="clear" w:color="auto" w:fill="auto"/>
            <w:vAlign w:val="center"/>
          </w:tcPr>
          <w:p w14:paraId="70B423F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智能化应用升级</w:t>
            </w:r>
          </w:p>
        </w:tc>
        <w:tc>
          <w:tcPr>
            <w:tcW w:w="1626" w:type="pct"/>
            <w:shd w:val="clear" w:color="auto" w:fill="auto"/>
            <w:vAlign w:val="center"/>
          </w:tcPr>
          <w:p w14:paraId="2436D3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政策解读应用</w:t>
            </w:r>
          </w:p>
        </w:tc>
        <w:tc>
          <w:tcPr>
            <w:tcW w:w="523" w:type="pct"/>
            <w:shd w:val="clear" w:color="auto" w:fill="auto"/>
            <w:vAlign w:val="center"/>
          </w:tcPr>
          <w:p w14:paraId="6F37F9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62685D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E77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05D695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11</w:t>
            </w:r>
          </w:p>
        </w:tc>
        <w:tc>
          <w:tcPr>
            <w:tcW w:w="806" w:type="pct"/>
            <w:vMerge w:val="continue"/>
            <w:shd w:val="clear" w:color="auto" w:fill="auto"/>
            <w:vAlign w:val="center"/>
          </w:tcPr>
          <w:p w14:paraId="3A352DA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0368461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614BB07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超长内容解读应用</w:t>
            </w:r>
          </w:p>
        </w:tc>
        <w:tc>
          <w:tcPr>
            <w:tcW w:w="523" w:type="pct"/>
            <w:shd w:val="clear" w:color="auto" w:fill="auto"/>
            <w:vAlign w:val="center"/>
          </w:tcPr>
          <w:p w14:paraId="27DBE85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7E09F32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085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946B4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12</w:t>
            </w:r>
          </w:p>
        </w:tc>
        <w:tc>
          <w:tcPr>
            <w:tcW w:w="806" w:type="pct"/>
            <w:vMerge w:val="continue"/>
            <w:shd w:val="clear" w:color="auto" w:fill="auto"/>
            <w:vAlign w:val="center"/>
          </w:tcPr>
          <w:p w14:paraId="092ABAD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5F3CECA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5C43F24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知识图谱管理</w:t>
            </w:r>
          </w:p>
        </w:tc>
        <w:tc>
          <w:tcPr>
            <w:tcW w:w="523" w:type="pct"/>
            <w:shd w:val="clear" w:color="auto" w:fill="auto"/>
            <w:vAlign w:val="center"/>
          </w:tcPr>
          <w:p w14:paraId="5EF4E1A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6D184FB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1383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0C83ACC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13</w:t>
            </w:r>
          </w:p>
        </w:tc>
        <w:tc>
          <w:tcPr>
            <w:tcW w:w="806" w:type="pct"/>
            <w:vMerge w:val="continue"/>
            <w:shd w:val="clear" w:color="auto" w:fill="auto"/>
            <w:vAlign w:val="center"/>
          </w:tcPr>
          <w:p w14:paraId="5109B3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11BFDA2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6B329F9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知识标签提取应用</w:t>
            </w:r>
          </w:p>
        </w:tc>
        <w:tc>
          <w:tcPr>
            <w:tcW w:w="523" w:type="pct"/>
            <w:shd w:val="clear" w:color="auto" w:fill="auto"/>
            <w:vAlign w:val="center"/>
          </w:tcPr>
          <w:p w14:paraId="09D2C4D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794704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94C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0BA28B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14</w:t>
            </w:r>
          </w:p>
        </w:tc>
        <w:tc>
          <w:tcPr>
            <w:tcW w:w="806" w:type="pct"/>
            <w:vMerge w:val="continue"/>
            <w:shd w:val="clear" w:color="auto" w:fill="auto"/>
            <w:vAlign w:val="center"/>
          </w:tcPr>
          <w:p w14:paraId="7397EA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362BDFD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04E652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生成式问答应用</w:t>
            </w:r>
          </w:p>
        </w:tc>
        <w:tc>
          <w:tcPr>
            <w:tcW w:w="523" w:type="pct"/>
            <w:shd w:val="clear" w:color="auto" w:fill="auto"/>
            <w:vAlign w:val="center"/>
          </w:tcPr>
          <w:p w14:paraId="357F92A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6D1DA0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A59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3DE86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15</w:t>
            </w:r>
          </w:p>
        </w:tc>
        <w:tc>
          <w:tcPr>
            <w:tcW w:w="806" w:type="pct"/>
            <w:vMerge w:val="continue"/>
            <w:shd w:val="clear" w:color="auto" w:fill="auto"/>
            <w:vAlign w:val="center"/>
          </w:tcPr>
          <w:p w14:paraId="1A0925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1A90E51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050805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引导式问答应用</w:t>
            </w:r>
          </w:p>
        </w:tc>
        <w:tc>
          <w:tcPr>
            <w:tcW w:w="523" w:type="pct"/>
            <w:shd w:val="clear" w:color="auto" w:fill="auto"/>
            <w:vAlign w:val="center"/>
          </w:tcPr>
          <w:p w14:paraId="7C7BBB6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17C56C5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473F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A85FE0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16</w:t>
            </w:r>
          </w:p>
        </w:tc>
        <w:tc>
          <w:tcPr>
            <w:tcW w:w="806" w:type="pct"/>
            <w:vMerge w:val="continue"/>
            <w:shd w:val="clear" w:color="auto" w:fill="auto"/>
            <w:vAlign w:val="center"/>
          </w:tcPr>
          <w:p w14:paraId="755D468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35868AF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1626" w:type="pct"/>
            <w:shd w:val="clear" w:color="auto" w:fill="auto"/>
            <w:vAlign w:val="center"/>
          </w:tcPr>
          <w:p w14:paraId="491478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僵尸问题列表应用</w:t>
            </w:r>
          </w:p>
        </w:tc>
        <w:tc>
          <w:tcPr>
            <w:tcW w:w="523" w:type="pct"/>
            <w:shd w:val="clear" w:color="auto" w:fill="auto"/>
            <w:vAlign w:val="center"/>
          </w:tcPr>
          <w:p w14:paraId="4DD295E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18CDE8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0CF0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3A39590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17</w:t>
            </w:r>
          </w:p>
        </w:tc>
        <w:tc>
          <w:tcPr>
            <w:tcW w:w="806" w:type="pct"/>
            <w:vMerge w:val="continue"/>
            <w:shd w:val="clear" w:color="auto" w:fill="auto"/>
            <w:vAlign w:val="center"/>
          </w:tcPr>
          <w:p w14:paraId="232864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restart"/>
            <w:shd w:val="clear" w:color="auto" w:fill="auto"/>
            <w:vAlign w:val="center"/>
          </w:tcPr>
          <w:p w14:paraId="3C4520C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智能检索应用</w:t>
            </w:r>
          </w:p>
        </w:tc>
        <w:tc>
          <w:tcPr>
            <w:tcW w:w="1626" w:type="pct"/>
            <w:shd w:val="clear" w:color="auto" w:fill="auto"/>
            <w:vAlign w:val="center"/>
          </w:tcPr>
          <w:p w14:paraId="155D2F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sz w:val="24"/>
                <w:szCs w:val="24"/>
                <w:highlight w:val="none"/>
              </w:rPr>
              <w:t>搜索联想应用</w:t>
            </w:r>
          </w:p>
        </w:tc>
        <w:tc>
          <w:tcPr>
            <w:tcW w:w="523" w:type="pct"/>
            <w:shd w:val="clear" w:color="auto" w:fill="auto"/>
            <w:vAlign w:val="center"/>
          </w:tcPr>
          <w:p w14:paraId="4B2A0B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0504D1A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7F9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71B737C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18</w:t>
            </w:r>
          </w:p>
        </w:tc>
        <w:tc>
          <w:tcPr>
            <w:tcW w:w="806" w:type="pct"/>
            <w:vMerge w:val="continue"/>
            <w:shd w:val="clear" w:color="auto" w:fill="auto"/>
            <w:vAlign w:val="center"/>
          </w:tcPr>
          <w:p w14:paraId="7B6EED4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5C6E76B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27FA10C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sz w:val="24"/>
                <w:szCs w:val="24"/>
                <w:highlight w:val="none"/>
              </w:rPr>
              <w:t>多关键字检索应用</w:t>
            </w:r>
          </w:p>
        </w:tc>
        <w:tc>
          <w:tcPr>
            <w:tcW w:w="523" w:type="pct"/>
            <w:shd w:val="clear" w:color="auto" w:fill="auto"/>
            <w:vAlign w:val="center"/>
          </w:tcPr>
          <w:p w14:paraId="36EA49F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7B8172B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113B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3D303F9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19</w:t>
            </w:r>
          </w:p>
        </w:tc>
        <w:tc>
          <w:tcPr>
            <w:tcW w:w="806" w:type="pct"/>
            <w:vMerge w:val="continue"/>
            <w:shd w:val="clear" w:color="auto" w:fill="auto"/>
            <w:vAlign w:val="center"/>
          </w:tcPr>
          <w:p w14:paraId="08AB739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3BCA2D5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0EE2710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sz w:val="24"/>
                <w:szCs w:val="24"/>
                <w:highlight w:val="none"/>
              </w:rPr>
              <w:t>一句话检索应用</w:t>
            </w:r>
          </w:p>
        </w:tc>
        <w:tc>
          <w:tcPr>
            <w:tcW w:w="523" w:type="pct"/>
            <w:shd w:val="clear" w:color="auto" w:fill="auto"/>
            <w:vAlign w:val="center"/>
          </w:tcPr>
          <w:p w14:paraId="66D1045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7F9C64C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0F1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435E5B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20</w:t>
            </w:r>
          </w:p>
        </w:tc>
        <w:tc>
          <w:tcPr>
            <w:tcW w:w="806" w:type="pct"/>
            <w:vMerge w:val="continue"/>
            <w:shd w:val="clear" w:color="auto" w:fill="auto"/>
            <w:vAlign w:val="center"/>
          </w:tcPr>
          <w:p w14:paraId="4DF10E2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024079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325897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sz w:val="24"/>
                <w:szCs w:val="24"/>
                <w:highlight w:val="none"/>
              </w:rPr>
              <w:t>知识点高亮显示应用</w:t>
            </w:r>
          </w:p>
        </w:tc>
        <w:tc>
          <w:tcPr>
            <w:tcW w:w="523" w:type="pct"/>
            <w:shd w:val="clear" w:color="auto" w:fill="auto"/>
            <w:vAlign w:val="center"/>
          </w:tcPr>
          <w:p w14:paraId="77CE4E3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2E1AD54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1059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6FB7E3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21</w:t>
            </w:r>
          </w:p>
        </w:tc>
        <w:tc>
          <w:tcPr>
            <w:tcW w:w="806" w:type="pct"/>
            <w:vMerge w:val="continue"/>
            <w:shd w:val="clear" w:color="auto" w:fill="auto"/>
            <w:vAlign w:val="center"/>
          </w:tcPr>
          <w:p w14:paraId="47F5EA8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2AC92F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6F69AAC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sz w:val="24"/>
                <w:szCs w:val="24"/>
                <w:highlight w:val="none"/>
              </w:rPr>
              <w:t>高频咨询问题推荐应用</w:t>
            </w:r>
          </w:p>
        </w:tc>
        <w:tc>
          <w:tcPr>
            <w:tcW w:w="523" w:type="pct"/>
            <w:shd w:val="clear" w:color="auto" w:fill="auto"/>
            <w:vAlign w:val="center"/>
          </w:tcPr>
          <w:p w14:paraId="2CC88A1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3AB8B6A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2B2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469C3D9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22</w:t>
            </w:r>
          </w:p>
        </w:tc>
        <w:tc>
          <w:tcPr>
            <w:tcW w:w="806" w:type="pct"/>
            <w:vMerge w:val="continue"/>
            <w:shd w:val="clear" w:color="auto" w:fill="auto"/>
            <w:vAlign w:val="center"/>
          </w:tcPr>
          <w:p w14:paraId="4209C45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7915745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435ED0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微信公众号智能问答</w:t>
            </w:r>
          </w:p>
        </w:tc>
        <w:tc>
          <w:tcPr>
            <w:tcW w:w="523" w:type="pct"/>
            <w:shd w:val="clear" w:color="auto" w:fill="auto"/>
            <w:vAlign w:val="center"/>
          </w:tcPr>
          <w:p w14:paraId="78535C7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02AC8B4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05B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6" w:type="pct"/>
            <w:shd w:val="clear" w:color="auto" w:fill="auto"/>
            <w:noWrap/>
            <w:vAlign w:val="center"/>
          </w:tcPr>
          <w:p w14:paraId="2A9918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23</w:t>
            </w:r>
          </w:p>
        </w:tc>
        <w:tc>
          <w:tcPr>
            <w:tcW w:w="806" w:type="pct"/>
            <w:vMerge w:val="continue"/>
            <w:shd w:val="clear" w:color="auto" w:fill="auto"/>
            <w:vAlign w:val="center"/>
          </w:tcPr>
          <w:p w14:paraId="3DBC4C9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035" w:type="pct"/>
            <w:vMerge w:val="continue"/>
            <w:shd w:val="clear" w:color="auto" w:fill="auto"/>
            <w:vAlign w:val="center"/>
          </w:tcPr>
          <w:p w14:paraId="6F0162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p>
        </w:tc>
        <w:tc>
          <w:tcPr>
            <w:tcW w:w="1626" w:type="pct"/>
            <w:shd w:val="clear" w:color="auto" w:fill="auto"/>
            <w:vAlign w:val="center"/>
          </w:tcPr>
          <w:p w14:paraId="559F20B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其他第三方问答接口</w:t>
            </w:r>
          </w:p>
        </w:tc>
        <w:tc>
          <w:tcPr>
            <w:tcW w:w="523" w:type="pct"/>
            <w:shd w:val="clear" w:color="auto" w:fill="auto"/>
            <w:vAlign w:val="center"/>
          </w:tcPr>
          <w:p w14:paraId="2DF5924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559" w:type="pct"/>
            <w:shd w:val="clear" w:color="auto" w:fill="auto"/>
            <w:vAlign w:val="center"/>
          </w:tcPr>
          <w:p w14:paraId="0C7694E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color w:val="000000"/>
                <w:sz w:val="24"/>
                <w:szCs w:val="24"/>
                <w:highlight w:val="none"/>
                <w:lang w:bidi="ar"/>
              </w:rPr>
              <w:t>1</w:t>
            </w:r>
          </w:p>
        </w:tc>
      </w:tr>
    </w:tbl>
    <w:p w14:paraId="114E1C62">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p>
    <w:p w14:paraId="16D39569">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1.3.3.4.</w:t>
      </w:r>
      <w:r>
        <w:rPr>
          <w:rFonts w:hint="eastAsia" w:ascii="仿宋" w:hAnsi="仿宋" w:eastAsia="仿宋" w:cs="仿宋"/>
          <w:sz w:val="24"/>
          <w:szCs w:val="24"/>
          <w:highlight w:val="none"/>
        </w:rPr>
        <w:t>智能质检应用</w:t>
      </w:r>
    </w:p>
    <w:p w14:paraId="68F01046">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开启AI智能机器人，可实现每天对坐席在工作过程中使用的话语规范、话术标准、作业流程、语音语速、语气语调等内容，根据全程录音情况进行基于上下文交互场景的自动化质检分析与评价。通过语音播放与文字对照，对全量的录音数据进行质量筛选，以辅助质检，并可实现对坐席从业人员执业情况的科学管理和评价。</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1537"/>
        <w:gridCol w:w="3002"/>
        <w:gridCol w:w="1041"/>
        <w:gridCol w:w="844"/>
      </w:tblGrid>
      <w:tr w14:paraId="7CBD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6" w:type="pct"/>
            <w:shd w:val="clear" w:color="auto" w:fill="auto"/>
            <w:noWrap/>
            <w:vAlign w:val="center"/>
          </w:tcPr>
          <w:p w14:paraId="4A071D8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752" w:type="pct"/>
            <w:shd w:val="clear" w:color="auto" w:fill="auto"/>
            <w:vAlign w:val="center"/>
          </w:tcPr>
          <w:p w14:paraId="7574C08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902" w:type="pct"/>
            <w:shd w:val="clear" w:color="auto" w:fill="auto"/>
            <w:vAlign w:val="center"/>
          </w:tcPr>
          <w:p w14:paraId="053590A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1762" w:type="pct"/>
            <w:shd w:val="clear" w:color="auto" w:fill="auto"/>
            <w:vAlign w:val="center"/>
          </w:tcPr>
          <w:p w14:paraId="4FB2FB9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610" w:type="pct"/>
            <w:shd w:val="clear" w:color="auto" w:fill="auto"/>
            <w:vAlign w:val="center"/>
          </w:tcPr>
          <w:p w14:paraId="62D0965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495" w:type="pct"/>
            <w:shd w:val="clear" w:color="auto" w:fill="auto"/>
            <w:vAlign w:val="center"/>
          </w:tcPr>
          <w:p w14:paraId="61D9173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36E15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5F632D5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6553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智能质检应用</w:t>
            </w: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006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质检配置</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3E7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智能质检维度管理</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2D2A52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38EB02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72B5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7450FB9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D814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39C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581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质检规则管理</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35A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2FA8E8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7E82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5E64728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B2D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9C3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03A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质检打分项管理</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2C010F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56810B4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DE1C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329618B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2B9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866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22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质检打分模板管理</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E85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72C5049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53F7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784D72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DEF0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1B0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质检任务</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170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智能质检任务管理</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29EE32F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73EDFBE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9AC1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39FEA3F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6</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2B3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4D8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A5B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工单任务抽查</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2CA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5548A57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1393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57FE9AD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7</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240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441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91A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人工复核质检</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4F6315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444764E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E387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3FC90EB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8</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137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C76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41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录音质检</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8FB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4D7E035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8B8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6ED1FFD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9</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8D4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E67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CE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人工质检</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481ACF4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3968309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80EA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1DACE5F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10</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297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9F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质检申诉流程</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627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申诉申请功能</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10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2604C0F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B2C8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09C5466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11</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DBD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AD5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02B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申诉待复核功能</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0C9786F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78526B1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697D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5FDEBA6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12</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BDE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BF1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3A3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申诉已复核功能</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27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0BA6CD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C145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25B8093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13</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7A05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E06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智能质检汇总</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BB2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质检能力汇总</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2F221F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7E2678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FF7F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456D179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14</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D4F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9CD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3E0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质检能力报表</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33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1F99F1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CE0C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1BA6EA1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15</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6E7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B31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质检结果统计</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A8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扣分人员统计</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5BFED4D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5C0DEB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4F67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312A2AE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16</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75E7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1F3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34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质检扣分考核</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23D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758AAD3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2739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3EDC6DC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17</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008C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FB8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CF1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质检扣分详情分析</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4EA380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nil"/>
            </w:tcBorders>
            <w:shd w:val="clear" w:color="auto" w:fill="auto"/>
            <w:noWrap/>
            <w:vAlign w:val="center"/>
          </w:tcPr>
          <w:p w14:paraId="2820369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5DF9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6" w:type="pct"/>
            <w:tcBorders>
              <w:top w:val="single" w:color="000000" w:sz="4" w:space="0"/>
              <w:bottom w:val="single" w:color="000000" w:sz="4" w:space="0"/>
              <w:right w:val="single" w:color="000000" w:sz="4" w:space="0"/>
            </w:tcBorders>
            <w:shd w:val="clear" w:color="auto" w:fill="auto"/>
            <w:noWrap/>
            <w:vAlign w:val="center"/>
          </w:tcPr>
          <w:p w14:paraId="6DD743D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18</w:t>
            </w: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D0F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E17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8E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质检扣分统计报表</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EB8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tcBorders>
              <w:top w:val="single" w:color="000000" w:sz="4" w:space="0"/>
              <w:left w:val="single" w:color="000000" w:sz="4" w:space="0"/>
              <w:bottom w:val="single" w:color="000000" w:sz="4" w:space="0"/>
            </w:tcBorders>
            <w:shd w:val="clear" w:color="auto" w:fill="auto"/>
            <w:noWrap/>
            <w:vAlign w:val="center"/>
          </w:tcPr>
          <w:p w14:paraId="4577E4D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bl>
    <w:p w14:paraId="322508E7">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1.3.3.5.</w:t>
      </w:r>
      <w:r>
        <w:rPr>
          <w:rFonts w:hint="eastAsia" w:ascii="仿宋" w:hAnsi="仿宋" w:eastAsia="仿宋" w:cs="仿宋"/>
          <w:sz w:val="24"/>
          <w:szCs w:val="24"/>
          <w:highlight w:val="none"/>
        </w:rPr>
        <w:t>智能回访应用</w:t>
      </w:r>
    </w:p>
    <w:p w14:paraId="07B2F754">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借助AI智能机器人，在机器人外呼的同时，能够快速识别出诉求人的答复内容，从而实现与诉求人自然流畅地交流和互动。在此基础上，还可将已办结工单的办理结果告知诉求人，并征询诉求人对服务的满意度评价。在此技术的加持下，可不断增强企业和群众的体验感，解决好我市民生领域的难点、堵点问题，确保企业和群众诉求“事事有回音，件件有着落”，从而不断提升企业和群众的满意度。</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35"/>
        <w:gridCol w:w="1314"/>
        <w:gridCol w:w="3243"/>
        <w:gridCol w:w="1040"/>
        <w:gridCol w:w="844"/>
      </w:tblGrid>
      <w:tr w14:paraId="7593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4" w:type="pct"/>
            <w:shd w:val="clear" w:color="auto" w:fill="auto"/>
            <w:noWrap/>
            <w:vAlign w:val="center"/>
          </w:tcPr>
          <w:p w14:paraId="434941E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725" w:type="pct"/>
            <w:shd w:val="clear" w:color="auto" w:fill="auto"/>
            <w:vAlign w:val="center"/>
          </w:tcPr>
          <w:p w14:paraId="23FCF7D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770" w:type="pct"/>
            <w:shd w:val="clear" w:color="auto" w:fill="auto"/>
            <w:vAlign w:val="center"/>
          </w:tcPr>
          <w:p w14:paraId="2515D0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1903" w:type="pct"/>
            <w:shd w:val="clear" w:color="auto" w:fill="auto"/>
            <w:vAlign w:val="center"/>
          </w:tcPr>
          <w:p w14:paraId="5D35E6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610" w:type="pct"/>
            <w:shd w:val="clear" w:color="auto" w:fill="auto"/>
            <w:vAlign w:val="center"/>
          </w:tcPr>
          <w:p w14:paraId="15441E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495" w:type="pct"/>
            <w:shd w:val="clear" w:color="auto" w:fill="auto"/>
            <w:vAlign w:val="center"/>
          </w:tcPr>
          <w:p w14:paraId="1B63D20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617F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688577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725" w:type="pct"/>
            <w:vMerge w:val="restart"/>
            <w:shd w:val="clear" w:color="auto" w:fill="auto"/>
            <w:vAlign w:val="center"/>
          </w:tcPr>
          <w:p w14:paraId="72B280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智能回访</w:t>
            </w:r>
          </w:p>
        </w:tc>
        <w:tc>
          <w:tcPr>
            <w:tcW w:w="770" w:type="pct"/>
            <w:vMerge w:val="restart"/>
            <w:shd w:val="clear" w:color="auto" w:fill="auto"/>
            <w:vAlign w:val="center"/>
          </w:tcPr>
          <w:p w14:paraId="0CE44D9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智能外呼</w:t>
            </w:r>
          </w:p>
        </w:tc>
        <w:tc>
          <w:tcPr>
            <w:tcW w:w="1903" w:type="pct"/>
            <w:shd w:val="clear" w:color="auto" w:fill="auto"/>
            <w:vAlign w:val="center"/>
          </w:tcPr>
          <w:p w14:paraId="3BC4DC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语音机器人</w:t>
            </w:r>
          </w:p>
        </w:tc>
        <w:tc>
          <w:tcPr>
            <w:tcW w:w="610" w:type="pct"/>
            <w:shd w:val="clear" w:color="auto" w:fill="auto"/>
            <w:noWrap/>
            <w:vAlign w:val="center"/>
          </w:tcPr>
          <w:p w14:paraId="375E8C5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6A4040F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10</w:t>
            </w:r>
          </w:p>
        </w:tc>
      </w:tr>
      <w:tr w14:paraId="08F7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0B507A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w:t>
            </w:r>
          </w:p>
        </w:tc>
        <w:tc>
          <w:tcPr>
            <w:tcW w:w="725" w:type="pct"/>
            <w:vMerge w:val="continue"/>
            <w:shd w:val="clear" w:color="auto" w:fill="auto"/>
            <w:vAlign w:val="center"/>
          </w:tcPr>
          <w:p w14:paraId="3048710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52AE287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65B11C1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现有CTI对接</w:t>
            </w:r>
          </w:p>
        </w:tc>
        <w:tc>
          <w:tcPr>
            <w:tcW w:w="610" w:type="pct"/>
            <w:shd w:val="clear" w:color="auto" w:fill="auto"/>
            <w:noWrap/>
            <w:vAlign w:val="center"/>
          </w:tcPr>
          <w:p w14:paraId="482D53A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67216C0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313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0D9DCD6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w:t>
            </w:r>
          </w:p>
        </w:tc>
        <w:tc>
          <w:tcPr>
            <w:tcW w:w="725" w:type="pct"/>
            <w:vMerge w:val="continue"/>
            <w:shd w:val="clear" w:color="auto" w:fill="auto"/>
            <w:vAlign w:val="center"/>
          </w:tcPr>
          <w:p w14:paraId="1CAF278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206C089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10B50C1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回访录音录制</w:t>
            </w:r>
          </w:p>
        </w:tc>
        <w:tc>
          <w:tcPr>
            <w:tcW w:w="610" w:type="pct"/>
            <w:shd w:val="clear" w:color="auto" w:fill="auto"/>
            <w:noWrap/>
            <w:vAlign w:val="center"/>
          </w:tcPr>
          <w:p w14:paraId="689BD90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291147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A4B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66E92F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725" w:type="pct"/>
            <w:vMerge w:val="continue"/>
            <w:shd w:val="clear" w:color="auto" w:fill="auto"/>
            <w:vAlign w:val="center"/>
          </w:tcPr>
          <w:p w14:paraId="5E58F90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restart"/>
            <w:shd w:val="clear" w:color="auto" w:fill="auto"/>
            <w:vAlign w:val="center"/>
          </w:tcPr>
          <w:p w14:paraId="34ADD3A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回访管理</w:t>
            </w:r>
          </w:p>
        </w:tc>
        <w:tc>
          <w:tcPr>
            <w:tcW w:w="1903" w:type="pct"/>
            <w:shd w:val="clear" w:color="auto" w:fill="auto"/>
            <w:vAlign w:val="center"/>
          </w:tcPr>
          <w:p w14:paraId="7CF4AF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回访数据接入</w:t>
            </w:r>
          </w:p>
        </w:tc>
        <w:tc>
          <w:tcPr>
            <w:tcW w:w="610" w:type="pct"/>
            <w:shd w:val="clear" w:color="auto" w:fill="auto"/>
            <w:noWrap/>
            <w:vAlign w:val="center"/>
          </w:tcPr>
          <w:p w14:paraId="284271A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28D5108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B16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080A285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725" w:type="pct"/>
            <w:vMerge w:val="continue"/>
            <w:shd w:val="clear" w:color="auto" w:fill="auto"/>
            <w:vAlign w:val="center"/>
          </w:tcPr>
          <w:p w14:paraId="14DB49E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084792D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0149747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回访流程设计</w:t>
            </w:r>
          </w:p>
        </w:tc>
        <w:tc>
          <w:tcPr>
            <w:tcW w:w="610" w:type="pct"/>
            <w:shd w:val="clear" w:color="auto" w:fill="auto"/>
            <w:noWrap/>
            <w:vAlign w:val="center"/>
          </w:tcPr>
          <w:p w14:paraId="7557CEA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39BC54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E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40E18D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6</w:t>
            </w:r>
          </w:p>
        </w:tc>
        <w:tc>
          <w:tcPr>
            <w:tcW w:w="725" w:type="pct"/>
            <w:vMerge w:val="continue"/>
            <w:shd w:val="clear" w:color="auto" w:fill="auto"/>
            <w:vAlign w:val="center"/>
          </w:tcPr>
          <w:p w14:paraId="4DF9565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6602AEC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63BA0C2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回访规则设置</w:t>
            </w:r>
          </w:p>
        </w:tc>
        <w:tc>
          <w:tcPr>
            <w:tcW w:w="610" w:type="pct"/>
            <w:shd w:val="clear" w:color="auto" w:fill="auto"/>
            <w:noWrap/>
            <w:vAlign w:val="center"/>
          </w:tcPr>
          <w:p w14:paraId="0417660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479D9B5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B2A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27CFEED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7</w:t>
            </w:r>
          </w:p>
        </w:tc>
        <w:tc>
          <w:tcPr>
            <w:tcW w:w="725" w:type="pct"/>
            <w:vMerge w:val="continue"/>
            <w:shd w:val="clear" w:color="auto" w:fill="auto"/>
            <w:vAlign w:val="center"/>
          </w:tcPr>
          <w:p w14:paraId="2483ECC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3BFB140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26C8489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智能回访应用</w:t>
            </w:r>
          </w:p>
        </w:tc>
        <w:tc>
          <w:tcPr>
            <w:tcW w:w="610" w:type="pct"/>
            <w:shd w:val="clear" w:color="auto" w:fill="auto"/>
            <w:noWrap/>
            <w:vAlign w:val="center"/>
          </w:tcPr>
          <w:p w14:paraId="5A13A57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604775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6E3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522B343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8</w:t>
            </w:r>
          </w:p>
        </w:tc>
        <w:tc>
          <w:tcPr>
            <w:tcW w:w="725" w:type="pct"/>
            <w:vMerge w:val="continue"/>
            <w:shd w:val="clear" w:color="auto" w:fill="auto"/>
            <w:vAlign w:val="center"/>
          </w:tcPr>
          <w:p w14:paraId="3147AE1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70491C3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39B503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转回人工应用</w:t>
            </w:r>
          </w:p>
        </w:tc>
        <w:tc>
          <w:tcPr>
            <w:tcW w:w="610" w:type="pct"/>
            <w:shd w:val="clear" w:color="auto" w:fill="auto"/>
            <w:noWrap/>
            <w:vAlign w:val="center"/>
          </w:tcPr>
          <w:p w14:paraId="6EB4B1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156118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DED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0B70723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9</w:t>
            </w:r>
          </w:p>
        </w:tc>
        <w:tc>
          <w:tcPr>
            <w:tcW w:w="725" w:type="pct"/>
            <w:vMerge w:val="continue"/>
            <w:shd w:val="clear" w:color="auto" w:fill="auto"/>
            <w:vAlign w:val="center"/>
          </w:tcPr>
          <w:p w14:paraId="16801B2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08D6488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53720E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回访结果推送（含不满意原因总结）</w:t>
            </w:r>
          </w:p>
        </w:tc>
        <w:tc>
          <w:tcPr>
            <w:tcW w:w="610" w:type="pct"/>
            <w:shd w:val="clear" w:color="auto" w:fill="auto"/>
            <w:noWrap/>
            <w:vAlign w:val="center"/>
          </w:tcPr>
          <w:p w14:paraId="091C95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2905A72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1ED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6603DE2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10</w:t>
            </w:r>
          </w:p>
        </w:tc>
        <w:tc>
          <w:tcPr>
            <w:tcW w:w="725" w:type="pct"/>
            <w:vMerge w:val="continue"/>
            <w:shd w:val="clear" w:color="auto" w:fill="auto"/>
            <w:vAlign w:val="center"/>
          </w:tcPr>
          <w:p w14:paraId="0DF2DB1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595C53E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566FAD9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回访结果统计</w:t>
            </w:r>
          </w:p>
        </w:tc>
        <w:tc>
          <w:tcPr>
            <w:tcW w:w="610" w:type="pct"/>
            <w:shd w:val="clear" w:color="auto" w:fill="auto"/>
            <w:noWrap/>
            <w:vAlign w:val="center"/>
          </w:tcPr>
          <w:p w14:paraId="3E3C5E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4C860D9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FBB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42F08E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11</w:t>
            </w:r>
          </w:p>
        </w:tc>
        <w:tc>
          <w:tcPr>
            <w:tcW w:w="725" w:type="pct"/>
            <w:vMerge w:val="continue"/>
            <w:shd w:val="clear" w:color="auto" w:fill="auto"/>
            <w:vAlign w:val="center"/>
          </w:tcPr>
          <w:p w14:paraId="22A4C45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6AEAC7D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08C6477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呼叫情况统计</w:t>
            </w:r>
          </w:p>
        </w:tc>
        <w:tc>
          <w:tcPr>
            <w:tcW w:w="610" w:type="pct"/>
            <w:shd w:val="clear" w:color="auto" w:fill="auto"/>
            <w:noWrap/>
            <w:vAlign w:val="center"/>
          </w:tcPr>
          <w:p w14:paraId="23091FE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094C516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52B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683058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725" w:type="pct"/>
            <w:vMerge w:val="continue"/>
            <w:shd w:val="clear" w:color="auto" w:fill="auto"/>
            <w:vAlign w:val="center"/>
          </w:tcPr>
          <w:p w14:paraId="14F8C69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2A1BE40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noWrap/>
            <w:vAlign w:val="center"/>
          </w:tcPr>
          <w:p w14:paraId="2513E07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语音回访并发授权</w:t>
            </w:r>
          </w:p>
        </w:tc>
        <w:tc>
          <w:tcPr>
            <w:tcW w:w="610" w:type="pct"/>
            <w:shd w:val="clear" w:color="auto" w:fill="auto"/>
            <w:noWrap/>
            <w:vAlign w:val="center"/>
          </w:tcPr>
          <w:p w14:paraId="1B93A8A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0448E0A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10</w:t>
            </w:r>
          </w:p>
        </w:tc>
      </w:tr>
    </w:tbl>
    <w:p w14:paraId="5251B949">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1.3.3.6.</w:t>
      </w:r>
      <w:r>
        <w:rPr>
          <w:rFonts w:hint="eastAsia" w:ascii="仿宋" w:hAnsi="仿宋" w:eastAsia="仿宋" w:cs="仿宋"/>
          <w:sz w:val="24"/>
          <w:szCs w:val="24"/>
          <w:highlight w:val="none"/>
        </w:rPr>
        <w:t>智能在线考试应用</w:t>
      </w:r>
    </w:p>
    <w:p w14:paraId="402F76AE">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智能在线考试应用包括智能多样化组卷，防作弊，多维度数据分析等，能够帮助轻松完成题库系统建设、考核等。智能在线考试应用组织考试，考生可以电子化考试，突破纸笔的局限，节省考试考核成本，也方便对考试工作的管理。智能在线考试应用分为考试管理和题库管理两部分。</w:t>
      </w:r>
    </w:p>
    <w:p w14:paraId="200B89AE">
      <w:pPr>
        <w:pStyle w:val="7"/>
        <w:pageBreakBefore w:val="0"/>
        <w:numPr>
          <w:ilvl w:val="4"/>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1.3.3.6.1.</w:t>
      </w:r>
      <w:r>
        <w:rPr>
          <w:rFonts w:hint="eastAsia" w:ascii="仿宋" w:hAnsi="仿宋" w:eastAsia="仿宋" w:cs="仿宋"/>
          <w:sz w:val="24"/>
          <w:szCs w:val="24"/>
          <w:highlight w:val="none"/>
        </w:rPr>
        <w:t>考试管理</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35"/>
        <w:gridCol w:w="1314"/>
        <w:gridCol w:w="3243"/>
        <w:gridCol w:w="1040"/>
        <w:gridCol w:w="844"/>
      </w:tblGrid>
      <w:tr w14:paraId="3426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494" w:type="pct"/>
            <w:shd w:val="clear" w:color="auto" w:fill="auto"/>
            <w:noWrap/>
            <w:vAlign w:val="center"/>
          </w:tcPr>
          <w:p w14:paraId="59B621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725" w:type="pct"/>
            <w:shd w:val="clear" w:color="auto" w:fill="auto"/>
            <w:vAlign w:val="center"/>
          </w:tcPr>
          <w:p w14:paraId="2029BA8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770" w:type="pct"/>
            <w:shd w:val="clear" w:color="auto" w:fill="auto"/>
            <w:vAlign w:val="center"/>
          </w:tcPr>
          <w:p w14:paraId="572E58B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1903" w:type="pct"/>
            <w:shd w:val="clear" w:color="auto" w:fill="auto"/>
            <w:vAlign w:val="center"/>
          </w:tcPr>
          <w:p w14:paraId="1A8783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610" w:type="pct"/>
            <w:shd w:val="clear" w:color="auto" w:fill="auto"/>
            <w:vAlign w:val="center"/>
          </w:tcPr>
          <w:p w14:paraId="6C06675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495" w:type="pct"/>
            <w:shd w:val="clear" w:color="auto" w:fill="auto"/>
            <w:vAlign w:val="center"/>
          </w:tcPr>
          <w:p w14:paraId="185532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3FBA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26A2297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725" w:type="pct"/>
            <w:vMerge w:val="restart"/>
            <w:shd w:val="clear" w:color="auto" w:fill="auto"/>
            <w:vAlign w:val="center"/>
          </w:tcPr>
          <w:p w14:paraId="322A37F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考试管理</w:t>
            </w:r>
          </w:p>
        </w:tc>
        <w:tc>
          <w:tcPr>
            <w:tcW w:w="770" w:type="pct"/>
            <w:vMerge w:val="restart"/>
            <w:shd w:val="clear" w:color="auto" w:fill="auto"/>
            <w:vAlign w:val="center"/>
          </w:tcPr>
          <w:p w14:paraId="48760E6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创建考试</w:t>
            </w:r>
          </w:p>
        </w:tc>
        <w:tc>
          <w:tcPr>
            <w:tcW w:w="1903" w:type="pct"/>
            <w:shd w:val="clear" w:color="auto" w:fill="auto"/>
            <w:vAlign w:val="center"/>
          </w:tcPr>
          <w:p w14:paraId="34C48E4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考试基本信息</w:t>
            </w:r>
          </w:p>
        </w:tc>
        <w:tc>
          <w:tcPr>
            <w:tcW w:w="610" w:type="pct"/>
            <w:shd w:val="clear" w:color="auto" w:fill="auto"/>
            <w:noWrap/>
            <w:vAlign w:val="center"/>
          </w:tcPr>
          <w:p w14:paraId="356DF99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3E66BA4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91A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1C9C286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w:t>
            </w:r>
          </w:p>
        </w:tc>
        <w:tc>
          <w:tcPr>
            <w:tcW w:w="725" w:type="pct"/>
            <w:vMerge w:val="continue"/>
            <w:shd w:val="clear" w:color="auto" w:fill="auto"/>
            <w:vAlign w:val="center"/>
          </w:tcPr>
          <w:p w14:paraId="62F371B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0EFF3C6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08A12A7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添加试题，设置试卷参数</w:t>
            </w:r>
          </w:p>
        </w:tc>
        <w:tc>
          <w:tcPr>
            <w:tcW w:w="610" w:type="pct"/>
            <w:shd w:val="clear" w:color="auto" w:fill="auto"/>
            <w:noWrap/>
            <w:vAlign w:val="center"/>
          </w:tcPr>
          <w:p w14:paraId="7420D5C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6934AD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87A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5F36CAB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3</w:t>
            </w:r>
          </w:p>
        </w:tc>
        <w:tc>
          <w:tcPr>
            <w:tcW w:w="725" w:type="pct"/>
            <w:vMerge w:val="continue"/>
            <w:shd w:val="clear" w:color="auto" w:fill="auto"/>
            <w:vAlign w:val="center"/>
          </w:tcPr>
          <w:p w14:paraId="7667A0E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4B0BE01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4B5F1BF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考试预览</w:t>
            </w:r>
          </w:p>
        </w:tc>
        <w:tc>
          <w:tcPr>
            <w:tcW w:w="610" w:type="pct"/>
            <w:shd w:val="clear" w:color="auto" w:fill="auto"/>
            <w:noWrap/>
            <w:vAlign w:val="center"/>
          </w:tcPr>
          <w:p w14:paraId="5CC66B6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1040E48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49D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6315CBA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725" w:type="pct"/>
            <w:vMerge w:val="continue"/>
            <w:shd w:val="clear" w:color="auto" w:fill="auto"/>
            <w:vAlign w:val="center"/>
          </w:tcPr>
          <w:p w14:paraId="071C3B3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06D7C3E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1AF96E9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发布试卷</w:t>
            </w:r>
          </w:p>
        </w:tc>
        <w:tc>
          <w:tcPr>
            <w:tcW w:w="610" w:type="pct"/>
            <w:shd w:val="clear" w:color="auto" w:fill="auto"/>
            <w:noWrap/>
            <w:vAlign w:val="center"/>
          </w:tcPr>
          <w:p w14:paraId="203C923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55DB011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B3F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5AF4B96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725" w:type="pct"/>
            <w:vMerge w:val="continue"/>
            <w:shd w:val="clear" w:color="auto" w:fill="auto"/>
            <w:vAlign w:val="center"/>
          </w:tcPr>
          <w:p w14:paraId="4AD61DA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restart"/>
            <w:shd w:val="clear" w:color="auto" w:fill="auto"/>
            <w:vAlign w:val="center"/>
          </w:tcPr>
          <w:p w14:paraId="4D4A7EC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试卷管理</w:t>
            </w:r>
          </w:p>
        </w:tc>
        <w:tc>
          <w:tcPr>
            <w:tcW w:w="1903" w:type="pct"/>
            <w:shd w:val="clear" w:color="auto" w:fill="auto"/>
            <w:vAlign w:val="center"/>
          </w:tcPr>
          <w:p w14:paraId="04922D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试卷分类</w:t>
            </w:r>
          </w:p>
        </w:tc>
        <w:tc>
          <w:tcPr>
            <w:tcW w:w="610" w:type="pct"/>
            <w:shd w:val="clear" w:color="auto" w:fill="auto"/>
            <w:noWrap/>
            <w:vAlign w:val="center"/>
          </w:tcPr>
          <w:p w14:paraId="52A88AD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537FFB3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F06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7EC3493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6</w:t>
            </w:r>
          </w:p>
        </w:tc>
        <w:tc>
          <w:tcPr>
            <w:tcW w:w="725" w:type="pct"/>
            <w:vMerge w:val="continue"/>
            <w:shd w:val="clear" w:color="auto" w:fill="auto"/>
            <w:vAlign w:val="center"/>
          </w:tcPr>
          <w:p w14:paraId="019DC88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4A9DF1F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789999F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设计试卷</w:t>
            </w:r>
          </w:p>
        </w:tc>
        <w:tc>
          <w:tcPr>
            <w:tcW w:w="610" w:type="pct"/>
            <w:shd w:val="clear" w:color="auto" w:fill="auto"/>
            <w:noWrap/>
            <w:vAlign w:val="center"/>
          </w:tcPr>
          <w:p w14:paraId="4B1FDBB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60C0988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CDF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4E94AE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7</w:t>
            </w:r>
          </w:p>
        </w:tc>
        <w:tc>
          <w:tcPr>
            <w:tcW w:w="725" w:type="pct"/>
            <w:vMerge w:val="continue"/>
            <w:shd w:val="clear" w:color="auto" w:fill="auto"/>
            <w:vAlign w:val="center"/>
          </w:tcPr>
          <w:p w14:paraId="48B8314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460830B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698D9B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分数设置</w:t>
            </w:r>
          </w:p>
        </w:tc>
        <w:tc>
          <w:tcPr>
            <w:tcW w:w="610" w:type="pct"/>
            <w:shd w:val="clear" w:color="auto" w:fill="auto"/>
            <w:noWrap/>
            <w:vAlign w:val="center"/>
          </w:tcPr>
          <w:p w14:paraId="193D3F4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30D5A1E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789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651C357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8</w:t>
            </w:r>
          </w:p>
        </w:tc>
        <w:tc>
          <w:tcPr>
            <w:tcW w:w="725" w:type="pct"/>
            <w:vMerge w:val="continue"/>
            <w:shd w:val="clear" w:color="auto" w:fill="auto"/>
            <w:vAlign w:val="center"/>
          </w:tcPr>
          <w:p w14:paraId="7F3552B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55242EE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405EB1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计分规则</w:t>
            </w:r>
          </w:p>
        </w:tc>
        <w:tc>
          <w:tcPr>
            <w:tcW w:w="610" w:type="pct"/>
            <w:shd w:val="clear" w:color="auto" w:fill="auto"/>
            <w:noWrap/>
            <w:vAlign w:val="center"/>
          </w:tcPr>
          <w:p w14:paraId="3230B72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096331B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406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43656FB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9</w:t>
            </w:r>
          </w:p>
        </w:tc>
        <w:tc>
          <w:tcPr>
            <w:tcW w:w="725" w:type="pct"/>
            <w:vMerge w:val="continue"/>
            <w:shd w:val="clear" w:color="auto" w:fill="auto"/>
            <w:vAlign w:val="center"/>
          </w:tcPr>
          <w:p w14:paraId="2080279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3928786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0997B9C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随机试卷</w:t>
            </w:r>
          </w:p>
        </w:tc>
        <w:tc>
          <w:tcPr>
            <w:tcW w:w="610" w:type="pct"/>
            <w:shd w:val="clear" w:color="auto" w:fill="auto"/>
            <w:noWrap/>
            <w:vAlign w:val="center"/>
          </w:tcPr>
          <w:p w14:paraId="2D535F8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034F09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773D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1D0792C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10</w:t>
            </w:r>
          </w:p>
        </w:tc>
        <w:tc>
          <w:tcPr>
            <w:tcW w:w="725" w:type="pct"/>
            <w:vMerge w:val="continue"/>
            <w:shd w:val="clear" w:color="auto" w:fill="auto"/>
            <w:vAlign w:val="center"/>
          </w:tcPr>
          <w:p w14:paraId="6CBEFDB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111FB4B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2A18A6D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乱序设置</w:t>
            </w:r>
          </w:p>
        </w:tc>
        <w:tc>
          <w:tcPr>
            <w:tcW w:w="610" w:type="pct"/>
            <w:shd w:val="clear" w:color="auto" w:fill="auto"/>
            <w:noWrap/>
            <w:vAlign w:val="center"/>
          </w:tcPr>
          <w:p w14:paraId="29EB84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352A15D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2AC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36C2392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11</w:t>
            </w:r>
          </w:p>
        </w:tc>
        <w:tc>
          <w:tcPr>
            <w:tcW w:w="725" w:type="pct"/>
            <w:vMerge w:val="continue"/>
            <w:shd w:val="clear" w:color="auto" w:fill="auto"/>
            <w:vAlign w:val="center"/>
          </w:tcPr>
          <w:p w14:paraId="001343A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restart"/>
            <w:shd w:val="clear" w:color="auto" w:fill="auto"/>
            <w:vAlign w:val="center"/>
          </w:tcPr>
          <w:p w14:paraId="48AFD87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阅卷管理</w:t>
            </w:r>
          </w:p>
        </w:tc>
        <w:tc>
          <w:tcPr>
            <w:tcW w:w="1903" w:type="pct"/>
            <w:shd w:val="clear" w:color="auto" w:fill="auto"/>
            <w:vAlign w:val="center"/>
          </w:tcPr>
          <w:p w14:paraId="5B2A6EA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bidi="ar"/>
              </w:rPr>
              <w:t>自动判分</w:t>
            </w:r>
            <w:r>
              <w:rPr>
                <w:rFonts w:hint="eastAsia" w:ascii="仿宋" w:hAnsi="仿宋" w:eastAsia="仿宋" w:cs="仿宋"/>
                <w:color w:val="000000"/>
                <w:sz w:val="24"/>
                <w:szCs w:val="24"/>
                <w:highlight w:val="none"/>
                <w:lang w:eastAsia="zh-CN" w:bidi="ar"/>
              </w:rPr>
              <w:t>（</w:t>
            </w:r>
            <w:r>
              <w:rPr>
                <w:rFonts w:hint="eastAsia" w:ascii="仿宋" w:hAnsi="仿宋" w:eastAsia="仿宋" w:cs="仿宋"/>
                <w:color w:val="000000"/>
                <w:sz w:val="24"/>
                <w:szCs w:val="24"/>
                <w:highlight w:val="none"/>
                <w:lang w:val="en-US" w:eastAsia="zh-CN" w:bidi="ar"/>
              </w:rPr>
              <w:t>客观题</w:t>
            </w:r>
            <w:r>
              <w:rPr>
                <w:rFonts w:hint="eastAsia" w:ascii="仿宋" w:hAnsi="仿宋" w:eastAsia="仿宋" w:cs="仿宋"/>
                <w:color w:val="000000"/>
                <w:sz w:val="24"/>
                <w:szCs w:val="24"/>
                <w:highlight w:val="none"/>
                <w:lang w:eastAsia="zh-CN" w:bidi="ar"/>
              </w:rPr>
              <w:t>）</w:t>
            </w:r>
          </w:p>
        </w:tc>
        <w:tc>
          <w:tcPr>
            <w:tcW w:w="610" w:type="pct"/>
            <w:shd w:val="clear" w:color="auto" w:fill="auto"/>
            <w:noWrap/>
            <w:vAlign w:val="center"/>
          </w:tcPr>
          <w:p w14:paraId="68E661B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225BF9A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F44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261F511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12</w:t>
            </w:r>
          </w:p>
        </w:tc>
        <w:tc>
          <w:tcPr>
            <w:tcW w:w="725" w:type="pct"/>
            <w:vMerge w:val="continue"/>
            <w:shd w:val="clear" w:color="auto" w:fill="auto"/>
            <w:vAlign w:val="center"/>
          </w:tcPr>
          <w:p w14:paraId="375DF0C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4E9F1B4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3796D37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系统预判分值（主观题）</w:t>
            </w:r>
          </w:p>
        </w:tc>
        <w:tc>
          <w:tcPr>
            <w:tcW w:w="610" w:type="pct"/>
            <w:shd w:val="clear" w:color="auto" w:fill="auto"/>
            <w:noWrap/>
            <w:vAlign w:val="center"/>
          </w:tcPr>
          <w:p w14:paraId="20D6115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52C266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bidi="ar"/>
              </w:rPr>
              <w:t>1</w:t>
            </w:r>
          </w:p>
        </w:tc>
      </w:tr>
      <w:tr w14:paraId="029F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56CF281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eastAsia="zh-CN" w:bidi="ar"/>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z w:val="24"/>
                <w:szCs w:val="24"/>
                <w:highlight w:val="none"/>
                <w:lang w:val="en-US" w:eastAsia="zh-CN" w:bidi="ar"/>
              </w:rPr>
              <w:t>3</w:t>
            </w:r>
          </w:p>
        </w:tc>
        <w:tc>
          <w:tcPr>
            <w:tcW w:w="725" w:type="pct"/>
            <w:vMerge w:val="continue"/>
            <w:shd w:val="clear" w:color="auto" w:fill="auto"/>
            <w:vAlign w:val="center"/>
          </w:tcPr>
          <w:p w14:paraId="52FFEDE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50428C8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38147FC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eastAsia="zh-CN" w:bidi="ar"/>
              </w:rPr>
            </w:pPr>
            <w:r>
              <w:rPr>
                <w:rFonts w:hint="eastAsia" w:ascii="仿宋" w:hAnsi="仿宋" w:eastAsia="仿宋" w:cs="仿宋"/>
                <w:color w:val="000000"/>
                <w:sz w:val="24"/>
                <w:szCs w:val="24"/>
                <w:highlight w:val="none"/>
                <w:lang w:bidi="ar"/>
              </w:rPr>
              <w:t>手动批卷</w:t>
            </w:r>
            <w:r>
              <w:rPr>
                <w:rFonts w:hint="eastAsia" w:ascii="仿宋" w:hAnsi="仿宋" w:eastAsia="仿宋" w:cs="仿宋"/>
                <w:color w:val="000000"/>
                <w:sz w:val="24"/>
                <w:szCs w:val="24"/>
                <w:highlight w:val="none"/>
                <w:lang w:eastAsia="zh-CN" w:bidi="ar"/>
              </w:rPr>
              <w:t>（</w:t>
            </w:r>
            <w:r>
              <w:rPr>
                <w:rFonts w:hint="eastAsia" w:ascii="仿宋" w:hAnsi="仿宋" w:eastAsia="仿宋" w:cs="仿宋"/>
                <w:color w:val="000000"/>
                <w:sz w:val="24"/>
                <w:szCs w:val="24"/>
                <w:highlight w:val="none"/>
                <w:lang w:val="en-US" w:eastAsia="zh-CN" w:bidi="ar"/>
              </w:rPr>
              <w:t>主观题</w:t>
            </w:r>
            <w:r>
              <w:rPr>
                <w:rFonts w:hint="eastAsia" w:ascii="仿宋" w:hAnsi="仿宋" w:eastAsia="仿宋" w:cs="仿宋"/>
                <w:color w:val="000000"/>
                <w:sz w:val="24"/>
                <w:szCs w:val="24"/>
                <w:highlight w:val="none"/>
                <w:lang w:eastAsia="zh-CN" w:bidi="ar"/>
              </w:rPr>
              <w:t>）</w:t>
            </w:r>
          </w:p>
        </w:tc>
        <w:tc>
          <w:tcPr>
            <w:tcW w:w="610" w:type="pct"/>
            <w:shd w:val="clear" w:color="auto" w:fill="auto"/>
            <w:noWrap/>
            <w:vAlign w:val="center"/>
          </w:tcPr>
          <w:p w14:paraId="5248A18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1C44E4B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0F5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1F1C9B0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z w:val="24"/>
                <w:szCs w:val="24"/>
                <w:highlight w:val="none"/>
                <w:lang w:val="en-US" w:eastAsia="zh-CN" w:bidi="ar"/>
              </w:rPr>
              <w:t>4</w:t>
            </w:r>
          </w:p>
        </w:tc>
        <w:tc>
          <w:tcPr>
            <w:tcW w:w="725" w:type="pct"/>
            <w:vMerge w:val="continue"/>
            <w:shd w:val="clear" w:color="auto" w:fill="auto"/>
            <w:vAlign w:val="center"/>
          </w:tcPr>
          <w:p w14:paraId="297002A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restart"/>
            <w:shd w:val="clear" w:color="auto" w:fill="auto"/>
            <w:vAlign w:val="center"/>
          </w:tcPr>
          <w:p w14:paraId="5968DE0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统计分析</w:t>
            </w:r>
          </w:p>
        </w:tc>
        <w:tc>
          <w:tcPr>
            <w:tcW w:w="1903" w:type="pct"/>
            <w:shd w:val="clear" w:color="auto" w:fill="auto"/>
            <w:vAlign w:val="center"/>
          </w:tcPr>
          <w:p w14:paraId="38BE598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基本统计</w:t>
            </w:r>
          </w:p>
        </w:tc>
        <w:tc>
          <w:tcPr>
            <w:tcW w:w="610" w:type="pct"/>
            <w:shd w:val="clear" w:color="auto" w:fill="auto"/>
            <w:noWrap/>
            <w:vAlign w:val="center"/>
          </w:tcPr>
          <w:p w14:paraId="391CA9C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61385B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D11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1BB2ABD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eastAsia="zh-CN" w:bidi="ar"/>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z w:val="24"/>
                <w:szCs w:val="24"/>
                <w:highlight w:val="none"/>
                <w:lang w:val="en-US" w:eastAsia="zh-CN" w:bidi="ar"/>
              </w:rPr>
              <w:t>5</w:t>
            </w:r>
          </w:p>
        </w:tc>
        <w:tc>
          <w:tcPr>
            <w:tcW w:w="725" w:type="pct"/>
            <w:vMerge w:val="continue"/>
            <w:shd w:val="clear" w:color="auto" w:fill="auto"/>
            <w:vAlign w:val="center"/>
          </w:tcPr>
          <w:p w14:paraId="129EB7D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2CD156E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vAlign w:val="center"/>
          </w:tcPr>
          <w:p w14:paraId="7A5B021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客观题统计</w:t>
            </w:r>
          </w:p>
        </w:tc>
        <w:tc>
          <w:tcPr>
            <w:tcW w:w="610" w:type="pct"/>
            <w:shd w:val="clear" w:color="auto" w:fill="auto"/>
            <w:noWrap/>
            <w:vAlign w:val="center"/>
          </w:tcPr>
          <w:p w14:paraId="2733D57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31F72BB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73B3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4" w:type="pct"/>
            <w:shd w:val="clear" w:color="auto" w:fill="auto"/>
            <w:noWrap/>
            <w:vAlign w:val="center"/>
          </w:tcPr>
          <w:p w14:paraId="091495A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6</w:t>
            </w:r>
          </w:p>
        </w:tc>
        <w:tc>
          <w:tcPr>
            <w:tcW w:w="725" w:type="pct"/>
            <w:vMerge w:val="continue"/>
            <w:shd w:val="clear" w:color="auto" w:fill="auto"/>
            <w:vAlign w:val="center"/>
          </w:tcPr>
          <w:p w14:paraId="291EE6C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770" w:type="pct"/>
            <w:vMerge w:val="continue"/>
            <w:shd w:val="clear" w:color="auto" w:fill="auto"/>
            <w:vAlign w:val="center"/>
          </w:tcPr>
          <w:p w14:paraId="5264EAA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1903" w:type="pct"/>
            <w:shd w:val="clear" w:color="auto" w:fill="auto"/>
            <w:noWrap/>
            <w:vAlign w:val="center"/>
          </w:tcPr>
          <w:p w14:paraId="28FDC1D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成绩排名</w:t>
            </w:r>
          </w:p>
        </w:tc>
        <w:tc>
          <w:tcPr>
            <w:tcW w:w="610" w:type="pct"/>
            <w:shd w:val="clear" w:color="auto" w:fill="auto"/>
            <w:noWrap/>
            <w:vAlign w:val="center"/>
          </w:tcPr>
          <w:p w14:paraId="02E458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95" w:type="pct"/>
            <w:shd w:val="clear" w:color="auto" w:fill="auto"/>
            <w:noWrap/>
            <w:vAlign w:val="center"/>
          </w:tcPr>
          <w:p w14:paraId="7F9466F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bl>
    <w:p w14:paraId="2598667B">
      <w:pPr>
        <w:pStyle w:val="7"/>
        <w:pageBreakBefore w:val="0"/>
        <w:numPr>
          <w:ilvl w:val="4"/>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1.3.3.6.2.</w:t>
      </w:r>
      <w:r>
        <w:rPr>
          <w:rFonts w:hint="eastAsia" w:ascii="仿宋" w:hAnsi="仿宋" w:eastAsia="仿宋" w:cs="仿宋"/>
          <w:sz w:val="24"/>
          <w:szCs w:val="24"/>
          <w:highlight w:val="none"/>
        </w:rPr>
        <w:t>题库管理</w:t>
      </w:r>
    </w:p>
    <w:tbl>
      <w:tblPr>
        <w:tblStyle w:val="9"/>
        <w:tblW w:w="847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63"/>
        <w:gridCol w:w="973"/>
        <w:gridCol w:w="3904"/>
        <w:gridCol w:w="1041"/>
        <w:gridCol w:w="840"/>
      </w:tblGrid>
      <w:tr w14:paraId="3E20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5" w:type="dxa"/>
            <w:shd w:val="clear" w:color="auto" w:fill="auto"/>
            <w:noWrap/>
            <w:vAlign w:val="center"/>
          </w:tcPr>
          <w:p w14:paraId="26C85BD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863" w:type="dxa"/>
            <w:shd w:val="clear" w:color="auto" w:fill="auto"/>
            <w:vAlign w:val="center"/>
          </w:tcPr>
          <w:p w14:paraId="28330A2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973" w:type="dxa"/>
            <w:shd w:val="clear" w:color="auto" w:fill="auto"/>
            <w:vAlign w:val="center"/>
          </w:tcPr>
          <w:p w14:paraId="0D8B4AA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3904" w:type="dxa"/>
            <w:shd w:val="clear" w:color="auto" w:fill="auto"/>
            <w:vAlign w:val="center"/>
          </w:tcPr>
          <w:p w14:paraId="6F9A70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1041" w:type="dxa"/>
            <w:shd w:val="clear" w:color="auto" w:fill="auto"/>
            <w:vAlign w:val="center"/>
          </w:tcPr>
          <w:p w14:paraId="7D1AB23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840" w:type="dxa"/>
            <w:shd w:val="clear" w:color="auto" w:fill="auto"/>
            <w:vAlign w:val="center"/>
          </w:tcPr>
          <w:p w14:paraId="24E565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6F19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55" w:type="dxa"/>
            <w:shd w:val="clear" w:color="auto" w:fill="auto"/>
            <w:noWrap/>
            <w:vAlign w:val="center"/>
          </w:tcPr>
          <w:p w14:paraId="68A7E2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863" w:type="dxa"/>
            <w:vMerge w:val="restart"/>
            <w:shd w:val="clear" w:color="auto" w:fill="auto"/>
            <w:vAlign w:val="center"/>
          </w:tcPr>
          <w:p w14:paraId="45B347A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题库管理</w:t>
            </w:r>
          </w:p>
        </w:tc>
        <w:tc>
          <w:tcPr>
            <w:tcW w:w="973" w:type="dxa"/>
            <w:vMerge w:val="restart"/>
            <w:shd w:val="clear" w:color="auto" w:fill="auto"/>
            <w:vAlign w:val="center"/>
          </w:tcPr>
          <w:p w14:paraId="15E5AFF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题库分类</w:t>
            </w:r>
          </w:p>
        </w:tc>
        <w:tc>
          <w:tcPr>
            <w:tcW w:w="3904" w:type="dxa"/>
            <w:shd w:val="clear" w:color="auto" w:fill="auto"/>
            <w:vAlign w:val="center"/>
          </w:tcPr>
          <w:p w14:paraId="38EECB8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按知识点分类</w:t>
            </w:r>
          </w:p>
        </w:tc>
        <w:tc>
          <w:tcPr>
            <w:tcW w:w="1041" w:type="dxa"/>
            <w:shd w:val="clear" w:color="auto" w:fill="auto"/>
            <w:noWrap/>
            <w:vAlign w:val="center"/>
          </w:tcPr>
          <w:p w14:paraId="06E793D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840" w:type="dxa"/>
            <w:shd w:val="clear" w:color="auto" w:fill="auto"/>
            <w:noWrap/>
            <w:vAlign w:val="center"/>
          </w:tcPr>
          <w:p w14:paraId="5E3C112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D2F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55" w:type="dxa"/>
            <w:shd w:val="clear" w:color="auto" w:fill="auto"/>
            <w:noWrap/>
            <w:vAlign w:val="center"/>
          </w:tcPr>
          <w:p w14:paraId="5E36AF2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w:t>
            </w:r>
          </w:p>
        </w:tc>
        <w:tc>
          <w:tcPr>
            <w:tcW w:w="863" w:type="dxa"/>
            <w:vMerge w:val="continue"/>
            <w:shd w:val="clear" w:color="auto" w:fill="auto"/>
            <w:vAlign w:val="center"/>
          </w:tcPr>
          <w:p w14:paraId="3A1F1BA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73" w:type="dxa"/>
            <w:vMerge w:val="continue"/>
            <w:shd w:val="clear" w:color="auto" w:fill="auto"/>
            <w:vAlign w:val="center"/>
          </w:tcPr>
          <w:p w14:paraId="3A2DA4C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3904" w:type="dxa"/>
            <w:shd w:val="clear" w:color="auto" w:fill="auto"/>
            <w:vAlign w:val="center"/>
          </w:tcPr>
          <w:p w14:paraId="2270AF0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w:t>
            </w:r>
            <w:r>
              <w:rPr>
                <w:rFonts w:hint="eastAsia" w:ascii="仿宋" w:hAnsi="仿宋" w:eastAsia="仿宋" w:cs="仿宋"/>
                <w:color w:val="000000"/>
                <w:sz w:val="24"/>
                <w:szCs w:val="24"/>
                <w:highlight w:val="none"/>
                <w:lang w:val="en-US" w:eastAsia="zh-CN" w:bidi="ar"/>
              </w:rPr>
              <w:t>流程环节</w:t>
            </w:r>
            <w:r>
              <w:rPr>
                <w:rFonts w:hint="eastAsia" w:ascii="仿宋" w:hAnsi="仿宋" w:eastAsia="仿宋" w:cs="仿宋"/>
                <w:color w:val="000000"/>
                <w:sz w:val="24"/>
                <w:szCs w:val="24"/>
                <w:highlight w:val="none"/>
                <w:lang w:bidi="ar"/>
              </w:rPr>
              <w:t>分类</w:t>
            </w:r>
          </w:p>
        </w:tc>
        <w:tc>
          <w:tcPr>
            <w:tcW w:w="1041" w:type="dxa"/>
            <w:shd w:val="clear" w:color="auto" w:fill="auto"/>
            <w:noWrap/>
            <w:vAlign w:val="center"/>
          </w:tcPr>
          <w:p w14:paraId="20979B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840" w:type="dxa"/>
            <w:shd w:val="clear" w:color="auto" w:fill="auto"/>
            <w:noWrap/>
            <w:vAlign w:val="center"/>
          </w:tcPr>
          <w:p w14:paraId="7BAA238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B92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55" w:type="dxa"/>
            <w:shd w:val="clear" w:color="auto" w:fill="auto"/>
            <w:noWrap/>
            <w:vAlign w:val="center"/>
          </w:tcPr>
          <w:p w14:paraId="52F15DF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3</w:t>
            </w:r>
          </w:p>
        </w:tc>
        <w:tc>
          <w:tcPr>
            <w:tcW w:w="863" w:type="dxa"/>
            <w:vMerge w:val="continue"/>
            <w:shd w:val="clear" w:color="auto" w:fill="auto"/>
            <w:vAlign w:val="center"/>
          </w:tcPr>
          <w:p w14:paraId="4A497F2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73" w:type="dxa"/>
            <w:vMerge w:val="restart"/>
            <w:shd w:val="clear" w:color="auto" w:fill="auto"/>
            <w:vAlign w:val="center"/>
          </w:tcPr>
          <w:p w14:paraId="6665945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题型支持</w:t>
            </w:r>
          </w:p>
        </w:tc>
        <w:tc>
          <w:tcPr>
            <w:tcW w:w="3904" w:type="dxa"/>
            <w:shd w:val="clear" w:color="auto" w:fill="auto"/>
            <w:vAlign w:val="center"/>
          </w:tcPr>
          <w:p w14:paraId="6E8C3B2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en-US" w:eastAsia="zh-CN" w:bidi="ar"/>
              </w:rPr>
              <w:t>客观</w:t>
            </w:r>
            <w:r>
              <w:rPr>
                <w:rFonts w:hint="eastAsia" w:ascii="仿宋" w:hAnsi="仿宋" w:eastAsia="仿宋" w:cs="仿宋"/>
                <w:color w:val="000000"/>
                <w:sz w:val="24"/>
                <w:szCs w:val="24"/>
                <w:highlight w:val="none"/>
                <w:lang w:bidi="ar"/>
              </w:rPr>
              <w:t>题型</w:t>
            </w:r>
          </w:p>
        </w:tc>
        <w:tc>
          <w:tcPr>
            <w:tcW w:w="1041" w:type="dxa"/>
            <w:shd w:val="clear" w:color="auto" w:fill="auto"/>
            <w:noWrap/>
            <w:vAlign w:val="center"/>
          </w:tcPr>
          <w:p w14:paraId="6135CC4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840" w:type="dxa"/>
            <w:shd w:val="clear" w:color="auto" w:fill="auto"/>
            <w:noWrap/>
            <w:vAlign w:val="center"/>
          </w:tcPr>
          <w:p w14:paraId="75455E2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487D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55" w:type="dxa"/>
            <w:shd w:val="clear" w:color="auto" w:fill="auto"/>
            <w:noWrap/>
            <w:vAlign w:val="center"/>
          </w:tcPr>
          <w:p w14:paraId="1573CFE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863" w:type="dxa"/>
            <w:vMerge w:val="continue"/>
            <w:shd w:val="clear" w:color="auto" w:fill="auto"/>
            <w:vAlign w:val="center"/>
          </w:tcPr>
          <w:p w14:paraId="72F4624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73" w:type="dxa"/>
            <w:vMerge w:val="continue"/>
            <w:shd w:val="clear" w:color="auto" w:fill="auto"/>
            <w:vAlign w:val="center"/>
          </w:tcPr>
          <w:p w14:paraId="0706C73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3904" w:type="dxa"/>
            <w:shd w:val="clear" w:color="auto" w:fill="auto"/>
            <w:vAlign w:val="center"/>
          </w:tcPr>
          <w:p w14:paraId="06DCDB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bidi="ar"/>
              </w:rPr>
              <w:t>主观</w:t>
            </w:r>
            <w:r>
              <w:rPr>
                <w:rFonts w:hint="eastAsia" w:ascii="仿宋" w:hAnsi="仿宋" w:eastAsia="仿宋" w:cs="仿宋"/>
                <w:color w:val="000000"/>
                <w:sz w:val="24"/>
                <w:szCs w:val="24"/>
                <w:highlight w:val="none"/>
                <w:lang w:bidi="ar"/>
              </w:rPr>
              <w:t>题型</w:t>
            </w:r>
          </w:p>
        </w:tc>
        <w:tc>
          <w:tcPr>
            <w:tcW w:w="1041" w:type="dxa"/>
            <w:shd w:val="clear" w:color="auto" w:fill="auto"/>
            <w:noWrap/>
            <w:vAlign w:val="center"/>
          </w:tcPr>
          <w:p w14:paraId="5E61E1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840" w:type="dxa"/>
            <w:shd w:val="clear" w:color="auto" w:fill="auto"/>
            <w:noWrap/>
            <w:vAlign w:val="center"/>
          </w:tcPr>
          <w:p w14:paraId="540428A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C01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5" w:type="dxa"/>
            <w:shd w:val="clear" w:color="auto" w:fill="auto"/>
            <w:noWrap/>
            <w:vAlign w:val="center"/>
          </w:tcPr>
          <w:p w14:paraId="2C98958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863" w:type="dxa"/>
            <w:vMerge w:val="continue"/>
            <w:shd w:val="clear" w:color="auto" w:fill="auto"/>
            <w:vAlign w:val="center"/>
          </w:tcPr>
          <w:p w14:paraId="7E887A8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73" w:type="dxa"/>
            <w:shd w:val="clear" w:color="auto" w:fill="auto"/>
            <w:vAlign w:val="center"/>
          </w:tcPr>
          <w:p w14:paraId="34F67D5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Excel批量导题</w:t>
            </w:r>
          </w:p>
        </w:tc>
        <w:tc>
          <w:tcPr>
            <w:tcW w:w="3904" w:type="dxa"/>
            <w:shd w:val="clear" w:color="auto" w:fill="auto"/>
            <w:vAlign w:val="center"/>
          </w:tcPr>
          <w:p w14:paraId="7357868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Excel批量导题</w:t>
            </w:r>
          </w:p>
        </w:tc>
        <w:tc>
          <w:tcPr>
            <w:tcW w:w="1041" w:type="dxa"/>
            <w:shd w:val="clear" w:color="auto" w:fill="auto"/>
            <w:noWrap/>
            <w:vAlign w:val="center"/>
          </w:tcPr>
          <w:p w14:paraId="66F66D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840" w:type="dxa"/>
            <w:shd w:val="clear" w:color="auto" w:fill="auto"/>
            <w:noWrap/>
            <w:vAlign w:val="center"/>
          </w:tcPr>
          <w:p w14:paraId="4488D5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A46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5" w:type="dxa"/>
            <w:shd w:val="clear" w:color="auto" w:fill="auto"/>
            <w:noWrap/>
            <w:vAlign w:val="center"/>
          </w:tcPr>
          <w:p w14:paraId="2C9B600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6</w:t>
            </w:r>
          </w:p>
        </w:tc>
        <w:tc>
          <w:tcPr>
            <w:tcW w:w="863" w:type="dxa"/>
            <w:vMerge w:val="continue"/>
            <w:shd w:val="clear" w:color="auto" w:fill="auto"/>
            <w:vAlign w:val="center"/>
          </w:tcPr>
          <w:p w14:paraId="30CD89D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73" w:type="dxa"/>
            <w:shd w:val="clear" w:color="auto" w:fill="auto"/>
            <w:vAlign w:val="center"/>
          </w:tcPr>
          <w:p w14:paraId="7FFB122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系统出题</w:t>
            </w:r>
          </w:p>
        </w:tc>
        <w:tc>
          <w:tcPr>
            <w:tcW w:w="3904" w:type="dxa"/>
            <w:shd w:val="clear" w:color="auto" w:fill="auto"/>
            <w:vAlign w:val="center"/>
          </w:tcPr>
          <w:p w14:paraId="6075009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根据政策文件系统自动出题</w:t>
            </w:r>
          </w:p>
        </w:tc>
        <w:tc>
          <w:tcPr>
            <w:tcW w:w="1041" w:type="dxa"/>
            <w:shd w:val="clear" w:color="auto" w:fill="auto"/>
            <w:noWrap/>
            <w:vAlign w:val="center"/>
          </w:tcPr>
          <w:p w14:paraId="46C30EA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840" w:type="dxa"/>
            <w:shd w:val="clear" w:color="auto" w:fill="auto"/>
            <w:noWrap/>
            <w:vAlign w:val="center"/>
          </w:tcPr>
          <w:p w14:paraId="62A1BE2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1</w:t>
            </w:r>
          </w:p>
        </w:tc>
      </w:tr>
      <w:tr w14:paraId="149A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55" w:type="dxa"/>
            <w:shd w:val="clear" w:color="auto" w:fill="auto"/>
            <w:noWrap/>
            <w:vAlign w:val="center"/>
          </w:tcPr>
          <w:p w14:paraId="737D46D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bidi="ar"/>
              </w:rPr>
              <w:t>7</w:t>
            </w:r>
          </w:p>
        </w:tc>
        <w:tc>
          <w:tcPr>
            <w:tcW w:w="863" w:type="dxa"/>
            <w:vMerge w:val="continue"/>
            <w:shd w:val="clear" w:color="auto" w:fill="auto"/>
            <w:vAlign w:val="center"/>
          </w:tcPr>
          <w:p w14:paraId="3E50355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973" w:type="dxa"/>
            <w:shd w:val="clear" w:color="auto" w:fill="auto"/>
            <w:vAlign w:val="center"/>
          </w:tcPr>
          <w:p w14:paraId="4A391AB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导出题库</w:t>
            </w:r>
          </w:p>
        </w:tc>
        <w:tc>
          <w:tcPr>
            <w:tcW w:w="3904" w:type="dxa"/>
            <w:shd w:val="clear" w:color="auto" w:fill="auto"/>
            <w:vAlign w:val="center"/>
          </w:tcPr>
          <w:p w14:paraId="7B773C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批量导出题库至本地</w:t>
            </w:r>
          </w:p>
        </w:tc>
        <w:tc>
          <w:tcPr>
            <w:tcW w:w="1041" w:type="dxa"/>
            <w:shd w:val="clear" w:color="auto" w:fill="auto"/>
            <w:noWrap/>
            <w:vAlign w:val="center"/>
          </w:tcPr>
          <w:p w14:paraId="2EA8C87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840" w:type="dxa"/>
            <w:shd w:val="clear" w:color="auto" w:fill="auto"/>
            <w:noWrap/>
            <w:vAlign w:val="center"/>
          </w:tcPr>
          <w:p w14:paraId="1BB5055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bl>
    <w:p w14:paraId="2D66D437">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p>
    <w:p w14:paraId="7466E915">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1.3.3.7.</w:t>
      </w:r>
      <w:r>
        <w:rPr>
          <w:rFonts w:hint="eastAsia" w:ascii="仿宋" w:hAnsi="仿宋" w:eastAsia="仿宋" w:cs="仿宋"/>
          <w:sz w:val="24"/>
          <w:szCs w:val="24"/>
          <w:highlight w:val="none"/>
        </w:rPr>
        <w:t>数据预警分析应用</w:t>
      </w:r>
    </w:p>
    <w:p w14:paraId="26C8C030">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系统通过实时监测与深度分析12345热线接收的多元化诉求数据，能够敏锐捕捉并预警潜在的社会问题和民生关切。依托全量汇聚数据并经大模型精确提取的高质量数据元素，设计多维度实时预警分析模型。模型紧密围绕热线数据中的关键词、热词及新词等，对当前热线态势进行智能预警。</w:t>
      </w:r>
    </w:p>
    <w:p w14:paraId="5DA60475">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系统实现关键词分析预警、热点事项预警、急难险重事项预警、群发事项预警、高频涉事主体预警以及苗头事项预警，确保各类问题、事项能够得到及时预警。</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32"/>
        <w:gridCol w:w="909"/>
        <w:gridCol w:w="976"/>
        <w:gridCol w:w="3707"/>
        <w:gridCol w:w="752"/>
        <w:gridCol w:w="692"/>
      </w:tblGrid>
      <w:tr w14:paraId="65DC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83" w:type="pct"/>
            <w:shd w:val="clear" w:color="auto" w:fill="auto"/>
            <w:noWrap/>
            <w:vAlign w:val="center"/>
          </w:tcPr>
          <w:p w14:paraId="16105D9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488" w:type="pct"/>
            <w:shd w:val="clear" w:color="auto" w:fill="auto"/>
            <w:vAlign w:val="center"/>
          </w:tcPr>
          <w:p w14:paraId="03FEE93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533" w:type="pct"/>
            <w:shd w:val="clear" w:color="auto" w:fill="auto"/>
            <w:vAlign w:val="center"/>
          </w:tcPr>
          <w:p w14:paraId="68F723C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572" w:type="pct"/>
            <w:shd w:val="clear" w:color="auto" w:fill="auto"/>
            <w:vAlign w:val="center"/>
          </w:tcPr>
          <w:p w14:paraId="1EB300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2173" w:type="pct"/>
            <w:shd w:val="clear" w:color="auto" w:fill="auto"/>
            <w:vAlign w:val="center"/>
          </w:tcPr>
          <w:p w14:paraId="7089BE2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功能描述</w:t>
            </w:r>
          </w:p>
        </w:tc>
        <w:tc>
          <w:tcPr>
            <w:tcW w:w="441" w:type="pct"/>
            <w:shd w:val="clear" w:color="auto" w:fill="auto"/>
            <w:vAlign w:val="center"/>
          </w:tcPr>
          <w:p w14:paraId="49D2381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406" w:type="pct"/>
            <w:shd w:val="clear" w:color="auto" w:fill="auto"/>
            <w:vAlign w:val="center"/>
          </w:tcPr>
          <w:p w14:paraId="1A027F8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lang w:bidi="ar"/>
              </w:rPr>
            </w:pPr>
            <w:r>
              <w:rPr>
                <w:rFonts w:hint="eastAsia" w:ascii="仿宋" w:hAnsi="仿宋" w:eastAsia="仿宋" w:cs="仿宋"/>
                <w:b/>
                <w:bCs/>
                <w:color w:val="000000"/>
                <w:sz w:val="24"/>
                <w:szCs w:val="24"/>
                <w:highlight w:val="none"/>
                <w:lang w:bidi="ar"/>
              </w:rPr>
              <w:t>数量</w:t>
            </w:r>
          </w:p>
        </w:tc>
      </w:tr>
      <w:tr w14:paraId="0DAA2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D716DF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BA7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数据预警分析服务</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B2A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预警算法</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1C1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热词分析算法</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59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5FB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0EAD225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7EA45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6C678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900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7A9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FAA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新词分析算法</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2E86C83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60A283D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73D5A73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201F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FFB249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D8C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8FD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C31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苗头性分析算法</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EF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7F7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684C849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D4DF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4098B69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BAB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796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46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区域顽疾分析算法</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7C7361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777F1B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6BB37E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AC83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30A3D7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5</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02F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3C6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D59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堵点分析算法</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3B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1D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1BB657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16A3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A30DFD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6</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618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50C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0B9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乱点分析算法</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6E39D2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5F1C8F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5BBFAC2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248B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3140F82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7</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418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78A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19F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高频高发分析算法</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3A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077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17DFC6E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5045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D47D54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8</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C8F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FAE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E76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群众多次不满意分析算法</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30CF91C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26BE74E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2DCC391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B2DF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5CA682D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9</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586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88C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B1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多部门推诿分析分析算法</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CEB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C08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19FD795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2B34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456831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10</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95F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EDA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关键词实时预警监测</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9A8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关键词实时预警Top10</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622DD09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按时间段监测热词、新词、诉求热点、诉求新点top10数据预警，选择某一个热词、新词，支持下钻分析展示。</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0B0455D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4B96A1F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2D9D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5CDF092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11</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456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6C82">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B83A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DA3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涉及群众-一人多次数模块据概览。</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32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466BEDE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1308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519B8C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12</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7FA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70D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0DA6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5EA367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涉及群众-一人多次模块支持查看同一人反映不同事项排名top5单内容；支持选择对应数字可下钻分析，最终查看工单详情。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39AAFA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33B674D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3879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7F58A40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13</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325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21C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308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E92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涉及群众-一人多次数模块支持查看同一事件诉求量排名top5，支持选择对应数字可下钻分析，最终查看工单详情。</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D13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0C755CD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E921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1247BF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14</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B47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1A0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AEF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095BF8E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涉及群众-多人一诉模块事项维度、问题属地维度分析，支持选择对应数字可下钻分析，最终查看工单详情。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794A77A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4A4501F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DAD2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335580A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15</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516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720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1AA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7E48CC6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涉及群众-多人一诉模块支持同一类事项分析、同一件事项分析，支持选择对应数字可下钻分析，最终查看工单详情。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3E1317D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776F302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2880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C0301C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16</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DD1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801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123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涉及事项监测预警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76D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涉及事项-事项图谱模块支持以图谱形式分析展示。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2A9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525FD8C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21E3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3E5808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17</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523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F9A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7F8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23CB4B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涉及事项-急难险重分析模块，支持以急难险重标签展示对应工单量，可查看功能类别及详情。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67A7B47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61263A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01A1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BBFC50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18</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36B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970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CD6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4D8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涉及事项-关键词关联分析模块，支持以图谱形式展示各个工单质检关键字的关联分析。</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430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6F608F5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6232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3E85715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19</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E41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496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C9D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涉及区域监测预警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57D63AB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涉及区域分析：支持展示对应区县、街办、具体地址的top排名诉求量，选择事项量和工单量数字可查看工单量列表。</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4FA2537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3A3F10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9093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B218B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20</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1F0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0BB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57B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涉及时间监测预警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4D8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涉及时间分析：支持工单趋势分析展示：以时间段（周、月、季度、年、自定义时间段）展示相关工单量的趋势图；</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63A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743C38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A214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081C85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21</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0BA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D6E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CA80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涉事主体监测预警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03DEF93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涉及涉事主体：支持涉事主体工单量排名top5，选择工单量数字可查看工单列表信息，可查看交叉事项内容。</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3FBFECD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0A4628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8DF3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7C7CC8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22</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631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6A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DC7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64F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支持涉事主体类型排名top5，选择涉事主体量数字可查看该类型下涉事主体工单量信息。</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8EE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7206751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76C8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45BDCF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23</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BB0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C684">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26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涉及承办部门监测预警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1E1AC06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承办单位，支持展示承办单位工单量TOP5排名、承办单位不满意量TOP5排名、承办单位未办量Top5、承办单位未按时办结量Top5、承办单位延期量Top5、承办单位重办量Top5；支持选择对应数字可下钻分析，最终查看工单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07130C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0E05192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6AE4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CB5FA3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24</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593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7B1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热点事项监测</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B8E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热点事项监测Top10</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8F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按预警级别监测热点、新点事项列表,以热点、新点名称监测事项量及分布量区域；支持数据下钻分析。</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5F8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334BCE6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B268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C8FD36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25</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CF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496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58CD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涉及群众监测预警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10E9701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涉及群众-一人多次数模块据概览。</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407317F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29FD06C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0DEF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7236192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26</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ECA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1C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00E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EE7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涉及群众-一人多次模块支持查看同一人反映不同事项排名top5单内容；支持选择对应数字可下钻分析，最终查看工单详情。</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1DE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65A1A8B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1F82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75DA73F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27</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F91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88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03C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01C8EE8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涉及群众-一人多次数模块支持查看同一事件诉求量排名top5，支持选择对应数字可下钻分析，最终查看工单详情。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4462791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2CDB752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912D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107641E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28</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19F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DF0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EBB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AF2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涉及群众-一事多人模块事项维度、问题属地维度分析，支持选择对应数字可下钻分析，最终查看工单详情。</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6D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76D8699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0085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FF5B93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29</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2E4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EB7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63E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3313A38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涉及群众-一事多人模块支持同一类事项分析、同一件事项分析，支持选择对应数字可下钻分析，最终查看工单详情。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069D80F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64B509F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A887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696606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30</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6A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F5E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4702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涉及事项监测预警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56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涉及事项-事项图谱模块支持以图谱形式分析展示。</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F7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7BCB396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4889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0CAB28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31</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B56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87D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342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4949826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涉及事项-急难险重分析模块，支持以急难险重标签展示对应工单量，可查看功能类别及详情。</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76EF74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3E77FC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EB1B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73070CA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32</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569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20DA">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8E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涉及区域监测预警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F5A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涉及区域分析：支持展示对应区县、街办、具体地址的top排名诉求量，选择事项量和工单量数字可查看工单量列表。</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800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3037BE9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D6C9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3B26675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33</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B25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B13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3F3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涉及时间监测预警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4472D9E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涉及时间分析：支持工单趋势分析展示：以时间段（周、月、季度、年、自定义时间段）展示相关工单量的趋势图。</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40E1D3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3DEBC0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2FD9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CEEC3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34</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F2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C7B9">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5AD4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涉事主体监测预警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12D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涉及涉事主体：支持涉事主体工单量排名top5，选择工单量数字可查看工单列表信息，可查看交叉事项内容。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9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1DD24BF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B389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3359815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35</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1F75">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5AA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84E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62EE23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支持涉事主体类型排名top5，选择涉事主体量数字可查看该类型下涉事主体工单量信息。</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5F2A623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62014F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F1C1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74099A8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36</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487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F3E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B06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涉及承办部门监测预警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BC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涉及承办单位，支持展示承办单位工单量TOP5排名、承办单位不满意量TOP5排名、承办单位未办量Top5、承办单位未按时办结量Top5、承办单位延期量Top5、承办单位重办量Top5；支持选择对应数字可下钻分析，最终查看工单详情。</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9FC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1D0912B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0EA7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04FBA0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37</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15F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2F1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急难险重事项预警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493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紧急量监测预警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5597ACC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支持展示紧急预警工单量及工单列表，支持所有列表数据下钻查看工单详细内容。</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4A2346B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654905D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DB88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44154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38</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338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E7F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530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困难量监测预警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55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支持展示困难预警工单量及工单列表，支持所有列表数据下钻查看工单详细内容。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AAA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60BB0F7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630C8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07DC2E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39</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6EA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36B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6FB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危险量监测预警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0AFD13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支持展示危险预警工单量及工单列表，支持所有列表数据下钻查看工单详细内容。</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3D3A3F7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250028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AC83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7C19F14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40</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4D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73E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DB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重要量监测预警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4C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支持展示重要预警工单量及工单列表，支持所有列表数据下钻查看工单详细内容。</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883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0748586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A53E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4B5434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41</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1493">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04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群发（多人一诉）事项预警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CBA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分级别预警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3359B72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按预警级别监测多人一诉事件诉求量列表，支持一件事多人预警；支持数据下钻分析。</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3CCB97C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1F9542A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70328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8E4BD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42</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6F7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186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35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下钻分析</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192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选择数字下钻可查看预警事项总量、演化趋势分析及工单详细列表。</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0A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088673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3B74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D6F67E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43</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43E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51C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苗头事件预警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527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分级别预警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436B2D4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按预警级别监测苗头性事件、按工单诉求标签监测时间周期内诉求量较高的热点列表；支持数据下钻分析。</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10B4C78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2FE7367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1F0DA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1895B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44</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B4CF">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6697">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9D1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下钻分析</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08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选择数字下钻可查看预警事项总量、演化趋势分析及工单详细列表。</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674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366B66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901A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4F786E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45</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D7A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1B4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高频涉事主体预警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69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4ADC9AF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按预警级别监测高频涉事主体预警信息，按高频涉事主体监测诉求量较高的主体列表，实现市场主体的高频事件预警；支持数据下钻分析。</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39F5961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48A16D0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2AA05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621ADE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46</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00F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AA8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重复来电预警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759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E21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以市民电话号码为准，监测重复来电频次较高的市民列表，实时预警。</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C1D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7D717F9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84BD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9ACA1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47</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617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75E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一人多次事项预警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BDB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分级别预警</w:t>
            </w:r>
          </w:p>
        </w:tc>
        <w:tc>
          <w:tcPr>
            <w:tcW w:w="2173" w:type="pct"/>
            <w:tcBorders>
              <w:top w:val="single" w:color="000000" w:sz="4" w:space="0"/>
              <w:left w:val="single" w:color="000000" w:sz="4" w:space="0"/>
              <w:bottom w:val="nil"/>
              <w:right w:val="single" w:color="000000" w:sz="4" w:space="0"/>
            </w:tcBorders>
            <w:shd w:val="clear" w:color="auto" w:fill="auto"/>
            <w:noWrap/>
            <w:vAlign w:val="center"/>
          </w:tcPr>
          <w:p w14:paraId="02A1CEC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按预警级别监测一人多次事项列表，支持一件事多次预警诉求量及预警时间,数据下钻分析。</w:t>
            </w:r>
          </w:p>
        </w:tc>
        <w:tc>
          <w:tcPr>
            <w:tcW w:w="441" w:type="pct"/>
            <w:tcBorders>
              <w:top w:val="single" w:color="000000" w:sz="4" w:space="0"/>
              <w:left w:val="single" w:color="000000" w:sz="4" w:space="0"/>
              <w:bottom w:val="nil"/>
              <w:right w:val="single" w:color="000000" w:sz="4" w:space="0"/>
            </w:tcBorders>
            <w:shd w:val="clear" w:color="auto" w:fill="auto"/>
            <w:noWrap/>
            <w:vAlign w:val="center"/>
          </w:tcPr>
          <w:p w14:paraId="01C8363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nil"/>
            </w:tcBorders>
            <w:shd w:val="clear" w:color="auto" w:fill="auto"/>
            <w:noWrap/>
            <w:vAlign w:val="center"/>
          </w:tcPr>
          <w:p w14:paraId="7407A09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038F0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2B5457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48</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655E">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59EC">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FD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下钻分析</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5CC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选择数字下钻可查看预警事项总量、演化趋势分析及工单详细列表。</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D71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279B6F8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37484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154378D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49</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3E11">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F73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集中区域监测预警</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09F5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分级别预警</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176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支持按照所选时间段及领域的集中区域事项监测分析。</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A01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006ADEA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4CCDA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9BCF7C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50</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7AD8">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21E6">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7DFD">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EA3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支持集中区域事项top5排名诉求量及预警时间。</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7A4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580AD7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3CD7D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3" w:type="pct"/>
            <w:tcBorders>
              <w:top w:val="single" w:color="000000" w:sz="4" w:space="0"/>
              <w:bottom w:val="single" w:color="000000" w:sz="4" w:space="0"/>
              <w:right w:val="single" w:color="000000" w:sz="4" w:space="0"/>
            </w:tcBorders>
            <w:shd w:val="clear" w:color="auto" w:fill="auto"/>
            <w:noWrap/>
            <w:vAlign w:val="center"/>
          </w:tcPr>
          <w:p w14:paraId="072B7C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51</w:t>
            </w: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428B">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4700">
            <w:pPr>
              <w:keepNext w:val="0"/>
              <w:keepLines w:val="0"/>
              <w:pageBreakBefore w:val="0"/>
              <w:kinsoku/>
              <w:wordWrap/>
              <w:overflowPunct/>
              <w:topLinePunct w:val="0"/>
              <w:autoSpaceDE/>
              <w:autoSpaceDN/>
              <w:bidi w:val="0"/>
              <w:adjustRightInd w:val="0"/>
              <w:snapToGrid w:val="0"/>
              <w:spacing w:line="240" w:lineRule="auto"/>
              <w:ind w:left="0" w:firstLine="0" w:firstLineChars="0"/>
              <w:jc w:val="center"/>
              <w:rPr>
                <w:rFonts w:hint="eastAsia" w:ascii="仿宋" w:hAnsi="仿宋" w:eastAsia="仿宋" w:cs="仿宋"/>
                <w:color w:val="000000"/>
                <w:sz w:val="24"/>
                <w:szCs w:val="24"/>
                <w:highlight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13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下钻分析</w:t>
            </w:r>
          </w:p>
        </w:tc>
        <w:tc>
          <w:tcPr>
            <w:tcW w:w="2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E16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支持集中区域事项下钻分析街镇排名top5、具体详址排名top5。</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1B2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406" w:type="pct"/>
            <w:tcBorders>
              <w:top w:val="single" w:color="000000" w:sz="4" w:space="0"/>
              <w:left w:val="single" w:color="000000" w:sz="4" w:space="0"/>
              <w:bottom w:val="single" w:color="000000" w:sz="4" w:space="0"/>
            </w:tcBorders>
            <w:shd w:val="clear" w:color="auto" w:fill="auto"/>
            <w:noWrap/>
            <w:vAlign w:val="center"/>
          </w:tcPr>
          <w:p w14:paraId="5709EA8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bl>
    <w:p w14:paraId="6D92B80D">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1.3.3.8.</w:t>
      </w:r>
      <w:r>
        <w:rPr>
          <w:rFonts w:hint="eastAsia" w:ascii="仿宋" w:hAnsi="仿宋" w:eastAsia="仿宋" w:cs="仿宋"/>
          <w:sz w:val="24"/>
          <w:szCs w:val="24"/>
          <w:highlight w:val="none"/>
        </w:rPr>
        <w:t>数据报告生成</w:t>
      </w:r>
    </w:p>
    <w:p w14:paraId="5C43C148">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系统提供数据报告大模型生成应用，可根据业务需要定制智能报告的数据变量和报告模板，生成的报告支持预览、审稿、打印、替换、丢弃、重新生成等功能，报告可以导出成pdf和word版本。</w:t>
      </w:r>
    </w:p>
    <w:tbl>
      <w:tblPr>
        <w:tblStyle w:val="9"/>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45"/>
        <w:gridCol w:w="962"/>
        <w:gridCol w:w="3369"/>
        <w:gridCol w:w="1050"/>
        <w:gridCol w:w="1298"/>
      </w:tblGrid>
      <w:tr w14:paraId="2066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5" w:type="dxa"/>
            <w:shd w:val="clear" w:color="auto" w:fill="auto"/>
            <w:noWrap/>
            <w:vAlign w:val="center"/>
          </w:tcPr>
          <w:p w14:paraId="4B22D01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序号</w:t>
            </w:r>
          </w:p>
        </w:tc>
        <w:tc>
          <w:tcPr>
            <w:tcW w:w="845" w:type="dxa"/>
            <w:shd w:val="clear" w:color="auto" w:fill="auto"/>
            <w:vAlign w:val="center"/>
          </w:tcPr>
          <w:p w14:paraId="1E98E23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一级功能</w:t>
            </w:r>
          </w:p>
        </w:tc>
        <w:tc>
          <w:tcPr>
            <w:tcW w:w="962" w:type="dxa"/>
            <w:shd w:val="clear" w:color="auto" w:fill="auto"/>
            <w:vAlign w:val="center"/>
          </w:tcPr>
          <w:p w14:paraId="0FC348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二级功能</w:t>
            </w:r>
          </w:p>
        </w:tc>
        <w:tc>
          <w:tcPr>
            <w:tcW w:w="3369" w:type="dxa"/>
            <w:shd w:val="clear" w:color="auto" w:fill="auto"/>
            <w:vAlign w:val="center"/>
          </w:tcPr>
          <w:p w14:paraId="6A2B782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三级功能</w:t>
            </w:r>
          </w:p>
        </w:tc>
        <w:tc>
          <w:tcPr>
            <w:tcW w:w="1050" w:type="dxa"/>
            <w:shd w:val="clear" w:color="auto" w:fill="auto"/>
            <w:vAlign w:val="center"/>
          </w:tcPr>
          <w:p w14:paraId="53CFB2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单位</w:t>
            </w:r>
          </w:p>
        </w:tc>
        <w:tc>
          <w:tcPr>
            <w:tcW w:w="1298" w:type="dxa"/>
            <w:shd w:val="clear" w:color="auto" w:fill="auto"/>
            <w:vAlign w:val="center"/>
          </w:tcPr>
          <w:p w14:paraId="5999C23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数量</w:t>
            </w:r>
          </w:p>
        </w:tc>
      </w:tr>
      <w:tr w14:paraId="522EF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334F29C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c>
          <w:tcPr>
            <w:tcW w:w="845" w:type="dxa"/>
            <w:vMerge w:val="restart"/>
            <w:tcBorders>
              <w:top w:val="single" w:color="000000" w:sz="4" w:space="0"/>
              <w:left w:val="single" w:color="000000" w:sz="4" w:space="0"/>
              <w:right w:val="single" w:color="000000" w:sz="4" w:space="0"/>
            </w:tcBorders>
            <w:shd w:val="clear" w:color="auto" w:fill="auto"/>
            <w:noWrap/>
            <w:vAlign w:val="center"/>
          </w:tcPr>
          <w:p w14:paraId="33201DF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数据报告生成</w:t>
            </w:r>
          </w:p>
        </w:tc>
        <w:tc>
          <w:tcPr>
            <w:tcW w:w="962" w:type="dxa"/>
            <w:vMerge w:val="restart"/>
            <w:tcBorders>
              <w:top w:val="single" w:color="000000" w:sz="4" w:space="0"/>
              <w:left w:val="single" w:color="000000" w:sz="4" w:space="0"/>
              <w:right w:val="single" w:color="000000" w:sz="4" w:space="0"/>
            </w:tcBorders>
            <w:shd w:val="clear" w:color="auto" w:fill="auto"/>
            <w:noWrap/>
            <w:vAlign w:val="center"/>
          </w:tcPr>
          <w:p w14:paraId="2A4B2A6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数据变量</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EAC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呼叫变量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2BC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5B66EE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1</w:t>
            </w:r>
          </w:p>
        </w:tc>
      </w:tr>
      <w:tr w14:paraId="59C0C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4D3D671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2</w:t>
            </w:r>
          </w:p>
        </w:tc>
        <w:tc>
          <w:tcPr>
            <w:tcW w:w="845" w:type="dxa"/>
            <w:vMerge w:val="continue"/>
            <w:tcBorders>
              <w:left w:val="single" w:color="000000" w:sz="4" w:space="0"/>
              <w:right w:val="single" w:color="000000" w:sz="4" w:space="0"/>
            </w:tcBorders>
            <w:shd w:val="clear" w:color="auto" w:fill="auto"/>
            <w:noWrap/>
            <w:vAlign w:val="center"/>
          </w:tcPr>
          <w:p w14:paraId="33A8031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right w:val="single" w:color="000000" w:sz="4" w:space="0"/>
            </w:tcBorders>
            <w:shd w:val="clear" w:color="auto" w:fill="auto"/>
            <w:noWrap/>
            <w:vAlign w:val="center"/>
          </w:tcPr>
          <w:p w14:paraId="06B22B2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30D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工单变量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1FB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5909970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27089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09CED6D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3</w:t>
            </w:r>
          </w:p>
        </w:tc>
        <w:tc>
          <w:tcPr>
            <w:tcW w:w="845" w:type="dxa"/>
            <w:vMerge w:val="continue"/>
            <w:tcBorders>
              <w:left w:val="single" w:color="000000" w:sz="4" w:space="0"/>
              <w:right w:val="single" w:color="000000" w:sz="4" w:space="0"/>
            </w:tcBorders>
            <w:shd w:val="clear" w:color="auto" w:fill="auto"/>
            <w:noWrap/>
            <w:vAlign w:val="center"/>
          </w:tcPr>
          <w:p w14:paraId="4B97AE1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bottom w:val="single" w:color="000000" w:sz="4" w:space="0"/>
              <w:right w:val="single" w:color="000000" w:sz="4" w:space="0"/>
            </w:tcBorders>
            <w:shd w:val="clear" w:color="auto" w:fill="auto"/>
            <w:noWrap/>
            <w:vAlign w:val="center"/>
          </w:tcPr>
          <w:p w14:paraId="06BCBE3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4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基础变量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AC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64AE0F6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47355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7210534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4</w:t>
            </w:r>
          </w:p>
        </w:tc>
        <w:tc>
          <w:tcPr>
            <w:tcW w:w="845" w:type="dxa"/>
            <w:vMerge w:val="continue"/>
            <w:tcBorders>
              <w:left w:val="single" w:color="000000" w:sz="4" w:space="0"/>
              <w:right w:val="single" w:color="000000" w:sz="4" w:space="0"/>
            </w:tcBorders>
            <w:shd w:val="clear" w:color="auto" w:fill="auto"/>
            <w:noWrap/>
            <w:vAlign w:val="center"/>
          </w:tcPr>
          <w:p w14:paraId="7415F1C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restart"/>
            <w:tcBorders>
              <w:top w:val="single" w:color="000000" w:sz="4" w:space="0"/>
              <w:left w:val="single" w:color="000000" w:sz="4" w:space="0"/>
              <w:right w:val="single" w:color="000000" w:sz="4" w:space="0"/>
            </w:tcBorders>
            <w:shd w:val="clear" w:color="auto" w:fill="auto"/>
            <w:noWrap/>
            <w:vAlign w:val="center"/>
          </w:tcPr>
          <w:p w14:paraId="61C38C3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模板管理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16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模板类型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C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077F71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1A5B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11E665D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5</w:t>
            </w:r>
          </w:p>
        </w:tc>
        <w:tc>
          <w:tcPr>
            <w:tcW w:w="845" w:type="dxa"/>
            <w:vMerge w:val="continue"/>
            <w:tcBorders>
              <w:left w:val="single" w:color="000000" w:sz="4" w:space="0"/>
              <w:right w:val="single" w:color="000000" w:sz="4" w:space="0"/>
            </w:tcBorders>
            <w:shd w:val="clear" w:color="auto" w:fill="auto"/>
            <w:noWrap/>
            <w:vAlign w:val="center"/>
          </w:tcPr>
          <w:p w14:paraId="1242E0C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right w:val="single" w:color="000000" w:sz="4" w:space="0"/>
            </w:tcBorders>
            <w:shd w:val="clear" w:color="auto" w:fill="auto"/>
            <w:noWrap/>
            <w:vAlign w:val="center"/>
          </w:tcPr>
          <w:p w14:paraId="6504EE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4A2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报告示例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98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6661FFE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7F909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7265501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6</w:t>
            </w:r>
          </w:p>
        </w:tc>
        <w:tc>
          <w:tcPr>
            <w:tcW w:w="845" w:type="dxa"/>
            <w:vMerge w:val="continue"/>
            <w:tcBorders>
              <w:left w:val="single" w:color="000000" w:sz="4" w:space="0"/>
              <w:right w:val="single" w:color="000000" w:sz="4" w:space="0"/>
            </w:tcBorders>
            <w:shd w:val="clear" w:color="auto" w:fill="auto"/>
            <w:noWrap/>
            <w:vAlign w:val="center"/>
          </w:tcPr>
          <w:p w14:paraId="26924F1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right w:val="single" w:color="000000" w:sz="4" w:space="0"/>
            </w:tcBorders>
            <w:shd w:val="clear" w:color="auto" w:fill="auto"/>
            <w:noWrap/>
            <w:vAlign w:val="center"/>
          </w:tcPr>
          <w:p w14:paraId="1A0B743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A6E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模板导入/导出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ADF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2A8F1A1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53898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0124782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7</w:t>
            </w:r>
          </w:p>
        </w:tc>
        <w:tc>
          <w:tcPr>
            <w:tcW w:w="845" w:type="dxa"/>
            <w:vMerge w:val="continue"/>
            <w:tcBorders>
              <w:left w:val="single" w:color="000000" w:sz="4" w:space="0"/>
              <w:right w:val="single" w:color="000000" w:sz="4" w:space="0"/>
            </w:tcBorders>
            <w:shd w:val="clear" w:color="auto" w:fill="auto"/>
            <w:noWrap/>
            <w:vAlign w:val="center"/>
          </w:tcPr>
          <w:p w14:paraId="6E02109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bottom w:val="single" w:color="000000" w:sz="4" w:space="0"/>
              <w:right w:val="single" w:color="000000" w:sz="4" w:space="0"/>
            </w:tcBorders>
            <w:shd w:val="clear" w:color="auto" w:fill="auto"/>
            <w:noWrap/>
            <w:vAlign w:val="center"/>
          </w:tcPr>
          <w:p w14:paraId="0C36DA5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4DE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模板查看/编辑/删除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A4B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3DD7973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68D1F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7E8B4FA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8</w:t>
            </w:r>
          </w:p>
        </w:tc>
        <w:tc>
          <w:tcPr>
            <w:tcW w:w="845" w:type="dxa"/>
            <w:vMerge w:val="continue"/>
            <w:tcBorders>
              <w:left w:val="single" w:color="000000" w:sz="4" w:space="0"/>
              <w:right w:val="single" w:color="000000" w:sz="4" w:space="0"/>
            </w:tcBorders>
            <w:shd w:val="clear" w:color="auto" w:fill="auto"/>
            <w:noWrap/>
            <w:vAlign w:val="center"/>
          </w:tcPr>
          <w:p w14:paraId="5F9D26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restart"/>
            <w:tcBorders>
              <w:top w:val="single" w:color="000000" w:sz="4" w:space="0"/>
              <w:left w:val="single" w:color="000000" w:sz="4" w:space="0"/>
              <w:right w:val="single" w:color="000000" w:sz="4" w:space="0"/>
            </w:tcBorders>
            <w:shd w:val="clear" w:color="auto" w:fill="auto"/>
            <w:noWrap/>
            <w:vAlign w:val="center"/>
          </w:tcPr>
          <w:p w14:paraId="49FB5EB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报告生成</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B17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按选择的时间周期和模板自动生成报告变量数据内容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517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64755C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1</w:t>
            </w:r>
          </w:p>
        </w:tc>
      </w:tr>
      <w:tr w14:paraId="35A90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2EDDB5F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9</w:t>
            </w:r>
          </w:p>
        </w:tc>
        <w:tc>
          <w:tcPr>
            <w:tcW w:w="845" w:type="dxa"/>
            <w:vMerge w:val="continue"/>
            <w:tcBorders>
              <w:left w:val="single" w:color="000000" w:sz="4" w:space="0"/>
              <w:right w:val="single" w:color="000000" w:sz="4" w:space="0"/>
            </w:tcBorders>
            <w:shd w:val="clear" w:color="auto" w:fill="auto"/>
            <w:noWrap/>
            <w:vAlign w:val="center"/>
          </w:tcPr>
          <w:p w14:paraId="34DCB4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right w:val="single" w:color="000000" w:sz="4" w:space="0"/>
            </w:tcBorders>
            <w:shd w:val="clear" w:color="auto" w:fill="auto"/>
            <w:noWrap/>
            <w:vAlign w:val="center"/>
          </w:tcPr>
          <w:p w14:paraId="7D7D29E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E45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根据模型理解自动生成报告分析内容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31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59AADEA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1</w:t>
            </w:r>
          </w:p>
        </w:tc>
      </w:tr>
      <w:tr w14:paraId="68FE7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3608B65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10</w:t>
            </w:r>
          </w:p>
        </w:tc>
        <w:tc>
          <w:tcPr>
            <w:tcW w:w="845" w:type="dxa"/>
            <w:vMerge w:val="continue"/>
            <w:tcBorders>
              <w:left w:val="single" w:color="000000" w:sz="4" w:space="0"/>
              <w:right w:val="single" w:color="000000" w:sz="4" w:space="0"/>
            </w:tcBorders>
            <w:shd w:val="clear" w:color="auto" w:fill="auto"/>
            <w:noWrap/>
            <w:vAlign w:val="center"/>
          </w:tcPr>
          <w:p w14:paraId="49C1DF6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restart"/>
            <w:tcBorders>
              <w:top w:val="single" w:color="000000" w:sz="4" w:space="0"/>
              <w:left w:val="single" w:color="000000" w:sz="4" w:space="0"/>
              <w:right w:val="single" w:color="000000" w:sz="4" w:space="0"/>
            </w:tcBorders>
            <w:shd w:val="clear" w:color="auto" w:fill="auto"/>
            <w:noWrap/>
            <w:vAlign w:val="center"/>
          </w:tcPr>
          <w:p w14:paraId="54BF97F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报告管理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68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报告新建/查看/删除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CE4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28E08C2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76FA6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24E8C23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11</w:t>
            </w:r>
          </w:p>
        </w:tc>
        <w:tc>
          <w:tcPr>
            <w:tcW w:w="845" w:type="dxa"/>
            <w:vMerge w:val="continue"/>
            <w:tcBorders>
              <w:left w:val="single" w:color="000000" w:sz="4" w:space="0"/>
              <w:right w:val="single" w:color="000000" w:sz="4" w:space="0"/>
            </w:tcBorders>
            <w:shd w:val="clear" w:color="auto" w:fill="auto"/>
            <w:noWrap/>
            <w:vAlign w:val="center"/>
          </w:tcPr>
          <w:p w14:paraId="4E7BA85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right w:val="single" w:color="000000" w:sz="4" w:space="0"/>
            </w:tcBorders>
            <w:shd w:val="clear" w:color="auto" w:fill="auto"/>
            <w:noWrap/>
            <w:vAlign w:val="center"/>
          </w:tcPr>
          <w:p w14:paraId="242DE09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4D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报告导出pdf/docx</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A61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33B8537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7E789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493E04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eastAsia="zh-CN" w:bidi="ar"/>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z w:val="24"/>
                <w:szCs w:val="24"/>
                <w:highlight w:val="none"/>
                <w:lang w:val="en-US" w:eastAsia="zh-CN" w:bidi="ar"/>
              </w:rPr>
              <w:t>2</w:t>
            </w:r>
          </w:p>
        </w:tc>
        <w:tc>
          <w:tcPr>
            <w:tcW w:w="845" w:type="dxa"/>
            <w:vMerge w:val="continue"/>
            <w:tcBorders>
              <w:left w:val="single" w:color="000000" w:sz="4" w:space="0"/>
              <w:right w:val="single" w:color="000000" w:sz="4" w:space="0"/>
            </w:tcBorders>
            <w:shd w:val="clear" w:color="auto" w:fill="auto"/>
            <w:noWrap/>
            <w:vAlign w:val="center"/>
          </w:tcPr>
          <w:p w14:paraId="1C3575D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right w:val="single" w:color="000000" w:sz="4" w:space="0"/>
            </w:tcBorders>
            <w:shd w:val="clear" w:color="auto" w:fill="auto"/>
            <w:noWrap/>
            <w:vAlign w:val="center"/>
          </w:tcPr>
          <w:p w14:paraId="1906A8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B0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审稿-重新基于模板生成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23C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43E844C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r w14:paraId="1F052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875" w:type="dxa"/>
            <w:tcBorders>
              <w:top w:val="single" w:color="000000" w:sz="4" w:space="0"/>
              <w:bottom w:val="single" w:color="000000" w:sz="4" w:space="0"/>
              <w:right w:val="single" w:color="000000" w:sz="4" w:space="0"/>
            </w:tcBorders>
            <w:shd w:val="clear" w:color="auto" w:fill="auto"/>
            <w:noWrap/>
            <w:vAlign w:val="center"/>
          </w:tcPr>
          <w:p w14:paraId="7EB3BE4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eastAsia="zh-CN" w:bidi="ar"/>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z w:val="24"/>
                <w:szCs w:val="24"/>
                <w:highlight w:val="none"/>
                <w:lang w:val="en-US" w:eastAsia="zh-CN" w:bidi="ar"/>
              </w:rPr>
              <w:t>3</w:t>
            </w:r>
          </w:p>
        </w:tc>
        <w:tc>
          <w:tcPr>
            <w:tcW w:w="845" w:type="dxa"/>
            <w:vMerge w:val="continue"/>
            <w:tcBorders>
              <w:left w:val="single" w:color="000000" w:sz="4" w:space="0"/>
              <w:bottom w:val="single" w:color="000000" w:sz="4" w:space="0"/>
              <w:right w:val="single" w:color="000000" w:sz="4" w:space="0"/>
            </w:tcBorders>
            <w:shd w:val="clear" w:color="auto" w:fill="auto"/>
            <w:noWrap/>
            <w:vAlign w:val="center"/>
          </w:tcPr>
          <w:p w14:paraId="0AD1A76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962" w:type="dxa"/>
            <w:vMerge w:val="continue"/>
            <w:tcBorders>
              <w:left w:val="single" w:color="000000" w:sz="4" w:space="0"/>
              <w:bottom w:val="single" w:color="000000" w:sz="4" w:space="0"/>
              <w:right w:val="single" w:color="000000" w:sz="4" w:space="0"/>
            </w:tcBorders>
            <w:shd w:val="clear" w:color="auto" w:fill="auto"/>
            <w:noWrap/>
            <w:vAlign w:val="center"/>
          </w:tcPr>
          <w:p w14:paraId="6D7D602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F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left"/>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审稿-存为草稿/终稿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900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项</w:t>
            </w:r>
          </w:p>
        </w:tc>
        <w:tc>
          <w:tcPr>
            <w:tcW w:w="1298" w:type="dxa"/>
            <w:tcBorders>
              <w:top w:val="single" w:color="000000" w:sz="4" w:space="0"/>
              <w:left w:val="single" w:color="000000" w:sz="4" w:space="0"/>
              <w:bottom w:val="single" w:color="000000" w:sz="4" w:space="0"/>
            </w:tcBorders>
            <w:shd w:val="clear" w:color="auto" w:fill="auto"/>
            <w:noWrap/>
            <w:vAlign w:val="center"/>
          </w:tcPr>
          <w:p w14:paraId="31FC4A8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center"/>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1</w:t>
            </w:r>
          </w:p>
        </w:tc>
      </w:tr>
    </w:tbl>
    <w:p w14:paraId="6FE17C8F">
      <w:pPr>
        <w:pStyle w:val="5"/>
        <w:pageBreakBefore w:val="0"/>
        <w:numPr>
          <w:ilvl w:val="0"/>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1.3.4.</w:t>
      </w:r>
      <w:r>
        <w:rPr>
          <w:rFonts w:hint="eastAsia" w:ascii="仿宋" w:hAnsi="仿宋" w:eastAsia="仿宋" w:cs="仿宋"/>
          <w:sz w:val="24"/>
          <w:szCs w:val="24"/>
          <w:highlight w:val="none"/>
        </w:rPr>
        <w:t>其他要求</w:t>
      </w:r>
    </w:p>
    <w:p w14:paraId="7D369E69">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1.3.4.1.</w:t>
      </w:r>
      <w:r>
        <w:rPr>
          <w:rFonts w:hint="eastAsia" w:ascii="仿宋" w:hAnsi="仿宋" w:eastAsia="仿宋" w:cs="仿宋"/>
          <w:sz w:val="24"/>
          <w:szCs w:val="24"/>
          <w:highlight w:val="none"/>
        </w:rPr>
        <w:t>国产化适配</w:t>
      </w:r>
    </w:p>
    <w:p w14:paraId="77B58C29">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次建设的所有系统需支持国产化适配，完成与国产化终端、国产化服务器、中间件、数据库、操作系统、浏览器的国产化适配工作，适配国密算法，主要包括登录认证、数据存储加解密、请求响应加解密、API接口等诸多方面。</w:t>
      </w:r>
    </w:p>
    <w:p w14:paraId="7E6D57A5">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1.3.4.2.</w:t>
      </w:r>
      <w:r>
        <w:rPr>
          <w:rFonts w:hint="eastAsia" w:ascii="仿宋" w:hAnsi="仿宋" w:eastAsia="仿宋" w:cs="仿宋"/>
          <w:sz w:val="24"/>
          <w:szCs w:val="24"/>
          <w:highlight w:val="none"/>
        </w:rPr>
        <w:t>AI离线引擎</w:t>
      </w:r>
    </w:p>
    <w:p w14:paraId="3A6825B4">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本次建设需要提供AI离线引擎，部署在政务外网环境下应用，30个ASR语音识别并发应用，30个TTS语音合成并发应用。</w:t>
      </w:r>
    </w:p>
    <w:p w14:paraId="1592DB1B">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1.3.4.3.</w:t>
      </w:r>
      <w:r>
        <w:rPr>
          <w:rFonts w:hint="eastAsia" w:ascii="仿宋" w:hAnsi="仿宋" w:eastAsia="仿宋" w:cs="仿宋"/>
          <w:sz w:val="24"/>
          <w:szCs w:val="24"/>
          <w:highlight w:val="none"/>
        </w:rPr>
        <w:t>工单系统UI设计</w:t>
      </w:r>
    </w:p>
    <w:p w14:paraId="36D20DA0">
      <w:pPr>
        <w:pStyle w:val="7"/>
        <w:pageBreakBefore w:val="0"/>
        <w:numPr>
          <w:ilvl w:val="4"/>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1.3.4.3.1.</w:t>
      </w:r>
      <w:r>
        <w:rPr>
          <w:rFonts w:hint="eastAsia" w:ascii="仿宋" w:hAnsi="仿宋" w:eastAsia="仿宋" w:cs="仿宋"/>
          <w:sz w:val="24"/>
          <w:szCs w:val="24"/>
          <w:highlight w:val="none"/>
        </w:rPr>
        <w:t>设计范围</w:t>
      </w:r>
    </w:p>
    <w:p w14:paraId="653E6861">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以界面原型的方式提供工单业务系统的受理、直通联办、质检、市直和区县调度及数据分析、数据预警功能界面，并完成全量要素切图。</w:t>
      </w:r>
    </w:p>
    <w:p w14:paraId="45BF0F95">
      <w:pPr>
        <w:pStyle w:val="7"/>
        <w:pageBreakBefore w:val="0"/>
        <w:numPr>
          <w:ilvl w:val="4"/>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1.3.4.3.2.</w:t>
      </w:r>
      <w:r>
        <w:rPr>
          <w:rFonts w:hint="eastAsia" w:ascii="仿宋" w:hAnsi="仿宋" w:eastAsia="仿宋" w:cs="仿宋"/>
          <w:sz w:val="24"/>
          <w:szCs w:val="24"/>
          <w:highlight w:val="none"/>
        </w:rPr>
        <w:t>设计原则</w:t>
      </w:r>
    </w:p>
    <w:p w14:paraId="53F85E0E">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（1）政务属性统领原则</w:t>
      </w:r>
    </w:p>
    <w:p w14:paraId="58A696BD">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以“庄重、严谨、规范”为核心调性，所有设计元素需服务于政务场景的严肃性。杜绝卡通化、娱乐化视觉符号，避免过度装饰或动态效果，确保界面风格与政府行政办公的正式属性高度匹配。整体视觉保持统一稳定，从色彩、字体到组件样式，形成贯穿全系统的一致性识别特征，强化用户对政务系统的专业认知。</w:t>
      </w:r>
    </w:p>
    <w:p w14:paraId="4F66E5E6">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（2）功能优先极简原则</w:t>
      </w:r>
    </w:p>
    <w:p w14:paraId="0419C1DF">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以业务办理效率为首要目标，设计需“去冗余、留核心”。界面布局聚焦核心功能（如受理、处置、审核、待办），确保用户3步内可触达高频操作；非必要信息（如装饰性图片、冗余说明）进行隐藏或者删减，避免干扰用户决策。功能模块划分清晰，减少用户理解成本，让不同层级的政务人员（含基层工作人员）都能快速上手。</w:t>
      </w:r>
    </w:p>
    <w:p w14:paraId="1007002E">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（3）安全合规底线原则</w:t>
      </w:r>
    </w:p>
    <w:p w14:paraId="7F9C3F40">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将信息安全与合规性嵌入设计全流程：</w:t>
      </w:r>
    </w:p>
    <w:p w14:paraId="7D2F4195">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敏感数据（如个人信息、涉密文件）必须脱敏展示；</w:t>
      </w:r>
    </w:p>
    <w:p w14:paraId="184E34E7">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严格遵循权限分级逻辑，未授权功能直接隐藏入口，避免权限泄露风险。</w:t>
      </w:r>
    </w:p>
    <w:p w14:paraId="10236E8B">
      <w:pPr>
        <w:pStyle w:val="6"/>
        <w:pageBreakBefore w:val="0"/>
        <w:numPr>
          <w:ilvl w:val="0"/>
          <w:numId w:val="0"/>
        </w:numPr>
        <w:kinsoku/>
        <w:wordWrap/>
        <w:overflowPunct/>
        <w:topLinePunct w:val="0"/>
        <w:autoSpaceDE/>
        <w:autoSpaceDN/>
        <w:bidi w:val="0"/>
        <w:adjustRightInd w:val="0"/>
        <w:snapToGrid w:val="0"/>
        <w:spacing w:before="0" w:after="0" w:line="240" w:lineRule="auto"/>
        <w:ind w:left="0" w:leftChars="0" w:firstLine="56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1.3.4.4.</w:t>
      </w:r>
      <w:r>
        <w:rPr>
          <w:rFonts w:hint="eastAsia" w:ascii="仿宋" w:hAnsi="仿宋" w:eastAsia="仿宋" w:cs="仿宋"/>
          <w:sz w:val="24"/>
          <w:szCs w:val="24"/>
          <w:highlight w:val="none"/>
        </w:rPr>
        <w:t>数据及系统安全</w:t>
      </w:r>
    </w:p>
    <w:p w14:paraId="1ECB98BD">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本次系统依据《国家信息安全等级保护测评标准》，按照三级信息安全系统等级保护工作进行部署，以提升系统和数据抗风险的能力，提高数据安全性和保障应用系统的稳定性和连续性。</w:t>
      </w:r>
    </w:p>
    <w:p w14:paraId="35F70DBD">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为保障数据服务的安全性、可靠性、稳定性和连续性，对数据所涉及的支撑能力和安全防护能力的监控、告警、研判和处置，形成闭环管理机制，不断提升数据服务的安全防护能力和服务质量。同时根据数据服务运行的特性，制定应急高可用方案，减少断流、断服风险和缩短断流、断服时间，规避数据安全风险事件发生，提高数据服务使用方的满意度。</w:t>
      </w:r>
    </w:p>
    <w:p w14:paraId="73C9F0E2">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根据本项目服务的具体要求，所涉及服务的连续性、可靠性和安全性产生的告警、事件（工单）、问题（故障）、风险隐患等进行及时响应和闭环处置。针对数据安全要求如下：</w:t>
      </w:r>
    </w:p>
    <w:p w14:paraId="053E3613">
      <w:pPr>
        <w:pageBreakBefore w:val="0"/>
        <w:kinsoku/>
        <w:wordWrap/>
        <w:overflowPunct/>
        <w:topLinePunct w:val="0"/>
        <w:autoSpaceDE/>
        <w:autoSpaceDN/>
        <w:bidi w:val="0"/>
        <w:adjustRightInd w:val="0"/>
        <w:snapToGrid w:val="0"/>
        <w:spacing w:line="240" w:lineRule="auto"/>
        <w:ind w:left="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访问控制与权限最小化要求：</w:t>
      </w:r>
      <w:r>
        <w:rPr>
          <w:rFonts w:hint="eastAsia" w:ascii="仿宋" w:hAnsi="仿宋" w:eastAsia="仿宋" w:cs="仿宋"/>
          <w:sz w:val="24"/>
          <w:szCs w:val="24"/>
          <w:highlight w:val="none"/>
        </w:rPr>
        <w:t>必须根据用户的“最小权限原则”授予数据访问权限。用户只能访问其完成工作职责所必需的数据和系统功能。</w:t>
      </w:r>
    </w:p>
    <w:p w14:paraId="7D1F8A66">
      <w:pPr>
        <w:pageBreakBefore w:val="0"/>
        <w:kinsoku/>
        <w:wordWrap/>
        <w:overflowPunct/>
        <w:topLinePunct w:val="0"/>
        <w:autoSpaceDE/>
        <w:autoSpaceDN/>
        <w:bidi w:val="0"/>
        <w:adjustRightInd w:val="0"/>
        <w:snapToGrid w:val="0"/>
        <w:spacing w:line="240" w:lineRule="auto"/>
        <w:ind w:left="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数据加密要求：</w:t>
      </w:r>
      <w:r>
        <w:rPr>
          <w:rFonts w:hint="eastAsia" w:ascii="仿宋" w:hAnsi="仿宋" w:eastAsia="仿宋" w:cs="仿宋"/>
          <w:sz w:val="24"/>
          <w:szCs w:val="24"/>
          <w:highlight w:val="none"/>
        </w:rPr>
        <w:t>所有敏感数据（如群众身份信息、录音数据、工单数据）在静态存储（数据库、硬盘、备份磁带）和动态传输（网络传输、API调用）过程中必须使用国密标准的强加密算法进行加密。</w:t>
      </w:r>
    </w:p>
    <w:p w14:paraId="601097AE">
      <w:pPr>
        <w:pageBreakBefore w:val="0"/>
        <w:kinsoku/>
        <w:wordWrap/>
        <w:overflowPunct/>
        <w:topLinePunct w:val="0"/>
        <w:autoSpaceDE/>
        <w:autoSpaceDN/>
        <w:bidi w:val="0"/>
        <w:adjustRightInd w:val="0"/>
        <w:snapToGrid w:val="0"/>
        <w:spacing w:line="240" w:lineRule="auto"/>
        <w:ind w:left="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强身份认证与访问管理要求：</w:t>
      </w:r>
      <w:r>
        <w:rPr>
          <w:rFonts w:hint="eastAsia" w:ascii="仿宋" w:hAnsi="仿宋" w:eastAsia="仿宋" w:cs="仿宋"/>
          <w:sz w:val="24"/>
          <w:szCs w:val="24"/>
          <w:highlight w:val="none"/>
        </w:rPr>
        <w:t>所有访问包含敏感数据或关键系统的账户必须启用多因素认证。禁止共享用户账户和密码。</w:t>
      </w:r>
    </w:p>
    <w:p w14:paraId="6A3EE89C">
      <w:pPr>
        <w:pageBreakBefore w:val="0"/>
        <w:kinsoku/>
        <w:wordWrap/>
        <w:overflowPunct/>
        <w:topLinePunct w:val="0"/>
        <w:autoSpaceDE/>
        <w:autoSpaceDN/>
        <w:bidi w:val="0"/>
        <w:adjustRightInd w:val="0"/>
        <w:snapToGrid w:val="0"/>
        <w:spacing w:line="240" w:lineRule="auto"/>
        <w:ind w:left="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安全审计日志与监控要求：</w:t>
      </w:r>
      <w:r>
        <w:rPr>
          <w:rFonts w:hint="eastAsia" w:ascii="仿宋" w:hAnsi="仿宋" w:eastAsia="仿宋" w:cs="仿宋"/>
          <w:sz w:val="24"/>
          <w:szCs w:val="24"/>
          <w:highlight w:val="none"/>
        </w:rPr>
        <w:t>对所有关键系统和数据库的操作（特别是对敏感数据的访问、创建、修改、删除）启用详细的安全审计日志功能。日志必须包含操作者、时间、操作内容、源IP地址等信息，并集中存储和保护，防止篡改和删除。必须定期审查异常活动日志。</w:t>
      </w:r>
    </w:p>
    <w:p w14:paraId="0B54F471">
      <w:pPr>
        <w:pageBreakBefore w:val="0"/>
        <w:kinsoku/>
        <w:wordWrap/>
        <w:overflowPunct/>
        <w:topLinePunct w:val="0"/>
        <w:autoSpaceDE/>
        <w:autoSpaceDN/>
        <w:bidi w:val="0"/>
        <w:adjustRightInd w:val="0"/>
        <w:snapToGrid w:val="0"/>
        <w:spacing w:line="240" w:lineRule="auto"/>
        <w:ind w:left="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数据备份与可恢复性要求：</w:t>
      </w:r>
      <w:r>
        <w:rPr>
          <w:rFonts w:hint="eastAsia" w:ascii="仿宋" w:hAnsi="仿宋" w:eastAsia="仿宋" w:cs="仿宋"/>
          <w:sz w:val="24"/>
          <w:szCs w:val="24"/>
          <w:highlight w:val="none"/>
        </w:rPr>
        <w:t>必须定期备份关键业务数据和系统配置。备份数据需进行加密和存储，并定期验证备份数据的完整性和可恢复性。需制定并测试数据恢复计划。</w:t>
      </w:r>
    </w:p>
    <w:p w14:paraId="347D47E0">
      <w:pPr>
        <w:pageBreakBefore w:val="0"/>
        <w:kinsoku/>
        <w:wordWrap/>
        <w:overflowPunct/>
        <w:topLinePunct w:val="0"/>
        <w:autoSpaceDE/>
        <w:autoSpaceDN/>
        <w:bidi w:val="0"/>
        <w:adjustRightInd w:val="0"/>
        <w:snapToGrid w:val="0"/>
        <w:spacing w:line="240" w:lineRule="auto"/>
        <w:ind w:left="0"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安全开发与漏洞管理要求：</w:t>
      </w:r>
      <w:r>
        <w:rPr>
          <w:rFonts w:hint="eastAsia" w:ascii="仿宋" w:hAnsi="仿宋" w:eastAsia="仿宋" w:cs="仿宋"/>
          <w:sz w:val="24"/>
          <w:szCs w:val="24"/>
          <w:highlight w:val="none"/>
        </w:rPr>
        <w:t>所有涉及数据处理或存储的应用程序在开发、测试和上线过程中，必须遵循安全编码规范。需定期进行安全漏洞扫描和渗透测试，并对发现的高危漏洞在规定时限内修复。</w:t>
      </w:r>
    </w:p>
    <w:p w14:paraId="59659DCC">
      <w:pPr>
        <w:pStyle w:val="4"/>
        <w:pageBreakBefore w:val="0"/>
        <w:numPr>
          <w:ilvl w:val="0"/>
          <w:numId w:val="0"/>
        </w:numPr>
        <w:kinsoku/>
        <w:wordWrap/>
        <w:overflowPunct/>
        <w:topLinePunct w:val="0"/>
        <w:autoSpaceDE/>
        <w:autoSpaceDN/>
        <w:bidi w:val="0"/>
        <w:adjustRightInd w:val="0"/>
        <w:snapToGrid w:val="0"/>
        <w:spacing w:line="240" w:lineRule="auto"/>
        <w:ind w:left="0" w:leftChars="0" w:firstLine="482" w:firstLineChars="200"/>
        <w:jc w:val="both"/>
        <w:rPr>
          <w:rFonts w:hint="eastAsia" w:ascii="仿宋" w:hAnsi="仿宋" w:eastAsia="仿宋" w:cs="仿宋"/>
          <w:sz w:val="24"/>
          <w:szCs w:val="24"/>
          <w:highlight w:val="none"/>
        </w:rPr>
      </w:pPr>
      <w:bookmarkStart w:id="0" w:name="_Toc14276231"/>
      <w:r>
        <w:rPr>
          <w:rFonts w:hint="default" w:ascii="仿宋" w:hAnsi="仿宋" w:eastAsia="仿宋" w:cs="仿宋"/>
          <w:b/>
          <w:bCs/>
          <w:kern w:val="2"/>
          <w:sz w:val="24"/>
          <w:szCs w:val="24"/>
          <w:highlight w:val="none"/>
          <w:lang w:val="en-US" w:eastAsia="zh-CN" w:bidi="ar-SA"/>
        </w:rPr>
        <w:t>1.4.</w:t>
      </w:r>
      <w:r>
        <w:rPr>
          <w:rFonts w:hint="eastAsia" w:ascii="仿宋" w:hAnsi="仿宋" w:eastAsia="仿宋" w:cs="仿宋"/>
          <w:sz w:val="24"/>
          <w:szCs w:val="24"/>
          <w:highlight w:val="none"/>
        </w:rPr>
        <w:t>售后服务</w:t>
      </w:r>
      <w:bookmarkEnd w:id="0"/>
      <w:r>
        <w:rPr>
          <w:rFonts w:hint="eastAsia" w:ascii="仿宋" w:hAnsi="仿宋" w:eastAsia="仿宋" w:cs="仿宋"/>
          <w:sz w:val="24"/>
          <w:szCs w:val="24"/>
          <w:highlight w:val="none"/>
        </w:rPr>
        <w:t>要求</w:t>
      </w:r>
    </w:p>
    <w:p w14:paraId="316E9818">
      <w:pPr>
        <w:pStyle w:val="5"/>
        <w:pageBreakBefore w:val="0"/>
        <w:numPr>
          <w:ilvl w:val="0"/>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1.4.1.</w:t>
      </w:r>
      <w:r>
        <w:rPr>
          <w:rFonts w:hint="eastAsia" w:ascii="仿宋" w:hAnsi="仿宋" w:eastAsia="仿宋" w:cs="仿宋"/>
          <w:sz w:val="24"/>
          <w:szCs w:val="24"/>
          <w:highlight w:val="none"/>
        </w:rPr>
        <w:t>质保期</w:t>
      </w:r>
    </w:p>
    <w:p w14:paraId="35E45EF7">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中标人</w:t>
      </w:r>
      <w:bookmarkStart w:id="1" w:name="_Hlk38385566"/>
      <w:r>
        <w:rPr>
          <w:rFonts w:hint="eastAsia" w:ascii="仿宋" w:hAnsi="仿宋" w:eastAsia="仿宋" w:cs="仿宋"/>
          <w:sz w:val="24"/>
          <w:szCs w:val="24"/>
          <w:highlight w:val="none"/>
        </w:rPr>
        <w:t>在终验完成后提供保证系统正常运行1年的质保技术支撑服务</w:t>
      </w:r>
      <w:bookmarkEnd w:id="1"/>
      <w:r>
        <w:rPr>
          <w:rFonts w:hint="eastAsia" w:ascii="仿宋" w:hAnsi="仿宋" w:eastAsia="仿宋" w:cs="仿宋"/>
          <w:sz w:val="24"/>
          <w:szCs w:val="24"/>
          <w:highlight w:val="none"/>
        </w:rPr>
        <w:t>，提供7×24小时服务响应，提供系统版本免费升级服务。如涉及政策因素对需求的变更、硬件厂商停产、停止维护、配件停止供应不可控因素原因的除外。中标人在质保服务期内须做到:</w:t>
      </w:r>
    </w:p>
    <w:p w14:paraId="1230F795">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（1）配备专业技术人员负责服务期限内对系统进行维护、升级、技术服务，每月安排专业技术人员进行现场巡检服务，并提供巡检报告，及时发现和排除潜在的问题或故障隐患，保证系统稳定正常运行。</w:t>
      </w:r>
    </w:p>
    <w:p w14:paraId="34F02F39">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（2）故障发生时，维护人员立即响应，2小时内抵达现场，12小时内解决系统问题。</w:t>
      </w:r>
    </w:p>
    <w:p w14:paraId="0C8ECC8B">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（3）质保期内提供系统免费升级服务。</w:t>
      </w:r>
    </w:p>
    <w:p w14:paraId="44324854">
      <w:pPr>
        <w:pStyle w:val="5"/>
        <w:pageBreakBefore w:val="0"/>
        <w:numPr>
          <w:ilvl w:val="0"/>
          <w:numId w:val="0"/>
        </w:numPr>
        <w:kinsoku/>
        <w:wordWrap/>
        <w:overflowPunct/>
        <w:topLinePunct w:val="0"/>
        <w:autoSpaceDE/>
        <w:autoSpaceDN/>
        <w:bidi w:val="0"/>
        <w:adjustRightInd w:val="0"/>
        <w:snapToGrid w:val="0"/>
        <w:spacing w:before="0" w:after="0" w:line="240" w:lineRule="auto"/>
        <w:ind w:left="0" w:leftChars="0" w:firstLine="482" w:firstLineChars="200"/>
        <w:jc w:val="both"/>
        <w:rPr>
          <w:rFonts w:hint="eastAsia" w:ascii="仿宋" w:hAnsi="仿宋" w:eastAsia="仿宋" w:cs="仿宋"/>
          <w:sz w:val="24"/>
          <w:szCs w:val="24"/>
          <w:highlight w:val="none"/>
        </w:rPr>
      </w:pPr>
      <w:r>
        <w:rPr>
          <w:rFonts w:hint="default" w:ascii="仿宋" w:hAnsi="仿宋" w:eastAsia="仿宋" w:cs="仿宋"/>
          <w:b/>
          <w:sz w:val="24"/>
          <w:szCs w:val="24"/>
          <w:highlight w:val="none"/>
          <w:lang w:val="en-US" w:eastAsia="zh-CN" w:bidi="ar-SA"/>
        </w:rPr>
        <w:t>1.4.2.</w:t>
      </w:r>
      <w:r>
        <w:rPr>
          <w:rFonts w:hint="eastAsia" w:ascii="仿宋" w:hAnsi="仿宋" w:eastAsia="仿宋" w:cs="仿宋"/>
          <w:sz w:val="24"/>
          <w:szCs w:val="24"/>
          <w:highlight w:val="none"/>
        </w:rPr>
        <w:t>培训服务</w:t>
      </w:r>
    </w:p>
    <w:p w14:paraId="53A8FC1F">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（1）为使话务员能够尽快熟练的掌握话务技巧、软件操作、知识库运用、工单转办等业务，中标方须为本项目制定详细的培训计划。</w:t>
      </w:r>
    </w:p>
    <w:p w14:paraId="711EE259">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（2）在培训内容、时间、人数、内容以及地点等方面均按我办对培训服务的要求。经确认同意后制定和实施培训计划。</w:t>
      </w:r>
    </w:p>
    <w:p w14:paraId="199C4322">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（3）采取课堂培训和系统演示相结合的培训，同时提供一个正在运行的相似系统进行现场观测；</w:t>
      </w:r>
    </w:p>
    <w:p w14:paraId="6F7C42CB">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（4）提供每人一套详细完备、通俗易懂的使用手册；</w:t>
      </w:r>
    </w:p>
    <w:p w14:paraId="72B48588">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（5）在服务期内，对话务员负责话务技能、软件操作等培训。</w:t>
      </w:r>
    </w:p>
    <w:p w14:paraId="64128A0B">
      <w:pPr>
        <w:pageBreakBefore w:val="0"/>
        <w:kinsoku/>
        <w:wordWrap/>
        <w:overflowPunct/>
        <w:topLinePunct w:val="0"/>
        <w:autoSpaceDE/>
        <w:autoSpaceDN/>
        <w:bidi w:val="0"/>
        <w:adjustRightInd w:val="0"/>
        <w:snapToGrid w:val="0"/>
        <w:spacing w:line="240" w:lineRule="auto"/>
        <w:ind w:left="0"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（6）对所有平台工作人员培训方案要具备完整的人员培训目标、对象、课程体系、培训方法等，培训费用由中标人负责。</w:t>
      </w:r>
    </w:p>
    <w:p w14:paraId="76A1AB14">
      <w:pPr>
        <w:rPr>
          <w:rFonts w:hint="eastAsia" w:ascii="仿宋" w:hAnsi="仿宋" w:eastAsia="仿宋" w:cs="仿宋"/>
          <w:sz w:val="24"/>
          <w:szCs w:val="24"/>
          <w:highlight w:val="none"/>
        </w:rPr>
      </w:pPr>
      <w:r>
        <w:rPr>
          <w:rFonts w:hint="eastAsia" w:ascii="仿宋" w:hAnsi="仿宋" w:eastAsia="仿宋" w:cs="仿宋"/>
          <w:sz w:val="24"/>
          <w:szCs w:val="24"/>
          <w:highlight w:val="none"/>
        </w:rPr>
        <w:t>（7）实施周期：本项目要求60个日历日内完成项目建设工作，经采购人初步验收后进行试运行，试运行期限为3个月，期间无重大故障，供应商提出最终验收。</w:t>
      </w:r>
    </w:p>
    <w:p w14:paraId="7E626FCD">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02A0FFA">
      <w:pPr>
        <w:pStyle w:val="2"/>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采购包2</w:t>
      </w:r>
      <w:r>
        <w:rPr>
          <w:rFonts w:hint="eastAsia" w:ascii="仿宋_GB2312" w:hAnsi="仿宋_GB2312" w:eastAsia="仿宋_GB2312" w:cs="仿宋_GB2312"/>
          <w:sz w:val="28"/>
          <w:szCs w:val="28"/>
          <w:lang w:eastAsia="zh-CN"/>
        </w:rPr>
        <w:t>：</w:t>
      </w:r>
    </w:p>
    <w:p w14:paraId="5A5CB1B0">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1.项目内容</w:t>
      </w:r>
    </w:p>
    <w:p w14:paraId="12E73E63">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系统名单和拟定等级如下：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4250"/>
        <w:gridCol w:w="2803"/>
      </w:tblGrid>
      <w:tr w14:paraId="5E35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85" w:type="dxa"/>
            <w:noWrap w:val="0"/>
            <w:vAlign w:val="center"/>
          </w:tcPr>
          <w:p w14:paraId="44B11F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4250" w:type="dxa"/>
            <w:noWrap w:val="0"/>
            <w:vAlign w:val="center"/>
          </w:tcPr>
          <w:p w14:paraId="32D881C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系统名称</w:t>
            </w:r>
          </w:p>
        </w:tc>
        <w:tc>
          <w:tcPr>
            <w:tcW w:w="2803" w:type="dxa"/>
            <w:noWrap w:val="0"/>
            <w:vAlign w:val="center"/>
          </w:tcPr>
          <w:p w14:paraId="107BB94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拟定等级</w:t>
            </w:r>
          </w:p>
        </w:tc>
      </w:tr>
      <w:tr w14:paraId="5212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85" w:type="dxa"/>
            <w:noWrap w:val="0"/>
            <w:vAlign w:val="center"/>
          </w:tcPr>
          <w:p w14:paraId="3C0E664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250" w:type="dxa"/>
            <w:noWrap w:val="0"/>
            <w:vAlign w:val="center"/>
          </w:tcPr>
          <w:p w14:paraId="5CB29F0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渭南市12345快速响应平台</w:t>
            </w:r>
          </w:p>
        </w:tc>
        <w:tc>
          <w:tcPr>
            <w:tcW w:w="2803" w:type="dxa"/>
            <w:noWrap w:val="0"/>
            <w:vAlign w:val="center"/>
          </w:tcPr>
          <w:p w14:paraId="043FD4F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三级</w:t>
            </w:r>
          </w:p>
        </w:tc>
      </w:tr>
    </w:tbl>
    <w:p w14:paraId="16F59433">
      <w:pPr>
        <w:widowControl/>
        <w:snapToGrid w:val="0"/>
        <w:spacing w:line="360" w:lineRule="auto"/>
        <w:ind w:firstLine="480" w:firstLineChars="200"/>
        <w:jc w:val="both"/>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根据网络安全等级保护定级指南对其进行等保定级备案，并取得公安机关颁发的定级备案证明，</w:t>
      </w:r>
      <w:r>
        <w:rPr>
          <w:rFonts w:hint="eastAsia" w:ascii="仿宋" w:hAnsi="仿宋" w:eastAsia="仿宋" w:cs="仿宋"/>
          <w:sz w:val="24"/>
          <w:szCs w:val="24"/>
          <w:highlight w:val="none"/>
          <w:lang w:val="en-US" w:eastAsia="zh-CN"/>
        </w:rPr>
        <w:t>依据</w:t>
      </w:r>
      <w:r>
        <w:rPr>
          <w:rFonts w:hint="default" w:ascii="仿宋" w:hAnsi="仿宋" w:eastAsia="仿宋" w:cs="仿宋"/>
          <w:sz w:val="24"/>
          <w:szCs w:val="24"/>
          <w:highlight w:val="none"/>
          <w:lang w:val="en-US" w:eastAsia="zh-CN"/>
        </w:rPr>
        <w:t>国家等保测评2.0</w:t>
      </w:r>
      <w:r>
        <w:rPr>
          <w:rFonts w:hint="eastAsia" w:ascii="仿宋" w:hAnsi="仿宋" w:eastAsia="仿宋" w:cs="仿宋"/>
          <w:sz w:val="24"/>
          <w:szCs w:val="24"/>
          <w:highlight w:val="none"/>
          <w:lang w:val="en-US" w:eastAsia="zh-CN"/>
        </w:rPr>
        <w:t>要求对指定信息系统，</w:t>
      </w:r>
      <w:r>
        <w:rPr>
          <w:rFonts w:hint="default" w:ascii="仿宋" w:hAnsi="仿宋" w:eastAsia="仿宋" w:cs="仿宋"/>
          <w:sz w:val="24"/>
          <w:szCs w:val="24"/>
          <w:highlight w:val="none"/>
          <w:lang w:val="en-US" w:eastAsia="zh-CN"/>
        </w:rPr>
        <w:t>通过</w:t>
      </w:r>
      <w:r>
        <w:rPr>
          <w:rFonts w:hint="eastAsia" w:ascii="仿宋" w:hAnsi="仿宋" w:eastAsia="仿宋" w:cs="仿宋"/>
          <w:sz w:val="24"/>
          <w:szCs w:val="24"/>
          <w:highlight w:val="none"/>
          <w:lang w:val="en-US" w:eastAsia="zh-CN"/>
        </w:rPr>
        <w:t>信息系统等级保护测评</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分析每个单元与国家信息安全等级保护相应等级的标准之间的差距，同时对系统主机对象开展漏洞扫描工作，对系统开展渗透测试工作，得出测试结论。</w:t>
      </w:r>
    </w:p>
    <w:p w14:paraId="0FE44DC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测评内容：按照国家等保测评2.0相关标准，包含以下内容：安全物理环境、安全通信网络、安全区域边界、安全计算环境、安全管理中心；安全管理机构、安全管理制度、安全管理人员、安全建设管理和安全运维管理；</w:t>
      </w:r>
    </w:p>
    <w:p w14:paraId="69BED3CE">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测评工作阶段包括：</w:t>
      </w:r>
    </w:p>
    <w:p w14:paraId="0F23F2F8">
      <w:pPr>
        <w:pStyle w:val="8"/>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协助客户进行系统的定级备案</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获取公安机关颁发的《信息系统安全等级保护备案证明》。</w:t>
      </w:r>
    </w:p>
    <w:p w14:paraId="1E2A1883">
      <w:pPr>
        <w:pStyle w:val="8"/>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根据等级保护相关标准要求对信息系统进行等保测评，通过测评找出系统中与等保相关标准的安全差距，并指导客户进行安全整改；</w:t>
      </w:r>
    </w:p>
    <w:p w14:paraId="1B743509">
      <w:pPr>
        <w:pStyle w:val="8"/>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整改完成后，出具</w:t>
      </w:r>
      <w:r>
        <w:rPr>
          <w:rFonts w:hint="eastAsia" w:ascii="仿宋" w:hAnsi="仿宋" w:eastAsia="仿宋" w:cs="仿宋"/>
          <w:sz w:val="24"/>
          <w:szCs w:val="24"/>
          <w:highlight w:val="none"/>
          <w:lang w:val="en-US" w:eastAsia="zh-CN"/>
        </w:rPr>
        <w:t>对应</w:t>
      </w:r>
      <w:r>
        <w:rPr>
          <w:rFonts w:hint="default" w:ascii="仿宋" w:hAnsi="仿宋" w:eastAsia="仿宋" w:cs="仿宋"/>
          <w:sz w:val="24"/>
          <w:szCs w:val="24"/>
          <w:highlight w:val="none"/>
          <w:lang w:val="en-US" w:eastAsia="zh-CN"/>
        </w:rPr>
        <w:t>的等级测评报告；</w:t>
      </w:r>
    </w:p>
    <w:p w14:paraId="197CE671">
      <w:pPr>
        <w:pStyle w:val="8"/>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标准依据</w:t>
      </w:r>
    </w:p>
    <w:p w14:paraId="049338D8">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本项目主要依据如下相关法规规范及办法开展：</w:t>
      </w:r>
    </w:p>
    <w:p w14:paraId="315D2E35">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中华人民共和国网络安全法</w:t>
      </w:r>
    </w:p>
    <w:p w14:paraId="1FF35FD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GB/T 22239-2019《信息安全技术信息系统安全等级保护基本要求》</w:t>
      </w:r>
    </w:p>
    <w:p w14:paraId="22C1C8C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GB/T 28448-2019《信息安全技术信息系统安全等级保护测评要求》</w:t>
      </w:r>
    </w:p>
    <w:p w14:paraId="5CEBF86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GB/T 28449-2019《信息系统安全等级保护测评过程指南》</w:t>
      </w:r>
    </w:p>
    <w:p w14:paraId="6ED41B49">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2.服务要求</w:t>
      </w:r>
    </w:p>
    <w:p w14:paraId="38BD5C7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2.1实施基本要求</w:t>
      </w:r>
    </w:p>
    <w:p w14:paraId="0AF0AFE0">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2.1.1服务供应商应对了解到的信息保密，并提供书面保密承诺。</w:t>
      </w:r>
    </w:p>
    <w:p w14:paraId="7C67F4CC">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2.1.2服务供应商应在项目实施周期内，成立项目实施小组，安排项目经理、核心技术等人员，确保顺利完成项目服务。</w:t>
      </w:r>
    </w:p>
    <w:p w14:paraId="4A92EA15">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2.1.3服务供应商应在整改过程中提供必要的技术支持。</w:t>
      </w:r>
    </w:p>
    <w:p w14:paraId="021C8E12">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2.1.4服务供应商根据采购单位需求提供相关的安全培训。</w:t>
      </w:r>
    </w:p>
    <w:p w14:paraId="718F80D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2.2团队成员要求</w:t>
      </w:r>
    </w:p>
    <w:p w14:paraId="231F3E45">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2.2.1服务供应商应成立合理的组织机构，建立健全保障测试服务工作顺利实施的各项管理制度和质量保证体系。明确各岗位的职责、任职资格及成果，确保工程顺利实施。项目团队人员配置科学合理、分工明确，项目团队需保持稳定，制定具体管理措施，以确保具体工作得到有效落实。</w:t>
      </w:r>
    </w:p>
    <w:p w14:paraId="38582AEC">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2.2.2供应商应和委托方建立健全通畅的沟通机制。项目团队需保持稳定，制定具体管理措施，以确保具体工作得到有效落实。</w:t>
      </w:r>
    </w:p>
    <w:p w14:paraId="46BC534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3.1现场测评要求</w:t>
      </w:r>
    </w:p>
    <w:p w14:paraId="7E8DE83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3.3.1依据相关管理规定及标准要求，按照程序对信息系统进行科学公正的综合测试评估活动，给出测试结果，出具测试报告。</w:t>
      </w:r>
    </w:p>
    <w:p w14:paraId="61E6C5A2">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3.3.2本项目中可能需要的硬件平台(如笔记本电脑、PC、工作站等)均由服务供应商提供，采购单位将按照相关要求对设备进行必要的处理。服务供应商在服务期间未经许可不得将设备带离指定场所，也不得使用任何未经采购单位确认的存储设备对测试数据进行复制。</w:t>
      </w:r>
    </w:p>
    <w:p w14:paraId="5DFDA8DA">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3.2测试工具要求</w:t>
      </w:r>
    </w:p>
    <w:p w14:paraId="3A6FA838">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3.2.1本项目在实施过程中所使用到的专业测试工具，服务供应商必须保证所使用的所有工具和软件不具有所有权和知识产权纠纷，并保证工具和软件可用性和可靠性，由此产生的一切责任由服务供应商负全部责任。</w:t>
      </w:r>
    </w:p>
    <w:p w14:paraId="3F2597D8">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3.2.2在等级测评服务项目检测过程中使用的检测工具严格遵循可控性原则，即所有使用的测试工具将事先提交给采购单位检查并取得采购单位的书面确认，确保在双方认可的范围之内，而且测试过程中采用的技术手段确保已经过可靠的实际应用，并提供书面证明。同时，书面承诺在项目实施过程中使用的检测工具，免受第三方提出的侵犯其知识产权的起诉。</w:t>
      </w:r>
    </w:p>
    <w:p w14:paraId="5DB3E94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3.3成果交付</w:t>
      </w:r>
    </w:p>
    <w:p w14:paraId="0F2CDF19">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3.3.1服务供应商应按照服务需求，客观、公正、严谨开展服务工作，并在服务过程中和结束后，须提供采购单位指定的应用系统的测评服务报告及交付资料包括但不限于：《</w:t>
      </w:r>
      <w:r>
        <w:rPr>
          <w:rFonts w:hint="eastAsia" w:ascii="仿宋" w:hAnsi="仿宋" w:eastAsia="仿宋" w:cs="仿宋"/>
          <w:sz w:val="24"/>
          <w:szCs w:val="24"/>
          <w:highlight w:val="none"/>
          <w:lang w:eastAsia="zh-CN"/>
        </w:rPr>
        <w:t>渭南市12345快速响应平台</w:t>
      </w:r>
      <w:r>
        <w:rPr>
          <w:rFonts w:hint="default" w:ascii="仿宋" w:hAnsi="仿宋" w:eastAsia="仿宋" w:cs="仿宋"/>
          <w:sz w:val="24"/>
          <w:szCs w:val="24"/>
          <w:highlight w:val="none"/>
          <w:lang w:val="en-US" w:eastAsia="zh-CN"/>
        </w:rPr>
        <w:t>系统定级备案证明》（每个系统一份）；《</w:t>
      </w:r>
      <w:r>
        <w:rPr>
          <w:rFonts w:hint="eastAsia" w:ascii="仿宋" w:hAnsi="仿宋" w:eastAsia="仿宋" w:cs="仿宋"/>
          <w:sz w:val="24"/>
          <w:szCs w:val="24"/>
          <w:highlight w:val="none"/>
          <w:lang w:eastAsia="zh-CN"/>
        </w:rPr>
        <w:t>渭南市12345快速响应平台</w:t>
      </w:r>
      <w:r>
        <w:rPr>
          <w:rFonts w:hint="default" w:ascii="仿宋" w:hAnsi="仿宋" w:eastAsia="仿宋" w:cs="仿宋"/>
          <w:sz w:val="24"/>
          <w:szCs w:val="24"/>
          <w:highlight w:val="none"/>
          <w:lang w:val="en-US" w:eastAsia="zh-CN"/>
        </w:rPr>
        <w:t>系统</w:t>
      </w:r>
      <w:r>
        <w:rPr>
          <w:rFonts w:hint="eastAsia" w:ascii="仿宋" w:hAnsi="仿宋" w:eastAsia="仿宋" w:cs="仿宋"/>
          <w:sz w:val="24"/>
          <w:szCs w:val="24"/>
          <w:highlight w:val="none"/>
          <w:lang w:val="en-US" w:eastAsia="zh-CN"/>
        </w:rPr>
        <w:t>信息系统等级保护测评</w:t>
      </w:r>
      <w:r>
        <w:rPr>
          <w:rFonts w:hint="default" w:ascii="仿宋" w:hAnsi="仿宋" w:eastAsia="仿宋" w:cs="仿宋"/>
          <w:sz w:val="24"/>
          <w:szCs w:val="24"/>
          <w:highlight w:val="none"/>
          <w:lang w:val="en-US" w:eastAsia="zh-CN"/>
        </w:rPr>
        <w:t>报告》（每个系统二份）；《</w:t>
      </w:r>
      <w:r>
        <w:rPr>
          <w:rFonts w:hint="eastAsia" w:ascii="仿宋" w:hAnsi="仿宋" w:eastAsia="仿宋" w:cs="仿宋"/>
          <w:sz w:val="24"/>
          <w:szCs w:val="24"/>
          <w:highlight w:val="none"/>
          <w:lang w:eastAsia="zh-CN"/>
        </w:rPr>
        <w:t>渭南市12345快速响应平台</w:t>
      </w:r>
      <w:r>
        <w:rPr>
          <w:rFonts w:hint="default" w:ascii="仿宋" w:hAnsi="仿宋" w:eastAsia="仿宋" w:cs="仿宋"/>
          <w:sz w:val="24"/>
          <w:szCs w:val="24"/>
          <w:highlight w:val="none"/>
          <w:lang w:val="en-US" w:eastAsia="zh-CN"/>
        </w:rPr>
        <w:t>系统漏洞扫描报告》（每个系统一份）；《</w:t>
      </w:r>
      <w:r>
        <w:rPr>
          <w:rFonts w:hint="eastAsia" w:ascii="仿宋" w:hAnsi="仿宋" w:eastAsia="仿宋" w:cs="仿宋"/>
          <w:sz w:val="24"/>
          <w:szCs w:val="24"/>
          <w:highlight w:val="none"/>
          <w:lang w:eastAsia="zh-CN"/>
        </w:rPr>
        <w:t>渭南市12345快速响应平台</w:t>
      </w:r>
      <w:r>
        <w:rPr>
          <w:rFonts w:hint="default" w:ascii="仿宋" w:hAnsi="仿宋" w:eastAsia="仿宋" w:cs="仿宋"/>
          <w:sz w:val="24"/>
          <w:szCs w:val="24"/>
          <w:highlight w:val="none"/>
          <w:lang w:val="en-US" w:eastAsia="zh-CN"/>
        </w:rPr>
        <w:t>网络系统渗透测试报告》（每个系统一份）</w:t>
      </w:r>
      <w:r>
        <w:rPr>
          <w:rFonts w:hint="eastAsia" w:ascii="仿宋" w:hAnsi="仿宋" w:eastAsia="仿宋" w:cs="仿宋"/>
          <w:sz w:val="24"/>
          <w:szCs w:val="24"/>
          <w:highlight w:val="none"/>
          <w:lang w:val="en-US" w:eastAsia="zh-CN"/>
        </w:rPr>
        <w:t>。</w:t>
      </w:r>
    </w:p>
    <w:p w14:paraId="3CC11606">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4.测评服务内容</w:t>
      </w:r>
    </w:p>
    <w:p w14:paraId="49DC83E6">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4.1安全管理测评服务：</w:t>
      </w:r>
    </w:p>
    <w:p w14:paraId="47F31030">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4.1.1安全管理制度：根据现场安全测评记录，在安全管理制度方面的“管理制度”、“制定和发布”以及“评审和修订”等测评指标，判断出与其相对应的各测评项的测评结果；</w:t>
      </w:r>
    </w:p>
    <w:p w14:paraId="0A3C9E1E">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4.1.2安全管理机构：根据现场安全测评记录，应在安全管理机构方面的岗位设置、人员配备、授权和审批、沟通和合作、审核和检查等测评指标，判断出与其相对应的各测评项的测评结果；</w:t>
      </w:r>
    </w:p>
    <w:p w14:paraId="1015A93C">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4.1.3人员安全管理：根据现场安全测评记录，应在人员安全管理方面的人员录用、人员离岗、安全意识教育和培训、外部人员访问管理等测评指标，判断出与其相对应的各测评项的测评结果；</w:t>
      </w:r>
    </w:p>
    <w:p w14:paraId="70D6A72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4.1.4安全运维管理：根据现场安全测评记录，对系统建设管理方面的环境管理、资产管理、介质管理、设备维护管理、漏洞和风险管理、网络和系统安全管理、恶意代码防范管理、配置管理、密码管理、变更管理、备份与恢复管理、安全事件处置、应急预案管理、外包运维管理等测评指标，判断出与其相对应的各测评项的测评结果；</w:t>
      </w:r>
    </w:p>
    <w:p w14:paraId="7831E879">
      <w:pPr>
        <w:rPr>
          <w:sz w:val="24"/>
          <w:szCs w:val="24"/>
        </w:rPr>
      </w:pPr>
      <w:r>
        <w:rPr>
          <w:rFonts w:hint="default" w:ascii="仿宋" w:hAnsi="仿宋" w:eastAsia="仿宋" w:cs="仿宋"/>
          <w:sz w:val="24"/>
          <w:szCs w:val="24"/>
          <w:highlight w:val="none"/>
          <w:lang w:val="en-US" w:eastAsia="zh-CN"/>
        </w:rPr>
        <w:t>4.1.5安全建设管理：根据现场安全测评记录，在系统运维管理的定级和备案、安全方案设计、产品采购和使用、自行软件开发、外包软件开发、工程实施、测试验收、系统交付、等保测评、服务商选择等测评指标，判断出与其相对应的各测评项的测评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EB2DF"/>
    <w:multiLevelType w:val="multilevel"/>
    <w:tmpl w:val="C63EB2DF"/>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4E7FC6DF"/>
    <w:multiLevelType w:val="singleLevel"/>
    <w:tmpl w:val="4E7FC6DF"/>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55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9"/>
    <w:basedOn w:val="1"/>
    <w:next w:val="1"/>
    <w:qFormat/>
    <w:uiPriority w:val="0"/>
    <w:pPr>
      <w:wordWrap w:val="0"/>
      <w:ind w:left="2975"/>
    </w:pPr>
    <w:rPr>
      <w:rFonts w:ascii="Times New Roman" w:hAnsi="Times New Roman"/>
    </w:rPr>
  </w:style>
  <w:style w:type="paragraph" w:styleId="8">
    <w:name w:val="toc 4"/>
    <w:basedOn w:val="1"/>
    <w:next w:val="1"/>
    <w:unhideWhenUsed/>
    <w:qFormat/>
    <w:uiPriority w:val="31"/>
    <w:pPr>
      <w:ind w:left="1275"/>
    </w:pPr>
    <w:rPr>
      <w:rFonts w:ascii="Calibri" w:hAnsi="Calibri"/>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2025-11-10T09:11:17Z</dcterms:created>
  <dc:creator>DELL</dc:creator>
  <cp:lastModifiedBy>zl</cp:lastModifiedBy>
  <dcterms:modified xsi:type="dcterms:W3CDTF">2025-11-10T09:18:28Z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28141DDB504141BA9AFF8197EFA878F8_12</vt:lpwstr>
  </property>
</Properties>
</file>