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C61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微软雅黑" w:hAnsi="微软雅黑" w:eastAsia="微软雅黑" w:cs="微软雅黑"/>
          <w:i w:val="0"/>
          <w:iCs w:val="0"/>
          <w:caps w:val="0"/>
          <w:color w:val="auto"/>
          <w:spacing w:val="0"/>
          <w:sz w:val="32"/>
          <w:szCs w:val="32"/>
          <w:shd w:val="clear" w:fill="FFFFFF"/>
        </w:rPr>
      </w:pPr>
      <w:r>
        <w:rPr>
          <w:rFonts w:hint="eastAsia" w:ascii="微软雅黑" w:hAnsi="微软雅黑" w:eastAsia="微软雅黑" w:cs="微软雅黑"/>
          <w:i w:val="0"/>
          <w:iCs w:val="0"/>
          <w:caps w:val="0"/>
          <w:color w:val="auto"/>
          <w:spacing w:val="0"/>
          <w:sz w:val="32"/>
          <w:szCs w:val="32"/>
          <w:shd w:val="clear" w:fill="FFFFFF"/>
        </w:rPr>
        <w:t>2025年西安市公安局营区树木更换和补种</w:t>
      </w:r>
    </w:p>
    <w:p w14:paraId="29CE03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default" w:ascii="微软雅黑" w:hAnsi="微软雅黑" w:eastAsia="微软雅黑" w:cs="微软雅黑"/>
          <w:i w:val="0"/>
          <w:iCs w:val="0"/>
          <w:caps w:val="0"/>
          <w:color w:val="auto"/>
          <w:spacing w:val="0"/>
          <w:sz w:val="32"/>
          <w:szCs w:val="32"/>
          <w:lang w:val="en-US" w:eastAsia="zh-CN"/>
        </w:rPr>
      </w:pPr>
      <w:r>
        <w:rPr>
          <w:rFonts w:hint="eastAsia" w:ascii="微软雅黑" w:hAnsi="微软雅黑" w:eastAsia="微软雅黑" w:cs="微软雅黑"/>
          <w:i w:val="0"/>
          <w:iCs w:val="0"/>
          <w:caps w:val="0"/>
          <w:color w:val="auto"/>
          <w:spacing w:val="0"/>
          <w:sz w:val="32"/>
          <w:szCs w:val="32"/>
          <w:shd w:val="clear" w:fill="FFFFFF"/>
          <w:lang w:val="en-US" w:eastAsia="zh-CN"/>
        </w:rPr>
        <w:t>竞争性磋商公告</w:t>
      </w:r>
    </w:p>
    <w:p w14:paraId="708AA9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Style w:val="7"/>
          <w:b/>
          <w:bCs/>
          <w:i w:val="0"/>
          <w:iCs w:val="0"/>
          <w:caps w:val="0"/>
          <w:color w:val="auto"/>
          <w:spacing w:val="0"/>
          <w:sz w:val="21"/>
          <w:szCs w:val="21"/>
          <w:bdr w:val="none" w:color="auto" w:sz="0" w:space="0"/>
          <w:shd w:val="clear" w:fill="FFFFFF"/>
        </w:rPr>
      </w:pPr>
    </w:p>
    <w:p w14:paraId="3BBD86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69DA9B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2025年西安市公安局营区树木更换和补种</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的潜在供应</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2025年11月24日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02A6FB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408337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项目编号：ZY2025-ZB-CS1127</w:t>
      </w:r>
    </w:p>
    <w:p w14:paraId="62AD98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项目名称：2025年西安市公安局营区树木更换和补种</w:t>
      </w:r>
    </w:p>
    <w:p w14:paraId="1500CA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25421B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预算金额：1,803,104.26元</w:t>
      </w:r>
    </w:p>
    <w:p w14:paraId="0BA3D6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605481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3ABC03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采购包1：详见采购文件</w:t>
      </w:r>
    </w:p>
    <w:p w14:paraId="616B81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0B4BB1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66FBC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7E0B7F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723539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652177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合同包1(2025年西安市公安局营区树木更换和补种)落实政府采购政策需满足的资格要求如下:</w:t>
      </w:r>
    </w:p>
    <w:p w14:paraId="6CE297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参与的供应商（联合体）工程的施工单位全部为符合政策要求的中小企业。</w:t>
      </w:r>
    </w:p>
    <w:p w14:paraId="2429CB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7ACA07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合同包1(2025年西安市公安局营区树木更换和补种)特定资格要求如下:</w:t>
      </w:r>
    </w:p>
    <w:p w14:paraId="59A253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(1)提供有效合格的具有统一社会信用代码的营业执照，其他组织经营的须提供合法凭证，自然人提供身份证明文件;</w:t>
      </w:r>
    </w:p>
    <w:p w14:paraId="75BA9E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(2)提供2024年度经审计的完整财务报告或磋商日期前三个月内其基本存款账户开户银行出具的资信证明。（如提供资信证明，须同时提供基本存款账户开户许可证或基本账户信息表）；</w:t>
      </w:r>
    </w:p>
    <w:p w14:paraId="61F5CB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(3)提供2025年4月至今已缴纳的至少一个月的纳税证明，依法免税的单位应提供相关证明材料；</w:t>
      </w:r>
    </w:p>
    <w:p w14:paraId="5798F4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(4)提供2025年4月至今已缴存的至少一个月的社会保障资金缴存单据或社保机构开具的社会保险参保缴费情况证明，依法不需要缴纳社会保障资金的单位应提供相关证明材料；</w:t>
      </w:r>
    </w:p>
    <w:p w14:paraId="66720E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(5)参加政府采购活动前三年内，在经营活动中没有重大违法记录的书面声明；</w:t>
      </w:r>
    </w:p>
    <w:p w14:paraId="73C113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(6)投标人未被列入信用中国网站(www.creditchina.gov.cn)“失信被执行人、重大税收违法失信主体”；不处于中国政府采购网(www.ccgp.gov.cn)“政府采购严重违法失信行为信息记录”中的禁止参加政府采购活动期间；</w:t>
      </w:r>
    </w:p>
    <w:p w14:paraId="71F5B4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法定代表人授权书（附法定代表人、被授权人身份证复印件）及被授权人在磋商截止日前6个月内在本单位已缴存的至少1个月的社会保险参保缴费证明；（法定代表人直接参加磋商，只须提供法定代表人身份证明书）；</w:t>
      </w:r>
    </w:p>
    <w:p w14:paraId="335CA3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(8)拟派项目负责人具备园林绿化相关专业中级及以上职称，且无在建工程（提供承诺书格式自拟）；</w:t>
      </w:r>
    </w:p>
    <w:p w14:paraId="4B73C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14:paraId="784106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2025年11月12日 至 2025年11月18日 ，每天上午 00:00:00 至 12:00:00 ，下午 12:00:00 至 23:59:59 （北京时间）</w:t>
      </w:r>
    </w:p>
    <w:p w14:paraId="5882C3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42472C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5D5CA1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06A3D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14:paraId="3C71BE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2025年11月24日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7E06D1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0304FE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14:paraId="74504F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2025年11月24日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5CD3DB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75623C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14:paraId="09D5B5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15939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14:paraId="548E71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2B233C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4308C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3F43E0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6D11B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648FBA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14D372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50E82D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2129C8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368CD8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0504A0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6B462A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3、需落实的政府采购政策：（1）《政府采购促进中小企业发展管理办法》（财库〔2020〕46号）；（2）《财政部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14:paraId="7629B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保密要求：接收方(包括但不限于公司、机构、个人)凡获取本项目文件资料后，不得以任何形式将所获取文件通过互联网(包括网站、云存储、社交软件、电子邮件等电子传播途径)进行公开、传播或扩散；禁止将文件向任何第三方(含其他法人实体、非法人组织及自然人等)进行披露、转让、复制或提供查阅。如违反上述规定造成严重后果的，追究公司或个人相关法律责任；涉嫌犯罪的，将依法追究刑事责任。</w:t>
      </w:r>
    </w:p>
    <w:p w14:paraId="74C40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14:paraId="78563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093537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西安市公安局（本级）</w:t>
      </w:r>
    </w:p>
    <w:p w14:paraId="3F07D6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未央区永淳路1号</w:t>
      </w:r>
    </w:p>
    <w:p w14:paraId="4E3B54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侯老师 029-86751412</w:t>
      </w:r>
    </w:p>
    <w:p w14:paraId="46774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4AF0AD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陕西正翼项目管理咨询有限公司</w:t>
      </w:r>
    </w:p>
    <w:p w14:paraId="33CA22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陕西省西安市未央区西安经济技术开发区凤城一路6号利君V时代B座901、912室</w:t>
      </w:r>
    </w:p>
    <w:p w14:paraId="775533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029-86210100转802</w:t>
      </w:r>
    </w:p>
    <w:p w14:paraId="6F0AC8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6C5E0E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冯丹、卫现</w:t>
      </w:r>
    </w:p>
    <w:p w14:paraId="2B53CC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029-86210100转802</w:t>
      </w:r>
    </w:p>
    <w:p w14:paraId="19762B73">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5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2025-11-11T09:53:42Z</dcterms:created>
  <dc:creator>L</dc:creator>
  <cp:lastModifiedBy>WPS_1544074700</cp:lastModifiedBy>
  <dcterms:modified xsi:type="dcterms:W3CDTF">2025-11-11T09:54:16Z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eyJoZGlkIjoiYjUyMWY2MjhkMDY3ZmVmNjVmNTNmYjBkMDhkYTE4YWMiLCJ1c2VySWQiOiI0Mzk3ODY0MTQifQ==</vt:lpwstr>
  </property>
  <property fmtid="{D5CDD505-2E9C-101B-9397-08002B2CF9AE}" pid="4" name="ICV">
    <vt:lpwstr>1CA19777AD044ED08E503B63B9DA65DE_12</vt:lpwstr>
  </property>
</Properties>
</file>