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4270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采购需求</w:t>
      </w:r>
      <w:bookmarkStart w:id="0" w:name="_GoBack"/>
      <w:bookmarkEnd w:id="0"/>
    </w:p>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333A0BCC">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31CB29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（一）项目背景</w:t>
      </w:r>
    </w:p>
    <w:p w14:paraId="2D45926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为应对传统桥梁人工巡检效率低、风险高、无法实时预警的挑战，本项目旨在利用计算机视觉与人工智能技术，研发自动化、智能化的安全监测解决方案，以提升桥梁管养水平，防范安全事故。</w:t>
      </w:r>
    </w:p>
    <w:p w14:paraId="077C040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（二）采购内容</w:t>
      </w:r>
    </w:p>
    <w:p w14:paraId="16F2F95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研发复杂环境下桥梁表观病害（裂缝、剥落等）智能识别算法</w:t>
      </w:r>
    </w:p>
    <w:p w14:paraId="7935798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开发基于视频的非接触式结构变形测量技术</w:t>
      </w:r>
    </w:p>
    <w:p w14:paraId="19E919C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建立桥梁周边环境风险（船舶、车辆）感知预警系统</w:t>
      </w:r>
    </w:p>
    <w:p w14:paraId="2FE42C4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构建多源数据融合的智能预警模型</w:t>
      </w:r>
    </w:p>
    <w:p w14:paraId="27B6B416">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完成系统原型集成与实地验证</w:t>
      </w:r>
    </w:p>
    <w:p w14:paraId="348E936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（三）功能要求</w:t>
      </w:r>
    </w:p>
    <w:p w14:paraId="72044366">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支持多路视频流实时接入与分析</w:t>
      </w:r>
    </w:p>
    <w:p w14:paraId="3FE4324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实现病害自动识别、结构变形测量、风险目标报警</w:t>
      </w:r>
    </w:p>
    <w:p w14:paraId="4AE32FA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提供数据可视化看板与分级预警管理</w:t>
      </w:r>
    </w:p>
    <w:p w14:paraId="7681218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具备用户权限管理、系统配置等维护功能</w:t>
      </w:r>
    </w:p>
    <w:p w14:paraId="2FF0764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（四）技术指标</w:t>
      </w:r>
    </w:p>
    <w:p w14:paraId="19DB66D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裂缝识别精度≥90%，风险目标识别率≥95%</w:t>
      </w:r>
    </w:p>
    <w:p w14:paraId="5FD9CFDE">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位移测量精度≤1mm，频率测量误差≤2%</w:t>
      </w:r>
    </w:p>
    <w:p w14:paraId="0D1A7B34">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分析延迟≤3秒，误报率≤5%</w:t>
      </w:r>
    </w:p>
    <w:p w14:paraId="091681EE">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支持≥4路视频并发分析</w:t>
      </w:r>
    </w:p>
    <w:p w14:paraId="4024B91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（五）成果要求</w:t>
      </w:r>
    </w:p>
    <w:p w14:paraId="021CE9E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可运行的系统原型及全部源代码</w:t>
      </w:r>
    </w:p>
    <w:p w14:paraId="2EE815F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训练好的算法模型及相关数据集</w:t>
      </w:r>
    </w:p>
    <w:p w14:paraId="1E16319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关键技术研究报告</w:t>
      </w:r>
    </w:p>
    <w:p w14:paraId="29277BEC">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系统测试验证报告</w:t>
      </w:r>
    </w:p>
    <w:p w14:paraId="7BAD0DF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相关知识产权归采购方所有</w:t>
      </w:r>
    </w:p>
    <w:p w14:paraId="7187183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二、其他要求</w:t>
      </w:r>
    </w:p>
    <w:p w14:paraId="7320029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5FA79FD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12F9C2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B7F529F">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101F5E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应当在合同签订的7日内，按照合同金额的5％，作为履约保证金交付给</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，此款项不计利息或资金占用费。</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在收到</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履约保证金的一个月内，向</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全额支付合同费用。保证期自</w:t>
      </w:r>
      <w:r>
        <w:rPr>
          <w:rFonts w:hint="eastAsia" w:ascii="宋体" w:hAnsi="宋体" w:cs="宋体"/>
          <w:color w:val="auto"/>
          <w:kern w:val="2"/>
          <w:sz w:val="24"/>
          <w:szCs w:val="24"/>
          <w:highlight w:val="none"/>
          <w:lang w:val="en-US" w:eastAsia="zh-CN" w:bidi="ar-SA"/>
        </w:rPr>
        <w:t>采购人供应商</w:t>
      </w:r>
      <w:r>
        <w:rPr>
          <w:rFonts w:hint="eastAsia" w:ascii="宋体" w:hAnsi="宋体" w:eastAsia="宋体" w:cs="宋体"/>
          <w:color w:val="auto"/>
          <w:kern w:val="2"/>
          <w:sz w:val="24"/>
          <w:szCs w:val="24"/>
          <w:highlight w:val="none"/>
          <w:lang w:val="en-US" w:eastAsia="zh-CN" w:bidi="ar-SA"/>
        </w:rPr>
        <w:t>双方签订合同生效之日起至项目验收通过且双方无任何争议后的15日内，保证期后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合同履行情况，按照合同相关约定无息退还履约保证金给</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w:t>
      </w:r>
    </w:p>
    <w:p w14:paraId="5702745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07D19BE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9321A1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A6CC159">
      <w:pPr>
        <w:rPr>
          <w:rFonts w:hint="eastAsia"/>
        </w:rPr>
      </w:pPr>
      <w:r>
        <w:rPr>
          <w:rFonts w:hint="eastAsia"/>
          <w:lang w:eastAsia="zh-CN"/>
        </w:rPr>
        <w:t>（</w:t>
      </w:r>
      <w:r>
        <w:rPr>
          <w:rFonts w:hint="eastAsia"/>
        </w:rPr>
        <w:t>一</w:t>
      </w:r>
      <w:r>
        <w:rPr>
          <w:rFonts w:hint="eastAsia"/>
          <w:lang w:eastAsia="zh-CN"/>
        </w:rPr>
        <w:t>）</w:t>
      </w:r>
      <w:r>
        <w:rPr>
          <w:rFonts w:hint="eastAsia"/>
        </w:rPr>
        <w:t xml:space="preserve"> 项目背景</w:t>
      </w:r>
    </w:p>
    <w:p w14:paraId="7707DF2D">
      <w:pPr>
        <w:rPr>
          <w:rFonts w:hint="eastAsia"/>
        </w:rPr>
      </w:pPr>
      <w:r>
        <w:rPr>
          <w:rFonts w:hint="eastAsia"/>
        </w:rPr>
        <w:t>陕西地区航空运输量快速增长，空域结构复杂，军民航飞行密集，加之复杂气象影响，导致机场运行效率面临巨大压力。目前，机场、空管、航空公司等关键单位之间的信息共享不畅、协同决策效率不高，在航班排序、地面保障和应急响应等方面存在瓶颈，影响了整体运行安全与正点率。</w:t>
      </w:r>
    </w:p>
    <w:p w14:paraId="66B6DC4A">
      <w:pPr>
        <w:rPr>
          <w:rFonts w:hint="eastAsia"/>
        </w:rPr>
      </w:pPr>
      <w:r>
        <w:rPr>
          <w:rFonts w:hint="eastAsia"/>
        </w:rPr>
        <w:t>为解决上述问题，提升区域航空运行的整体效能，特设立本项目，旨在研究并建立一套先进的空地协同管控方法与实践应用系统。</w:t>
      </w:r>
    </w:p>
    <w:p w14:paraId="4E914588">
      <w:pPr>
        <w:rPr>
          <w:rFonts w:hint="eastAsia"/>
        </w:rPr>
      </w:pPr>
      <w:r>
        <w:rPr>
          <w:rFonts w:hint="eastAsia"/>
          <w:lang w:eastAsia="zh-CN"/>
        </w:rPr>
        <w:t>（</w:t>
      </w:r>
      <w:r>
        <w:rPr>
          <w:rFonts w:hint="eastAsia"/>
          <w:lang w:val="en-US" w:eastAsia="zh-CN"/>
        </w:rPr>
        <w:t>二</w:t>
      </w:r>
      <w:r>
        <w:rPr>
          <w:rFonts w:hint="eastAsia"/>
          <w:lang w:eastAsia="zh-CN"/>
        </w:rPr>
        <w:t>）</w:t>
      </w:r>
      <w:r>
        <w:rPr>
          <w:rFonts w:hint="eastAsia"/>
        </w:rPr>
        <w:t xml:space="preserve"> 项目目标</w:t>
      </w:r>
    </w:p>
    <w:p w14:paraId="7B88B53E">
      <w:pPr>
        <w:rPr>
          <w:rFonts w:hint="eastAsia"/>
        </w:rPr>
      </w:pPr>
      <w:r>
        <w:rPr>
          <w:rFonts w:hint="eastAsia"/>
        </w:rPr>
        <w:t>本项目总体目标是构建一个信息共享、智能决策、协同高效的机场空地协同管控平台。具体目标如下：</w:t>
      </w:r>
    </w:p>
    <w:p w14:paraId="3144FD3B">
      <w:pPr>
        <w:rPr>
          <w:rFonts w:hint="eastAsia"/>
        </w:rPr>
      </w:pPr>
      <w:r>
        <w:rPr>
          <w:rFonts w:hint="eastAsia"/>
        </w:rPr>
        <w:t>1. 提升效率：通过优化航班全程管理（从起飞、着陆到地面滑行），有效减少航班延误，提升航班正点率和机场资源利用率。</w:t>
      </w:r>
    </w:p>
    <w:p w14:paraId="5F444E8F">
      <w:pPr>
        <w:rPr>
          <w:rFonts w:hint="eastAsia"/>
        </w:rPr>
      </w:pPr>
      <w:r>
        <w:rPr>
          <w:rFonts w:hint="eastAsia"/>
        </w:rPr>
        <w:t>2. 保障安全：增强对跑道、滑行道等关键区域的冲突预警和管控能力，提高运行安全裕度。</w:t>
      </w:r>
    </w:p>
    <w:p w14:paraId="602BD09F">
      <w:pPr>
        <w:rPr>
          <w:rFonts w:hint="eastAsia"/>
        </w:rPr>
      </w:pPr>
      <w:r>
        <w:rPr>
          <w:rFonts w:hint="eastAsia"/>
        </w:rPr>
        <w:t>3. 加强协同：打破信息壁垒，建立机场、空管、航司等多方统一的协同指挥与决策机制。</w:t>
      </w:r>
    </w:p>
    <w:p w14:paraId="14E8D873">
      <w:pPr>
        <w:rPr>
          <w:rFonts w:hint="eastAsia"/>
        </w:rPr>
      </w:pPr>
      <w:r>
        <w:rPr>
          <w:rFonts w:hint="eastAsia"/>
        </w:rPr>
        <w:t>4. 智能应急：提升在面对恶劣天气、设备故障等特殊情况下的快速响应和协同处置能力。</w:t>
      </w:r>
    </w:p>
    <w:p w14:paraId="41D47CD1">
      <w:pPr>
        <w:rPr>
          <w:rFonts w:hint="eastAsia"/>
        </w:rPr>
      </w:pPr>
      <w:r>
        <w:rPr>
          <w:rFonts w:hint="eastAsia"/>
          <w:lang w:eastAsia="zh-CN"/>
        </w:rPr>
        <w:t>（</w:t>
      </w:r>
      <w:r>
        <w:rPr>
          <w:rFonts w:hint="eastAsia"/>
          <w:lang w:val="en-US" w:eastAsia="zh-CN"/>
        </w:rPr>
        <w:t>三</w:t>
      </w:r>
      <w:r>
        <w:rPr>
          <w:rFonts w:hint="eastAsia"/>
          <w:lang w:eastAsia="zh-CN"/>
        </w:rPr>
        <w:t>）</w:t>
      </w:r>
      <w:r>
        <w:rPr>
          <w:rFonts w:hint="eastAsia"/>
        </w:rPr>
        <w:t>实施与交付要求</w:t>
      </w:r>
    </w:p>
    <w:p w14:paraId="25AE7269">
      <w:pPr>
        <w:rPr>
          <w:rFonts w:hint="eastAsia"/>
        </w:rPr>
      </w:pPr>
      <w:r>
        <w:rPr>
          <w:rFonts w:hint="eastAsia"/>
        </w:rPr>
        <w:t>1. 交付内容：</w:t>
      </w:r>
    </w:p>
    <w:p w14:paraId="2D17E14A">
      <w:pPr>
        <w:rPr>
          <w:rFonts w:hint="eastAsia"/>
        </w:rPr>
      </w:pPr>
      <w:r>
        <w:rPr>
          <w:rFonts w:hint="eastAsia"/>
        </w:rPr>
        <w:t xml:space="preserve">   研究成果：包含协同管控方法、运行流程优化方案及核心算法模型的研究报告。</w:t>
      </w:r>
    </w:p>
    <w:p w14:paraId="2D1F425D">
      <w:pPr>
        <w:rPr>
          <w:rFonts w:hint="eastAsia"/>
        </w:rPr>
      </w:pPr>
      <w:r>
        <w:rPr>
          <w:rFonts w:hint="eastAsia"/>
        </w:rPr>
        <w:t xml:space="preserve">   软件系统：一套功能完备的“空地协同管控应用平台”软件，具备统一态势显示、智能决策支持、协同指挥等功能。</w:t>
      </w:r>
    </w:p>
    <w:p w14:paraId="5E27EF6F">
      <w:pPr>
        <w:rPr>
          <w:rFonts w:hint="eastAsia"/>
        </w:rPr>
      </w:pPr>
      <w:r>
        <w:rPr>
          <w:rFonts w:hint="eastAsia"/>
        </w:rPr>
        <w:t xml:space="preserve">   集成与部署：完成新平台与现有相关系统的数据对接和集成部署。</w:t>
      </w:r>
    </w:p>
    <w:p w14:paraId="62CE60BF">
      <w:pPr>
        <w:rPr>
          <w:rFonts w:hint="eastAsia"/>
        </w:rPr>
      </w:pPr>
      <w:r>
        <w:rPr>
          <w:rFonts w:hint="eastAsia"/>
        </w:rPr>
        <w:t>3. 质量与培训：</w:t>
      </w:r>
    </w:p>
    <w:p w14:paraId="5E29F2B0">
      <w:pPr>
        <w:rPr>
          <w:rFonts w:hint="eastAsia"/>
        </w:rPr>
      </w:pPr>
      <w:r>
        <w:rPr>
          <w:rFonts w:hint="eastAsia"/>
        </w:rPr>
        <w:t xml:space="preserve">   系统需运行稳定、可靠。</w:t>
      </w:r>
    </w:p>
    <w:p w14:paraId="0B69A6AE">
      <w:pPr>
        <w:rPr>
          <w:rFonts w:hint="eastAsia" w:ascii="宋体" w:hAnsi="宋体" w:eastAsia="宋体" w:cs="宋体"/>
          <w:b/>
          <w:bCs/>
          <w:color w:val="auto"/>
          <w:kern w:val="2"/>
          <w:sz w:val="24"/>
          <w:szCs w:val="24"/>
          <w:highlight w:val="none"/>
          <w:lang w:val="en-US" w:eastAsia="zh-CN" w:bidi="ar-SA"/>
        </w:rPr>
      </w:pPr>
      <w:r>
        <w:rPr>
          <w:rFonts w:hint="eastAsia"/>
        </w:rPr>
        <w:t xml:space="preserve">   中标人需提供全面的技术培训和不少于</w:t>
      </w:r>
      <w:r>
        <w:rPr>
          <w:rFonts w:hint="eastAsia"/>
          <w:lang w:val="en-US" w:eastAsia="zh-CN"/>
        </w:rPr>
        <w:t>2</w:t>
      </w:r>
      <w:r>
        <w:rPr>
          <w:rFonts w:hint="eastAsia"/>
        </w:rPr>
        <w:t>年的运维服务。</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1AB53AF5">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E6733"/>
    <w:rsid w:val="44B62944"/>
    <w:rsid w:val="535E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1666</Words>
  <Characters>1714</Characters>
  <Lines>0</Lines>
  <Paragraphs>0</Paragraphs>
  <TotalTime>0</TotalTime>
  <ScaleCrop>false</ScaleCrop>
  <LinksUpToDate>false</LinksUpToDate>
  <CharactersWithSpaces>1755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2025-11-14T01:46:00Z</dcterms:created>
  <dc:creator>Jasmine</dc:creator>
  <cp:lastModifiedBy>Jasmine</cp:lastModifiedBy>
  <dcterms:modified xsi:type="dcterms:W3CDTF">2025-11-14T01:51:30Z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532BC92BF1C74AFABF7F59020C494A6C_11</vt:lpwstr>
  </property>
  <property fmtid="{D5CDD505-2E9C-101B-9397-08002B2CF9AE}" pid="4" name="KSOTemplateDocerSaveRecord">
    <vt:lpwstr>eyJoZGlkIjoiMzQzODU0MjUyNmQ3MzU1MmY1ZjVmZmQ5M2MwYWYyNjMiLCJ1c2VySWQiOiI0NDU5NjQyMzgifQ==</vt:lpwstr>
  </property>
</Properties>
</file>