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DDB3C">
      <w:pPr>
        <w:pStyle w:val="4"/>
        <w:spacing w:line="480" w:lineRule="exact"/>
        <w:jc w:val="center"/>
      </w:pPr>
      <w:r>
        <w:rPr>
          <w:rFonts w:ascii="仿宋_GB2312" w:hAnsi="仿宋_GB2312" w:eastAsia="仿宋_GB2312" w:cs="仿宋_GB2312"/>
          <w:b/>
          <w:sz w:val="36"/>
        </w:rPr>
        <w:t>神木职业技术学院儿童康复实训室设备竞争性谈判公告</w:t>
      </w:r>
    </w:p>
    <w:p w14:paraId="35552B64">
      <w:pPr>
        <w:pStyle w:val="4"/>
        <w:outlineLvl w:val="5"/>
        <w:rPr>
          <w:sz w:val="24"/>
          <w:szCs w:val="24"/>
        </w:rPr>
      </w:pPr>
      <w:r>
        <w:rPr>
          <w:rFonts w:ascii="仿宋_GB2312" w:hAnsi="仿宋_GB2312" w:eastAsia="仿宋_GB2312" w:cs="仿宋_GB2312"/>
          <w:b/>
          <w:sz w:val="24"/>
          <w:szCs w:val="24"/>
        </w:rPr>
        <w:t xml:space="preserve"> 项目概况</w:t>
      </w:r>
    </w:p>
    <w:p w14:paraId="4479B1B8">
      <w:pPr>
        <w:pStyle w:val="4"/>
        <w:rPr>
          <w:sz w:val="24"/>
          <w:szCs w:val="24"/>
        </w:rPr>
      </w:pPr>
      <w:r>
        <w:rPr>
          <w:rFonts w:ascii="仿宋_GB2312" w:hAnsi="仿宋_GB2312" w:eastAsia="仿宋_GB2312" w:cs="仿宋_GB2312"/>
          <w:sz w:val="24"/>
          <w:szCs w:val="24"/>
        </w:rPr>
        <w:t>儿童康复实训室设备采购项目的潜在供应商应在陕西省榆林市榆阳区流沙杏小区F北区7排4号获取采购文件，并于 2025年11月20日 09时30分 （北京时间）前提交响应文件。</w:t>
      </w:r>
    </w:p>
    <w:p w14:paraId="46976C2C">
      <w:pPr>
        <w:pStyle w:val="4"/>
        <w:outlineLvl w:val="3"/>
        <w:rPr>
          <w:sz w:val="24"/>
          <w:szCs w:val="24"/>
        </w:rPr>
      </w:pPr>
      <w:r>
        <w:rPr>
          <w:rFonts w:ascii="仿宋_GB2312" w:hAnsi="仿宋_GB2312" w:eastAsia="仿宋_GB2312" w:cs="仿宋_GB2312"/>
          <w:b/>
          <w:sz w:val="24"/>
          <w:szCs w:val="24"/>
        </w:rPr>
        <w:t>一、项目基本情况</w:t>
      </w:r>
    </w:p>
    <w:p w14:paraId="11A2E7C5">
      <w:pPr>
        <w:pStyle w:val="4"/>
        <w:rPr>
          <w:sz w:val="24"/>
          <w:szCs w:val="24"/>
        </w:rPr>
      </w:pPr>
      <w:r>
        <w:rPr>
          <w:rFonts w:ascii="仿宋_GB2312" w:hAnsi="仿宋_GB2312" w:eastAsia="仿宋_GB2312" w:cs="仿宋_GB2312"/>
          <w:sz w:val="24"/>
          <w:szCs w:val="24"/>
        </w:rPr>
        <w:t>项目编号：HHBRYL-2025-007</w:t>
      </w:r>
    </w:p>
    <w:p w14:paraId="22DB2963">
      <w:pPr>
        <w:pStyle w:val="4"/>
        <w:rPr>
          <w:sz w:val="24"/>
          <w:szCs w:val="24"/>
        </w:rPr>
      </w:pPr>
      <w:r>
        <w:rPr>
          <w:rFonts w:ascii="仿宋_GB2312" w:hAnsi="仿宋_GB2312" w:eastAsia="仿宋_GB2312" w:cs="仿宋_GB2312"/>
          <w:sz w:val="24"/>
          <w:szCs w:val="24"/>
        </w:rPr>
        <w:t>项目名称：儿童康复实训室设备</w:t>
      </w:r>
    </w:p>
    <w:p w14:paraId="33E5161C">
      <w:pPr>
        <w:pStyle w:val="4"/>
        <w:rPr>
          <w:sz w:val="24"/>
          <w:szCs w:val="24"/>
        </w:rPr>
      </w:pPr>
      <w:r>
        <w:rPr>
          <w:rFonts w:ascii="仿宋_GB2312" w:hAnsi="仿宋_GB2312" w:eastAsia="仿宋_GB2312" w:cs="仿宋_GB2312"/>
          <w:sz w:val="24"/>
          <w:szCs w:val="24"/>
        </w:rPr>
        <w:t>采购方式：竞争性谈判</w:t>
      </w:r>
    </w:p>
    <w:p w14:paraId="41516C37">
      <w:pPr>
        <w:pStyle w:val="4"/>
        <w:rPr>
          <w:sz w:val="24"/>
          <w:szCs w:val="24"/>
        </w:rPr>
      </w:pPr>
      <w:r>
        <w:rPr>
          <w:rFonts w:ascii="仿宋_GB2312" w:hAnsi="仿宋_GB2312" w:eastAsia="仿宋_GB2312" w:cs="仿宋_GB2312"/>
          <w:sz w:val="24"/>
          <w:szCs w:val="24"/>
        </w:rPr>
        <w:t>预算金额：490,000.00元</w:t>
      </w:r>
    </w:p>
    <w:p w14:paraId="336C3CCF">
      <w:pPr>
        <w:pStyle w:val="4"/>
        <w:rPr>
          <w:sz w:val="24"/>
          <w:szCs w:val="24"/>
        </w:rPr>
      </w:pPr>
      <w:r>
        <w:rPr>
          <w:rFonts w:ascii="仿宋_GB2312" w:hAnsi="仿宋_GB2312" w:eastAsia="仿宋_GB2312" w:cs="仿宋_GB2312"/>
          <w:sz w:val="24"/>
          <w:szCs w:val="24"/>
        </w:rPr>
        <w:t>采购需求：</w:t>
      </w:r>
    </w:p>
    <w:p w14:paraId="6022B0D3">
      <w:pPr>
        <w:pStyle w:val="4"/>
        <w:rPr>
          <w:sz w:val="24"/>
          <w:szCs w:val="24"/>
        </w:rPr>
      </w:pPr>
      <w:r>
        <w:rPr>
          <w:rFonts w:ascii="仿宋_GB2312" w:hAnsi="仿宋_GB2312" w:eastAsia="仿宋_GB2312" w:cs="仿宋_GB2312"/>
          <w:sz w:val="24"/>
          <w:szCs w:val="24"/>
        </w:rPr>
        <w:t>合同包1(神木市职业技术学院儿童康复实训室设备):</w:t>
      </w:r>
    </w:p>
    <w:p w14:paraId="079751CE">
      <w:pPr>
        <w:pStyle w:val="4"/>
        <w:ind w:firstLine="630"/>
        <w:rPr>
          <w:sz w:val="24"/>
          <w:szCs w:val="24"/>
        </w:rPr>
      </w:pPr>
      <w:r>
        <w:rPr>
          <w:rFonts w:ascii="仿宋_GB2312" w:hAnsi="仿宋_GB2312" w:eastAsia="仿宋_GB2312" w:cs="仿宋_GB2312"/>
          <w:sz w:val="24"/>
          <w:szCs w:val="24"/>
        </w:rPr>
        <w:t>合同包预算金额：490,000.00元</w:t>
      </w:r>
    </w:p>
    <w:p w14:paraId="45F8E90E">
      <w:pPr>
        <w:pStyle w:val="4"/>
        <w:ind w:firstLine="630"/>
        <w:rPr>
          <w:sz w:val="24"/>
          <w:szCs w:val="24"/>
        </w:rPr>
      </w:pPr>
      <w:r>
        <w:rPr>
          <w:rFonts w:ascii="仿宋_GB2312" w:hAnsi="仿宋_GB2312" w:eastAsia="仿宋_GB2312" w:cs="仿宋_GB2312"/>
          <w:sz w:val="24"/>
          <w:szCs w:val="24"/>
        </w:rPr>
        <w:t xml:space="preserve"> 合同包最高限价：490,000.00元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6EE82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30A8932">
            <w:pPr>
              <w:pStyle w:val="4"/>
              <w:rPr>
                <w:sz w:val="24"/>
                <w:szCs w:val="24"/>
              </w:rPr>
            </w:pPr>
            <w:r>
              <w:rPr>
                <w:rFonts w:ascii="仿宋_GB2312" w:hAnsi="仿宋_GB2312" w:eastAsia="仿宋_GB2312" w:cs="仿宋_GB2312"/>
                <w:sz w:val="24"/>
                <w:szCs w:val="24"/>
              </w:rPr>
              <w:t>品目号</w:t>
            </w:r>
          </w:p>
        </w:tc>
        <w:tc>
          <w:tcPr>
            <w:tcW w:w="1384" w:type="dxa"/>
          </w:tcPr>
          <w:p w14:paraId="0F9B4727">
            <w:pPr>
              <w:pStyle w:val="4"/>
              <w:rPr>
                <w:sz w:val="24"/>
                <w:szCs w:val="24"/>
              </w:rPr>
            </w:pPr>
            <w:r>
              <w:rPr>
                <w:rFonts w:ascii="仿宋_GB2312" w:hAnsi="仿宋_GB2312" w:eastAsia="仿宋_GB2312" w:cs="仿宋_GB2312"/>
                <w:sz w:val="24"/>
                <w:szCs w:val="24"/>
              </w:rPr>
              <w:t>品目名称</w:t>
            </w:r>
          </w:p>
        </w:tc>
        <w:tc>
          <w:tcPr>
            <w:tcW w:w="1384" w:type="dxa"/>
          </w:tcPr>
          <w:p w14:paraId="14340B4C">
            <w:pPr>
              <w:pStyle w:val="4"/>
              <w:rPr>
                <w:sz w:val="24"/>
                <w:szCs w:val="24"/>
              </w:rPr>
            </w:pPr>
            <w:r>
              <w:rPr>
                <w:rFonts w:ascii="仿宋_GB2312" w:hAnsi="仿宋_GB2312" w:eastAsia="仿宋_GB2312" w:cs="仿宋_GB2312"/>
                <w:sz w:val="24"/>
                <w:szCs w:val="24"/>
              </w:rPr>
              <w:t>采购标的</w:t>
            </w:r>
          </w:p>
        </w:tc>
        <w:tc>
          <w:tcPr>
            <w:tcW w:w="1384" w:type="dxa"/>
          </w:tcPr>
          <w:p w14:paraId="72793E09">
            <w:pPr>
              <w:pStyle w:val="4"/>
              <w:rPr>
                <w:sz w:val="24"/>
                <w:szCs w:val="24"/>
              </w:rPr>
            </w:pPr>
            <w:r>
              <w:rPr>
                <w:rFonts w:ascii="仿宋_GB2312" w:hAnsi="仿宋_GB2312" w:eastAsia="仿宋_GB2312" w:cs="仿宋_GB2312"/>
                <w:sz w:val="24"/>
                <w:szCs w:val="24"/>
              </w:rPr>
              <w:t>数量（单位）</w:t>
            </w:r>
          </w:p>
        </w:tc>
        <w:tc>
          <w:tcPr>
            <w:tcW w:w="1384" w:type="dxa"/>
          </w:tcPr>
          <w:p w14:paraId="25DF9B3C">
            <w:pPr>
              <w:pStyle w:val="4"/>
              <w:rPr>
                <w:sz w:val="24"/>
                <w:szCs w:val="24"/>
              </w:rPr>
            </w:pPr>
            <w:r>
              <w:rPr>
                <w:rFonts w:ascii="仿宋_GB2312" w:hAnsi="仿宋_GB2312" w:eastAsia="仿宋_GB2312" w:cs="仿宋_GB2312"/>
                <w:sz w:val="24"/>
                <w:szCs w:val="24"/>
              </w:rPr>
              <w:t>技术规格、参数及要求</w:t>
            </w:r>
          </w:p>
        </w:tc>
        <w:tc>
          <w:tcPr>
            <w:tcW w:w="1384" w:type="dxa"/>
          </w:tcPr>
          <w:p w14:paraId="43E23646">
            <w:pPr>
              <w:pStyle w:val="4"/>
              <w:rPr>
                <w:sz w:val="24"/>
                <w:szCs w:val="24"/>
              </w:rPr>
            </w:pPr>
            <w:r>
              <w:rPr>
                <w:rFonts w:ascii="仿宋_GB2312" w:hAnsi="仿宋_GB2312" w:eastAsia="仿宋_GB2312" w:cs="仿宋_GB2312"/>
                <w:sz w:val="24"/>
                <w:szCs w:val="24"/>
              </w:rPr>
              <w:t>品目预算(元)</w:t>
            </w:r>
          </w:p>
        </w:tc>
      </w:tr>
      <w:tr w14:paraId="1CCEE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39D2B05">
            <w:pPr>
              <w:pStyle w:val="4"/>
              <w:rPr>
                <w:sz w:val="24"/>
                <w:szCs w:val="24"/>
              </w:rPr>
            </w:pPr>
            <w:r>
              <w:rPr>
                <w:rFonts w:ascii="仿宋_GB2312" w:hAnsi="仿宋_GB2312" w:eastAsia="仿宋_GB2312" w:cs="仿宋_GB2312"/>
                <w:sz w:val="24"/>
                <w:szCs w:val="24"/>
              </w:rPr>
              <w:t>1-1</w:t>
            </w:r>
          </w:p>
        </w:tc>
        <w:tc>
          <w:tcPr>
            <w:tcW w:w="1384" w:type="dxa"/>
          </w:tcPr>
          <w:p w14:paraId="12B4E451">
            <w:pPr>
              <w:pStyle w:val="4"/>
              <w:rPr>
                <w:sz w:val="24"/>
                <w:szCs w:val="24"/>
              </w:rPr>
            </w:pPr>
            <w:r>
              <w:rPr>
                <w:rFonts w:ascii="仿宋_GB2312" w:hAnsi="仿宋_GB2312" w:eastAsia="仿宋_GB2312" w:cs="仿宋_GB2312"/>
                <w:sz w:val="24"/>
                <w:szCs w:val="24"/>
              </w:rPr>
              <w:t>其他医疗设备</w:t>
            </w:r>
          </w:p>
        </w:tc>
        <w:tc>
          <w:tcPr>
            <w:tcW w:w="1384" w:type="dxa"/>
          </w:tcPr>
          <w:p w14:paraId="2DB064B6">
            <w:pPr>
              <w:pStyle w:val="4"/>
              <w:rPr>
                <w:sz w:val="24"/>
                <w:szCs w:val="24"/>
              </w:rPr>
            </w:pPr>
            <w:r>
              <w:rPr>
                <w:rFonts w:ascii="仿宋_GB2312" w:hAnsi="仿宋_GB2312" w:eastAsia="仿宋_GB2312" w:cs="仿宋_GB2312"/>
                <w:sz w:val="24"/>
                <w:szCs w:val="24"/>
              </w:rPr>
              <w:t>儿童康复实训室设备</w:t>
            </w:r>
          </w:p>
        </w:tc>
        <w:tc>
          <w:tcPr>
            <w:tcW w:w="1384" w:type="dxa"/>
          </w:tcPr>
          <w:p w14:paraId="29E7E96A">
            <w:pPr>
              <w:pStyle w:val="4"/>
              <w:rPr>
                <w:sz w:val="24"/>
                <w:szCs w:val="24"/>
              </w:rPr>
            </w:pPr>
            <w:r>
              <w:rPr>
                <w:rFonts w:ascii="仿宋_GB2312" w:hAnsi="仿宋_GB2312" w:eastAsia="仿宋_GB2312" w:cs="仿宋_GB2312"/>
                <w:sz w:val="24"/>
                <w:szCs w:val="24"/>
              </w:rPr>
              <w:t>1(批)</w:t>
            </w:r>
          </w:p>
        </w:tc>
        <w:tc>
          <w:tcPr>
            <w:tcW w:w="1384" w:type="dxa"/>
          </w:tcPr>
          <w:p w14:paraId="0548621F">
            <w:pPr>
              <w:pStyle w:val="4"/>
              <w:rPr>
                <w:sz w:val="24"/>
                <w:szCs w:val="24"/>
              </w:rPr>
            </w:pPr>
            <w:r>
              <w:rPr>
                <w:rFonts w:ascii="仿宋_GB2312" w:hAnsi="仿宋_GB2312" w:eastAsia="仿宋_GB2312" w:cs="仿宋_GB2312"/>
                <w:sz w:val="24"/>
                <w:szCs w:val="24"/>
              </w:rPr>
              <w:t>详见采购文件</w:t>
            </w:r>
          </w:p>
        </w:tc>
        <w:tc>
          <w:tcPr>
            <w:tcW w:w="1384" w:type="dxa"/>
          </w:tcPr>
          <w:p w14:paraId="61706F50">
            <w:pPr>
              <w:pStyle w:val="4"/>
              <w:rPr>
                <w:sz w:val="24"/>
                <w:szCs w:val="24"/>
              </w:rPr>
            </w:pPr>
            <w:r>
              <w:rPr>
                <w:rFonts w:ascii="仿宋_GB2312" w:hAnsi="仿宋_GB2312" w:eastAsia="仿宋_GB2312" w:cs="仿宋_GB2312"/>
                <w:sz w:val="24"/>
                <w:szCs w:val="24"/>
              </w:rPr>
              <w:t>490,000.00</w:t>
            </w:r>
          </w:p>
        </w:tc>
      </w:tr>
    </w:tbl>
    <w:p w14:paraId="1A428C2B">
      <w:pPr>
        <w:pStyle w:val="4"/>
        <w:rPr>
          <w:sz w:val="24"/>
          <w:szCs w:val="24"/>
        </w:rPr>
      </w:pPr>
      <w:r>
        <w:rPr>
          <w:rFonts w:ascii="仿宋_GB2312" w:hAnsi="仿宋_GB2312" w:eastAsia="仿宋_GB2312" w:cs="仿宋_GB2312"/>
          <w:sz w:val="24"/>
          <w:szCs w:val="24"/>
        </w:rPr>
        <w:t xml:space="preserve"> 本合同包不接受联合体投标</w:t>
      </w:r>
    </w:p>
    <w:p w14:paraId="6FADC7B3">
      <w:pPr>
        <w:pStyle w:val="4"/>
        <w:rPr>
          <w:sz w:val="24"/>
          <w:szCs w:val="24"/>
        </w:rPr>
      </w:pPr>
      <w:r>
        <w:rPr>
          <w:rFonts w:ascii="仿宋_GB2312" w:hAnsi="仿宋_GB2312" w:eastAsia="仿宋_GB2312" w:cs="仿宋_GB2312"/>
          <w:sz w:val="24"/>
          <w:szCs w:val="24"/>
        </w:rPr>
        <w:t xml:space="preserve"> 合同履行期限：无</w:t>
      </w:r>
    </w:p>
    <w:p w14:paraId="2C5531D2">
      <w:pPr>
        <w:pStyle w:val="4"/>
        <w:outlineLvl w:val="3"/>
        <w:rPr>
          <w:sz w:val="24"/>
          <w:szCs w:val="24"/>
        </w:rPr>
      </w:pPr>
      <w:r>
        <w:rPr>
          <w:rFonts w:ascii="仿宋_GB2312" w:hAnsi="仿宋_GB2312" w:eastAsia="仿宋_GB2312" w:cs="仿宋_GB2312"/>
          <w:b/>
          <w:sz w:val="24"/>
          <w:szCs w:val="24"/>
        </w:rPr>
        <w:t>二、申请人的资格要求：</w:t>
      </w:r>
    </w:p>
    <w:p w14:paraId="23FB397E">
      <w:pPr>
        <w:pStyle w:val="4"/>
        <w:rPr>
          <w:sz w:val="24"/>
          <w:szCs w:val="24"/>
        </w:rPr>
      </w:pPr>
      <w:r>
        <w:rPr>
          <w:rFonts w:ascii="仿宋_GB2312" w:hAnsi="仿宋_GB2312" w:eastAsia="仿宋_GB2312" w:cs="仿宋_GB2312"/>
          <w:sz w:val="24"/>
          <w:szCs w:val="24"/>
        </w:rPr>
        <w:t>1.满足《中华人民共和国政府采购法》第二十二条规定;</w:t>
      </w:r>
    </w:p>
    <w:p w14:paraId="1F3B517D">
      <w:pPr>
        <w:pStyle w:val="4"/>
        <w:rPr>
          <w:sz w:val="24"/>
          <w:szCs w:val="24"/>
        </w:rPr>
      </w:pPr>
      <w:r>
        <w:rPr>
          <w:rFonts w:ascii="仿宋_GB2312" w:hAnsi="仿宋_GB2312" w:eastAsia="仿宋_GB2312" w:cs="仿宋_GB2312"/>
          <w:sz w:val="24"/>
          <w:szCs w:val="24"/>
        </w:rPr>
        <w:t>2.落实政府采购政策需满足的资格要求：</w:t>
      </w:r>
    </w:p>
    <w:p w14:paraId="3CDB4142">
      <w:pPr>
        <w:pStyle w:val="4"/>
        <w:rPr>
          <w:sz w:val="24"/>
          <w:szCs w:val="24"/>
        </w:rPr>
      </w:pPr>
      <w:r>
        <w:rPr>
          <w:rFonts w:ascii="仿宋_GB2312" w:hAnsi="仿宋_GB2312" w:eastAsia="仿宋_GB2312" w:cs="仿宋_GB2312"/>
          <w:sz w:val="24"/>
          <w:szCs w:val="24"/>
        </w:rPr>
        <w:t>合同包1(神木市职业技术学院儿童康复实训室设备)落实政府采购政策需满足的资格要求如下:</w:t>
      </w:r>
    </w:p>
    <w:p w14:paraId="60C23C86">
      <w:pPr>
        <w:pStyle w:val="4"/>
        <w:ind w:left="480"/>
        <w:rPr>
          <w:sz w:val="24"/>
          <w:szCs w:val="24"/>
        </w:rPr>
      </w:pPr>
      <w:r>
        <w:rPr>
          <w:rFonts w:ascii="仿宋_GB2312" w:hAnsi="仿宋_GB2312" w:eastAsia="仿宋_GB2312" w:cs="仿宋_GB2312"/>
          <w:sz w:val="24"/>
          <w:szCs w:val="24"/>
        </w:rPr>
        <w:t>2.1《政府采购促进中小企业发展管理办法》（财库〔2020〕46 号）、《陕西省财政厅关于进一步加大政府采购支持中小企业力度的通知》（陕财办采〔2022〕5 号）、</w:t>
      </w:r>
      <w:r>
        <w:rPr>
          <w:sz w:val="24"/>
          <w:szCs w:val="24"/>
        </w:rPr>
        <w:br w:type="textWrapping"/>
      </w:r>
      <w:r>
        <w:rPr>
          <w:rFonts w:ascii="仿宋_GB2312" w:hAnsi="仿宋_GB2312" w:eastAsia="仿宋_GB2312" w:cs="仿宋_GB2312"/>
          <w:sz w:val="24"/>
          <w:szCs w:val="24"/>
        </w:rPr>
        <w:t xml:space="preserve">《陕西省财政厅关于落实政府采购支持中小企业政策有关事项的通知》（陕财办采函〔2022〕10 号）、《榆林市财政局关于进一步加大政府采购支持中小企业力度的通知》（榆政财采发〔2022〕10 号）；     </w:t>
      </w:r>
      <w:r>
        <w:rPr>
          <w:sz w:val="24"/>
          <w:szCs w:val="24"/>
        </w:rPr>
        <w:br w:type="textWrapping"/>
      </w:r>
      <w:r>
        <w:rPr>
          <w:rFonts w:ascii="仿宋_GB2312" w:hAnsi="仿宋_GB2312" w:eastAsia="仿宋_GB2312" w:cs="仿宋_GB2312"/>
          <w:sz w:val="24"/>
          <w:szCs w:val="24"/>
        </w:rPr>
        <w:t>2.2 《财政部司法部关于政府采购支持监狱企业发展有关问题的通知》（财库〔2014〕68 号）；</w:t>
      </w:r>
      <w:r>
        <w:rPr>
          <w:sz w:val="24"/>
          <w:szCs w:val="24"/>
        </w:rPr>
        <w:br w:type="textWrapping"/>
      </w:r>
      <w:r>
        <w:rPr>
          <w:rFonts w:ascii="仿宋_GB2312" w:hAnsi="仿宋_GB2312" w:eastAsia="仿宋_GB2312" w:cs="仿宋_GB2312"/>
          <w:sz w:val="24"/>
          <w:szCs w:val="24"/>
        </w:rPr>
        <w:t>2.3《国务院办公厅关于建立政府强制采购节能产品制度的通知》（国办发〔2007〕51 号）；</w:t>
      </w:r>
      <w:r>
        <w:rPr>
          <w:sz w:val="24"/>
          <w:szCs w:val="24"/>
        </w:rPr>
        <w:br w:type="textWrapping"/>
      </w:r>
      <w:r>
        <w:rPr>
          <w:rFonts w:ascii="仿宋_GB2312" w:hAnsi="仿宋_GB2312" w:eastAsia="仿宋_GB2312" w:cs="仿宋_GB2312"/>
          <w:sz w:val="24"/>
          <w:szCs w:val="24"/>
        </w:rPr>
        <w:t>2.4《节能产品政府采购实施意见》（财库[2004]185 号）；</w:t>
      </w:r>
      <w:r>
        <w:rPr>
          <w:sz w:val="24"/>
          <w:szCs w:val="24"/>
        </w:rPr>
        <w:br w:type="textWrapping"/>
      </w:r>
      <w:r>
        <w:rPr>
          <w:rFonts w:ascii="仿宋_GB2312" w:hAnsi="仿宋_GB2312" w:eastAsia="仿宋_GB2312" w:cs="仿宋_GB2312"/>
          <w:sz w:val="24"/>
          <w:szCs w:val="24"/>
        </w:rPr>
        <w:t>2.5《环境标志产品政府采购实施的意见》（财库[2006]90 号）；</w:t>
      </w:r>
      <w:r>
        <w:rPr>
          <w:sz w:val="24"/>
          <w:szCs w:val="24"/>
        </w:rPr>
        <w:br w:type="textWrapping"/>
      </w:r>
      <w:r>
        <w:rPr>
          <w:rFonts w:ascii="仿宋_GB2312" w:hAnsi="仿宋_GB2312" w:eastAsia="仿宋_GB2312" w:cs="仿宋_GB2312"/>
          <w:sz w:val="24"/>
          <w:szCs w:val="24"/>
        </w:rPr>
        <w:t>2.6《关于促进残疾人就业政府采购政策的通知》（财库[2017]141 号）；</w:t>
      </w:r>
      <w:r>
        <w:rPr>
          <w:sz w:val="24"/>
          <w:szCs w:val="24"/>
        </w:rPr>
        <w:br w:type="textWrapping"/>
      </w:r>
      <w:r>
        <w:rPr>
          <w:rFonts w:ascii="仿宋_GB2312" w:hAnsi="仿宋_GB2312" w:eastAsia="仿宋_GB2312" w:cs="仿宋_GB2312"/>
          <w:sz w:val="24"/>
          <w:szCs w:val="24"/>
        </w:rPr>
        <w:t>2.7《财政部发展改革委生态环境部市场监管总局关于调整优化节能产品、环境标志产品政府采购执行机制的通知》（财库〔2019〕9 号）；</w:t>
      </w:r>
      <w:r>
        <w:rPr>
          <w:sz w:val="24"/>
          <w:szCs w:val="24"/>
        </w:rPr>
        <w:br w:type="textWrapping"/>
      </w:r>
      <w:r>
        <w:rPr>
          <w:rFonts w:ascii="仿宋_GB2312" w:hAnsi="仿宋_GB2312" w:eastAsia="仿宋_GB2312" w:cs="仿宋_GB2312"/>
          <w:sz w:val="24"/>
          <w:szCs w:val="24"/>
        </w:rPr>
        <w:t>2.8《财政部国务院扶贫办关于运用政府采购政策支持脱贫攻坚的通知》（ 财库〔2019〕27 号）；</w:t>
      </w:r>
      <w:r>
        <w:rPr>
          <w:sz w:val="24"/>
          <w:szCs w:val="24"/>
        </w:rPr>
        <w:br w:type="textWrapping"/>
      </w:r>
      <w:r>
        <w:rPr>
          <w:rFonts w:ascii="仿宋_GB2312" w:hAnsi="仿宋_GB2312" w:eastAsia="仿宋_GB2312" w:cs="仿宋_GB2312"/>
          <w:sz w:val="24"/>
          <w:szCs w:val="24"/>
        </w:rPr>
        <w:t>2.9陕西省财政厅关于印发《陕西省中小企业政府采购信用融资办法》（陕财办采〔2018〕23 号）；</w:t>
      </w:r>
      <w:r>
        <w:rPr>
          <w:sz w:val="24"/>
          <w:szCs w:val="24"/>
        </w:rPr>
        <w:br w:type="textWrapping"/>
      </w:r>
      <w:r>
        <w:rPr>
          <w:rFonts w:ascii="仿宋_GB2312" w:hAnsi="仿宋_GB2312" w:eastAsia="仿宋_GB2312" w:cs="仿宋_GB2312"/>
          <w:sz w:val="24"/>
          <w:szCs w:val="24"/>
        </w:rPr>
        <w:t>2.10《陕西省财政厅关于加快推进我省中小企业政府采购信用融资工作的通知》（陕财办采〔2020〕15 号）；</w:t>
      </w:r>
      <w:r>
        <w:rPr>
          <w:sz w:val="24"/>
          <w:szCs w:val="24"/>
        </w:rPr>
        <w:br w:type="textWrapping"/>
      </w:r>
      <w:r>
        <w:rPr>
          <w:rFonts w:ascii="仿宋_GB2312" w:hAnsi="仿宋_GB2312" w:eastAsia="仿宋_GB2312" w:cs="仿宋_GB2312"/>
          <w:sz w:val="24"/>
          <w:szCs w:val="24"/>
        </w:rPr>
        <w:t>2.11《关于促进中小企业健康发展的指导意见》、《陕西省中小企业政府釆购信用融资办法》（陕财办采[2018]23 号）；</w:t>
      </w:r>
      <w:r>
        <w:rPr>
          <w:sz w:val="24"/>
          <w:szCs w:val="24"/>
        </w:rPr>
        <w:br w:type="textWrapping"/>
      </w:r>
      <w:r>
        <w:rPr>
          <w:rFonts w:ascii="仿宋_GB2312" w:hAnsi="仿宋_GB2312" w:eastAsia="仿宋_GB2312" w:cs="仿宋_GB2312"/>
          <w:sz w:val="24"/>
          <w:szCs w:val="24"/>
        </w:rPr>
        <w:t>2.12其他需要落实的政府采购政策。</w:t>
      </w:r>
    </w:p>
    <w:p w14:paraId="2F747573">
      <w:pPr>
        <w:pStyle w:val="4"/>
        <w:rPr>
          <w:sz w:val="24"/>
          <w:szCs w:val="24"/>
        </w:rPr>
      </w:pPr>
      <w:r>
        <w:rPr>
          <w:rFonts w:ascii="仿宋_GB2312" w:hAnsi="仿宋_GB2312" w:eastAsia="仿宋_GB2312" w:cs="仿宋_GB2312"/>
          <w:sz w:val="24"/>
          <w:szCs w:val="24"/>
        </w:rPr>
        <w:t>3.本项目的特定资格要求：</w:t>
      </w:r>
    </w:p>
    <w:p w14:paraId="13B67016">
      <w:pPr>
        <w:pStyle w:val="4"/>
        <w:rPr>
          <w:sz w:val="24"/>
          <w:szCs w:val="24"/>
        </w:rPr>
      </w:pPr>
      <w:r>
        <w:rPr>
          <w:rFonts w:ascii="仿宋_GB2312" w:hAnsi="仿宋_GB2312" w:eastAsia="仿宋_GB2312" w:cs="仿宋_GB2312"/>
          <w:sz w:val="24"/>
          <w:szCs w:val="24"/>
        </w:rPr>
        <w:t>合同包1(神木市职业技术学院儿童康复实训室设备)特定资格要求如下:</w:t>
      </w:r>
    </w:p>
    <w:p w14:paraId="491E2D98">
      <w:pPr>
        <w:pStyle w:val="4"/>
        <w:ind w:left="480"/>
        <w:rPr>
          <w:sz w:val="24"/>
          <w:szCs w:val="24"/>
        </w:rPr>
      </w:pPr>
      <w:r>
        <w:rPr>
          <w:rFonts w:ascii="仿宋_GB2312" w:hAnsi="仿宋_GB2312" w:eastAsia="仿宋_GB2312" w:cs="仿宋_GB2312"/>
          <w:sz w:val="24"/>
          <w:szCs w:val="24"/>
        </w:rPr>
        <w:t>3.1供应商须提供统一社会信用代码的营业执照或其他组织经营的合法凭证或自然人的提供身份证明文件；</w:t>
      </w:r>
      <w:r>
        <w:rPr>
          <w:sz w:val="24"/>
          <w:szCs w:val="24"/>
        </w:rPr>
        <w:br w:type="textWrapping"/>
      </w:r>
      <w:r>
        <w:rPr>
          <w:rFonts w:ascii="仿宋_GB2312" w:hAnsi="仿宋_GB2312" w:eastAsia="仿宋_GB2312" w:cs="仿宋_GB2312"/>
          <w:sz w:val="24"/>
          <w:szCs w:val="24"/>
        </w:rPr>
        <w:t>3.2财务状况报告：提供提供经会计事务所或审计机构出具的2024年度赋码财务审计报告；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r>
        <w:rPr>
          <w:sz w:val="24"/>
          <w:szCs w:val="24"/>
        </w:rPr>
        <w:br w:type="textWrapping"/>
      </w:r>
      <w:r>
        <w:rPr>
          <w:rFonts w:ascii="仿宋_GB2312" w:hAnsi="仿宋_GB2312" w:eastAsia="仿宋_GB2312" w:cs="仿宋_GB2312"/>
          <w:sz w:val="24"/>
          <w:szCs w:val="24"/>
        </w:rPr>
        <w:t>3.3税收缴纳证明：供应商应具有 2025年1月1日至提交谈判响应文件截止时间已缴纳的至少一个月任意税种的纳税证明或完税证明，纳税证明或完税证明的税种为由税务局核定的企业税种（如：企业增值税或个人所得税等税种），且应有代收机构或税务机关的公章或业务专用章。依法免税的单位应提供相关证明材料；</w:t>
      </w:r>
      <w:r>
        <w:rPr>
          <w:sz w:val="24"/>
          <w:szCs w:val="24"/>
        </w:rPr>
        <w:br w:type="textWrapping"/>
      </w:r>
      <w:r>
        <w:rPr>
          <w:rFonts w:ascii="仿宋_GB2312" w:hAnsi="仿宋_GB2312" w:eastAsia="仿宋_GB2312" w:cs="仿宋_GB2312"/>
          <w:sz w:val="24"/>
          <w:szCs w:val="24"/>
        </w:rPr>
        <w:t>3.4社会保障资金缴纳证明：提供 2025年1月1日至今至少一个月的已缴纳的社会保障资金缴存单据或社保机构开具的社会保险参保缴费情况证明，单据或证明上应有社保机构或代收机构的公章。依法不需要缴纳社会保障资金的供应商应提供相关文件证明；</w:t>
      </w:r>
      <w:r>
        <w:rPr>
          <w:sz w:val="24"/>
          <w:szCs w:val="24"/>
        </w:rPr>
        <w:br w:type="textWrapping"/>
      </w:r>
      <w:r>
        <w:rPr>
          <w:rFonts w:ascii="仿宋_GB2312" w:hAnsi="仿宋_GB2312" w:eastAsia="仿宋_GB2312" w:cs="仿宋_GB2312"/>
          <w:sz w:val="24"/>
          <w:szCs w:val="24"/>
        </w:rPr>
        <w:t>3.5提供具有履行本合同所必需的设备和专业技术能力的证明资料或承诺书；</w:t>
      </w:r>
      <w:r>
        <w:rPr>
          <w:sz w:val="24"/>
          <w:szCs w:val="24"/>
        </w:rPr>
        <w:br w:type="textWrapping"/>
      </w:r>
      <w:r>
        <w:rPr>
          <w:rFonts w:ascii="仿宋_GB2312" w:hAnsi="仿宋_GB2312" w:eastAsia="仿宋_GB2312" w:cs="仿宋_GB2312"/>
          <w:sz w:val="24"/>
          <w:szCs w:val="24"/>
        </w:rPr>
        <w:t>3.6书面声明：参加本次政府采购活动前三年内在经营活动中没有重大违法记录的声明函；</w:t>
      </w:r>
      <w:r>
        <w:rPr>
          <w:sz w:val="24"/>
          <w:szCs w:val="24"/>
        </w:rPr>
        <w:br w:type="textWrapping"/>
      </w:r>
      <w:r>
        <w:rPr>
          <w:rFonts w:ascii="仿宋_GB2312" w:hAnsi="仿宋_GB2312" w:eastAsia="仿宋_GB2312" w:cs="仿宋_GB2312"/>
          <w:sz w:val="24"/>
          <w:szCs w:val="24"/>
        </w:rPr>
        <w:t>3.7保证金采用投标信用承诺书，供应商应在“信用中国（陕西榆林）”网站进行注册、登录，自主上报信用承诺书（保证金）并提供加盖供应商公章（鲜章）网页截图；</w:t>
      </w:r>
      <w:r>
        <w:rPr>
          <w:sz w:val="24"/>
          <w:szCs w:val="24"/>
        </w:rPr>
        <w:br w:type="textWrapping"/>
      </w:r>
      <w:r>
        <w:rPr>
          <w:rFonts w:ascii="仿宋_GB2312" w:hAnsi="仿宋_GB2312" w:eastAsia="仿宋_GB2312" w:cs="仿宋_GB2312"/>
          <w:sz w:val="24"/>
          <w:szCs w:val="24"/>
        </w:rPr>
        <w:t>3.8本项目专门面向中小企业采购，预留份额为整体预留，供应商须填写《中小企业声明函》；</w:t>
      </w:r>
      <w:r>
        <w:rPr>
          <w:sz w:val="24"/>
          <w:szCs w:val="24"/>
        </w:rPr>
        <w:br w:type="textWrapping"/>
      </w:r>
      <w:r>
        <w:rPr>
          <w:rFonts w:ascii="仿宋_GB2312" w:hAnsi="仿宋_GB2312" w:eastAsia="仿宋_GB2312" w:cs="仿宋_GB2312"/>
          <w:sz w:val="24"/>
          <w:szCs w:val="24"/>
        </w:rPr>
        <w:t>3.9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w:t>
      </w:r>
      <w:r>
        <w:rPr>
          <w:sz w:val="24"/>
          <w:szCs w:val="24"/>
        </w:rPr>
        <w:br w:type="textWrapping"/>
      </w:r>
      <w:r>
        <w:rPr>
          <w:rFonts w:ascii="仿宋_GB2312" w:hAnsi="仿宋_GB2312" w:eastAsia="仿宋_GB2312" w:cs="仿宋_GB2312"/>
          <w:sz w:val="24"/>
          <w:szCs w:val="24"/>
        </w:rPr>
        <w:t>3.10 本项目不接受联合体投标，单位负责人为同一人或者存在直接控股、管理关系的不同供应商，不得参加同一合同项下的政府采购活动。</w:t>
      </w:r>
    </w:p>
    <w:p w14:paraId="55F55F99">
      <w:pPr>
        <w:pStyle w:val="4"/>
        <w:outlineLvl w:val="3"/>
        <w:rPr>
          <w:sz w:val="24"/>
          <w:szCs w:val="24"/>
        </w:rPr>
      </w:pPr>
      <w:r>
        <w:rPr>
          <w:rFonts w:ascii="仿宋_GB2312" w:hAnsi="仿宋_GB2312" w:eastAsia="仿宋_GB2312" w:cs="仿宋_GB2312"/>
          <w:b/>
          <w:sz w:val="24"/>
          <w:szCs w:val="24"/>
        </w:rPr>
        <w:t>三、获取采购文件</w:t>
      </w:r>
    </w:p>
    <w:p w14:paraId="7E568E2C">
      <w:pPr>
        <w:pStyle w:val="4"/>
        <w:rPr>
          <w:sz w:val="24"/>
          <w:szCs w:val="24"/>
        </w:rPr>
      </w:pPr>
      <w:r>
        <w:rPr>
          <w:rFonts w:ascii="仿宋_GB2312" w:hAnsi="仿宋_GB2312" w:eastAsia="仿宋_GB2312" w:cs="仿宋_GB2312"/>
          <w:sz w:val="24"/>
          <w:szCs w:val="24"/>
        </w:rPr>
        <w:t>时间： 2025年11月17日 至 2025年11月19日 ，每天上午 09:00:00 至 12:00:00 ，下午 14:30:00 至 17:30:00 （北京时间）</w:t>
      </w:r>
    </w:p>
    <w:p w14:paraId="678C224A">
      <w:pPr>
        <w:pStyle w:val="4"/>
        <w:rPr>
          <w:sz w:val="24"/>
          <w:szCs w:val="24"/>
        </w:rPr>
      </w:pPr>
      <w:r>
        <w:rPr>
          <w:rFonts w:ascii="仿宋_GB2312" w:hAnsi="仿宋_GB2312" w:eastAsia="仿宋_GB2312" w:cs="仿宋_GB2312"/>
          <w:sz w:val="24"/>
          <w:szCs w:val="24"/>
        </w:rPr>
        <w:t>途径：陕西省榆林市榆阳区流沙杏小区F北区7排4号</w:t>
      </w:r>
    </w:p>
    <w:p w14:paraId="46C8F2E3">
      <w:pPr>
        <w:pStyle w:val="4"/>
        <w:rPr>
          <w:sz w:val="24"/>
          <w:szCs w:val="24"/>
        </w:rPr>
      </w:pPr>
      <w:r>
        <w:rPr>
          <w:rFonts w:ascii="仿宋_GB2312" w:hAnsi="仿宋_GB2312" w:eastAsia="仿宋_GB2312" w:cs="仿宋_GB2312"/>
          <w:sz w:val="24"/>
          <w:szCs w:val="24"/>
        </w:rPr>
        <w:t>方式：现场获取</w:t>
      </w:r>
    </w:p>
    <w:p w14:paraId="0D05A289">
      <w:pPr>
        <w:pStyle w:val="4"/>
        <w:rPr>
          <w:sz w:val="24"/>
          <w:szCs w:val="24"/>
        </w:rPr>
      </w:pPr>
      <w:r>
        <w:rPr>
          <w:rFonts w:ascii="仿宋_GB2312" w:hAnsi="仿宋_GB2312" w:eastAsia="仿宋_GB2312" w:cs="仿宋_GB2312"/>
          <w:sz w:val="24"/>
          <w:szCs w:val="24"/>
        </w:rPr>
        <w:t>售价： 免费获取</w:t>
      </w:r>
    </w:p>
    <w:p w14:paraId="597DC22F">
      <w:pPr>
        <w:pStyle w:val="4"/>
        <w:outlineLvl w:val="3"/>
        <w:rPr>
          <w:sz w:val="24"/>
          <w:szCs w:val="24"/>
        </w:rPr>
      </w:pPr>
      <w:r>
        <w:rPr>
          <w:rFonts w:ascii="仿宋_GB2312" w:hAnsi="仿宋_GB2312" w:eastAsia="仿宋_GB2312" w:cs="仿宋_GB2312"/>
          <w:b/>
          <w:sz w:val="24"/>
          <w:szCs w:val="24"/>
        </w:rPr>
        <w:t>四、响应文件提交</w:t>
      </w:r>
    </w:p>
    <w:p w14:paraId="290C782C">
      <w:pPr>
        <w:pStyle w:val="4"/>
        <w:rPr>
          <w:sz w:val="24"/>
          <w:szCs w:val="24"/>
        </w:rPr>
      </w:pPr>
      <w:r>
        <w:rPr>
          <w:rFonts w:ascii="仿宋_GB2312" w:hAnsi="仿宋_GB2312" w:eastAsia="仿宋_GB2312" w:cs="仿宋_GB2312"/>
          <w:sz w:val="24"/>
          <w:szCs w:val="24"/>
        </w:rPr>
        <w:t>截止时间： 2025年11月20日 09时30分00秒 （北京时间）</w:t>
      </w:r>
    </w:p>
    <w:p w14:paraId="53133E8D">
      <w:pPr>
        <w:pStyle w:val="4"/>
        <w:rPr>
          <w:sz w:val="24"/>
          <w:szCs w:val="24"/>
        </w:rPr>
      </w:pPr>
      <w:r>
        <w:rPr>
          <w:rFonts w:ascii="仿宋_GB2312" w:hAnsi="仿宋_GB2312" w:eastAsia="仿宋_GB2312" w:cs="仿宋_GB2312"/>
          <w:sz w:val="24"/>
          <w:szCs w:val="24"/>
        </w:rPr>
        <w:t>地点：陕西省榆林市榆阳区流沙杏小区F北区7排4号</w:t>
      </w:r>
    </w:p>
    <w:p w14:paraId="483DFD53">
      <w:pPr>
        <w:pStyle w:val="4"/>
        <w:outlineLvl w:val="3"/>
        <w:rPr>
          <w:sz w:val="24"/>
          <w:szCs w:val="24"/>
        </w:rPr>
      </w:pPr>
      <w:r>
        <w:rPr>
          <w:rFonts w:ascii="仿宋_GB2312" w:hAnsi="仿宋_GB2312" w:eastAsia="仿宋_GB2312" w:cs="仿宋_GB2312"/>
          <w:b/>
          <w:sz w:val="24"/>
          <w:szCs w:val="24"/>
        </w:rPr>
        <w:t>五、开启</w:t>
      </w:r>
    </w:p>
    <w:p w14:paraId="61B6D7E0">
      <w:pPr>
        <w:pStyle w:val="4"/>
        <w:rPr>
          <w:sz w:val="24"/>
          <w:szCs w:val="24"/>
        </w:rPr>
      </w:pPr>
      <w:r>
        <w:rPr>
          <w:rFonts w:ascii="仿宋_GB2312" w:hAnsi="仿宋_GB2312" w:eastAsia="仿宋_GB2312" w:cs="仿宋_GB2312"/>
          <w:sz w:val="24"/>
          <w:szCs w:val="24"/>
        </w:rPr>
        <w:t>时间： 2025年11月20日 09时30分00秒 （北京时间）</w:t>
      </w:r>
    </w:p>
    <w:p w14:paraId="38845253">
      <w:pPr>
        <w:pStyle w:val="4"/>
        <w:rPr>
          <w:sz w:val="24"/>
          <w:szCs w:val="24"/>
        </w:rPr>
      </w:pPr>
      <w:r>
        <w:rPr>
          <w:rFonts w:ascii="仿宋_GB2312" w:hAnsi="仿宋_GB2312" w:eastAsia="仿宋_GB2312" w:cs="仿宋_GB2312"/>
          <w:sz w:val="24"/>
          <w:szCs w:val="24"/>
        </w:rPr>
        <w:t>地点：陕西省榆林市榆阳区流沙杏小区F北区7排4号</w:t>
      </w:r>
    </w:p>
    <w:p w14:paraId="0B9D9153">
      <w:pPr>
        <w:pStyle w:val="4"/>
        <w:outlineLvl w:val="3"/>
        <w:rPr>
          <w:sz w:val="24"/>
          <w:szCs w:val="24"/>
        </w:rPr>
      </w:pPr>
      <w:r>
        <w:rPr>
          <w:rFonts w:ascii="仿宋_GB2312" w:hAnsi="仿宋_GB2312" w:eastAsia="仿宋_GB2312" w:cs="仿宋_GB2312"/>
          <w:b/>
          <w:sz w:val="24"/>
          <w:szCs w:val="24"/>
        </w:rPr>
        <w:t>六、公告期限</w:t>
      </w:r>
    </w:p>
    <w:p w14:paraId="58D5E6C2">
      <w:pPr>
        <w:pStyle w:val="4"/>
        <w:rPr>
          <w:sz w:val="24"/>
          <w:szCs w:val="24"/>
        </w:rPr>
      </w:pPr>
      <w:r>
        <w:rPr>
          <w:rFonts w:ascii="仿宋_GB2312" w:hAnsi="仿宋_GB2312" w:eastAsia="仿宋_GB2312" w:cs="仿宋_GB2312"/>
          <w:sz w:val="24"/>
          <w:szCs w:val="24"/>
        </w:rPr>
        <w:t>自本公告发布之日起3个工作日。</w:t>
      </w:r>
    </w:p>
    <w:p w14:paraId="2BBD6538">
      <w:pPr>
        <w:pStyle w:val="4"/>
        <w:outlineLvl w:val="3"/>
        <w:rPr>
          <w:sz w:val="24"/>
          <w:szCs w:val="24"/>
        </w:rPr>
      </w:pPr>
      <w:r>
        <w:rPr>
          <w:rFonts w:ascii="仿宋_GB2312" w:hAnsi="仿宋_GB2312" w:eastAsia="仿宋_GB2312" w:cs="仿宋_GB2312"/>
          <w:b/>
          <w:sz w:val="24"/>
          <w:szCs w:val="24"/>
        </w:rPr>
        <w:t>七、其他补充事宜</w:t>
      </w:r>
    </w:p>
    <w:p w14:paraId="04435FB5">
      <w:pPr>
        <w:pStyle w:val="4"/>
        <w:rPr>
          <w:sz w:val="24"/>
          <w:szCs w:val="24"/>
        </w:rPr>
      </w:pPr>
      <w:r>
        <w:rPr>
          <w:rFonts w:ascii="仿宋_GB2312" w:hAnsi="仿宋_GB2312" w:eastAsia="仿宋_GB2312" w:cs="仿宋_GB2312"/>
          <w:sz w:val="24"/>
          <w:szCs w:val="24"/>
        </w:rPr>
        <w:t>（1）供应商可登录全国公共资源交易中心平台（陕西省（http://www.sxggzyjy.cn/）,选择“电子交易平台-政府采购交易系统--企业端CA登录”进行登录，登录后选择“交易乙方”身份进入供应商界面进行报名。报名以现场报名和网上报名为准，二者缺一不可。</w:t>
      </w:r>
    </w:p>
    <w:p w14:paraId="5A3D562B">
      <w:pPr>
        <w:pStyle w:val="4"/>
        <w:jc w:val="both"/>
        <w:rPr>
          <w:sz w:val="24"/>
          <w:szCs w:val="24"/>
        </w:rPr>
      </w:pPr>
      <w:r>
        <w:rPr>
          <w:rFonts w:ascii="仿宋_GB2312" w:hAnsi="仿宋_GB2312" w:eastAsia="仿宋_GB2312" w:cs="仿宋_GB2312"/>
          <w:sz w:val="24"/>
          <w:szCs w:val="24"/>
        </w:rPr>
        <w:t>（2）已在陕西省公共资源交易中心平台报名的供应商须在报名截止时间前携陕西省公共资源交易中心平台报名回执单在工作时间内(a.由法定代表人到场携带单位介绍信、法人身份证明、法定代表人身份证原件及复印件;b.由委托人到场携带单位介绍信、授权委托书、委托人身份证原件复印件并加盖公章。)加盖供应商公章，现场领取，谢绝邮寄。</w:t>
      </w:r>
    </w:p>
    <w:p w14:paraId="19D4C5B1">
      <w:pPr>
        <w:pStyle w:val="4"/>
        <w:jc w:val="both"/>
        <w:rPr>
          <w:sz w:val="24"/>
          <w:szCs w:val="24"/>
        </w:rPr>
      </w:pPr>
      <w:r>
        <w:rPr>
          <w:rFonts w:ascii="仿宋_GB2312" w:hAnsi="仿宋_GB2312" w:eastAsia="仿宋_GB2312" w:cs="仿宋_GB2312"/>
          <w:sz w:val="24"/>
          <w:szCs w:val="24"/>
        </w:rPr>
        <w:t>（3）请供应商按照陕西省财政厅关于政府采购供应商注册登记有关事项的通知中的要求，通过陕西省政府采购网（http://www.ccgp-shaanxi.gov.cn/）注册登记加入陕西省政府采购供应商库。</w:t>
      </w:r>
    </w:p>
    <w:p w14:paraId="7421D7A7">
      <w:pPr>
        <w:pStyle w:val="4"/>
        <w:jc w:val="both"/>
        <w:rPr>
          <w:sz w:val="24"/>
          <w:szCs w:val="24"/>
        </w:rPr>
      </w:pPr>
      <w:r>
        <w:rPr>
          <w:rFonts w:ascii="仿宋_GB2312" w:hAnsi="仿宋_GB2312" w:eastAsia="仿宋_GB2312" w:cs="仿宋_GB2312"/>
          <w:sz w:val="24"/>
          <w:szCs w:val="24"/>
        </w:rPr>
        <w:t>（4）CA 办理：榆林市市民大厦四楼窗口购买或下载手机 APP（陕公共资源交易服务），线上购买,咨询电话：0912-3515031。</w:t>
      </w:r>
    </w:p>
    <w:p w14:paraId="0D223391">
      <w:pPr>
        <w:pStyle w:val="4"/>
        <w:outlineLvl w:val="3"/>
        <w:rPr>
          <w:sz w:val="24"/>
          <w:szCs w:val="24"/>
        </w:rPr>
      </w:pPr>
      <w:r>
        <w:rPr>
          <w:rFonts w:ascii="仿宋_GB2312" w:hAnsi="仿宋_GB2312" w:eastAsia="仿宋_GB2312" w:cs="仿宋_GB2312"/>
          <w:b/>
          <w:sz w:val="24"/>
          <w:szCs w:val="24"/>
        </w:rPr>
        <w:t>八、对本次招标提出询问，请按以下方式联系。</w:t>
      </w:r>
    </w:p>
    <w:p w14:paraId="4ABC7091">
      <w:pPr>
        <w:pStyle w:val="4"/>
        <w:outlineLvl w:val="5"/>
        <w:rPr>
          <w:sz w:val="24"/>
          <w:szCs w:val="24"/>
        </w:rPr>
      </w:pPr>
      <w:r>
        <w:rPr>
          <w:rFonts w:ascii="仿宋_GB2312" w:hAnsi="仿宋_GB2312" w:eastAsia="仿宋_GB2312" w:cs="仿宋_GB2312"/>
          <w:b/>
          <w:sz w:val="24"/>
          <w:szCs w:val="24"/>
        </w:rPr>
        <w:t>1.采购人信息</w:t>
      </w:r>
    </w:p>
    <w:p w14:paraId="53A5D5BD">
      <w:pPr>
        <w:pStyle w:val="4"/>
        <w:rPr>
          <w:sz w:val="24"/>
          <w:szCs w:val="24"/>
        </w:rPr>
      </w:pPr>
      <w:r>
        <w:rPr>
          <w:rFonts w:ascii="仿宋_GB2312" w:hAnsi="仿宋_GB2312" w:eastAsia="仿宋_GB2312" w:cs="仿宋_GB2312"/>
          <w:sz w:val="24"/>
          <w:szCs w:val="24"/>
        </w:rPr>
        <w:t>名称：神木职业技术学院</w:t>
      </w:r>
    </w:p>
    <w:p w14:paraId="38F4D18D">
      <w:pPr>
        <w:pStyle w:val="4"/>
        <w:rPr>
          <w:sz w:val="24"/>
          <w:szCs w:val="24"/>
        </w:rPr>
      </w:pPr>
      <w:r>
        <w:rPr>
          <w:rFonts w:ascii="仿宋_GB2312" w:hAnsi="仿宋_GB2312" w:eastAsia="仿宋_GB2312" w:cs="仿宋_GB2312"/>
          <w:sz w:val="24"/>
          <w:szCs w:val="24"/>
        </w:rPr>
        <w:t>地址：神木市滨河新区学苑路1号</w:t>
      </w:r>
    </w:p>
    <w:p w14:paraId="76D67AEE">
      <w:pPr>
        <w:pStyle w:val="4"/>
        <w:rPr>
          <w:sz w:val="24"/>
          <w:szCs w:val="24"/>
        </w:rPr>
      </w:pPr>
      <w:r>
        <w:rPr>
          <w:rFonts w:ascii="仿宋_GB2312" w:hAnsi="仿宋_GB2312" w:eastAsia="仿宋_GB2312" w:cs="仿宋_GB2312"/>
          <w:sz w:val="24"/>
          <w:szCs w:val="24"/>
        </w:rPr>
        <w:t>联系方式：18691258100</w:t>
      </w:r>
    </w:p>
    <w:p w14:paraId="7C23E0BD">
      <w:pPr>
        <w:pStyle w:val="4"/>
        <w:outlineLvl w:val="5"/>
        <w:rPr>
          <w:sz w:val="24"/>
          <w:szCs w:val="24"/>
        </w:rPr>
      </w:pPr>
      <w:r>
        <w:rPr>
          <w:rFonts w:ascii="仿宋_GB2312" w:hAnsi="仿宋_GB2312" w:eastAsia="仿宋_GB2312" w:cs="仿宋_GB2312"/>
          <w:b/>
          <w:sz w:val="24"/>
          <w:szCs w:val="24"/>
        </w:rPr>
        <w:t>2.采购代理机构信息</w:t>
      </w:r>
    </w:p>
    <w:p w14:paraId="39C10D84">
      <w:pPr>
        <w:pStyle w:val="4"/>
        <w:rPr>
          <w:sz w:val="24"/>
          <w:szCs w:val="24"/>
        </w:rPr>
      </w:pPr>
      <w:r>
        <w:rPr>
          <w:rFonts w:ascii="仿宋_GB2312" w:hAnsi="仿宋_GB2312" w:eastAsia="仿宋_GB2312" w:cs="仿宋_GB2312"/>
          <w:sz w:val="24"/>
          <w:szCs w:val="24"/>
        </w:rPr>
        <w:t>名称：陕西恒华博睿项目管理有限公司</w:t>
      </w:r>
    </w:p>
    <w:p w14:paraId="1ED0DFF7">
      <w:pPr>
        <w:pStyle w:val="4"/>
        <w:rPr>
          <w:sz w:val="24"/>
          <w:szCs w:val="24"/>
        </w:rPr>
      </w:pPr>
      <w:r>
        <w:rPr>
          <w:rFonts w:ascii="仿宋_GB2312" w:hAnsi="仿宋_GB2312" w:eastAsia="仿宋_GB2312" w:cs="仿宋_GB2312"/>
          <w:sz w:val="24"/>
          <w:szCs w:val="24"/>
        </w:rPr>
        <w:t>地址：陕西省西安市高新区锦业一路 56 号西安研祥城市广场 B 座 18 楼 B-1808 室</w:t>
      </w:r>
    </w:p>
    <w:p w14:paraId="027B3B6C">
      <w:pPr>
        <w:pStyle w:val="4"/>
        <w:rPr>
          <w:sz w:val="24"/>
          <w:szCs w:val="24"/>
        </w:rPr>
      </w:pPr>
      <w:r>
        <w:rPr>
          <w:rFonts w:ascii="仿宋_GB2312" w:hAnsi="仿宋_GB2312" w:eastAsia="仿宋_GB2312" w:cs="仿宋_GB2312"/>
          <w:sz w:val="24"/>
          <w:szCs w:val="24"/>
        </w:rPr>
        <w:t>联系方式：18691254088</w:t>
      </w:r>
    </w:p>
    <w:p w14:paraId="466724EA">
      <w:pPr>
        <w:pStyle w:val="4"/>
        <w:outlineLvl w:val="5"/>
        <w:rPr>
          <w:sz w:val="24"/>
          <w:szCs w:val="24"/>
        </w:rPr>
      </w:pPr>
      <w:r>
        <w:rPr>
          <w:rFonts w:ascii="仿宋_GB2312" w:hAnsi="仿宋_GB2312" w:eastAsia="仿宋_GB2312" w:cs="仿宋_GB2312"/>
          <w:b/>
          <w:sz w:val="24"/>
          <w:szCs w:val="24"/>
        </w:rPr>
        <w:t>3.项目联系方式</w:t>
      </w:r>
    </w:p>
    <w:p w14:paraId="7EE7BECB">
      <w:pPr>
        <w:pStyle w:val="4"/>
        <w:rPr>
          <w:sz w:val="24"/>
          <w:szCs w:val="24"/>
        </w:rPr>
      </w:pPr>
      <w:r>
        <w:rPr>
          <w:rFonts w:ascii="仿宋_GB2312" w:hAnsi="仿宋_GB2312" w:eastAsia="仿宋_GB2312" w:cs="仿宋_GB2312"/>
          <w:sz w:val="24"/>
          <w:szCs w:val="24"/>
        </w:rPr>
        <w:t>项目联系人：白治</w:t>
      </w:r>
    </w:p>
    <w:p w14:paraId="39D60A80">
      <w:pPr>
        <w:pStyle w:val="4"/>
        <w:rPr>
          <w:sz w:val="24"/>
          <w:szCs w:val="24"/>
        </w:rPr>
      </w:pPr>
      <w:r>
        <w:rPr>
          <w:rFonts w:ascii="仿宋_GB2312" w:hAnsi="仿宋_GB2312" w:eastAsia="仿宋_GB2312" w:cs="仿宋_GB2312"/>
          <w:sz w:val="24"/>
          <w:szCs w:val="24"/>
        </w:rPr>
        <w:t>电话：18691254088</w:t>
      </w:r>
    </w:p>
    <w:p w14:paraId="2E73E7CC">
      <w:pPr>
        <w:pStyle w:val="4"/>
        <w:jc w:val="right"/>
        <w:rPr>
          <w:rFonts w:hint="eastAsia"/>
          <w:lang w:val="en-US" w:eastAsia="zh-Hans"/>
        </w:rPr>
      </w:pPr>
      <w:r>
        <w:rPr>
          <w:rFonts w:ascii="仿宋_GB2312" w:hAnsi="仿宋_GB2312" w:eastAsia="仿宋_GB2312" w:cs="仿宋_GB2312"/>
          <w:sz w:val="24"/>
          <w:szCs w:val="24"/>
        </w:rPr>
        <w:t>陕西恒华博睿项目管理有限公司</w:t>
      </w:r>
      <w: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0C0EB2"/>
    <w:rsid w:val="177F50ED"/>
    <w:rsid w:val="272D25F6"/>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2572</Words>
  <Characters>3010</Characters>
  <Lines>0</Lines>
  <Paragraphs>0</Paragraphs>
  <TotalTime>0</TotalTime>
  <ScaleCrop>false</ScaleCrop>
  <LinksUpToDate>false</LinksUpToDate>
  <CharactersWithSpaces>3070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@飞荣＆</cp:lastModifiedBy>
  <dcterms:modified xsi:type="dcterms:W3CDTF">2025-11-14T06:21:31Z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eyJoZGlkIjoiYzc0N2E3M2NiOWE3MzVjZDQwM2ZiOWNmZWZlNDM0YTYiLCJ1c2VySWQiOiIzOTU0MDQ0MjEifQ==</vt:lpwstr>
  </property>
  <property fmtid="{D5CDD505-2E9C-101B-9397-08002B2CF9AE}" pid="4" name="ICV">
    <vt:lpwstr>5CCCD01A7EE0479AA7A1716610BD2045_13</vt:lpwstr>
  </property>
</Properties>
</file>