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3739F">
      <w:pPr>
        <w:pStyle w:val="12"/>
        <w:ind w:firstLine="420"/>
        <w:jc w:val="center"/>
        <w:rPr>
          <w:rFonts w:hint="default" w:ascii="仿宋" w:hAnsi="仿宋" w:eastAsia="仿宋" w:cs="仿宋"/>
          <w:b/>
          <w:bCs/>
          <w:color w:val="0000FF"/>
          <w:sz w:val="32"/>
          <w:szCs w:val="32"/>
          <w:lang w:val="en-US" w:eastAsia="zh-CN"/>
        </w:rPr>
      </w:pPr>
      <w:bookmarkStart w:id="0" w:name="_GoBack"/>
      <w:r>
        <w:rPr>
          <w:rFonts w:hint="eastAsia" w:ascii="仿宋" w:hAnsi="仿宋" w:eastAsia="仿宋" w:cs="仿宋"/>
          <w:b/>
          <w:bCs/>
          <w:color w:val="0000FF"/>
          <w:sz w:val="32"/>
          <w:szCs w:val="32"/>
          <w:lang w:val="en-US" w:eastAsia="zh-CN"/>
        </w:rPr>
        <w:t>采购需求</w:t>
      </w:r>
    </w:p>
    <w:bookmarkEnd w:id="0"/>
    <w:p w14:paraId="7DB8C465">
      <w:pPr>
        <w:pStyle w:val="12"/>
        <w:ind w:firstLine="420"/>
        <w:rPr>
          <w:rFonts w:hint="eastAsia" w:ascii="仿宋" w:hAnsi="仿宋" w:eastAsia="仿宋" w:cs="仿宋"/>
          <w:b/>
          <w:bCs/>
          <w:color w:val="0000FF"/>
          <w:lang w:eastAsia="zh-CN"/>
        </w:rPr>
      </w:pPr>
      <w:r>
        <w:rPr>
          <w:rFonts w:hint="eastAsia" w:ascii="仿宋" w:hAnsi="仿宋" w:eastAsia="仿宋" w:cs="仿宋"/>
          <w:b/>
          <w:bCs/>
          <w:color w:val="0000FF"/>
          <w:lang w:eastAsia="zh-CN"/>
        </w:rPr>
        <w:t>一、项目概况</w:t>
      </w:r>
    </w:p>
    <w:p w14:paraId="780B3D41">
      <w:pPr>
        <w:pStyle w:val="12"/>
        <w:ind w:firstLine="420"/>
        <w:rPr>
          <w:rFonts w:hint="eastAsia" w:ascii="仿宋" w:hAnsi="仿宋" w:eastAsia="仿宋" w:cs="仿宋"/>
          <w:color w:val="0000FF"/>
          <w:lang w:val="en-US" w:eastAsia="zh-CN"/>
        </w:rPr>
      </w:pPr>
      <w:r>
        <w:rPr>
          <w:rFonts w:hint="eastAsia" w:ascii="仿宋" w:hAnsi="仿宋" w:eastAsia="仿宋" w:cs="仿宋"/>
          <w:color w:val="0000FF"/>
          <w:lang w:val="en-US" w:eastAsia="zh-CN"/>
        </w:rPr>
        <w:t>为更好地服务群众，提升采购人业务服务水平，依托中心微信公众号的运营及管理，做好采购人登记业务宣传窗口工作，借助新媒体传播优势，高时效、多方位地传播采购人业务内容、实时政策和党建工作成果等。通过委托第三方深度管理运营中心微信公众号，以采编、拍摄、创作视频、图文、举办活动等形式，积极向社会公众传达登记工作动态及不动产政策解读，扩展采购人业务工作服务窗口，提升采购人业务答疑解惑覆盖面及服务水平。</w:t>
      </w:r>
      <w:r>
        <w:rPr>
          <w:rFonts w:hint="eastAsia" w:ascii="仿宋" w:hAnsi="仿宋" w:eastAsia="仿宋" w:cs="仿宋"/>
          <w:color w:val="0000FF"/>
          <w:lang w:val="en-US" w:eastAsia="zh-CN"/>
        </w:rPr>
        <w:br w:type="textWrapping"/>
      </w:r>
      <w:r>
        <w:rPr>
          <w:rFonts w:hint="eastAsia" w:ascii="仿宋" w:hAnsi="仿宋" w:eastAsia="仿宋" w:cs="仿宋"/>
          <w:b/>
          <w:bCs/>
          <w:color w:val="0000FF"/>
          <w:lang w:val="en-US" w:eastAsia="zh-CN"/>
        </w:rPr>
        <w:t>二、服务内容</w:t>
      </w:r>
    </w:p>
    <w:p w14:paraId="685B3C9D">
      <w:pPr>
        <w:pStyle w:val="12"/>
        <w:ind w:firstLine="420"/>
        <w:rPr>
          <w:rFonts w:hint="eastAsia" w:ascii="仿宋" w:hAnsi="仿宋" w:eastAsia="仿宋" w:cs="仿宋"/>
          <w:color w:val="0000FF"/>
          <w:lang w:val="en-US" w:eastAsia="zh-CN"/>
        </w:rPr>
      </w:pPr>
      <w:r>
        <w:rPr>
          <w:rFonts w:hint="eastAsia" w:ascii="仿宋" w:hAnsi="仿宋" w:eastAsia="仿宋" w:cs="仿宋"/>
          <w:color w:val="0000FF"/>
          <w:lang w:val="en-US" w:eastAsia="zh-CN"/>
        </w:rPr>
        <w:t>1、对采购人的微信公众号进行管理，内容包括微信公众号的日常运营管理、栏目策划、内容采编发布、原创图文撰写、短视频制作与发布、热点专题策划及推广、用户互动管理、数据统计分析等。运营团队定期报送运营报告，确保内容准确、形式多样、更新及时，提升公众号影响力和群众满意度。</w:t>
      </w:r>
    </w:p>
    <w:p w14:paraId="2F1D55C3">
      <w:pPr>
        <w:pStyle w:val="12"/>
        <w:ind w:firstLine="420"/>
        <w:rPr>
          <w:rFonts w:hint="eastAsia" w:ascii="仿宋" w:hAnsi="仿宋" w:eastAsia="仿宋" w:cs="仿宋"/>
          <w:color w:val="0000FF"/>
          <w:lang w:val="en-US" w:eastAsia="zh-CN"/>
        </w:rPr>
      </w:pPr>
      <w:r>
        <w:rPr>
          <w:rFonts w:hint="eastAsia" w:ascii="仿宋" w:hAnsi="仿宋" w:eastAsia="仿宋" w:cs="仿宋"/>
          <w:color w:val="0000FF"/>
          <w:lang w:val="en-US" w:eastAsia="zh-CN"/>
        </w:rPr>
        <w:t>2、根据采购人的业务工作安排及相关不动产政策的颁布实施内容，自主设计文案、创作、拍摄、制作小视频（短视频）及自主采编、创作高质量图文，全年创作小视频（短视频）及图文数量不少于100条。</w:t>
      </w:r>
    </w:p>
    <w:p w14:paraId="30E87177">
      <w:pPr>
        <w:pStyle w:val="12"/>
        <w:ind w:firstLine="420"/>
        <w:rPr>
          <w:rFonts w:hint="eastAsia" w:ascii="仿宋" w:hAnsi="仿宋" w:eastAsia="仿宋" w:cs="仿宋"/>
          <w:color w:val="0000FF"/>
          <w:lang w:val="en-US" w:eastAsia="zh-CN"/>
        </w:rPr>
      </w:pPr>
      <w:r>
        <w:rPr>
          <w:rFonts w:hint="eastAsia" w:ascii="仿宋" w:hAnsi="仿宋" w:eastAsia="仿宋" w:cs="仿宋"/>
          <w:color w:val="0000FF"/>
          <w:lang w:val="en-US" w:eastAsia="zh-CN"/>
        </w:rPr>
        <w:t>3、根据中心年度工作计划安排，整理中心全年大事记资料，根据资料，自主设计文案、创作、拍摄、制作宣传片，时长不少于10分钟，全年创作宣传片不少于2部。</w:t>
      </w:r>
    </w:p>
    <w:p w14:paraId="169A3A46">
      <w:pPr>
        <w:pStyle w:val="12"/>
        <w:ind w:firstLine="420"/>
        <w:rPr>
          <w:rFonts w:hint="eastAsia" w:ascii="仿宋" w:hAnsi="仿宋" w:eastAsia="仿宋" w:cs="仿宋"/>
          <w:color w:val="0000FF"/>
          <w:lang w:val="en-US" w:eastAsia="zh-CN"/>
        </w:rPr>
      </w:pPr>
      <w:r>
        <w:rPr>
          <w:rFonts w:hint="eastAsia" w:ascii="仿宋" w:hAnsi="仿宋" w:eastAsia="仿宋" w:cs="仿宋"/>
          <w:color w:val="0000FF"/>
          <w:lang w:val="en-US" w:eastAsia="zh-CN"/>
        </w:rPr>
        <w:t>4、承担采购人线下宣传事务，提供线下宣传活动宣传</w:t>
      </w:r>
      <w:r>
        <w:rPr>
          <w:rFonts w:hint="eastAsia" w:ascii="仿宋" w:hAnsi="仿宋" w:eastAsia="仿宋" w:cs="仿宋"/>
          <w:color w:val="0000FF"/>
          <w:lang w:val="en-US" w:eastAsia="zh-Hans"/>
        </w:rPr>
        <w:t>品</w:t>
      </w:r>
      <w:r>
        <w:rPr>
          <w:rFonts w:hint="eastAsia" w:ascii="仿宋" w:hAnsi="仿宋" w:eastAsia="仿宋" w:cs="仿宋"/>
          <w:color w:val="0000FF"/>
          <w:lang w:val="en-US" w:eastAsia="zh-CN"/>
        </w:rPr>
        <w:t>、</w:t>
      </w:r>
      <w:r>
        <w:rPr>
          <w:rFonts w:hint="eastAsia" w:ascii="仿宋" w:hAnsi="仿宋" w:eastAsia="仿宋" w:cs="仿宋"/>
          <w:color w:val="0000FF"/>
          <w:lang w:val="en-US" w:eastAsia="zh-Hans"/>
        </w:rPr>
        <w:t>宣传展板设计及制作</w:t>
      </w:r>
      <w:r>
        <w:rPr>
          <w:rFonts w:hint="eastAsia" w:ascii="仿宋" w:hAnsi="仿宋" w:eastAsia="仿宋" w:cs="仿宋"/>
          <w:color w:val="0000FF"/>
          <w:lang w:val="en-US" w:eastAsia="zh-CN"/>
        </w:rPr>
        <w:t>，全年组织2次线下宣传活动（每半年一次）。</w:t>
      </w:r>
    </w:p>
    <w:p w14:paraId="4324D9EC">
      <w:pPr>
        <w:pStyle w:val="12"/>
        <w:ind w:firstLine="420"/>
        <w:rPr>
          <w:rFonts w:hint="eastAsia" w:ascii="仿宋" w:hAnsi="仿宋" w:eastAsia="仿宋" w:cs="仿宋"/>
          <w:color w:val="0000FF"/>
          <w:lang w:val="en-US" w:eastAsia="zh-CN"/>
        </w:rPr>
      </w:pPr>
      <w:r>
        <w:rPr>
          <w:rFonts w:hint="eastAsia" w:ascii="仿宋" w:hAnsi="仿宋" w:eastAsia="仿宋" w:cs="仿宋"/>
          <w:color w:val="0000FF"/>
          <w:lang w:val="en-US" w:eastAsia="zh-CN"/>
        </w:rPr>
        <w:t>5、根据工作开展情况，派驻1-2名策划组织工作人员驻采购人单位，配合中心做好新媒体宣传组织工作。</w:t>
      </w:r>
    </w:p>
    <w:p w14:paraId="5AA5D9DD">
      <w:pPr>
        <w:pStyle w:val="12"/>
        <w:ind w:firstLine="420"/>
        <w:rPr>
          <w:rFonts w:hint="eastAsia" w:ascii="仿宋" w:hAnsi="仿宋" w:eastAsia="仿宋" w:cs="仿宋"/>
          <w:color w:val="0000FF"/>
          <w:lang w:val="en-US" w:eastAsia="zh-CN"/>
        </w:rPr>
      </w:pPr>
      <w:r>
        <w:rPr>
          <w:rFonts w:hint="eastAsia" w:ascii="仿宋" w:hAnsi="仿宋" w:eastAsia="仿宋" w:cs="仿宋"/>
          <w:color w:val="0000FF"/>
          <w:lang w:val="en-US" w:eastAsia="zh-CN"/>
        </w:rPr>
        <w:t>6、其他要求</w:t>
      </w:r>
    </w:p>
    <w:p w14:paraId="34404DB8">
      <w:pPr>
        <w:pStyle w:val="12"/>
        <w:ind w:firstLine="420"/>
        <w:rPr>
          <w:rFonts w:hint="eastAsia" w:ascii="仿宋" w:hAnsi="仿宋" w:eastAsia="仿宋" w:cs="仿宋"/>
          <w:color w:val="0000FF"/>
        </w:rPr>
      </w:pPr>
      <w:r>
        <w:rPr>
          <w:rFonts w:hint="eastAsia" w:ascii="仿宋" w:hAnsi="仿宋" w:eastAsia="仿宋" w:cs="仿宋"/>
          <w:color w:val="0000FF"/>
          <w:lang w:val="en-US" w:eastAsia="zh-CN"/>
        </w:rPr>
        <w:t>（1）供应商提供的所有设计方案、宣传方案以及成果作品版权均归采购人所有，如若供应商</w:t>
      </w:r>
      <w:r>
        <w:rPr>
          <w:rFonts w:hint="eastAsia" w:ascii="仿宋" w:hAnsi="仿宋" w:eastAsia="仿宋" w:cs="仿宋"/>
          <w:color w:val="0000FF"/>
        </w:rPr>
        <w:t>所提交</w:t>
      </w:r>
      <w:r>
        <w:rPr>
          <w:rFonts w:hint="eastAsia" w:ascii="仿宋" w:hAnsi="仿宋" w:eastAsia="仿宋" w:cs="仿宋"/>
          <w:color w:val="0000FF"/>
          <w:lang w:val="en-US" w:eastAsia="zh-CN"/>
        </w:rPr>
        <w:t>的设计方案、宣传方案以及成果作品中，因</w:t>
      </w:r>
      <w:r>
        <w:rPr>
          <w:rFonts w:hint="eastAsia" w:ascii="仿宋" w:hAnsi="仿宋" w:eastAsia="仿宋" w:cs="仿宋"/>
          <w:color w:val="0000FF"/>
        </w:rPr>
        <w:t>著作权、肖像权、名誉权、姓名权、名称权等</w:t>
      </w:r>
      <w:r>
        <w:rPr>
          <w:rFonts w:hint="eastAsia" w:ascii="仿宋" w:hAnsi="仿宋" w:eastAsia="仿宋" w:cs="仿宋"/>
          <w:color w:val="0000FF"/>
          <w:lang w:val="en-US" w:eastAsia="zh-CN"/>
        </w:rPr>
        <w:t>问题引起的</w:t>
      </w:r>
      <w:r>
        <w:rPr>
          <w:rFonts w:hint="eastAsia" w:ascii="仿宋" w:hAnsi="仿宋" w:eastAsia="仿宋" w:cs="仿宋"/>
          <w:color w:val="0000FF"/>
        </w:rPr>
        <w:t>法律</w:t>
      </w:r>
      <w:r>
        <w:rPr>
          <w:rFonts w:hint="eastAsia" w:ascii="仿宋" w:hAnsi="仿宋" w:eastAsia="仿宋" w:cs="仿宋"/>
          <w:color w:val="0000FF"/>
          <w:lang w:val="en-US" w:eastAsia="zh-CN"/>
        </w:rPr>
        <w:t>纠纷</w:t>
      </w:r>
      <w:r>
        <w:rPr>
          <w:rFonts w:hint="eastAsia" w:ascii="仿宋" w:hAnsi="仿宋" w:eastAsia="仿宋" w:cs="仿宋"/>
          <w:color w:val="0000FF"/>
        </w:rPr>
        <w:t>，由</w:t>
      </w:r>
      <w:r>
        <w:rPr>
          <w:rFonts w:hint="eastAsia" w:ascii="仿宋" w:hAnsi="仿宋" w:eastAsia="仿宋" w:cs="仿宋"/>
          <w:color w:val="0000FF"/>
          <w:lang w:val="en-US" w:eastAsia="zh-CN"/>
        </w:rPr>
        <w:t>供应商</w:t>
      </w:r>
      <w:r>
        <w:rPr>
          <w:rFonts w:hint="eastAsia" w:ascii="仿宋" w:hAnsi="仿宋" w:eastAsia="仿宋" w:cs="仿宋"/>
          <w:color w:val="0000FF"/>
        </w:rPr>
        <w:t>自行解决并承担相应的法律责任。</w:t>
      </w:r>
    </w:p>
    <w:p w14:paraId="623B6684">
      <w:pPr>
        <w:pStyle w:val="12"/>
        <w:ind w:firstLine="420"/>
        <w:rPr>
          <w:rFonts w:hint="eastAsia" w:ascii="仿宋" w:hAnsi="仿宋" w:eastAsia="仿宋" w:cs="仿宋"/>
          <w:color w:val="0000FF"/>
          <w:lang w:val="en-US" w:eastAsia="zh-CN"/>
        </w:rPr>
      </w:pPr>
      <w:r>
        <w:rPr>
          <w:rFonts w:hint="eastAsia" w:ascii="仿宋" w:hAnsi="仿宋" w:eastAsia="仿宋" w:cs="仿宋"/>
          <w:color w:val="0000FF"/>
          <w:lang w:val="en-US" w:eastAsia="zh-CN"/>
        </w:rPr>
        <w:t>（2）如提交的设计方案、宣传方案以及成果作品存在版权等知识产权或其他权益纠纷</w:t>
      </w:r>
      <w:r>
        <w:rPr>
          <w:rFonts w:hint="eastAsia" w:ascii="仿宋" w:hAnsi="仿宋" w:eastAsia="仿宋" w:cs="仿宋"/>
          <w:color w:val="0000FF"/>
        </w:rPr>
        <w:t>或争议的，采购人有权终止合约。如提交</w:t>
      </w:r>
      <w:r>
        <w:rPr>
          <w:rFonts w:hint="eastAsia" w:ascii="仿宋" w:hAnsi="仿宋" w:eastAsia="仿宋" w:cs="仿宋"/>
          <w:color w:val="0000FF"/>
          <w:lang w:val="en-US" w:eastAsia="zh-CN"/>
        </w:rPr>
        <w:t>的设计方案、宣传方案以及成果作品</w:t>
      </w:r>
      <w:r>
        <w:rPr>
          <w:rFonts w:hint="eastAsia" w:ascii="仿宋" w:hAnsi="仿宋" w:eastAsia="仿宋" w:cs="仿宋"/>
          <w:color w:val="0000FF"/>
        </w:rPr>
        <w:t>违</w:t>
      </w:r>
      <w:r>
        <w:rPr>
          <w:rFonts w:hint="eastAsia" w:ascii="仿宋" w:hAnsi="仿宋" w:eastAsia="仿宋" w:cs="仿宋"/>
          <w:color w:val="0000FF"/>
          <w:lang w:val="en-US" w:eastAsia="zh-CN"/>
        </w:rPr>
        <w:t>反</w:t>
      </w:r>
      <w:r>
        <w:rPr>
          <w:rFonts w:hint="eastAsia" w:ascii="仿宋" w:hAnsi="仿宋" w:eastAsia="仿宋" w:cs="仿宋"/>
          <w:color w:val="0000FF"/>
        </w:rPr>
        <w:t>版权要求导致采购人使用提交作品造成了对第三方著作权等知识产权或任何其他合法权利的侵权，由供</w:t>
      </w:r>
      <w:r>
        <w:rPr>
          <w:rFonts w:hint="eastAsia" w:ascii="仿宋" w:hAnsi="仿宋" w:eastAsia="仿宋" w:cs="仿宋"/>
          <w:color w:val="0000FF"/>
          <w:lang w:val="en-US" w:eastAsia="zh-CN"/>
        </w:rPr>
        <w:t>应商负责解决并承担全部责任。</w:t>
      </w:r>
    </w:p>
    <w:p w14:paraId="4A8BFEAE">
      <w:pPr>
        <w:pStyle w:val="12"/>
        <w:ind w:firstLine="420"/>
        <w:rPr>
          <w:rFonts w:hint="eastAsia" w:ascii="仿宋" w:hAnsi="仿宋" w:eastAsia="仿宋" w:cs="仿宋"/>
          <w:color w:val="0000FF"/>
          <w:lang w:val="en-US" w:eastAsia="zh-CN"/>
        </w:rPr>
      </w:pPr>
      <w:r>
        <w:rPr>
          <w:rFonts w:hint="eastAsia" w:ascii="仿宋" w:hAnsi="仿宋" w:eastAsia="仿宋" w:cs="仿宋"/>
          <w:color w:val="0000FF"/>
          <w:lang w:val="en-US" w:eastAsia="zh-CN"/>
        </w:rPr>
        <w:t>（3）供应商在项目实施过程中提供相应的人员、技术、场地、设备服务,并进行现场调试技术保障，保证每一场次活动顺利进行，并解决项目实施过程出现的突发事件。</w:t>
      </w:r>
    </w:p>
    <w:p w14:paraId="425ECB83">
      <w:pPr>
        <w:pStyle w:val="12"/>
        <w:ind w:firstLine="420"/>
        <w:rPr>
          <w:rFonts w:hint="eastAsia" w:ascii="仿宋" w:hAnsi="仿宋" w:eastAsia="仿宋" w:cs="仿宋"/>
          <w:color w:val="0000FF"/>
          <w:lang w:val="en-US" w:eastAsia="zh-CN"/>
        </w:rPr>
      </w:pPr>
      <w:r>
        <w:rPr>
          <w:rFonts w:hint="eastAsia" w:ascii="仿宋" w:hAnsi="仿宋" w:eastAsia="仿宋" w:cs="仿宋"/>
          <w:color w:val="0000FF"/>
          <w:lang w:val="en-US" w:eastAsia="zh-CN"/>
        </w:rPr>
        <w:t>（4）供应商在项目执行过程中，应保证所有参与人员的人身、财产安全，在项目执行过程中所造成的参与人员人身、财产安全意外事故，责任由供应商自行承担，与采购人无关。</w:t>
      </w:r>
    </w:p>
    <w:p w14:paraId="27E75439">
      <w:pPr>
        <w:pStyle w:val="12"/>
        <w:ind w:firstLine="420"/>
        <w:rPr>
          <w:rFonts w:hint="eastAsia" w:ascii="仿宋" w:hAnsi="仿宋" w:eastAsia="仿宋" w:cs="仿宋"/>
          <w:b/>
          <w:bCs/>
          <w:color w:val="0000FF"/>
        </w:rPr>
      </w:pPr>
      <w:r>
        <w:rPr>
          <w:rFonts w:hint="eastAsia" w:ascii="仿宋" w:hAnsi="仿宋" w:eastAsia="仿宋" w:cs="仿宋"/>
          <w:b/>
          <w:bCs/>
          <w:color w:val="0000FF"/>
          <w:lang w:val="en-US" w:eastAsia="zh-CN"/>
        </w:rPr>
        <w:t>三</w:t>
      </w:r>
      <w:r>
        <w:rPr>
          <w:rFonts w:hint="eastAsia" w:ascii="仿宋" w:hAnsi="仿宋" w:eastAsia="仿宋" w:cs="仿宋"/>
          <w:b/>
          <w:bCs/>
          <w:color w:val="0000FF"/>
        </w:rPr>
        <w:t>、商务要求</w:t>
      </w:r>
    </w:p>
    <w:p w14:paraId="56803B1D">
      <w:pPr>
        <w:pStyle w:val="12"/>
        <w:ind w:firstLine="420"/>
        <w:rPr>
          <w:rFonts w:hint="eastAsia" w:ascii="仿宋" w:hAnsi="仿宋" w:eastAsia="仿宋" w:cs="仿宋"/>
          <w:color w:val="0000FF"/>
          <w:lang w:val="en-US" w:eastAsia="zh-CN"/>
        </w:rPr>
      </w:pPr>
      <w:r>
        <w:rPr>
          <w:rFonts w:hint="eastAsia" w:ascii="仿宋" w:hAnsi="仿宋" w:eastAsia="仿宋" w:cs="仿宋"/>
          <w:color w:val="0000FF"/>
          <w:lang w:val="en-US" w:eastAsia="zh-CN"/>
        </w:rPr>
        <w:t>1、服务期限：自合同签订之日起一年。</w:t>
      </w:r>
    </w:p>
    <w:p w14:paraId="304F6B83">
      <w:pPr>
        <w:pStyle w:val="12"/>
        <w:ind w:firstLine="420"/>
        <w:rPr>
          <w:rFonts w:hint="eastAsia" w:ascii="仿宋" w:hAnsi="仿宋" w:eastAsia="仿宋" w:cs="仿宋"/>
          <w:color w:val="0000FF"/>
          <w:lang w:val="en-US" w:eastAsia="zh-CN"/>
        </w:rPr>
      </w:pPr>
      <w:r>
        <w:rPr>
          <w:rFonts w:hint="eastAsia" w:ascii="仿宋" w:hAnsi="仿宋" w:eastAsia="仿宋" w:cs="仿宋"/>
          <w:color w:val="0000FF"/>
          <w:lang w:val="en-US" w:eastAsia="zh-CN"/>
        </w:rPr>
        <w:t>2、服务地点：采购人指定地点。</w:t>
      </w:r>
    </w:p>
    <w:p w14:paraId="7AF742BC">
      <w:pPr>
        <w:pStyle w:val="12"/>
        <w:ind w:firstLine="420"/>
        <w:rPr>
          <w:rFonts w:hint="eastAsia" w:ascii="仿宋" w:hAnsi="仿宋" w:eastAsia="仿宋" w:cs="仿宋"/>
          <w:color w:val="0000FF"/>
          <w:lang w:val="en-US" w:eastAsia="zh-CN"/>
        </w:rPr>
      </w:pPr>
      <w:r>
        <w:rPr>
          <w:rFonts w:hint="eastAsia" w:ascii="仿宋" w:hAnsi="仿宋" w:eastAsia="仿宋" w:cs="仿宋"/>
          <w:color w:val="0000FF"/>
          <w:lang w:val="en-US" w:eastAsia="zh-CN"/>
        </w:rPr>
        <w:t>3</w:t>
      </w:r>
      <w:r>
        <w:rPr>
          <w:rFonts w:hint="eastAsia" w:ascii="仿宋" w:hAnsi="仿宋" w:eastAsia="仿宋" w:cs="仿宋"/>
          <w:color w:val="0000FF"/>
          <w:lang w:val="en-US"/>
        </w:rPr>
        <w:t>、付款方式：合同签订后，</w:t>
      </w:r>
      <w:r>
        <w:rPr>
          <w:rFonts w:hint="eastAsia" w:ascii="仿宋" w:hAnsi="仿宋" w:eastAsia="仿宋" w:cs="仿宋"/>
          <w:color w:val="0000FF"/>
          <w:lang w:val="en-US" w:eastAsia="zh-CN"/>
        </w:rPr>
        <w:t>供应商向采购人提出付款申请，经采购人审核同意后，供应商</w:t>
      </w:r>
      <w:r>
        <w:rPr>
          <w:rFonts w:hint="eastAsia" w:ascii="仿宋" w:hAnsi="仿宋" w:eastAsia="仿宋" w:cs="仿宋"/>
          <w:color w:val="0000FF"/>
          <w:lang w:val="en-US"/>
        </w:rPr>
        <w:t>出具合同金额费用发票，</w:t>
      </w:r>
      <w:r>
        <w:rPr>
          <w:rFonts w:hint="eastAsia" w:ascii="仿宋" w:hAnsi="仿宋" w:eastAsia="仿宋" w:cs="仿宋"/>
          <w:color w:val="0000FF"/>
          <w:lang w:val="en-US" w:eastAsia="zh-CN"/>
        </w:rPr>
        <w:t>采购人收到发票后10个工作日内支付全额合同款项；合同款项支付前，供应商应办理合同款50%的预付款担保，待项目履约服务期过半后，经报采购人审核同意转为合同款10%的履约担保直至服务期满。</w:t>
      </w:r>
    </w:p>
    <w:p w14:paraId="76650775">
      <w:pPr>
        <w:pStyle w:val="12"/>
        <w:ind w:firstLine="420"/>
        <w:rPr>
          <w:rFonts w:ascii="仿宋_GB2312" w:hAnsi="仿宋_GB2312" w:eastAsia="仿宋_GB2312" w:cs="仿宋_GB2312"/>
          <w:color w:val="0000FF"/>
          <w:sz w:val="21"/>
        </w:rPr>
      </w:pPr>
      <w:r>
        <w:rPr>
          <w:rFonts w:hint="eastAsia" w:ascii="仿宋_GB2312" w:hAnsi="仿宋_GB2312" w:eastAsia="仿宋_GB2312" w:cs="仿宋_GB2312"/>
          <w:color w:val="0000FF"/>
          <w:sz w:val="21"/>
          <w:lang w:val="en-US" w:eastAsia="zh-CN"/>
        </w:rPr>
        <w:t>4、</w:t>
      </w:r>
      <w:r>
        <w:rPr>
          <w:rFonts w:ascii="仿宋_GB2312" w:hAnsi="仿宋_GB2312" w:eastAsia="仿宋_GB2312" w:cs="仿宋_GB2312"/>
          <w:color w:val="0000FF"/>
          <w:sz w:val="21"/>
        </w:rPr>
        <w:t>履约保证金：合同签订后，供应商须向采购代理公司缴纳合同金额10%的履约保证金。</w:t>
      </w:r>
    </w:p>
    <w:p w14:paraId="50A2118A">
      <w:r>
        <w:rPr>
          <w:rFonts w:hint="eastAsia" w:ascii="仿宋_GB2312" w:hAnsi="仿宋_GB2312" w:eastAsia="仿宋_GB2312" w:cs="仿宋_GB2312"/>
          <w:color w:val="0000FF"/>
          <w:sz w:val="21"/>
          <w:lang w:val="en-US" w:eastAsia="zh-CN"/>
        </w:rPr>
        <w:t>5、质保期：自验收通过之日起提供1年质保。</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50B57"/>
    <w:rsid w:val="07915C3C"/>
    <w:rsid w:val="07954E39"/>
    <w:rsid w:val="0E456572"/>
    <w:rsid w:val="228C0D77"/>
    <w:rsid w:val="26DA0C8C"/>
    <w:rsid w:val="3A2624C7"/>
    <w:rsid w:val="3CA8213A"/>
    <w:rsid w:val="43E92AA8"/>
    <w:rsid w:val="46FA5BC2"/>
    <w:rsid w:val="4E41324C"/>
    <w:rsid w:val="50D66501"/>
    <w:rsid w:val="588732F9"/>
    <w:rsid w:val="61A02BBE"/>
    <w:rsid w:val="636F03C2"/>
    <w:rsid w:val="67AB0BF9"/>
    <w:rsid w:val="6FD37A1E"/>
    <w:rsid w:val="706B0B16"/>
    <w:rsid w:val="75C9085C"/>
    <w:rsid w:val="765E6749"/>
    <w:rsid w:val="7D426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bidi w:val="0"/>
      <w:spacing w:line="600" w:lineRule="exact"/>
      <w:ind w:firstLine="720" w:firstLineChars="200"/>
      <w:jc w:val="left"/>
    </w:pPr>
    <w:rPr>
      <w:rFonts w:ascii="宋体" w:hAnsi="宋体" w:eastAsia="宋体" w:cs="宋体"/>
      <w:color w:val="auto"/>
      <w:kern w:val="2"/>
      <w:sz w:val="28"/>
      <w:szCs w:val="21"/>
      <w:highlight w:val="none"/>
      <w:lang w:val="en-US" w:eastAsia="zh-CN" w:bidi="ar-SA"/>
    </w:rPr>
  </w:style>
  <w:style w:type="paragraph" w:styleId="3">
    <w:name w:val="heading 1"/>
    <w:basedOn w:val="1"/>
    <w:next w:val="1"/>
    <w:link w:val="9"/>
    <w:qFormat/>
    <w:uiPriority w:val="0"/>
    <w:pPr>
      <w:keepNext/>
      <w:keepLines/>
      <w:overflowPunct w:val="0"/>
      <w:spacing w:before="220" w:after="210" w:line="600" w:lineRule="exact"/>
      <w:jc w:val="center"/>
      <w:outlineLvl w:val="0"/>
    </w:pPr>
    <w:rPr>
      <w:rFonts w:ascii="Times New Roman" w:hAnsi="Times New Roman"/>
      <w:b/>
      <w:bCs/>
      <w:kern w:val="44"/>
      <w:sz w:val="32"/>
      <w:szCs w:val="44"/>
    </w:rPr>
  </w:style>
  <w:style w:type="paragraph" w:styleId="4">
    <w:name w:val="heading 2"/>
    <w:basedOn w:val="1"/>
    <w:next w:val="1"/>
    <w:link w:val="11"/>
    <w:semiHidden/>
    <w:unhideWhenUsed/>
    <w:qFormat/>
    <w:uiPriority w:val="0"/>
    <w:pPr>
      <w:keepNext/>
      <w:keepLines/>
      <w:spacing w:line="360" w:lineRule="auto"/>
      <w:jc w:val="left"/>
      <w:outlineLvl w:val="1"/>
    </w:pPr>
    <w:rPr>
      <w:rFonts w:ascii="Arial" w:hAnsi="Arial" w:eastAsia="仿宋" w:cs="Times New Roman"/>
      <w:b/>
      <w:bCs/>
      <w:kern w:val="2"/>
      <w:sz w:val="30"/>
      <w:szCs w:val="32"/>
    </w:rPr>
  </w:style>
  <w:style w:type="paragraph" w:styleId="5">
    <w:name w:val="heading 3"/>
    <w:basedOn w:val="1"/>
    <w:next w:val="1"/>
    <w:link w:val="10"/>
    <w:semiHidden/>
    <w:unhideWhenUsed/>
    <w:qFormat/>
    <w:uiPriority w:val="0"/>
    <w:pPr>
      <w:keepNext/>
      <w:keepLines/>
      <w:spacing w:before="260" w:after="260" w:line="560" w:lineRule="exact"/>
      <w:jc w:val="left"/>
      <w:outlineLvl w:val="2"/>
    </w:pPr>
    <w:rPr>
      <w:rFonts w:ascii="Times New Roman" w:hAnsi="Times New Roman"/>
      <w:b/>
      <w:bCs/>
      <w:kern w:val="0"/>
      <w:szCs w:val="32"/>
    </w:rPr>
  </w:style>
  <w:style w:type="paragraph" w:styleId="6">
    <w:name w:val="heading 4"/>
    <w:semiHidden/>
    <w:unhideWhenUsed/>
    <w:qFormat/>
    <w:uiPriority w:val="0"/>
    <w:pPr>
      <w:spacing w:before="120" w:after="120" w:line="600" w:lineRule="exact"/>
      <w:jc w:val="center"/>
      <w:outlineLvl w:val="3"/>
    </w:pPr>
    <w:rPr>
      <w:rFonts w:ascii="宋体" w:hAnsi="宋体" w:eastAsia="宋体" w:cstheme="minorBidi"/>
      <w:b/>
      <w:sz w:val="28"/>
      <w:szCs w:val="2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character" w:customStyle="1" w:styleId="9">
    <w:name w:val="标题 1 字符"/>
    <w:link w:val="3"/>
    <w:autoRedefine/>
    <w:qFormat/>
    <w:uiPriority w:val="0"/>
    <w:rPr>
      <w:rFonts w:ascii="Times New Roman" w:hAnsi="Times New Roman" w:eastAsia="宋体"/>
      <w:b/>
      <w:kern w:val="2"/>
      <w:sz w:val="32"/>
    </w:rPr>
  </w:style>
  <w:style w:type="character" w:customStyle="1" w:styleId="10">
    <w:name w:val="标题 3 字符"/>
    <w:link w:val="5"/>
    <w:qFormat/>
    <w:uiPriority w:val="0"/>
    <w:rPr>
      <w:rFonts w:ascii="Times New Roman" w:hAnsi="Times New Roman" w:eastAsia="Times New Roman"/>
      <w:b/>
      <w:bCs/>
      <w:sz w:val="28"/>
      <w:szCs w:val="32"/>
    </w:rPr>
  </w:style>
  <w:style w:type="character" w:customStyle="1" w:styleId="11">
    <w:name w:val="标题 2 字符2"/>
    <w:link w:val="4"/>
    <w:qFormat/>
    <w:uiPriority w:val="0"/>
    <w:rPr>
      <w:rFonts w:ascii="Arial" w:hAnsi="Arial" w:eastAsia="仿宋" w:cs="Times New Roman"/>
      <w:b/>
      <w:bCs/>
      <w:kern w:val="2"/>
      <w:sz w:val="30"/>
      <w:szCs w:val="32"/>
    </w:rPr>
  </w:style>
  <w:style w:type="paragraph" w:customStyle="1" w:styleId="1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2025-06-12T15:00:00Z</dcterms:created>
  <dc:creator>张嬿</dc:creator>
  <cp:lastModifiedBy>acer</cp:lastModifiedBy>
  <dcterms:modified xsi:type="dcterms:W3CDTF">2025-11-16T13:23:02Z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A82066447B874CE589A16DF6F6D68C9B_12</vt:lpwstr>
  </property>
  <property fmtid="{D5CDD505-2E9C-101B-9397-08002B2CF9AE}" pid="4" name="KSOTemplateDocerSaveRecord">
    <vt:lpwstr>eyJoZGlkIjoiZTczZGJiMzk3NmE4MTFmY2I0NmVkOTVhODY4OTk3OTciLCJ1c2VySWQiOiIyNDc5ODM4ODIifQ==</vt:lpwstr>
  </property>
</Properties>
</file>