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DA863">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bookmarkStart w:id="0" w:name="_Toc246928892"/>
      <w:r>
        <w:rPr>
          <w:rFonts w:hint="eastAsia"/>
        </w:rPr>
        <w:t>榆林市星元图书楼2025年图书采购项目</w:t>
      </w:r>
    </w:p>
    <w:p w14:paraId="04815977">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rPr>
      </w:pPr>
      <w:r>
        <w:rPr>
          <w:rFonts w:hint="eastAsia"/>
        </w:rPr>
        <w:t>竞争性谈判公告</w:t>
      </w:r>
    </w:p>
    <w:p w14:paraId="02F436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14:paraId="4C878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榆林市星元图书楼2025年图书采购项目</w:t>
      </w:r>
      <w:r>
        <w:rPr>
          <w:rFonts w:hint="eastAsia" w:ascii="宋体" w:hAnsi="宋体" w:eastAsia="宋体" w:cs="宋体"/>
          <w:sz w:val="24"/>
          <w:szCs w:val="24"/>
        </w:rPr>
        <w:t>采购项目的潜在供应商应在登录全国</w:t>
      </w:r>
      <w:r>
        <w:rPr>
          <w:rFonts w:hint="eastAsia" w:ascii="宋体" w:hAnsi="宋体" w:eastAsia="宋体" w:cs="宋体"/>
          <w:color w:val="auto"/>
          <w:sz w:val="24"/>
          <w:szCs w:val="24"/>
        </w:rPr>
        <w:t>公共资源交易中心平台（陕西省）使用CA锁报名后自行下载</w:t>
      </w:r>
      <w:r>
        <w:rPr>
          <w:rFonts w:hint="eastAsia" w:ascii="宋体" w:hAnsi="宋体" w:eastAsia="宋体" w:cs="宋体"/>
          <w:color w:val="auto"/>
          <w:sz w:val="24"/>
          <w:szCs w:val="24"/>
          <w:lang w:val="en-US" w:eastAsia="zh-CN"/>
        </w:rPr>
        <w:t>获取</w:t>
      </w:r>
      <w:r>
        <w:rPr>
          <w:rFonts w:hint="eastAsia" w:ascii="宋体" w:hAnsi="宋体" w:eastAsia="宋体" w:cs="宋体"/>
          <w:sz w:val="24"/>
          <w:szCs w:val="24"/>
        </w:rPr>
        <w:t>采购文件，并</w:t>
      </w:r>
      <w:r>
        <w:rPr>
          <w:rFonts w:hint="eastAsia" w:ascii="宋体" w:hAnsi="宋体" w:eastAsia="宋体" w:cs="宋体"/>
          <w:color w:val="auto"/>
          <w:sz w:val="24"/>
          <w:szCs w:val="24"/>
        </w:rPr>
        <w:t xml:space="preserve">于 </w:t>
      </w:r>
      <w:r>
        <w:rPr>
          <w:rFonts w:hint="eastAsia" w:ascii="宋体" w:hAnsi="宋体" w:eastAsia="宋体" w:cs="宋体"/>
          <w:color w:val="auto"/>
          <w:sz w:val="24"/>
          <w:szCs w:val="24"/>
          <w:lang w:eastAsia="zh-CN"/>
        </w:rPr>
        <w:t>2025年11月21日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0分（北京</w:t>
      </w:r>
      <w:r>
        <w:rPr>
          <w:rFonts w:hint="eastAsia" w:ascii="宋体" w:hAnsi="宋体" w:eastAsia="宋体" w:cs="宋体"/>
          <w:sz w:val="24"/>
          <w:szCs w:val="24"/>
        </w:rPr>
        <w:t>时间）前提交响应文件。</w:t>
      </w:r>
    </w:p>
    <w:p w14:paraId="3AA255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4BC46D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SXZC2025-HW-1</w:t>
      </w:r>
      <w:bookmarkStart w:id="1" w:name="_GoBack"/>
      <w:bookmarkEnd w:id="1"/>
      <w:r>
        <w:rPr>
          <w:rFonts w:hint="eastAsia" w:ascii="宋体" w:hAnsi="宋体" w:eastAsia="宋体" w:cs="宋体"/>
          <w:sz w:val="24"/>
          <w:szCs w:val="24"/>
          <w:lang w:eastAsia="zh-CN"/>
        </w:rPr>
        <w:t>78</w:t>
      </w:r>
      <w:r>
        <w:rPr>
          <w:rFonts w:hint="eastAsia" w:ascii="宋体" w:hAnsi="宋体" w:eastAsia="宋体" w:cs="宋体"/>
          <w:sz w:val="24"/>
          <w:szCs w:val="24"/>
        </w:rPr>
        <w:t xml:space="preserve"> </w:t>
      </w:r>
    </w:p>
    <w:p w14:paraId="48505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榆林市星元图书楼2025年图书采购项目</w:t>
      </w:r>
    </w:p>
    <w:p w14:paraId="5201A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14:paraId="5521B3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00.00元</w:t>
      </w:r>
      <w:r>
        <w:rPr>
          <w:rFonts w:hint="eastAsia" w:ascii="宋体" w:hAnsi="宋体" w:eastAsia="宋体" w:cs="宋体"/>
          <w:sz w:val="24"/>
          <w:szCs w:val="24"/>
          <w:lang w:val="en-US" w:eastAsia="zh-CN"/>
        </w:rPr>
        <w:t xml:space="preserve"> </w:t>
      </w:r>
    </w:p>
    <w:p w14:paraId="18AB9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204BD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榆林市星元图书楼2025年图书采购项目</w:t>
      </w:r>
      <w:r>
        <w:rPr>
          <w:rFonts w:hint="eastAsia" w:ascii="宋体" w:hAnsi="宋体" w:eastAsia="宋体" w:cs="宋体"/>
          <w:sz w:val="24"/>
          <w:szCs w:val="24"/>
        </w:rPr>
        <w:t>):</w:t>
      </w:r>
    </w:p>
    <w:p w14:paraId="578421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00.00元</w:t>
      </w:r>
    </w:p>
    <w:p w14:paraId="738E4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00.00元</w:t>
      </w:r>
    </w:p>
    <w:tbl>
      <w:tblPr>
        <w:tblStyle w:val="10"/>
        <w:tblW w:w="98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79"/>
        <w:gridCol w:w="1358"/>
        <w:gridCol w:w="1382"/>
        <w:gridCol w:w="1557"/>
        <w:gridCol w:w="1571"/>
        <w:gridCol w:w="1440"/>
        <w:gridCol w:w="1442"/>
      </w:tblGrid>
      <w:tr w14:paraId="1F2D10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1" w:hRule="atLeast"/>
          <w:tblHeader/>
          <w:jc w:val="center"/>
        </w:trPr>
        <w:tc>
          <w:tcPr>
            <w:tcW w:w="107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04AC3C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35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738AB2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138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06F71D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155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B18E20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157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C3A788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67A260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4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8ED49B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14:paraId="76BFF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7" w:hRule="atLeast"/>
          <w:jc w:val="center"/>
        </w:trPr>
        <w:tc>
          <w:tcPr>
            <w:tcW w:w="107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F6B04D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135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256FEA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书籍、课本</w:t>
            </w:r>
          </w:p>
        </w:tc>
        <w:tc>
          <w:tcPr>
            <w:tcW w:w="138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58586A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300000</w:t>
            </w:r>
          </w:p>
        </w:tc>
        <w:tc>
          <w:tcPr>
            <w:tcW w:w="1557"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E2859A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1(批)</w:t>
            </w:r>
          </w:p>
        </w:tc>
        <w:tc>
          <w:tcPr>
            <w:tcW w:w="157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2EF890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CC8A68D">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w:t>
            </w:r>
          </w:p>
        </w:tc>
        <w:tc>
          <w:tcPr>
            <w:tcW w:w="14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238FD43D">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w:t>
            </w:r>
          </w:p>
        </w:tc>
      </w:tr>
    </w:tbl>
    <w:p w14:paraId="41475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5C1C0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eastAsia="zh-CN"/>
        </w:rPr>
        <w:t>合同签订之日起28日历天内完成供货、加工完毕并验收合格</w:t>
      </w:r>
    </w:p>
    <w:p w14:paraId="08370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7300D5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1.满足《中华人民共和国政府采购法》第二十二条规定;</w:t>
      </w:r>
    </w:p>
    <w:p w14:paraId="06D663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2.落实政府采购政策需满足的资格要求：</w:t>
      </w:r>
    </w:p>
    <w:p w14:paraId="24096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榆林市星元图书楼2025年图书采购项目</w:t>
      </w:r>
      <w:r>
        <w:rPr>
          <w:rFonts w:hint="eastAsia" w:ascii="宋体" w:hAnsi="宋体" w:eastAsia="宋体" w:cs="宋体"/>
          <w:sz w:val="24"/>
          <w:szCs w:val="24"/>
        </w:rPr>
        <w:t>)落实政府采购政策需满足的资格要求如下:</w:t>
      </w:r>
    </w:p>
    <w:p w14:paraId="3E86DAF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p>
    <w:p w14:paraId="74FD6BE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14:paraId="07343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（6）《财政部、民政部、中国残疾人联合会关于促进残疾人就业政府采购政策的通知》（财库[2017]141号）；</w:t>
      </w:r>
    </w:p>
    <w:p w14:paraId="67E6B3E9">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（7）陕西省财政厅关于印发《陕西省中小企业政府采购信用融资办法》（陕财办采〔2018〕23号）；相关政策、业务流程、办理平台(http://www.ccgpshaanxi.</w:t>
      </w:r>
    </w:p>
    <w:p w14:paraId="1EBF7CD1">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gov.cn/zcdservice/zcd/shanxi/)；</w:t>
      </w:r>
      <w:r>
        <w:rPr>
          <w:rFonts w:hint="eastAsia" w:ascii="宋体" w:hAnsi="宋体" w:eastAsia="宋体" w:cs="宋体"/>
          <w:sz w:val="24"/>
          <w:szCs w:val="24"/>
        </w:rPr>
        <w:br w:type="textWrapping"/>
      </w:r>
      <w:r>
        <w:rPr>
          <w:rFonts w:hint="eastAsia" w:ascii="宋体" w:hAnsi="宋体" w:eastAsia="宋体" w:cs="宋体"/>
          <w:sz w:val="24"/>
          <w:szCs w:val="24"/>
        </w:rPr>
        <w:t>（8）《关于在政府采购活动中查询及使用信用记录有关问题的通知》（财库〔2016〕125号）；</w:t>
      </w:r>
    </w:p>
    <w:p w14:paraId="2AA70C0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（9）《榆林市财政局关于进一步加大政府采购支持中小企业力度的通知》（榆政财采发〔2022〕10号)；</w:t>
      </w:r>
    </w:p>
    <w:p w14:paraId="7C524E3D">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（10）《陕西省财政厅关于进一步加大政府采购支持中小企业力度的通知》(陕财采发〔2022〕5号)</w:t>
      </w:r>
      <w:r>
        <w:rPr>
          <w:rFonts w:hint="eastAsia" w:ascii="宋体" w:hAnsi="宋体" w:eastAsia="宋体" w:cs="宋体"/>
          <w:sz w:val="24"/>
          <w:szCs w:val="24"/>
          <w:lang w:eastAsia="zh-CN"/>
        </w:rPr>
        <w:t>；</w:t>
      </w:r>
    </w:p>
    <w:p w14:paraId="3439B7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）《陕西省财政厅 中国人民银行西安分行关于深入推进政府采购信用融资业务的通知》（陕财办采〔2023]5号）。</w:t>
      </w:r>
    </w:p>
    <w:p w14:paraId="105BD8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14:paraId="6EA81F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榆林市星元图书楼2025年图书采购项目</w:t>
      </w:r>
      <w:r>
        <w:rPr>
          <w:rFonts w:hint="eastAsia" w:ascii="宋体" w:hAnsi="宋体" w:eastAsia="宋体" w:cs="宋体"/>
          <w:sz w:val="24"/>
          <w:szCs w:val="24"/>
        </w:rPr>
        <w:t>)特定资格要求如下:</w:t>
      </w:r>
    </w:p>
    <w:p w14:paraId="30F02D7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0682A9F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投标人须具有出版物经营许可证；</w:t>
      </w:r>
    </w:p>
    <w:p w14:paraId="512013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p>
    <w:p w14:paraId="0CB443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（4）税收缴纳证明：提供2025年01月01日至今已缴纳的至少一个月的纳税证明或完税证明（时间以税款所属日期为准、税种须包含增值税或所得税），依法免税的单位应提供相关证明材料；</w:t>
      </w:r>
    </w:p>
    <w:p w14:paraId="08DFB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（5）社会保障资金缴纳证明：提供2025年01月01日至今已缴纳的至少一个月社会保险参保缴费情况证明，依法不需要缴纳社会保障资金的单位应提供相关证明材料；</w:t>
      </w:r>
    </w:p>
    <w:p w14:paraId="5C653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（6）参加政府采购活动前三年内，在经营活动中没有重大违法记录的书面声明；</w:t>
      </w:r>
    </w:p>
    <w:p w14:paraId="716E5F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（7）提供具有履行合同所必需的设备和专业技术能力的证明资料或承诺书；</w:t>
      </w:r>
    </w:p>
    <w:p w14:paraId="57943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对列入信用中国”网站(www.creditchina.gov.cn)记录失信被执行人、重大税收违法失信主体、企业经营异常名录记录名单、中国政府采购网(www.ccgp.gov.cn)政府采购严重违法失信行为信息记录”的单位、信用中国（陕西榆林）”网站（http：//www.ylcredit.gov.cn/）失信被执行人查询、企业经营异常名录的供应商应当拒绝参与政府采购活动（查询结果以投标截止日当天查询结果为准）；</w:t>
      </w:r>
    </w:p>
    <w:p w14:paraId="112EA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（9）投标信用承诺书；</w:t>
      </w:r>
    </w:p>
    <w:p w14:paraId="60A38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（10）榆林市政府采购货物类项目供应商信用承诺书；</w:t>
      </w:r>
    </w:p>
    <w:p w14:paraId="49FE1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0E2A6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4C0897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w:t>
      </w:r>
      <w:r>
        <w:rPr>
          <w:rFonts w:hint="eastAsia" w:ascii="宋体" w:hAnsi="宋体" w:eastAsia="宋体" w:cs="宋体"/>
          <w:color w:val="auto"/>
          <w:sz w:val="24"/>
          <w:szCs w:val="24"/>
        </w:rPr>
        <w:t>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w:t>
      </w:r>
      <w:r>
        <w:rPr>
          <w:rFonts w:hint="eastAsia" w:ascii="宋体" w:hAnsi="宋体" w:eastAsia="宋体" w:cs="宋体"/>
          <w:sz w:val="24"/>
          <w:szCs w:val="24"/>
        </w:rPr>
        <w:t>每天上午09:00:00至12:00:00，下午14:00:00至17:00:00（北京时间）</w:t>
      </w:r>
    </w:p>
    <w:p w14:paraId="322FB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途径：登录全国</w:t>
      </w:r>
      <w:r>
        <w:rPr>
          <w:rFonts w:hint="eastAsia" w:ascii="宋体" w:hAnsi="宋体" w:eastAsia="宋体" w:cs="宋体"/>
          <w:color w:val="auto"/>
          <w:sz w:val="24"/>
          <w:szCs w:val="24"/>
        </w:rPr>
        <w:t>公共资源交易中心平台（陕西省）使用CA锁报名后自行下载</w:t>
      </w:r>
    </w:p>
    <w:p w14:paraId="0116C4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i w:val="0"/>
          <w:iCs w:val="0"/>
          <w:caps w:val="0"/>
          <w:color w:val="auto"/>
          <w:spacing w:val="0"/>
          <w:sz w:val="24"/>
          <w:szCs w:val="24"/>
          <w:shd w:val="clear" w:color="auto" w:fill="FFFFFF"/>
          <w:lang w:val="en-US" w:eastAsia="zh-CN"/>
        </w:rPr>
        <w:t>在线</w:t>
      </w:r>
      <w:r>
        <w:rPr>
          <w:rFonts w:hint="eastAsia" w:ascii="宋体" w:hAnsi="宋体" w:eastAsia="宋体" w:cs="宋体"/>
          <w:i w:val="0"/>
          <w:iCs w:val="0"/>
          <w:caps w:val="0"/>
          <w:color w:val="auto"/>
          <w:spacing w:val="0"/>
          <w:sz w:val="24"/>
          <w:szCs w:val="24"/>
          <w:shd w:val="clear" w:color="auto" w:fill="FFFFFF"/>
        </w:rPr>
        <w:t>获取</w:t>
      </w:r>
    </w:p>
    <w:p w14:paraId="2C993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51EB63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312BB8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截止时间：</w:t>
      </w:r>
      <w:r>
        <w:rPr>
          <w:rFonts w:hint="eastAsia" w:ascii="宋体" w:hAnsi="宋体" w:eastAsia="宋体" w:cs="宋体"/>
          <w:sz w:val="24"/>
          <w:szCs w:val="24"/>
          <w:lang w:eastAsia="zh-CN"/>
        </w:rPr>
        <w:t>2025年11月21日</w:t>
      </w:r>
      <w:r>
        <w:rPr>
          <w:rFonts w:hint="eastAsia" w:ascii="宋体" w:hAnsi="宋体" w:eastAsia="宋体" w:cs="宋体"/>
          <w:color w:val="auto"/>
          <w:sz w:val="24"/>
          <w:szCs w:val="24"/>
          <w:lang w:val="en-US" w:eastAsia="zh-CN"/>
        </w:rPr>
        <w:t xml:space="preserve">09时00 </w:t>
      </w:r>
      <w:r>
        <w:rPr>
          <w:rFonts w:hint="eastAsia" w:ascii="宋体" w:hAnsi="宋体" w:eastAsia="宋体" w:cs="宋体"/>
          <w:color w:val="auto"/>
          <w:sz w:val="24"/>
          <w:szCs w:val="24"/>
        </w:rPr>
        <w:t>分00秒（北京时间）</w:t>
      </w:r>
    </w:p>
    <w:p w14:paraId="760F5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 中财招标公司多功能会议室</w:t>
      </w:r>
    </w:p>
    <w:p w14:paraId="010CC9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3E04B6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2025年11月21日</w:t>
      </w:r>
      <w:r>
        <w:rPr>
          <w:rFonts w:hint="eastAsia" w:ascii="宋体" w:hAnsi="宋体" w:eastAsia="宋体" w:cs="宋体"/>
          <w:color w:val="auto"/>
          <w:sz w:val="24"/>
          <w:szCs w:val="24"/>
          <w:lang w:val="en-US" w:eastAsia="zh-CN"/>
        </w:rPr>
        <w:t>09时00</w:t>
      </w:r>
      <w:r>
        <w:rPr>
          <w:rFonts w:hint="eastAsia" w:ascii="宋体" w:hAnsi="宋体" w:eastAsia="宋体" w:cs="宋体"/>
          <w:color w:val="auto"/>
          <w:sz w:val="24"/>
          <w:szCs w:val="24"/>
        </w:rPr>
        <w:t>分00秒（北京时</w:t>
      </w:r>
      <w:r>
        <w:rPr>
          <w:rFonts w:hint="eastAsia" w:ascii="宋体" w:hAnsi="宋体" w:eastAsia="宋体" w:cs="宋体"/>
          <w:sz w:val="24"/>
          <w:szCs w:val="24"/>
        </w:rPr>
        <w:t>间）</w:t>
      </w:r>
    </w:p>
    <w:p w14:paraId="5B92F7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地点：陕西省榆林市榆阳区航宇路住建局对面三楼 中财招标公司多功能会议室</w:t>
      </w:r>
    </w:p>
    <w:p w14:paraId="698517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74CED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6341D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046B070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特别提醒：</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投标人应随时关注发布的变更公告，当澄清或修改的内容影响谈判响应文件编制时，将在交易平台上同步发布答疑文件，此时投标人应从“项目流程〉答疑文件下载”下载最新发布的答疑文件（*.SXSCF 格式），并使用该文件重新编制谈判响应文件，使用旧版谈判文件或旧版答疑文件制作的谈判响应文件，将拒绝接收。</w:t>
      </w:r>
    </w:p>
    <w:p w14:paraId="6BA2BB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4495F3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1.采购人信息</w:t>
      </w:r>
    </w:p>
    <w:p w14:paraId="4A403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榆林市星元图书楼</w:t>
      </w:r>
    </w:p>
    <w:p w14:paraId="7FB56C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w:t>
      </w:r>
      <w:r>
        <w:rPr>
          <w:rFonts w:hint="eastAsia" w:ascii="宋体" w:hAnsi="宋体" w:eastAsia="宋体" w:cs="宋体"/>
          <w:sz w:val="24"/>
          <w:szCs w:val="24"/>
          <w:lang w:eastAsia="zh-CN"/>
        </w:rPr>
        <w:t>榆林市新建北路24号</w:t>
      </w:r>
    </w:p>
    <w:p w14:paraId="70C88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i w:val="0"/>
          <w:iCs w:val="0"/>
          <w:caps w:val="0"/>
          <w:color w:val="auto"/>
          <w:spacing w:val="0"/>
          <w:sz w:val="24"/>
          <w:szCs w:val="24"/>
          <w:shd w:val="clear" w:color="auto" w:fill="FFFFFF"/>
          <w:lang w:val="en-US" w:eastAsia="zh-CN"/>
        </w:rPr>
        <w:t>0912-3250206</w:t>
      </w:r>
    </w:p>
    <w:p w14:paraId="0A2DB7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2.采购代理机构信息</w:t>
      </w:r>
    </w:p>
    <w:p w14:paraId="20283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14:paraId="11F95B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地址：陕西省榆林市榆阳区航宇路住建局正对面（中财）二楼</w:t>
      </w:r>
    </w:p>
    <w:p w14:paraId="4CFFC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联系方式：0912-810111</w:t>
      </w:r>
      <w:r>
        <w:rPr>
          <w:rFonts w:hint="eastAsia" w:ascii="宋体" w:hAnsi="宋体" w:eastAsia="宋体" w:cs="宋体"/>
          <w:sz w:val="24"/>
          <w:szCs w:val="24"/>
          <w:lang w:val="en-US" w:eastAsia="zh-CN"/>
        </w:rPr>
        <w:t>0</w:t>
      </w:r>
    </w:p>
    <w:p w14:paraId="2CEB47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3.项目联系方式</w:t>
      </w:r>
    </w:p>
    <w:p w14:paraId="24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项目联系人：冯莹</w:t>
      </w:r>
    </w:p>
    <w:p w14:paraId="58A78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电话：0912-8101110</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D1216"/>
    <w:multiLevelType w:val="singleLevel"/>
    <w:tmpl w:val="92ED1216"/>
    <w:lvl w:ilvl="0" w:tentative="0">
      <w:start w:val="1"/>
      <w:numFmt w:val="decimal"/>
      <w:suff w:val="nothing"/>
      <w:lvlText w:val="（%1）"/>
      <w:lvlJc w:val="left"/>
    </w:lvl>
  </w:abstractNum>
  <w:abstractNum w:abstractNumId="1">
    <w:nsid w:val="15894C85"/>
    <w:multiLevelType w:val="singleLevel"/>
    <w:tmpl w:val="15894C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51004BE6"/>
    <w:rsid w:val="5F7B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5">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ind w:left="1083" w:leftChars="30" w:firstLine="420" w:firstLineChars="200"/>
      <w:jc w:val="both"/>
    </w:pPr>
    <w:rPr>
      <w:rFonts w:ascii="宋体" w:hAnsi="宋体" w:eastAsia="宋体" w:cs="Times New Roman"/>
      <w:kern w:val="2"/>
      <w:sz w:val="24"/>
      <w:szCs w:val="24"/>
      <w:lang w:val="en-US" w:eastAsia="zh-CN" w:bidi="ar-SA"/>
    </w:rPr>
  </w:style>
  <w:style w:type="paragraph" w:styleId="3">
    <w:name w:val="Body Text Indent"/>
    <w:basedOn w:val="1"/>
    <w:qFormat/>
    <w:uiPriority w:val="0"/>
    <w:pPr>
      <w:ind w:left="1083" w:leftChars="30" w:hanging="1020" w:hangingChars="425"/>
    </w:pPr>
    <w:rPr>
      <w:rFonts w:ascii="宋体" w:hAnsi="宋体"/>
      <w:sz w:val="24"/>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2025-11-17T06:56:50Z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