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6874C">
      <w:pPr>
        <w:pStyle w:val="4"/>
        <w:spacing w:line="480" w:lineRule="exact"/>
        <w:jc w:val="center"/>
      </w:pPr>
      <w:r>
        <w:rPr>
          <w:rFonts w:ascii="仿宋_GB2312" w:hAnsi="仿宋_GB2312" w:eastAsia="仿宋_GB2312" w:cs="仿宋_GB2312"/>
          <w:b/>
          <w:sz w:val="36"/>
        </w:rPr>
        <w:t>神木职业技术学院煤矿安全培训特种实操室设备招标公告</w:t>
      </w:r>
    </w:p>
    <w:p w14:paraId="18EF59A2">
      <w:pPr>
        <w:pStyle w:val="4"/>
        <w:outlineLvl w:val="5"/>
        <w:rPr>
          <w:sz w:val="24"/>
          <w:szCs w:val="24"/>
        </w:rPr>
      </w:pPr>
      <w:r>
        <w:rPr>
          <w:rFonts w:ascii="仿宋_GB2312" w:hAnsi="仿宋_GB2312" w:eastAsia="仿宋_GB2312" w:cs="仿宋_GB2312"/>
          <w:b/>
          <w:sz w:val="24"/>
          <w:szCs w:val="24"/>
        </w:rPr>
        <w:t xml:space="preserve"> 项目概况</w:t>
      </w:r>
    </w:p>
    <w:p w14:paraId="789AA50B">
      <w:pPr>
        <w:pStyle w:val="4"/>
        <w:rPr>
          <w:sz w:val="24"/>
          <w:szCs w:val="24"/>
        </w:rPr>
      </w:pPr>
      <w:r>
        <w:rPr>
          <w:rFonts w:ascii="仿宋_GB2312" w:hAnsi="仿宋_GB2312" w:eastAsia="仿宋_GB2312" w:cs="仿宋_GB2312"/>
          <w:sz w:val="24"/>
          <w:szCs w:val="24"/>
        </w:rPr>
        <w:t>煤矿安全培训特种实操室设备招标项目的潜在投标人应在CA锁自行下载获取招标文件，并于 2025年12月08日 09时30分 （北京时间）前递交投标文件。</w:t>
      </w:r>
    </w:p>
    <w:p w14:paraId="7C1954B5">
      <w:pPr>
        <w:pStyle w:val="4"/>
        <w:outlineLvl w:val="3"/>
        <w:rPr>
          <w:sz w:val="24"/>
          <w:szCs w:val="24"/>
        </w:rPr>
      </w:pPr>
      <w:r>
        <w:rPr>
          <w:rFonts w:ascii="仿宋_GB2312" w:hAnsi="仿宋_GB2312" w:eastAsia="仿宋_GB2312" w:cs="仿宋_GB2312"/>
          <w:b/>
          <w:sz w:val="24"/>
          <w:szCs w:val="24"/>
        </w:rPr>
        <w:t>一、项目基本情况</w:t>
      </w:r>
    </w:p>
    <w:p w14:paraId="0E3A73DA">
      <w:pPr>
        <w:pStyle w:val="4"/>
        <w:rPr>
          <w:sz w:val="24"/>
          <w:szCs w:val="24"/>
        </w:rPr>
      </w:pPr>
      <w:r>
        <w:rPr>
          <w:rFonts w:ascii="仿宋_GB2312" w:hAnsi="仿宋_GB2312" w:eastAsia="仿宋_GB2312" w:cs="仿宋_GB2312"/>
          <w:sz w:val="24"/>
          <w:szCs w:val="24"/>
        </w:rPr>
        <w:t>项目编号：HHBRYL-2025-009</w:t>
      </w:r>
    </w:p>
    <w:p w14:paraId="75E07077">
      <w:pPr>
        <w:pStyle w:val="4"/>
        <w:rPr>
          <w:sz w:val="24"/>
          <w:szCs w:val="24"/>
        </w:rPr>
      </w:pPr>
      <w:r>
        <w:rPr>
          <w:rFonts w:ascii="仿宋_GB2312" w:hAnsi="仿宋_GB2312" w:eastAsia="仿宋_GB2312" w:cs="仿宋_GB2312"/>
          <w:sz w:val="24"/>
          <w:szCs w:val="24"/>
        </w:rPr>
        <w:t>项目名称：煤矿安全培训特种实操室设备</w:t>
      </w:r>
    </w:p>
    <w:p w14:paraId="322DB57B">
      <w:pPr>
        <w:pStyle w:val="4"/>
        <w:rPr>
          <w:sz w:val="24"/>
          <w:szCs w:val="24"/>
        </w:rPr>
      </w:pPr>
      <w:r>
        <w:rPr>
          <w:rFonts w:ascii="仿宋_GB2312" w:hAnsi="仿宋_GB2312" w:eastAsia="仿宋_GB2312" w:cs="仿宋_GB2312"/>
          <w:sz w:val="24"/>
          <w:szCs w:val="24"/>
        </w:rPr>
        <w:t>采购方式：公开招标</w:t>
      </w:r>
    </w:p>
    <w:p w14:paraId="38B33DE9">
      <w:pPr>
        <w:pStyle w:val="4"/>
        <w:rPr>
          <w:sz w:val="24"/>
          <w:szCs w:val="24"/>
        </w:rPr>
      </w:pPr>
      <w:r>
        <w:rPr>
          <w:rFonts w:ascii="仿宋_GB2312" w:hAnsi="仿宋_GB2312" w:eastAsia="仿宋_GB2312" w:cs="仿宋_GB2312"/>
          <w:sz w:val="24"/>
          <w:szCs w:val="24"/>
        </w:rPr>
        <w:t>预算金额：1,460,000.00元</w:t>
      </w:r>
    </w:p>
    <w:p w14:paraId="10061CCA">
      <w:pPr>
        <w:pStyle w:val="4"/>
        <w:rPr>
          <w:sz w:val="24"/>
          <w:szCs w:val="24"/>
        </w:rPr>
      </w:pPr>
      <w:r>
        <w:rPr>
          <w:rFonts w:ascii="仿宋_GB2312" w:hAnsi="仿宋_GB2312" w:eastAsia="仿宋_GB2312" w:cs="仿宋_GB2312"/>
          <w:sz w:val="24"/>
          <w:szCs w:val="24"/>
        </w:rPr>
        <w:t>采购需求：</w:t>
      </w:r>
    </w:p>
    <w:p w14:paraId="25BE5D08">
      <w:pPr>
        <w:pStyle w:val="4"/>
        <w:rPr>
          <w:sz w:val="24"/>
          <w:szCs w:val="24"/>
        </w:rPr>
      </w:pPr>
      <w:r>
        <w:rPr>
          <w:rFonts w:ascii="仿宋_GB2312" w:hAnsi="仿宋_GB2312" w:eastAsia="仿宋_GB2312" w:cs="仿宋_GB2312"/>
          <w:sz w:val="24"/>
          <w:szCs w:val="24"/>
        </w:rPr>
        <w:t>合同包1(神木职业技术学院煤矿安全培训特种实操室设备):</w:t>
      </w:r>
    </w:p>
    <w:p w14:paraId="1C16DF67">
      <w:pPr>
        <w:pStyle w:val="4"/>
        <w:ind w:firstLine="630"/>
        <w:rPr>
          <w:sz w:val="24"/>
          <w:szCs w:val="24"/>
        </w:rPr>
      </w:pPr>
      <w:r>
        <w:rPr>
          <w:rFonts w:ascii="仿宋_GB2312" w:hAnsi="仿宋_GB2312" w:eastAsia="仿宋_GB2312" w:cs="仿宋_GB2312"/>
          <w:sz w:val="24"/>
          <w:szCs w:val="24"/>
        </w:rPr>
        <w:t>合同包预算金额：1,460,000.00元</w:t>
      </w:r>
    </w:p>
    <w:p w14:paraId="293FEB6C">
      <w:pPr>
        <w:pStyle w:val="4"/>
        <w:ind w:firstLine="630"/>
        <w:rPr>
          <w:sz w:val="24"/>
          <w:szCs w:val="24"/>
        </w:rPr>
      </w:pPr>
      <w:r>
        <w:rPr>
          <w:rFonts w:ascii="仿宋_GB2312" w:hAnsi="仿宋_GB2312" w:eastAsia="仿宋_GB2312" w:cs="仿宋_GB2312"/>
          <w:sz w:val="24"/>
          <w:szCs w:val="24"/>
        </w:rPr>
        <w:t xml:space="preserve"> 合同包最高限价：1,460,000.00元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3"/>
        <w:gridCol w:w="1371"/>
        <w:gridCol w:w="1371"/>
        <w:gridCol w:w="1376"/>
        <w:gridCol w:w="1375"/>
        <w:gridCol w:w="1656"/>
      </w:tblGrid>
      <w:tr w14:paraId="7F0A9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AAF782F">
            <w:pPr>
              <w:pStyle w:val="4"/>
              <w:rPr>
                <w:sz w:val="24"/>
                <w:szCs w:val="24"/>
              </w:rPr>
            </w:pPr>
            <w:r>
              <w:rPr>
                <w:rFonts w:ascii="仿宋_GB2312" w:hAnsi="仿宋_GB2312" w:eastAsia="仿宋_GB2312" w:cs="仿宋_GB2312"/>
                <w:sz w:val="24"/>
                <w:szCs w:val="24"/>
              </w:rPr>
              <w:t>品目号</w:t>
            </w:r>
          </w:p>
        </w:tc>
        <w:tc>
          <w:tcPr>
            <w:tcW w:w="1384" w:type="dxa"/>
          </w:tcPr>
          <w:p w14:paraId="04834A8A">
            <w:pPr>
              <w:pStyle w:val="4"/>
              <w:rPr>
                <w:sz w:val="24"/>
                <w:szCs w:val="24"/>
              </w:rPr>
            </w:pPr>
            <w:r>
              <w:rPr>
                <w:rFonts w:ascii="仿宋_GB2312" w:hAnsi="仿宋_GB2312" w:eastAsia="仿宋_GB2312" w:cs="仿宋_GB2312"/>
                <w:sz w:val="24"/>
                <w:szCs w:val="24"/>
              </w:rPr>
              <w:t>品目名称</w:t>
            </w:r>
          </w:p>
        </w:tc>
        <w:tc>
          <w:tcPr>
            <w:tcW w:w="1384" w:type="dxa"/>
          </w:tcPr>
          <w:p w14:paraId="4029CC1A">
            <w:pPr>
              <w:pStyle w:val="4"/>
              <w:rPr>
                <w:sz w:val="24"/>
                <w:szCs w:val="24"/>
              </w:rPr>
            </w:pPr>
            <w:r>
              <w:rPr>
                <w:rFonts w:ascii="仿宋_GB2312" w:hAnsi="仿宋_GB2312" w:eastAsia="仿宋_GB2312" w:cs="仿宋_GB2312"/>
                <w:sz w:val="24"/>
                <w:szCs w:val="24"/>
              </w:rPr>
              <w:t>采购标的</w:t>
            </w:r>
          </w:p>
        </w:tc>
        <w:tc>
          <w:tcPr>
            <w:tcW w:w="1384" w:type="dxa"/>
          </w:tcPr>
          <w:p w14:paraId="155DFE85">
            <w:pPr>
              <w:pStyle w:val="4"/>
              <w:rPr>
                <w:sz w:val="24"/>
                <w:szCs w:val="24"/>
              </w:rPr>
            </w:pPr>
            <w:r>
              <w:rPr>
                <w:rFonts w:ascii="仿宋_GB2312" w:hAnsi="仿宋_GB2312" w:eastAsia="仿宋_GB2312" w:cs="仿宋_GB2312"/>
                <w:sz w:val="24"/>
                <w:szCs w:val="24"/>
              </w:rPr>
              <w:t>数量（单位）</w:t>
            </w:r>
          </w:p>
        </w:tc>
        <w:tc>
          <w:tcPr>
            <w:tcW w:w="1384" w:type="dxa"/>
          </w:tcPr>
          <w:p w14:paraId="2A1D7FAE">
            <w:pPr>
              <w:pStyle w:val="4"/>
              <w:rPr>
                <w:sz w:val="24"/>
                <w:szCs w:val="24"/>
              </w:rPr>
            </w:pPr>
            <w:r>
              <w:rPr>
                <w:rFonts w:ascii="仿宋_GB2312" w:hAnsi="仿宋_GB2312" w:eastAsia="仿宋_GB2312" w:cs="仿宋_GB2312"/>
                <w:sz w:val="24"/>
                <w:szCs w:val="24"/>
              </w:rPr>
              <w:t>技术规格、参数及要求</w:t>
            </w:r>
          </w:p>
        </w:tc>
        <w:tc>
          <w:tcPr>
            <w:tcW w:w="1384" w:type="dxa"/>
          </w:tcPr>
          <w:p w14:paraId="72DFC62F">
            <w:pPr>
              <w:pStyle w:val="4"/>
              <w:rPr>
                <w:sz w:val="24"/>
                <w:szCs w:val="24"/>
              </w:rPr>
            </w:pPr>
            <w:r>
              <w:rPr>
                <w:rFonts w:ascii="仿宋_GB2312" w:hAnsi="仿宋_GB2312" w:eastAsia="仿宋_GB2312" w:cs="仿宋_GB2312"/>
                <w:sz w:val="24"/>
                <w:szCs w:val="24"/>
              </w:rPr>
              <w:t>品目预算(元)</w:t>
            </w:r>
          </w:p>
        </w:tc>
      </w:tr>
      <w:tr w14:paraId="61A22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AF62E45">
            <w:pPr>
              <w:pStyle w:val="4"/>
              <w:rPr>
                <w:sz w:val="24"/>
                <w:szCs w:val="24"/>
              </w:rPr>
            </w:pPr>
            <w:r>
              <w:rPr>
                <w:rFonts w:ascii="仿宋_GB2312" w:hAnsi="仿宋_GB2312" w:eastAsia="仿宋_GB2312" w:cs="仿宋_GB2312"/>
                <w:sz w:val="24"/>
                <w:szCs w:val="24"/>
              </w:rPr>
              <w:t>1-1</w:t>
            </w:r>
          </w:p>
        </w:tc>
        <w:tc>
          <w:tcPr>
            <w:tcW w:w="1384" w:type="dxa"/>
          </w:tcPr>
          <w:p w14:paraId="4366684B">
            <w:pPr>
              <w:pStyle w:val="4"/>
              <w:rPr>
                <w:sz w:val="24"/>
                <w:szCs w:val="24"/>
              </w:rPr>
            </w:pPr>
            <w:r>
              <w:rPr>
                <w:rFonts w:ascii="仿宋_GB2312" w:hAnsi="仿宋_GB2312" w:eastAsia="仿宋_GB2312" w:cs="仿宋_GB2312"/>
                <w:sz w:val="24"/>
                <w:szCs w:val="24"/>
              </w:rPr>
              <w:t>其他仪器仪表</w:t>
            </w:r>
          </w:p>
        </w:tc>
        <w:tc>
          <w:tcPr>
            <w:tcW w:w="1384" w:type="dxa"/>
          </w:tcPr>
          <w:p w14:paraId="48CB279C">
            <w:pPr>
              <w:pStyle w:val="4"/>
              <w:rPr>
                <w:sz w:val="24"/>
                <w:szCs w:val="24"/>
              </w:rPr>
            </w:pPr>
            <w:r>
              <w:rPr>
                <w:rFonts w:ascii="仿宋_GB2312" w:hAnsi="仿宋_GB2312" w:eastAsia="仿宋_GB2312" w:cs="仿宋_GB2312"/>
                <w:sz w:val="24"/>
                <w:szCs w:val="24"/>
              </w:rPr>
              <w:t>特种实操室设备</w:t>
            </w:r>
          </w:p>
        </w:tc>
        <w:tc>
          <w:tcPr>
            <w:tcW w:w="1384" w:type="dxa"/>
          </w:tcPr>
          <w:p w14:paraId="44C8758A">
            <w:pPr>
              <w:pStyle w:val="4"/>
              <w:rPr>
                <w:sz w:val="24"/>
                <w:szCs w:val="24"/>
              </w:rPr>
            </w:pPr>
            <w:r>
              <w:rPr>
                <w:rFonts w:ascii="仿宋_GB2312" w:hAnsi="仿宋_GB2312" w:eastAsia="仿宋_GB2312" w:cs="仿宋_GB2312"/>
                <w:sz w:val="24"/>
                <w:szCs w:val="24"/>
              </w:rPr>
              <w:t>1(批)</w:t>
            </w:r>
          </w:p>
        </w:tc>
        <w:tc>
          <w:tcPr>
            <w:tcW w:w="1384" w:type="dxa"/>
          </w:tcPr>
          <w:p w14:paraId="01C1A4F3">
            <w:pPr>
              <w:pStyle w:val="4"/>
              <w:rPr>
                <w:sz w:val="24"/>
                <w:szCs w:val="24"/>
              </w:rPr>
            </w:pPr>
            <w:r>
              <w:rPr>
                <w:rFonts w:ascii="仿宋_GB2312" w:hAnsi="仿宋_GB2312" w:eastAsia="仿宋_GB2312" w:cs="仿宋_GB2312"/>
                <w:sz w:val="24"/>
                <w:szCs w:val="24"/>
              </w:rPr>
              <w:t>详见采购文件</w:t>
            </w:r>
          </w:p>
        </w:tc>
        <w:tc>
          <w:tcPr>
            <w:tcW w:w="1384" w:type="dxa"/>
          </w:tcPr>
          <w:p w14:paraId="7A234D37">
            <w:pPr>
              <w:pStyle w:val="4"/>
              <w:rPr>
                <w:sz w:val="24"/>
                <w:szCs w:val="24"/>
              </w:rPr>
            </w:pPr>
            <w:r>
              <w:rPr>
                <w:rFonts w:ascii="仿宋_GB2312" w:hAnsi="仿宋_GB2312" w:eastAsia="仿宋_GB2312" w:cs="仿宋_GB2312"/>
                <w:sz w:val="24"/>
                <w:szCs w:val="24"/>
              </w:rPr>
              <w:t>1,460,000.00</w:t>
            </w:r>
          </w:p>
        </w:tc>
      </w:tr>
    </w:tbl>
    <w:p w14:paraId="2C754157">
      <w:pPr>
        <w:pStyle w:val="4"/>
        <w:rPr>
          <w:sz w:val="24"/>
          <w:szCs w:val="24"/>
        </w:rPr>
      </w:pPr>
      <w:r>
        <w:rPr>
          <w:rFonts w:ascii="仿宋_GB2312" w:hAnsi="仿宋_GB2312" w:eastAsia="仿宋_GB2312" w:cs="仿宋_GB2312"/>
          <w:sz w:val="24"/>
          <w:szCs w:val="24"/>
        </w:rPr>
        <w:t xml:space="preserve"> 本合同包不接受联合体投标</w:t>
      </w:r>
    </w:p>
    <w:p w14:paraId="1FFAE843">
      <w:pPr>
        <w:pStyle w:val="4"/>
        <w:rPr>
          <w:sz w:val="24"/>
          <w:szCs w:val="24"/>
        </w:rPr>
      </w:pPr>
      <w:r>
        <w:rPr>
          <w:rFonts w:ascii="仿宋_GB2312" w:hAnsi="仿宋_GB2312" w:eastAsia="仿宋_GB2312" w:cs="仿宋_GB2312"/>
          <w:sz w:val="24"/>
          <w:szCs w:val="24"/>
        </w:rPr>
        <w:t xml:space="preserve"> 合同履行期限：详见采购文件</w:t>
      </w:r>
    </w:p>
    <w:p w14:paraId="61C7047B">
      <w:pPr>
        <w:pStyle w:val="4"/>
        <w:outlineLvl w:val="3"/>
        <w:rPr>
          <w:sz w:val="24"/>
          <w:szCs w:val="24"/>
        </w:rPr>
      </w:pPr>
      <w:r>
        <w:rPr>
          <w:rFonts w:ascii="仿宋_GB2312" w:hAnsi="仿宋_GB2312" w:eastAsia="仿宋_GB2312" w:cs="仿宋_GB2312"/>
          <w:b/>
          <w:sz w:val="24"/>
          <w:szCs w:val="24"/>
        </w:rPr>
        <w:t>二、申请人的资格要求：</w:t>
      </w:r>
    </w:p>
    <w:p w14:paraId="5DA074A7">
      <w:pPr>
        <w:pStyle w:val="4"/>
        <w:rPr>
          <w:sz w:val="24"/>
          <w:szCs w:val="24"/>
        </w:rPr>
      </w:pPr>
      <w:r>
        <w:rPr>
          <w:rFonts w:ascii="仿宋_GB2312" w:hAnsi="仿宋_GB2312" w:eastAsia="仿宋_GB2312" w:cs="仿宋_GB2312"/>
          <w:sz w:val="24"/>
          <w:szCs w:val="24"/>
        </w:rPr>
        <w:t>1.满足《中华人民共和国政府采购法》第二十二条规定;</w:t>
      </w:r>
    </w:p>
    <w:p w14:paraId="4C5D4A7D">
      <w:pPr>
        <w:pStyle w:val="4"/>
        <w:rPr>
          <w:sz w:val="24"/>
          <w:szCs w:val="24"/>
        </w:rPr>
      </w:pPr>
      <w:r>
        <w:rPr>
          <w:rFonts w:ascii="仿宋_GB2312" w:hAnsi="仿宋_GB2312" w:eastAsia="仿宋_GB2312" w:cs="仿宋_GB2312"/>
          <w:sz w:val="24"/>
          <w:szCs w:val="24"/>
        </w:rPr>
        <w:t>2.落实政府采购政策需满足的资格要求：</w:t>
      </w:r>
    </w:p>
    <w:p w14:paraId="74312BD7">
      <w:pPr>
        <w:pStyle w:val="4"/>
        <w:rPr>
          <w:sz w:val="24"/>
          <w:szCs w:val="24"/>
        </w:rPr>
      </w:pPr>
      <w:r>
        <w:rPr>
          <w:rFonts w:ascii="仿宋_GB2312" w:hAnsi="仿宋_GB2312" w:eastAsia="仿宋_GB2312" w:cs="仿宋_GB2312"/>
          <w:sz w:val="24"/>
          <w:szCs w:val="24"/>
        </w:rPr>
        <w:t>合同包1(神木职业技术学院煤矿安全培训特种实操室设备)落实政府采购政策需满足的资格要求如下:</w:t>
      </w:r>
    </w:p>
    <w:p w14:paraId="4351F8C1">
      <w:pPr>
        <w:pStyle w:val="4"/>
        <w:ind w:left="480"/>
        <w:rPr>
          <w:sz w:val="24"/>
          <w:szCs w:val="24"/>
        </w:rPr>
      </w:pPr>
      <w:r>
        <w:rPr>
          <w:rFonts w:ascii="仿宋_GB2312" w:hAnsi="仿宋_GB2312" w:eastAsia="仿宋_GB2312" w:cs="仿宋_GB2312"/>
          <w:sz w:val="24"/>
          <w:szCs w:val="24"/>
        </w:rPr>
        <w:t>（1）《政府采购促进中小企业发展管理办法》（财库〔2020〕46号）；</w:t>
      </w:r>
      <w:r>
        <w:rPr>
          <w:sz w:val="24"/>
          <w:szCs w:val="24"/>
        </w:rPr>
        <w:br w:type="textWrapping"/>
      </w:r>
      <w:r>
        <w:rPr>
          <w:rFonts w:ascii="仿宋_GB2312" w:hAnsi="仿宋_GB2312" w:eastAsia="仿宋_GB2312" w:cs="仿宋_GB2312"/>
          <w:sz w:val="24"/>
          <w:szCs w:val="24"/>
        </w:rPr>
        <w:t>（2）《财政部司法部关于政府采购支持监狱企业发展有关问题的通知》（财库〔2014〕68号）；</w:t>
      </w:r>
      <w:r>
        <w:rPr>
          <w:sz w:val="24"/>
          <w:szCs w:val="24"/>
        </w:rPr>
        <w:br w:type="textWrapping"/>
      </w:r>
      <w:r>
        <w:rPr>
          <w:rFonts w:ascii="仿宋_GB2312" w:hAnsi="仿宋_GB2312" w:eastAsia="仿宋_GB2312" w:cs="仿宋_GB2312"/>
          <w:sz w:val="24"/>
          <w:szCs w:val="24"/>
        </w:rPr>
        <w:t>（3）《国务院办公厅关于建立政府强制采购节能产品制度的通知》（国办发〔2007〕51号）；</w:t>
      </w:r>
      <w:r>
        <w:rPr>
          <w:sz w:val="24"/>
          <w:szCs w:val="24"/>
        </w:rPr>
        <w:br w:type="textWrapping"/>
      </w:r>
      <w:r>
        <w:rPr>
          <w:rFonts w:ascii="仿宋_GB2312" w:hAnsi="仿宋_GB2312" w:eastAsia="仿宋_GB2312" w:cs="仿宋_GB2312"/>
          <w:sz w:val="24"/>
          <w:szCs w:val="24"/>
        </w:rPr>
        <w:t>（4）《节能产品政府采购实施意见》（财库[2004]185号）；</w:t>
      </w:r>
      <w:r>
        <w:rPr>
          <w:sz w:val="24"/>
          <w:szCs w:val="24"/>
        </w:rPr>
        <w:br w:type="textWrapping"/>
      </w:r>
      <w:r>
        <w:rPr>
          <w:rFonts w:ascii="仿宋_GB2312" w:hAnsi="仿宋_GB2312" w:eastAsia="仿宋_GB2312" w:cs="仿宋_GB2312"/>
          <w:sz w:val="24"/>
          <w:szCs w:val="24"/>
        </w:rPr>
        <w:t>（5）《环境标志产品政府采购实施的意见》（财库[2006]90号）；</w:t>
      </w:r>
      <w:r>
        <w:rPr>
          <w:sz w:val="24"/>
          <w:szCs w:val="24"/>
        </w:rPr>
        <w:br w:type="textWrapping"/>
      </w:r>
      <w:r>
        <w:rPr>
          <w:rFonts w:ascii="仿宋_GB2312" w:hAnsi="仿宋_GB2312" w:eastAsia="仿宋_GB2312" w:cs="仿宋_GB2312"/>
          <w:sz w:val="24"/>
          <w:szCs w:val="24"/>
        </w:rPr>
        <w:t>（6）《财政部、民政部、中国残疾人联合会关于促进残疾人就业政府采购政策的通知》（财库[2017]141号）；</w:t>
      </w:r>
      <w:r>
        <w:rPr>
          <w:sz w:val="24"/>
          <w:szCs w:val="24"/>
        </w:rPr>
        <w:br w:type="textWrapping"/>
      </w:r>
      <w:r>
        <w:rPr>
          <w:rFonts w:ascii="仿宋_GB2312" w:hAnsi="仿宋_GB2312" w:eastAsia="仿宋_GB2312" w:cs="仿宋_GB2312"/>
          <w:sz w:val="24"/>
          <w:szCs w:val="24"/>
        </w:rPr>
        <w:t>（7）陕西省财政厅关于印发《陕西省中小企业政府采购信用融资办法》（陕财办采〔2018〕23号）；相关政策、业务流程、办理平台(http://www.ccgpshaanxi.gov.cn/zcdservice/zcd/shanxi/)；</w:t>
      </w:r>
      <w:r>
        <w:rPr>
          <w:sz w:val="24"/>
          <w:szCs w:val="24"/>
        </w:rPr>
        <w:br w:type="textWrapping"/>
      </w:r>
      <w:r>
        <w:rPr>
          <w:rFonts w:ascii="仿宋_GB2312" w:hAnsi="仿宋_GB2312" w:eastAsia="仿宋_GB2312" w:cs="仿宋_GB2312"/>
          <w:sz w:val="24"/>
          <w:szCs w:val="24"/>
        </w:rPr>
        <w:t>（8）《关于在政府采购活动中查询及使用信用记录有关问题的通知》（财库〔2016〕125号）；</w:t>
      </w:r>
      <w:r>
        <w:rPr>
          <w:sz w:val="24"/>
          <w:szCs w:val="24"/>
        </w:rPr>
        <w:br w:type="textWrapping"/>
      </w:r>
      <w:r>
        <w:rPr>
          <w:rFonts w:ascii="仿宋_GB2312" w:hAnsi="仿宋_GB2312" w:eastAsia="仿宋_GB2312" w:cs="仿宋_GB2312"/>
          <w:sz w:val="24"/>
          <w:szCs w:val="24"/>
        </w:rPr>
        <w:t>（9）《榆阳区财政局关于进一步加大政府采购支持中小企业力度的通知》（榆政财采发〔2022〕10号)；</w:t>
      </w:r>
      <w:r>
        <w:rPr>
          <w:sz w:val="24"/>
          <w:szCs w:val="24"/>
        </w:rPr>
        <w:br w:type="textWrapping"/>
      </w:r>
      <w:r>
        <w:rPr>
          <w:rFonts w:ascii="仿宋_GB2312" w:hAnsi="仿宋_GB2312" w:eastAsia="仿宋_GB2312" w:cs="仿宋_GB2312"/>
          <w:sz w:val="24"/>
          <w:szCs w:val="24"/>
        </w:rPr>
        <w:t>（10）《陕西省财政厅关于进一步加大政府采购支持中小企业力度的通知》(陕财采发〔2022〕5号)；</w:t>
      </w:r>
      <w:r>
        <w:rPr>
          <w:sz w:val="24"/>
          <w:szCs w:val="24"/>
        </w:rPr>
        <w:br w:type="textWrapping"/>
      </w:r>
      <w:r>
        <w:rPr>
          <w:rFonts w:ascii="仿宋_GB2312" w:hAnsi="仿宋_GB2312" w:eastAsia="仿宋_GB2312" w:cs="仿宋_GB2312"/>
          <w:sz w:val="24"/>
          <w:szCs w:val="24"/>
        </w:rPr>
        <w:t>（11）其他需要落实的政府采购政策。</w:t>
      </w:r>
    </w:p>
    <w:p w14:paraId="7CE0EBC1">
      <w:pPr>
        <w:pStyle w:val="4"/>
        <w:rPr>
          <w:sz w:val="24"/>
          <w:szCs w:val="24"/>
        </w:rPr>
      </w:pPr>
      <w:r>
        <w:rPr>
          <w:rFonts w:ascii="仿宋_GB2312" w:hAnsi="仿宋_GB2312" w:eastAsia="仿宋_GB2312" w:cs="仿宋_GB2312"/>
          <w:sz w:val="24"/>
          <w:szCs w:val="24"/>
        </w:rPr>
        <w:t>3.本项目的特定资格要求：</w:t>
      </w:r>
    </w:p>
    <w:p w14:paraId="4DB36C09">
      <w:pPr>
        <w:pStyle w:val="4"/>
        <w:rPr>
          <w:sz w:val="24"/>
          <w:szCs w:val="24"/>
        </w:rPr>
      </w:pPr>
      <w:r>
        <w:rPr>
          <w:rFonts w:ascii="仿宋_GB2312" w:hAnsi="仿宋_GB2312" w:eastAsia="仿宋_GB2312" w:cs="仿宋_GB2312"/>
          <w:sz w:val="24"/>
          <w:szCs w:val="24"/>
        </w:rPr>
        <w:t>合同包1(神木职业技术学院煤矿安全培训特种实操室设备)特定资格要求如下:</w:t>
      </w:r>
    </w:p>
    <w:p w14:paraId="47668F2D">
      <w:pPr>
        <w:pStyle w:val="4"/>
        <w:ind w:left="480"/>
        <w:rPr>
          <w:sz w:val="24"/>
          <w:szCs w:val="24"/>
        </w:rPr>
      </w:pPr>
      <w:r>
        <w:rPr>
          <w:rFonts w:ascii="仿宋_GB2312" w:hAnsi="仿宋_GB2312" w:eastAsia="仿宋_GB2312" w:cs="仿宋_GB2312"/>
          <w:sz w:val="24"/>
          <w:szCs w:val="24"/>
        </w:rPr>
        <w:t>(1)投标人为具有独立承担民事责任能力的法人、事业法人、其他组织或自然人。企业法人应提供合法有效的标识有统一社会信用代码的营业执照副本及营业执照的2024年度企业信息公示年度报告；事业法人应提供事业单位法人证书；其他组织应提供合法登记证明文件；自然人应提供身份证；</w:t>
      </w:r>
      <w:r>
        <w:rPr>
          <w:sz w:val="24"/>
          <w:szCs w:val="24"/>
        </w:rPr>
        <w:br w:type="textWrapping"/>
      </w:r>
      <w:r>
        <w:rPr>
          <w:rFonts w:ascii="仿宋_GB2312" w:hAnsi="仿宋_GB2312" w:eastAsia="仿宋_GB2312" w:cs="仿宋_GB2312"/>
          <w:sz w:val="24"/>
          <w:szCs w:val="24"/>
        </w:rPr>
        <w:t>(2)投标人须具有履行合同所必需的设备和专业技术能力（提供相应的证明资料或承诺函）；</w:t>
      </w:r>
      <w:r>
        <w:rPr>
          <w:sz w:val="24"/>
          <w:szCs w:val="24"/>
        </w:rPr>
        <w:br w:type="textWrapping"/>
      </w:r>
      <w:r>
        <w:rPr>
          <w:rFonts w:ascii="仿宋_GB2312" w:hAnsi="仿宋_GB2312" w:eastAsia="仿宋_GB2312" w:cs="仿宋_GB2312"/>
          <w:sz w:val="24"/>
          <w:szCs w:val="24"/>
        </w:rPr>
        <w:t>(3)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项目服务商信用承诺书(格式详见招标文件)及信用中国（陕西榆林）承诺查询截图；</w:t>
      </w:r>
      <w:r>
        <w:rPr>
          <w:sz w:val="24"/>
          <w:szCs w:val="24"/>
        </w:rPr>
        <w:br w:type="textWrapping"/>
      </w:r>
      <w:r>
        <w:rPr>
          <w:rFonts w:ascii="仿宋_GB2312" w:hAnsi="仿宋_GB2312" w:eastAsia="仿宋_GB2312" w:cs="仿宋_GB2312"/>
          <w:sz w:val="24"/>
          <w:szCs w:val="24"/>
        </w:rPr>
        <w:t>(4)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r>
        <w:rPr>
          <w:sz w:val="24"/>
          <w:szCs w:val="24"/>
        </w:rPr>
        <w:br w:type="textWrapping"/>
      </w:r>
      <w:r>
        <w:rPr>
          <w:rFonts w:ascii="仿宋_GB2312" w:hAnsi="仿宋_GB2312" w:eastAsia="仿宋_GB2312" w:cs="仿宋_GB2312"/>
          <w:sz w:val="24"/>
          <w:szCs w:val="24"/>
        </w:rPr>
        <w:t>(5)税收缴纳证明：2025年1月1日至投标截止时间前任意一个月的纳税证明 (银行缴费凭证) 或完税证明，依法免税的单位应提供相关证明材料；</w:t>
      </w:r>
      <w:r>
        <w:rPr>
          <w:sz w:val="24"/>
          <w:szCs w:val="24"/>
        </w:rPr>
        <w:br w:type="textWrapping"/>
      </w:r>
      <w:r>
        <w:rPr>
          <w:rFonts w:ascii="仿宋_GB2312" w:hAnsi="仿宋_GB2312" w:eastAsia="仿宋_GB2312" w:cs="仿宋_GB2312"/>
          <w:sz w:val="24"/>
          <w:szCs w:val="24"/>
        </w:rPr>
        <w:t xml:space="preserve">(6)社会保障资金缴纳证明：2025年1月1日至投标截止时间前任意一个月已缴存的社会保障资金缴存单据或社保机构开具的社会保险参保缴费情况证明；依法不需要缴纳社会保障资金的应提供相关文件证明； </w:t>
      </w:r>
      <w:r>
        <w:rPr>
          <w:sz w:val="24"/>
          <w:szCs w:val="24"/>
        </w:rPr>
        <w:br w:type="textWrapping"/>
      </w:r>
      <w:r>
        <w:rPr>
          <w:rFonts w:ascii="仿宋_GB2312" w:hAnsi="仿宋_GB2312" w:eastAsia="仿宋_GB2312" w:cs="仿宋_GB2312"/>
          <w:sz w:val="24"/>
          <w:szCs w:val="24"/>
        </w:rPr>
        <w:t>(7)本项目采用投标信用承诺书（格式详见招标文件）代替投标保证金，提供信用中国（陕西榆林）承诺网页截图；</w:t>
      </w:r>
      <w:r>
        <w:rPr>
          <w:sz w:val="24"/>
          <w:szCs w:val="24"/>
        </w:rPr>
        <w:br w:type="textWrapping"/>
      </w:r>
      <w:r>
        <w:rPr>
          <w:rFonts w:ascii="仿宋_GB2312" w:hAnsi="仿宋_GB2312" w:eastAsia="仿宋_GB2312" w:cs="仿宋_GB2312"/>
          <w:sz w:val="24"/>
          <w:szCs w:val="24"/>
        </w:rPr>
        <w:t>(8)本项目专门面向中小企业采购，预留份额为整体预留，投标人须填写 《中小企业声明函》。</w:t>
      </w:r>
      <w:r>
        <w:rPr>
          <w:sz w:val="24"/>
          <w:szCs w:val="24"/>
        </w:rPr>
        <w:br w:type="textWrapping"/>
      </w:r>
      <w:r>
        <w:rPr>
          <w:rFonts w:ascii="仿宋_GB2312" w:hAnsi="仿宋_GB2312" w:eastAsia="仿宋_GB2312" w:cs="仿宋_GB2312"/>
          <w:sz w:val="24"/>
          <w:szCs w:val="24"/>
        </w:rPr>
        <w:t>备注：</w:t>
      </w:r>
      <w:r>
        <w:rPr>
          <w:sz w:val="24"/>
          <w:szCs w:val="24"/>
        </w:rPr>
        <w:br w:type="textWrapping"/>
      </w:r>
      <w:r>
        <w:rPr>
          <w:rFonts w:ascii="仿宋_GB2312" w:hAnsi="仿宋_GB2312" w:eastAsia="仿宋_GB2312" w:cs="仿宋_GB2312"/>
          <w:sz w:val="24"/>
          <w:szCs w:val="24"/>
        </w:rPr>
        <w:t>(1)中小企业供应商应填写中小企业声明函并对真实性负责(残疾人福利性企业及监狱企业视同为小型、微型企业)。</w:t>
      </w:r>
      <w:r>
        <w:rPr>
          <w:sz w:val="24"/>
          <w:szCs w:val="24"/>
        </w:rPr>
        <w:br w:type="textWrapping"/>
      </w:r>
      <w:r>
        <w:rPr>
          <w:rFonts w:ascii="仿宋_GB2312" w:hAnsi="仿宋_GB2312" w:eastAsia="仿宋_GB2312" w:cs="仿宋_GB2312"/>
          <w:sz w:val="24"/>
          <w:szCs w:val="24"/>
        </w:rPr>
        <w:t xml:space="preserve">   (2)供应商依据《政府采购促进中小企业发展管理办法》相关规定享受扶持政策获得政府采购合同的，小微企业不得将合同分包给大中型企业。</w:t>
      </w:r>
      <w:r>
        <w:rPr>
          <w:sz w:val="24"/>
          <w:szCs w:val="24"/>
        </w:rPr>
        <w:br w:type="textWrapping"/>
      </w:r>
      <w:r>
        <w:rPr>
          <w:rFonts w:ascii="仿宋_GB2312" w:hAnsi="仿宋_GB2312" w:eastAsia="仿宋_GB2312" w:cs="仿宋_GB2312"/>
          <w:sz w:val="24"/>
          <w:szCs w:val="24"/>
        </w:rPr>
        <w:t xml:space="preserve">   (3)单位负责人为同一人或者存在直接控股、管理关系的不同供应商，不得参加同一合同项下的政府采购活动。</w:t>
      </w:r>
      <w:r>
        <w:rPr>
          <w:sz w:val="24"/>
          <w:szCs w:val="24"/>
        </w:rPr>
        <w:br w:type="textWrapping"/>
      </w:r>
      <w:r>
        <w:rPr>
          <w:rFonts w:ascii="仿宋_GB2312" w:hAnsi="仿宋_GB2312" w:eastAsia="仿宋_GB2312" w:cs="仿宋_GB2312"/>
          <w:sz w:val="24"/>
          <w:szCs w:val="24"/>
        </w:rPr>
        <w:t xml:space="preserve">   (4)以上为必备证明文件，不能全部提供的将拒绝其投标；电子投标文件附扫描件加电子签章。(若有与法律规定不一致的，须按现行法律法规提供相应证书或材料)。</w:t>
      </w:r>
    </w:p>
    <w:p w14:paraId="0BAB3AD4">
      <w:pPr>
        <w:pStyle w:val="4"/>
        <w:outlineLvl w:val="3"/>
        <w:rPr>
          <w:sz w:val="24"/>
          <w:szCs w:val="24"/>
        </w:rPr>
      </w:pPr>
      <w:r>
        <w:rPr>
          <w:rFonts w:ascii="仿宋_GB2312" w:hAnsi="仿宋_GB2312" w:eastAsia="仿宋_GB2312" w:cs="仿宋_GB2312"/>
          <w:b/>
          <w:sz w:val="24"/>
          <w:szCs w:val="24"/>
        </w:rPr>
        <w:t>三、获取招标文件</w:t>
      </w:r>
    </w:p>
    <w:p w14:paraId="38070BF0">
      <w:pPr>
        <w:pStyle w:val="4"/>
        <w:rPr>
          <w:sz w:val="24"/>
          <w:szCs w:val="24"/>
        </w:rPr>
      </w:pPr>
      <w:r>
        <w:rPr>
          <w:rFonts w:ascii="仿宋_GB2312" w:hAnsi="仿宋_GB2312" w:eastAsia="仿宋_GB2312" w:cs="仿宋_GB2312"/>
          <w:sz w:val="24"/>
          <w:szCs w:val="24"/>
        </w:rPr>
        <w:t>时间： 2025年11月18日 至 2025年11月24日 ，每天上午 08:00:00 至 12:00:00 ，下午 12:00:00 至 18:00:00 （北京时间）</w:t>
      </w:r>
    </w:p>
    <w:p w14:paraId="4D36BF1F">
      <w:pPr>
        <w:pStyle w:val="4"/>
        <w:rPr>
          <w:sz w:val="24"/>
          <w:szCs w:val="24"/>
        </w:rPr>
      </w:pPr>
      <w:r>
        <w:rPr>
          <w:rFonts w:ascii="仿宋_GB2312" w:hAnsi="仿宋_GB2312" w:eastAsia="仿宋_GB2312" w:cs="仿宋_GB2312"/>
          <w:sz w:val="24"/>
          <w:szCs w:val="24"/>
        </w:rPr>
        <w:t>途径：CA锁自行下载</w:t>
      </w:r>
    </w:p>
    <w:p w14:paraId="51BBE7F7">
      <w:pPr>
        <w:pStyle w:val="4"/>
        <w:rPr>
          <w:sz w:val="24"/>
          <w:szCs w:val="24"/>
        </w:rPr>
      </w:pPr>
      <w:r>
        <w:rPr>
          <w:rFonts w:ascii="仿宋_GB2312" w:hAnsi="仿宋_GB2312" w:eastAsia="仿宋_GB2312" w:cs="仿宋_GB2312"/>
          <w:sz w:val="24"/>
          <w:szCs w:val="24"/>
        </w:rPr>
        <w:t>方式：在线获取</w:t>
      </w:r>
    </w:p>
    <w:p w14:paraId="56895648">
      <w:pPr>
        <w:pStyle w:val="4"/>
        <w:rPr>
          <w:sz w:val="24"/>
          <w:szCs w:val="24"/>
        </w:rPr>
      </w:pPr>
      <w:r>
        <w:rPr>
          <w:rFonts w:ascii="仿宋_GB2312" w:hAnsi="仿宋_GB2312" w:eastAsia="仿宋_GB2312" w:cs="仿宋_GB2312"/>
          <w:sz w:val="24"/>
          <w:szCs w:val="24"/>
        </w:rPr>
        <w:t>售价： 0元</w:t>
      </w:r>
    </w:p>
    <w:p w14:paraId="3670CD48">
      <w:pPr>
        <w:pStyle w:val="4"/>
        <w:outlineLvl w:val="3"/>
        <w:rPr>
          <w:sz w:val="24"/>
          <w:szCs w:val="24"/>
        </w:rPr>
      </w:pPr>
      <w:r>
        <w:rPr>
          <w:rFonts w:ascii="仿宋_GB2312" w:hAnsi="仿宋_GB2312" w:eastAsia="仿宋_GB2312" w:cs="仿宋_GB2312"/>
          <w:b/>
          <w:sz w:val="24"/>
          <w:szCs w:val="24"/>
        </w:rPr>
        <w:t>四、提交投标文件截止时间、开标时间和地点</w:t>
      </w:r>
    </w:p>
    <w:p w14:paraId="757B040D">
      <w:pPr>
        <w:pStyle w:val="4"/>
        <w:rPr>
          <w:sz w:val="24"/>
          <w:szCs w:val="24"/>
        </w:rPr>
      </w:pPr>
      <w:r>
        <w:rPr>
          <w:rFonts w:ascii="仿宋_GB2312" w:hAnsi="仿宋_GB2312" w:eastAsia="仿宋_GB2312" w:cs="仿宋_GB2312"/>
          <w:sz w:val="24"/>
          <w:szCs w:val="24"/>
        </w:rPr>
        <w:t>时间： 2025年12月08日 09时30分00秒 （北京时间）</w:t>
      </w:r>
    </w:p>
    <w:p w14:paraId="5287D644">
      <w:pPr>
        <w:pStyle w:val="4"/>
        <w:rPr>
          <w:sz w:val="24"/>
          <w:szCs w:val="24"/>
        </w:rPr>
      </w:pPr>
      <w:r>
        <w:rPr>
          <w:rFonts w:ascii="仿宋_GB2312" w:hAnsi="仿宋_GB2312" w:eastAsia="仿宋_GB2312" w:cs="仿宋_GB2312"/>
          <w:sz w:val="24"/>
          <w:szCs w:val="24"/>
        </w:rPr>
        <w:t>提交投标文件地点：通过《陕西省公共资源交易平台》在线递交投标。</w:t>
      </w:r>
    </w:p>
    <w:p w14:paraId="765B299F">
      <w:pPr>
        <w:pStyle w:val="4"/>
        <w:rPr>
          <w:sz w:val="24"/>
          <w:szCs w:val="24"/>
        </w:rPr>
      </w:pPr>
      <w:r>
        <w:rPr>
          <w:rFonts w:ascii="仿宋_GB2312" w:hAnsi="仿宋_GB2312" w:eastAsia="仿宋_GB2312" w:cs="仿宋_GB2312"/>
          <w:sz w:val="24"/>
          <w:szCs w:val="24"/>
        </w:rPr>
        <w:t>开标地点：榆林市公共资源交易中心10楼开标7室4座</w:t>
      </w:r>
    </w:p>
    <w:p w14:paraId="6F07E23F">
      <w:pPr>
        <w:pStyle w:val="4"/>
        <w:outlineLvl w:val="3"/>
        <w:rPr>
          <w:sz w:val="24"/>
          <w:szCs w:val="24"/>
        </w:rPr>
      </w:pPr>
      <w:r>
        <w:rPr>
          <w:rFonts w:ascii="仿宋_GB2312" w:hAnsi="仿宋_GB2312" w:eastAsia="仿宋_GB2312" w:cs="仿宋_GB2312"/>
          <w:b/>
          <w:sz w:val="24"/>
          <w:szCs w:val="24"/>
        </w:rPr>
        <w:t>五、公告期限</w:t>
      </w:r>
    </w:p>
    <w:p w14:paraId="769AE14E">
      <w:pPr>
        <w:pStyle w:val="4"/>
        <w:rPr>
          <w:sz w:val="24"/>
          <w:szCs w:val="24"/>
        </w:rPr>
      </w:pPr>
      <w:r>
        <w:rPr>
          <w:rFonts w:ascii="仿宋_GB2312" w:hAnsi="仿宋_GB2312" w:eastAsia="仿宋_GB2312" w:cs="仿宋_GB2312"/>
          <w:sz w:val="24"/>
          <w:szCs w:val="24"/>
        </w:rPr>
        <w:t>自本公告发布之日起5个工作日。</w:t>
      </w:r>
    </w:p>
    <w:p w14:paraId="3A52BD93">
      <w:pPr>
        <w:pStyle w:val="4"/>
        <w:outlineLvl w:val="3"/>
        <w:rPr>
          <w:sz w:val="24"/>
          <w:szCs w:val="24"/>
        </w:rPr>
      </w:pPr>
      <w:r>
        <w:rPr>
          <w:rFonts w:ascii="仿宋_GB2312" w:hAnsi="仿宋_GB2312" w:eastAsia="仿宋_GB2312" w:cs="仿宋_GB2312"/>
          <w:b/>
          <w:sz w:val="24"/>
          <w:szCs w:val="24"/>
        </w:rPr>
        <w:t>六、其他补充事宜</w:t>
      </w:r>
    </w:p>
    <w:p w14:paraId="1D174776">
      <w:pPr>
        <w:pStyle w:val="4"/>
        <w:rPr>
          <w:sz w:val="24"/>
          <w:szCs w:val="24"/>
        </w:rPr>
      </w:pPr>
      <w:r>
        <w:rPr>
          <w:rFonts w:ascii="仿宋_GB2312" w:hAnsi="仿宋_GB2312" w:eastAsia="仿宋_GB2312" w:cs="仿宋_GB2312"/>
          <w:sz w:val="24"/>
          <w:szCs w:val="24"/>
          <w:shd w:val="clear" w:fill="FFFFFF"/>
        </w:rPr>
        <w:t>1.供应商可登录全国公共资源交易中心平台(陕西省) (http://www.sxggzyjy.cn/) ,选择“电子交易平台-陕西政府采购交易系统-陕西省公共资源交易平台-供应商”进行登录，登录后选择“交易乙方”身份进入供应商界面进行报名并免费下载招标文件。</w:t>
      </w:r>
    </w:p>
    <w:p w14:paraId="3335C935">
      <w:pPr>
        <w:pStyle w:val="4"/>
        <w:ind w:firstLine="320"/>
        <w:jc w:val="both"/>
        <w:rPr>
          <w:sz w:val="24"/>
          <w:szCs w:val="24"/>
        </w:rPr>
      </w:pPr>
      <w:r>
        <w:rPr>
          <w:rFonts w:ascii="仿宋_GB2312" w:hAnsi="仿宋_GB2312" w:eastAsia="仿宋_GB2312" w:cs="仿宋_GB2312"/>
          <w:sz w:val="24"/>
          <w:szCs w:val="24"/>
          <w:shd w:val="clear" w:fill="FFFFFF"/>
        </w:rPr>
        <w:t>2.本项目采用电子化招投标的方式，供应商使用数字认证证书(CA锁)对投标文件进行签章、加密、递交及开标时解密等相关招投标事宜。</w:t>
      </w:r>
    </w:p>
    <w:p w14:paraId="539B7173">
      <w:pPr>
        <w:pStyle w:val="4"/>
        <w:ind w:firstLine="320"/>
        <w:jc w:val="both"/>
        <w:rPr>
          <w:sz w:val="24"/>
          <w:szCs w:val="24"/>
        </w:rPr>
      </w:pPr>
      <w:r>
        <w:rPr>
          <w:rFonts w:ascii="仿宋_GB2312" w:hAnsi="仿宋_GB2312" w:eastAsia="仿宋_GB2312" w:cs="仿宋_GB2312"/>
          <w:sz w:val="24"/>
          <w:szCs w:val="24"/>
          <w:shd w:val="clear" w:fill="FFFFFF"/>
        </w:rPr>
        <w:t>3.电子投标文件制作软件技术支持热线：400-998-0000，CA锁购买：榆林市市民大厦三楼窗口,电话：0912-3515031。</w:t>
      </w:r>
    </w:p>
    <w:p w14:paraId="216558CD">
      <w:pPr>
        <w:pStyle w:val="4"/>
        <w:ind w:firstLine="320"/>
        <w:jc w:val="both"/>
        <w:rPr>
          <w:sz w:val="24"/>
          <w:szCs w:val="24"/>
        </w:rPr>
      </w:pPr>
      <w:r>
        <w:rPr>
          <w:rFonts w:ascii="仿宋_GB2312" w:hAnsi="仿宋_GB2312" w:eastAsia="仿宋_GB2312" w:cs="仿宋_GB2312"/>
          <w:sz w:val="24"/>
          <w:szCs w:val="24"/>
          <w:shd w:val="clear" w:fill="FFFFFF"/>
        </w:rPr>
        <w:t>4.请各供应商获取采购文件后，按照陕西省财政厅《关于政府采购投标供应商注册登记有关事项的通知》要求，通过陕西省政府采购 (http://www.ccgp-shaanxi.gov.cn/) 注册登记加入陕西省政府采购投标供应商库。</w:t>
      </w:r>
    </w:p>
    <w:p w14:paraId="5E4F7B70">
      <w:pPr>
        <w:pStyle w:val="4"/>
        <w:ind w:firstLine="320"/>
        <w:jc w:val="both"/>
        <w:rPr>
          <w:sz w:val="24"/>
          <w:szCs w:val="24"/>
        </w:rPr>
      </w:pPr>
      <w:r>
        <w:rPr>
          <w:rFonts w:ascii="仿宋_GB2312" w:hAnsi="仿宋_GB2312" w:eastAsia="仿宋_GB2312" w:cs="仿宋_GB2312"/>
          <w:sz w:val="24"/>
          <w:szCs w:val="24"/>
          <w:shd w:val="clear" w:fill="FFFFFF"/>
        </w:rPr>
        <w:t>5.本项目采用“不见面”开标形式，不见面开标系统操作手册下载方式：登录【全国公共资源交易平台 (陕西省) 】 网站首页选择【服务指南】-【下载专区】 -点击【关于陕西省公共资源交易平台多CA 互认系统正式上线运行的通知】进行下载。</w:t>
      </w:r>
    </w:p>
    <w:p w14:paraId="61008A56">
      <w:pPr>
        <w:pStyle w:val="4"/>
        <w:ind w:firstLine="320"/>
        <w:jc w:val="both"/>
        <w:rPr>
          <w:sz w:val="24"/>
          <w:szCs w:val="24"/>
        </w:rPr>
      </w:pPr>
      <w:r>
        <w:rPr>
          <w:rFonts w:ascii="仿宋_GB2312" w:hAnsi="仿宋_GB2312" w:eastAsia="仿宋_GB2312" w:cs="仿宋_GB2312"/>
          <w:sz w:val="24"/>
          <w:szCs w:val="24"/>
          <w:shd w:val="clear" w:fill="FFFFFF"/>
        </w:rPr>
        <w:t>6.当澄清或修改的内容影响投标文件编制时，采购代理机构将在交易平台上发布答疑文件，投标人应随时关注项目信息，如有答疑文件，投标人应使用最新发布的答疑文件（*.SXSCF格式）制做电子投标文件（*.SXSTF格式），使用旧版电子招标文件或旧版答疑文件制作的电子投标文件，系统将拒绝接收，因投标人未及时关注项目信息造成的后果投标人自行承担。</w:t>
      </w:r>
    </w:p>
    <w:p w14:paraId="6BE381A7">
      <w:pPr>
        <w:pStyle w:val="4"/>
        <w:outlineLvl w:val="3"/>
        <w:rPr>
          <w:sz w:val="24"/>
          <w:szCs w:val="24"/>
        </w:rPr>
      </w:pPr>
      <w:r>
        <w:rPr>
          <w:rFonts w:ascii="仿宋_GB2312" w:hAnsi="仿宋_GB2312" w:eastAsia="仿宋_GB2312" w:cs="仿宋_GB2312"/>
          <w:b/>
          <w:sz w:val="24"/>
          <w:szCs w:val="24"/>
        </w:rPr>
        <w:t>七、对本次招标提出询问，请按以下方式联系。</w:t>
      </w:r>
    </w:p>
    <w:p w14:paraId="71FD8857">
      <w:pPr>
        <w:pStyle w:val="4"/>
        <w:outlineLvl w:val="5"/>
        <w:rPr>
          <w:sz w:val="24"/>
          <w:szCs w:val="24"/>
        </w:rPr>
      </w:pPr>
      <w:r>
        <w:rPr>
          <w:rFonts w:ascii="仿宋_GB2312" w:hAnsi="仿宋_GB2312" w:eastAsia="仿宋_GB2312" w:cs="仿宋_GB2312"/>
          <w:b/>
          <w:sz w:val="24"/>
          <w:szCs w:val="24"/>
        </w:rPr>
        <w:t>1.采购人信息</w:t>
      </w:r>
    </w:p>
    <w:p w14:paraId="5EF813BA">
      <w:pPr>
        <w:pStyle w:val="4"/>
        <w:rPr>
          <w:sz w:val="24"/>
          <w:szCs w:val="24"/>
        </w:rPr>
      </w:pPr>
      <w:r>
        <w:rPr>
          <w:rFonts w:ascii="仿宋_GB2312" w:hAnsi="仿宋_GB2312" w:eastAsia="仿宋_GB2312" w:cs="仿宋_GB2312"/>
          <w:sz w:val="24"/>
          <w:szCs w:val="24"/>
        </w:rPr>
        <w:t>名称：神木职业技术学院</w:t>
      </w:r>
    </w:p>
    <w:p w14:paraId="7597EDCE">
      <w:pPr>
        <w:pStyle w:val="4"/>
        <w:rPr>
          <w:sz w:val="24"/>
          <w:szCs w:val="24"/>
        </w:rPr>
      </w:pPr>
      <w:r>
        <w:rPr>
          <w:rFonts w:ascii="仿宋_GB2312" w:hAnsi="仿宋_GB2312" w:eastAsia="仿宋_GB2312" w:cs="仿宋_GB2312"/>
          <w:sz w:val="24"/>
          <w:szCs w:val="24"/>
        </w:rPr>
        <w:t>地址：神木市滨河新区学苑路1号</w:t>
      </w:r>
    </w:p>
    <w:p w14:paraId="2C5A58E4">
      <w:pPr>
        <w:pStyle w:val="4"/>
        <w:rPr>
          <w:sz w:val="24"/>
          <w:szCs w:val="24"/>
        </w:rPr>
      </w:pPr>
      <w:r>
        <w:rPr>
          <w:rFonts w:ascii="仿宋_GB2312" w:hAnsi="仿宋_GB2312" w:eastAsia="仿宋_GB2312" w:cs="仿宋_GB2312"/>
          <w:sz w:val="24"/>
          <w:szCs w:val="24"/>
        </w:rPr>
        <w:t>联系方式：18691258100</w:t>
      </w:r>
    </w:p>
    <w:p w14:paraId="3D03D8E0">
      <w:pPr>
        <w:pStyle w:val="4"/>
        <w:outlineLvl w:val="5"/>
        <w:rPr>
          <w:sz w:val="24"/>
          <w:szCs w:val="24"/>
        </w:rPr>
      </w:pPr>
      <w:r>
        <w:rPr>
          <w:rFonts w:ascii="仿宋_GB2312" w:hAnsi="仿宋_GB2312" w:eastAsia="仿宋_GB2312" w:cs="仿宋_GB2312"/>
          <w:b/>
          <w:sz w:val="24"/>
          <w:szCs w:val="24"/>
        </w:rPr>
        <w:t>2.采购代理机构信息</w:t>
      </w:r>
    </w:p>
    <w:p w14:paraId="47C3C07C">
      <w:pPr>
        <w:pStyle w:val="4"/>
        <w:rPr>
          <w:sz w:val="24"/>
          <w:szCs w:val="24"/>
        </w:rPr>
      </w:pPr>
      <w:r>
        <w:rPr>
          <w:rFonts w:ascii="仿宋_GB2312" w:hAnsi="仿宋_GB2312" w:eastAsia="仿宋_GB2312" w:cs="仿宋_GB2312"/>
          <w:sz w:val="24"/>
          <w:szCs w:val="24"/>
        </w:rPr>
        <w:t>名称：陕西恒华博睿项目管理有限公司</w:t>
      </w:r>
    </w:p>
    <w:p w14:paraId="16C8345E">
      <w:pPr>
        <w:pStyle w:val="4"/>
        <w:rPr>
          <w:sz w:val="24"/>
          <w:szCs w:val="24"/>
        </w:rPr>
      </w:pPr>
      <w:r>
        <w:rPr>
          <w:rFonts w:ascii="仿宋_GB2312" w:hAnsi="仿宋_GB2312" w:eastAsia="仿宋_GB2312" w:cs="仿宋_GB2312"/>
          <w:sz w:val="24"/>
          <w:szCs w:val="24"/>
        </w:rPr>
        <w:t>地址：陕西省西安市高新区锦业一路 56 号西安研祥城市广场 B 座 18 楼 B-1808 室</w:t>
      </w:r>
    </w:p>
    <w:p w14:paraId="69360711">
      <w:pPr>
        <w:pStyle w:val="4"/>
        <w:rPr>
          <w:sz w:val="24"/>
          <w:szCs w:val="24"/>
        </w:rPr>
      </w:pPr>
      <w:r>
        <w:rPr>
          <w:rFonts w:ascii="仿宋_GB2312" w:hAnsi="仿宋_GB2312" w:eastAsia="仿宋_GB2312" w:cs="仿宋_GB2312"/>
          <w:sz w:val="24"/>
          <w:szCs w:val="24"/>
        </w:rPr>
        <w:t>联系方式：18691254088</w:t>
      </w:r>
    </w:p>
    <w:p w14:paraId="09C38C04">
      <w:pPr>
        <w:pStyle w:val="4"/>
        <w:outlineLvl w:val="5"/>
        <w:rPr>
          <w:sz w:val="24"/>
          <w:szCs w:val="24"/>
        </w:rPr>
      </w:pPr>
      <w:r>
        <w:rPr>
          <w:rFonts w:ascii="仿宋_GB2312" w:hAnsi="仿宋_GB2312" w:eastAsia="仿宋_GB2312" w:cs="仿宋_GB2312"/>
          <w:b/>
          <w:sz w:val="24"/>
          <w:szCs w:val="24"/>
        </w:rPr>
        <w:t>3.项目联系方式</w:t>
      </w:r>
      <w:bookmarkStart w:id="0" w:name="_GoBack"/>
      <w:bookmarkEnd w:id="0"/>
    </w:p>
    <w:p w14:paraId="7F2EC4AA">
      <w:pPr>
        <w:pStyle w:val="4"/>
        <w:rPr>
          <w:sz w:val="24"/>
          <w:szCs w:val="24"/>
        </w:rPr>
      </w:pPr>
      <w:r>
        <w:rPr>
          <w:rFonts w:ascii="仿宋_GB2312" w:hAnsi="仿宋_GB2312" w:eastAsia="仿宋_GB2312" w:cs="仿宋_GB2312"/>
          <w:sz w:val="24"/>
          <w:szCs w:val="24"/>
        </w:rPr>
        <w:t>项目联系人：白治</w:t>
      </w:r>
    </w:p>
    <w:p w14:paraId="64E050A1">
      <w:pPr>
        <w:pStyle w:val="4"/>
        <w:rPr>
          <w:sz w:val="24"/>
          <w:szCs w:val="24"/>
        </w:rPr>
      </w:pPr>
      <w:r>
        <w:rPr>
          <w:rFonts w:ascii="仿宋_GB2312" w:hAnsi="仿宋_GB2312" w:eastAsia="仿宋_GB2312" w:cs="仿宋_GB2312"/>
          <w:sz w:val="24"/>
          <w:szCs w:val="24"/>
        </w:rPr>
        <w:t>电话：18691254088</w:t>
      </w:r>
    </w:p>
    <w:p w14:paraId="45D14B0E">
      <w:pPr>
        <w:pStyle w:val="4"/>
        <w:jc w:val="right"/>
        <w:rPr>
          <w:sz w:val="24"/>
          <w:szCs w:val="24"/>
        </w:rPr>
      </w:pPr>
      <w:r>
        <w:rPr>
          <w:rFonts w:ascii="仿宋_GB2312" w:hAnsi="仿宋_GB2312" w:eastAsia="仿宋_GB2312" w:cs="仿宋_GB2312"/>
          <w:sz w:val="24"/>
          <w:szCs w:val="24"/>
        </w:rPr>
        <w:t>陕西恒华博睿项目管理有限公司</w:t>
      </w:r>
      <w:r>
        <w:rPr>
          <w:sz w:val="24"/>
          <w:szCs w:val="24"/>
        </w:rPr>
        <w:br w:type="textWrapping"/>
      </w:r>
    </w:p>
    <w:p w14:paraId="1DE4CA0E">
      <w:pPr>
        <w:pStyle w:val="4"/>
        <w:rPr>
          <w:rFonts w:hint="eastAsia"/>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2D91301"/>
    <w:rsid w:val="411462D3"/>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2780</Words>
  <Characters>3268</Characters>
  <Lines>0</Lines>
  <Paragraphs>0</Paragraphs>
  <TotalTime>1</TotalTime>
  <ScaleCrop>false</ScaleCrop>
  <LinksUpToDate>false</LinksUpToDate>
  <CharactersWithSpaces>3321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@飞荣＆</cp:lastModifiedBy>
  <dcterms:modified xsi:type="dcterms:W3CDTF">2025-11-17T07:49:38Z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eyJoZGlkIjoiYzc0N2E3M2NiOWE3MzVjZDQwM2ZiOWNmZWZlNDM0YTYiLCJ1c2VySWQiOiIzOTU0MDQ0MjEifQ==</vt:lpwstr>
  </property>
  <property fmtid="{D5CDD505-2E9C-101B-9397-08002B2CF9AE}" pid="4" name="ICV">
    <vt:lpwstr>C7111BC0D362419DBB949B9574866BC6_13</vt:lpwstr>
  </property>
</Properties>
</file>