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241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pPr>
      <w:bookmarkStart w:id="0" w:name="_GoBack"/>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安康市人民检察院办案工具包采购项目</w:t>
      </w:r>
    </w:p>
    <w:p w14:paraId="312E03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竞争性谈判公告</w:t>
      </w:r>
    </w:p>
    <w:bookmarkEnd w:id="0"/>
    <w:p w14:paraId="469C34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p>
    <w:p w14:paraId="114555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安康市人民检察院办案工具包采购项目的潜在供应商应在安康市高新区高新观澜8栋二单元801室获取采购文件，并于2025年11月21日 10时30分（北京时间）前提交响应文件。</w:t>
      </w:r>
    </w:p>
    <w:p w14:paraId="1D748E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3D5967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项目编号：AKSH2025-ZTP-151</w:t>
      </w:r>
    </w:p>
    <w:p w14:paraId="013244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项目名称：安康市人民检察院办案工具包采购项目</w:t>
      </w:r>
    </w:p>
    <w:p w14:paraId="5B3015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采购方式：竞争性谈判</w:t>
      </w:r>
    </w:p>
    <w:p w14:paraId="3EE8A1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预算金额：180,000.00元</w:t>
      </w:r>
    </w:p>
    <w:p w14:paraId="051758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0C2FFC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合同包1(安康市人民检察院办案工具包采购项目):</w:t>
      </w:r>
    </w:p>
    <w:p w14:paraId="59B27C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合同包预算金额：180,000.00元</w:t>
      </w:r>
    </w:p>
    <w:p w14:paraId="2091DA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合同包最高限价：180,000.00元</w:t>
      </w:r>
    </w:p>
    <w:tbl>
      <w:tblPr>
        <w:tblW w:w="10346" w:type="dxa"/>
        <w:tblInd w:w="-90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17"/>
        <w:gridCol w:w="2267"/>
        <w:gridCol w:w="2033"/>
        <w:gridCol w:w="1533"/>
        <w:gridCol w:w="1856"/>
        <w:gridCol w:w="1440"/>
      </w:tblGrid>
      <w:tr w14:paraId="70B035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74" w:hRule="atLeast"/>
          <w:tblHeader/>
        </w:trPr>
        <w:tc>
          <w:tcPr>
            <w:tcW w:w="12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B6BB73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22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6FA106F">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20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454D4D">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15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AE3DFC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8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5D4B3F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F6490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2E61CE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46" w:hRule="atLeast"/>
        </w:trPr>
        <w:tc>
          <w:tcPr>
            <w:tcW w:w="12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E637983">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22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608697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其他箱、包和类似制品</w:t>
            </w:r>
          </w:p>
        </w:tc>
        <w:tc>
          <w:tcPr>
            <w:tcW w:w="20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38859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办案工具包</w:t>
            </w:r>
          </w:p>
        </w:tc>
        <w:tc>
          <w:tcPr>
            <w:tcW w:w="15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B2697ED">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1(批)</w:t>
            </w:r>
          </w:p>
        </w:tc>
        <w:tc>
          <w:tcPr>
            <w:tcW w:w="18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59F147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E3EF35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180,000.00</w:t>
            </w:r>
          </w:p>
        </w:tc>
      </w:tr>
    </w:tbl>
    <w:p w14:paraId="640CA2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697501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合同履行期限：合同签订生效之日起10日历天完成供货、安装、调试。</w:t>
      </w:r>
    </w:p>
    <w:p w14:paraId="063B23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0D0D05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lang w:eastAsia="zh-CN"/>
        </w:rPr>
        <w:t>（</w:t>
      </w:r>
      <w:r>
        <w:rPr>
          <w:rFonts w:hint="eastAsia" w:ascii="宋体" w:hAnsi="宋体" w:eastAsia="宋体" w:cs="宋体"/>
          <w:i w:val="0"/>
          <w:iCs w:val="0"/>
          <w:caps w:val="0"/>
          <w:color w:val="333333"/>
          <w:spacing w:val="0"/>
          <w:sz w:val="24"/>
          <w:szCs w:val="24"/>
          <w:bdr w:val="none" w:color="auto" w:sz="0" w:space="0"/>
          <w:shd w:val="clear" w:fill="FFFFFF"/>
          <w:lang w:val="en-US" w:eastAsia="zh-CN"/>
        </w:rPr>
        <w:t>一</w:t>
      </w:r>
      <w:r>
        <w:rPr>
          <w:rFonts w:hint="eastAsia" w:ascii="宋体" w:hAnsi="宋体" w:eastAsia="宋体" w:cs="宋体"/>
          <w:i w:val="0"/>
          <w:iCs w:val="0"/>
          <w:caps w:val="0"/>
          <w:color w:val="333333"/>
          <w:spacing w:val="0"/>
          <w:sz w:val="24"/>
          <w:szCs w:val="24"/>
          <w:bdr w:val="none" w:color="auto" w:sz="0" w:space="0"/>
          <w:shd w:val="clear" w:fill="FFFFFF"/>
          <w:lang w:eastAsia="zh-CN"/>
        </w:rPr>
        <w:t>）</w:t>
      </w:r>
      <w:r>
        <w:rPr>
          <w:rFonts w:hint="eastAsia" w:ascii="宋体" w:hAnsi="宋体" w:eastAsia="宋体" w:cs="宋体"/>
          <w:i w:val="0"/>
          <w:iCs w:val="0"/>
          <w:caps w:val="0"/>
          <w:color w:val="333333"/>
          <w:spacing w:val="0"/>
          <w:sz w:val="24"/>
          <w:szCs w:val="24"/>
          <w:bdr w:val="none" w:color="auto" w:sz="0" w:space="0"/>
          <w:shd w:val="clear" w:fill="FFFFFF"/>
        </w:rPr>
        <w:t>满足《中华人民共和国政府采购法》第二十二条规定;</w:t>
      </w:r>
    </w:p>
    <w:p w14:paraId="4447C8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lang w:eastAsia="zh-CN"/>
        </w:rPr>
        <w:t>（</w:t>
      </w:r>
      <w:r>
        <w:rPr>
          <w:rFonts w:hint="eastAsia" w:ascii="宋体" w:hAnsi="宋体" w:eastAsia="宋体" w:cs="宋体"/>
          <w:i w:val="0"/>
          <w:iCs w:val="0"/>
          <w:caps w:val="0"/>
          <w:color w:val="333333"/>
          <w:spacing w:val="0"/>
          <w:sz w:val="24"/>
          <w:szCs w:val="24"/>
          <w:bdr w:val="none" w:color="auto" w:sz="0" w:space="0"/>
          <w:shd w:val="clear" w:fill="FFFFFF"/>
          <w:lang w:val="en-US" w:eastAsia="zh-CN"/>
        </w:rPr>
        <w:t>二</w:t>
      </w:r>
      <w:r>
        <w:rPr>
          <w:rFonts w:hint="eastAsia" w:ascii="宋体" w:hAnsi="宋体" w:eastAsia="宋体" w:cs="宋体"/>
          <w:i w:val="0"/>
          <w:iCs w:val="0"/>
          <w:caps w:val="0"/>
          <w:color w:val="333333"/>
          <w:spacing w:val="0"/>
          <w:sz w:val="24"/>
          <w:szCs w:val="24"/>
          <w:bdr w:val="none" w:color="auto" w:sz="0" w:space="0"/>
          <w:shd w:val="clear" w:fill="FFFFFF"/>
          <w:lang w:eastAsia="zh-CN"/>
        </w:rPr>
        <w:t>）</w:t>
      </w:r>
      <w:r>
        <w:rPr>
          <w:rFonts w:hint="eastAsia" w:ascii="宋体" w:hAnsi="宋体" w:eastAsia="宋体" w:cs="宋体"/>
          <w:i w:val="0"/>
          <w:iCs w:val="0"/>
          <w:caps w:val="0"/>
          <w:color w:val="333333"/>
          <w:spacing w:val="0"/>
          <w:sz w:val="24"/>
          <w:szCs w:val="24"/>
          <w:bdr w:val="none" w:color="auto" w:sz="0" w:space="0"/>
          <w:shd w:val="clear" w:fill="FFFFFF"/>
        </w:rPr>
        <w:t>落实政府采购政策需满足的资格要求：</w:t>
      </w:r>
    </w:p>
    <w:p w14:paraId="7B2F5A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rPr>
        <w:t>合同包1(安康市人民检察院办案工具包采购项目)落实政府采购政策需满足的资格要求如下:</w:t>
      </w:r>
    </w:p>
    <w:p w14:paraId="528939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rPr>
        <w:t>依据《中华人民共和国政府采购法》和《中华人民共和国政府采购法实施条例》的有关规定，落实政府采购“优先购买节能环保产品、扶持小微企业、监狱企业、福利企业”等相关政策：</w:t>
      </w:r>
    </w:p>
    <w:p w14:paraId="1AE3A41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w:t>
      </w:r>
      <w:r>
        <w:rPr>
          <w:rFonts w:hint="eastAsia" w:ascii="宋体" w:hAnsi="宋体" w:eastAsia="宋体" w:cs="宋体"/>
          <w:i w:val="0"/>
          <w:iCs w:val="0"/>
          <w:caps w:val="0"/>
          <w:color w:val="333333"/>
          <w:spacing w:val="0"/>
          <w:sz w:val="24"/>
          <w:szCs w:val="24"/>
          <w:bdr w:val="none" w:color="auto" w:sz="0" w:space="0"/>
          <w:shd w:val="clear" w:fill="FFFFFF"/>
        </w:rPr>
        <w:t>《政府采购促进中小企业发展管理办法》（财库〔2020〕46号）；</w:t>
      </w:r>
    </w:p>
    <w:p w14:paraId="7DAAFAD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bdr w:val="none" w:color="auto" w:sz="0" w:space="0"/>
          <w:shd w:val="clear" w:fill="FFFFFF"/>
        </w:rPr>
        <w:t>《财政部司法部关于政府采购支持监狱企业发展有关问题的通知》（财库〔2014〕68号）；</w:t>
      </w:r>
    </w:p>
    <w:p w14:paraId="2A8AF9E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rPr>
        <w:t>3.《财政部发展改革委生态环境部市场监管总局关于调整优化节能产品、环境标志产品政府采购执行机制的通知》（财库〔2019〕9号）；</w:t>
      </w:r>
    </w:p>
    <w:p w14:paraId="035E5AF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rPr>
        <w:t>4.《财政部民政部中国残疾人联合会关于促进残疾人就业政府采购政策的通知》（财库〔2017〕141号）；</w:t>
      </w:r>
    </w:p>
    <w:p w14:paraId="6838C08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rPr>
        <w:t>5.《财政部国务院扶贫办关于运用政府采购政策支持脱贫攻坚的通知》（财库〔2019〕27号）；</w:t>
      </w:r>
    </w:p>
    <w:p w14:paraId="37AAC69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rPr>
        <w:t>6.《陕西省财政厅关于加快推进我省中小企业政府采购信用融资工作的通知》（陕财办采〔2020〕15号）、陕西省财政厅关于印发《陕西省中小企业政府采购信用融资办法》（陕财办采〔2018〕23号）；</w:t>
      </w:r>
    </w:p>
    <w:p w14:paraId="2F9F13F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7.其他需要落实的政府采购政策。</w:t>
      </w:r>
    </w:p>
    <w:p w14:paraId="25AA1D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lang w:eastAsia="zh-CN"/>
        </w:rPr>
        <w:t>（</w:t>
      </w:r>
      <w:r>
        <w:rPr>
          <w:rFonts w:hint="eastAsia" w:ascii="宋体" w:hAnsi="宋体" w:eastAsia="宋体" w:cs="宋体"/>
          <w:i w:val="0"/>
          <w:iCs w:val="0"/>
          <w:caps w:val="0"/>
          <w:color w:val="333333"/>
          <w:spacing w:val="0"/>
          <w:sz w:val="24"/>
          <w:szCs w:val="24"/>
          <w:bdr w:val="none" w:color="auto" w:sz="0" w:space="0"/>
          <w:shd w:val="clear" w:fill="FFFFFF"/>
          <w:lang w:val="en-US" w:eastAsia="zh-CN"/>
        </w:rPr>
        <w:t>三</w:t>
      </w:r>
      <w:r>
        <w:rPr>
          <w:rFonts w:hint="eastAsia" w:ascii="宋体" w:hAnsi="宋体" w:eastAsia="宋体" w:cs="宋体"/>
          <w:i w:val="0"/>
          <w:iCs w:val="0"/>
          <w:caps w:val="0"/>
          <w:color w:val="333333"/>
          <w:spacing w:val="0"/>
          <w:sz w:val="24"/>
          <w:szCs w:val="24"/>
          <w:bdr w:val="none" w:color="auto" w:sz="0" w:space="0"/>
          <w:shd w:val="clear" w:fill="FFFFFF"/>
          <w:lang w:eastAsia="zh-CN"/>
        </w:rPr>
        <w:t>）</w:t>
      </w:r>
      <w:r>
        <w:rPr>
          <w:rFonts w:hint="eastAsia" w:ascii="宋体" w:hAnsi="宋体" w:eastAsia="宋体" w:cs="宋体"/>
          <w:i w:val="0"/>
          <w:iCs w:val="0"/>
          <w:caps w:val="0"/>
          <w:color w:val="333333"/>
          <w:spacing w:val="0"/>
          <w:sz w:val="24"/>
          <w:szCs w:val="24"/>
          <w:bdr w:val="none" w:color="auto" w:sz="0" w:space="0"/>
          <w:shd w:val="clear" w:fill="FFFFFF"/>
        </w:rPr>
        <w:t>本项目的特定资格要求：</w:t>
      </w:r>
    </w:p>
    <w:p w14:paraId="33DEB2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rPr>
        <w:t>合同包1(安康市人民检察院办案工具包采购项目)特定资格要求如下:</w:t>
      </w:r>
    </w:p>
    <w:p w14:paraId="3F194E4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w:t>
      </w:r>
      <w:r>
        <w:rPr>
          <w:rFonts w:hint="eastAsia" w:ascii="宋体" w:hAnsi="宋体" w:eastAsia="宋体" w:cs="宋体"/>
          <w:i w:val="0"/>
          <w:iCs w:val="0"/>
          <w:caps w:val="0"/>
          <w:color w:val="333333"/>
          <w:spacing w:val="0"/>
          <w:sz w:val="24"/>
          <w:szCs w:val="24"/>
          <w:bdr w:val="none" w:color="auto" w:sz="0" w:space="0"/>
          <w:shd w:val="clear" w:fill="FFFFFF"/>
        </w:rPr>
        <w:t>具有独立承担民事责任能力的法人、非法人组织或自然人，提供合法有效的营业执照/事业单位法人证书/专业服务机构执业许可证/民办非企业单位登记证书等相关证明，自然人参与地提供其身份证明。</w:t>
      </w:r>
    </w:p>
    <w:p w14:paraId="45DA977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bdr w:val="none" w:color="auto" w:sz="0" w:space="0"/>
          <w:shd w:val="clear" w:fill="FFFFFF"/>
        </w:rPr>
        <w:t>法定代表人授权书及被授权人身份证明资料（法定代表人直接投标时需提交其身份证明资料）（非法人投标供应商参照执行）。</w:t>
      </w:r>
    </w:p>
    <w:p w14:paraId="56A2FFD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72F73E8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rPr>
        <w:t>4.书面声明：投标人必须提供参加政府采购活动前3年内在经营活动中没有重大违法记录的书面声明。</w:t>
      </w:r>
    </w:p>
    <w:p w14:paraId="62AF8C3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rPr>
        <w:t>5.财务状况报告：提供2023年度或2024年度经审计的财务审计报告或投标截止时间前六个月内基本开户银行出具的资信证明（成立时间至提交响应文件截止时间不足一年的可提供成立后任意时段的资产负债表）。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2FE484A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rPr>
        <w:t>6.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459FF45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rPr>
        <w:t>7.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3FDA002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8.本项目不接受联合体投标。</w:t>
      </w:r>
    </w:p>
    <w:p w14:paraId="7B9156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三、获取采购文件</w:t>
      </w:r>
    </w:p>
    <w:p w14:paraId="3C1D85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时间：2025年11月18日至2025年11月20日，每天上午08:00:00至12:00:00，下午14:00:00至18:00:00（北京时间）</w:t>
      </w:r>
    </w:p>
    <w:p w14:paraId="5DD5F7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途径：安康市高新区高新观澜8栋二单元801室</w:t>
      </w:r>
    </w:p>
    <w:p w14:paraId="2EFF52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方式：现场获取</w:t>
      </w:r>
    </w:p>
    <w:p w14:paraId="39ED62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售价：0元</w:t>
      </w:r>
    </w:p>
    <w:p w14:paraId="411CD8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四、响应文件提交</w:t>
      </w:r>
    </w:p>
    <w:p w14:paraId="557EF1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截止时间：2025年11月21日 10时30分00秒（北京时间）</w:t>
      </w:r>
    </w:p>
    <w:p w14:paraId="2D185B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地点：安康市高新区高新观澜8栋二单元801室</w:t>
      </w:r>
    </w:p>
    <w:p w14:paraId="536EFF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五、开启</w:t>
      </w:r>
    </w:p>
    <w:p w14:paraId="6B7A60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时间：2025年11月21日 10时30分00秒（北京时间）</w:t>
      </w:r>
    </w:p>
    <w:p w14:paraId="694DB6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地点：安康市高新区高新观澜8栋二单元801室</w:t>
      </w:r>
    </w:p>
    <w:p w14:paraId="5E3B01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六、公告期限</w:t>
      </w:r>
    </w:p>
    <w:p w14:paraId="08498C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自本公告发布之日起3个工作日。</w:t>
      </w:r>
    </w:p>
    <w:p w14:paraId="17DD74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七、其他补充事宜</w:t>
      </w:r>
    </w:p>
    <w:p w14:paraId="1681C5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auto"/>
        <w:rPr>
          <w:rFonts w:hint="eastAsia" w:ascii="宋体" w:hAnsi="宋体" w:eastAsia="宋体" w:cs="宋体"/>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备注：（1）获取须知：投标供应商请在文件获取时间以内将单位介绍信（备注经办人联系电话及电子邮箱）及身份证复印件加盖公章递交至安康尚昊招标代理有限公司（安康市高新区高新观澜8幢2单元801室，邮箱：769697590@qq.com），采购代理机构进行确认，确认完毕后采购代理机构将通过邮箱传送谈判文件，请注意查收。</w:t>
      </w:r>
    </w:p>
    <w:p w14:paraId="136A4F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八、对本次招标提出询问，请按以下方式联系。</w:t>
      </w:r>
    </w:p>
    <w:p w14:paraId="60AC29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0196C0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名称：陕西省安康市人民检察院</w:t>
      </w:r>
    </w:p>
    <w:p w14:paraId="56A049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地址：滨江大道9号</w:t>
      </w:r>
    </w:p>
    <w:p w14:paraId="62EE1A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联系方式：0915-3336659</w:t>
      </w:r>
    </w:p>
    <w:p w14:paraId="344129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640C7B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名称：安康尚昊招标代理有限公司</w:t>
      </w:r>
    </w:p>
    <w:p w14:paraId="27E2D4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地址：陕西省安康市高新区高新观澜8栋二单元801室</w:t>
      </w:r>
    </w:p>
    <w:p w14:paraId="3CFE7E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联系方式：15991480332</w:t>
      </w:r>
    </w:p>
    <w:p w14:paraId="4EFD95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1BECA6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项目联系人：陈工</w:t>
      </w:r>
    </w:p>
    <w:p w14:paraId="624C1E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电话：15991480332</w:t>
      </w:r>
    </w:p>
    <w:p w14:paraId="0EED2F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rPr>
        <w:t>安康尚昊招标代理有限公司</w:t>
      </w:r>
    </w:p>
    <w:p w14:paraId="099FF5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right"/>
        <w:textAlignment w:val="auto"/>
        <w:rPr>
          <w:rFonts w:hint="default" w:ascii="宋体" w:hAnsi="宋体" w:eastAsia="宋体" w:cs="宋体"/>
          <w:i w:val="0"/>
          <w:iCs w:val="0"/>
          <w:caps w:val="0"/>
          <w:color w:val="333333"/>
          <w:spacing w:val="0"/>
          <w:sz w:val="24"/>
          <w:szCs w:val="24"/>
          <w:bdr w:val="none" w:color="auto" w:sz="0" w:space="0"/>
          <w:shd w:val="clear" w:fill="FFFFFF"/>
          <w:lang w:val="en-US" w:eastAsia="zh-CN"/>
        </w:rPr>
      </w:pPr>
      <w:r>
        <w:rPr>
          <w:rFonts w:hint="eastAsia" w:ascii="宋体" w:hAnsi="宋体" w:eastAsia="宋体" w:cs="宋体"/>
          <w:i w:val="0"/>
          <w:iCs w:val="0"/>
          <w:caps w:val="0"/>
          <w:color w:val="333333"/>
          <w:spacing w:val="0"/>
          <w:sz w:val="24"/>
          <w:szCs w:val="24"/>
          <w:bdr w:val="none" w:color="auto" w:sz="0" w:space="0"/>
          <w:shd w:val="clear" w:fill="FFFFFF"/>
          <w:lang w:val="en-US" w:eastAsia="zh-CN"/>
        </w:rPr>
        <w:t>2025年11月17日</w:t>
      </w:r>
    </w:p>
    <w:p w14:paraId="6E11CC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C6F31"/>
    <w:rsid w:val="0A5C6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8</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2025-11-17T08:44:00Z</dcterms:created>
  <dc:creator>WPS_1528011989</dc:creator>
  <cp:lastModifiedBy>WPS_1528011989</cp:lastModifiedBy>
  <cp:lastPrinted>2025-11-17T08:49:13Z</cp:lastPrinted>
  <dcterms:modified xsi:type="dcterms:W3CDTF">2025-11-17T08:53:21Z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48E7B4C41E81451DA2E8480BF08890F4_11</vt:lpwstr>
  </property>
  <property fmtid="{D5CDD505-2E9C-101B-9397-08002B2CF9AE}" pid="4" name="KSOTemplateDocerSaveRecord">
    <vt:lpwstr>eyJoZGlkIjoiYWM5ZTdmYzk3ZDczMTEyZmNiMTgzYzFlOWU3MmQyYzYiLCJ1c2VySWQiOiIzNzU3MTM1MjkifQ==</vt:lpwstr>
  </property>
</Properties>
</file>