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7B6E7">
      <w:pPr>
        <w:pStyle w:val="6"/>
        <w:rPr>
          <w:rFonts w:ascii="仿宋" w:hAnsi="仿宋" w:eastAsia="仿宋" w:cs="仿宋"/>
        </w:rPr>
      </w:pPr>
      <w:r>
        <w:rPr>
          <w:rFonts w:ascii="仿宋" w:hAnsi="仿宋" w:eastAsia="仿宋" w:cs="仿宋"/>
        </w:rPr>
        <w:t>采购包</w:t>
      </w:r>
      <w:r>
        <w:rPr>
          <w:rFonts w:ascii="仿宋" w:hAnsi="仿宋" w:eastAsia="仿宋" w:cs="仿宋"/>
          <w:lang w:eastAsia="zh-CN"/>
        </w:rPr>
        <w:t>1</w:t>
      </w:r>
      <w:r>
        <w:rPr>
          <w:rFonts w:ascii="仿宋" w:hAnsi="仿宋" w:eastAsia="仿宋" w:cs="仿宋"/>
        </w:rPr>
        <w:t>：</w:t>
      </w:r>
    </w:p>
    <w:p w14:paraId="14140E26">
      <w:pPr>
        <w:pStyle w:val="6"/>
        <w:rPr>
          <w:rFonts w:ascii="仿宋" w:hAnsi="仿宋" w:eastAsia="仿宋" w:cs="仿宋"/>
          <w:szCs w:val="21"/>
        </w:rPr>
      </w:pPr>
      <w:r>
        <w:rPr>
          <w:rFonts w:ascii="仿宋" w:hAnsi="仿宋" w:eastAsia="仿宋" w:cs="仿宋"/>
        </w:rPr>
        <w:t>标的名称：</w:t>
      </w:r>
      <w:r>
        <w:rPr>
          <w:rFonts w:hint="eastAsia" w:ascii="仿宋" w:hAnsi="仿宋" w:eastAsia="仿宋" w:cs="仿宋"/>
          <w:lang w:eastAsia="zh-CN"/>
        </w:rPr>
        <w:t>自然科学或社科图书（本校开设专业相关书籍）（6666册电子书）</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8"/>
        <w:gridCol w:w="660"/>
        <w:gridCol w:w="7214"/>
      </w:tblGrid>
      <w:tr w14:paraId="422B38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Pr>
          <w:p w14:paraId="020A188B">
            <w:pPr>
              <w:pStyle w:val="6"/>
              <w:rPr>
                <w:rFonts w:ascii="仿宋" w:hAnsi="仿宋" w:eastAsia="仿宋" w:cs="仿宋"/>
              </w:rPr>
            </w:pPr>
            <w:r>
              <w:rPr>
                <w:rFonts w:ascii="仿宋" w:hAnsi="仿宋" w:eastAsia="仿宋" w:cs="仿宋"/>
              </w:rPr>
              <w:t>序号</w:t>
            </w:r>
          </w:p>
        </w:tc>
        <w:tc>
          <w:tcPr>
            <w:tcW w:w="660" w:type="dxa"/>
          </w:tcPr>
          <w:p w14:paraId="228A6E26">
            <w:pPr>
              <w:pStyle w:val="6"/>
              <w:rPr>
                <w:rFonts w:ascii="仿宋" w:hAnsi="仿宋" w:eastAsia="仿宋" w:cs="仿宋"/>
              </w:rPr>
            </w:pPr>
            <w:r>
              <w:rPr>
                <w:rFonts w:ascii="仿宋" w:hAnsi="仿宋" w:eastAsia="仿宋" w:cs="仿宋"/>
              </w:rPr>
              <w:t>参数性质</w:t>
            </w:r>
          </w:p>
        </w:tc>
        <w:tc>
          <w:tcPr>
            <w:tcW w:w="7214" w:type="dxa"/>
          </w:tcPr>
          <w:p w14:paraId="20C7459E">
            <w:pPr>
              <w:pStyle w:val="6"/>
              <w:rPr>
                <w:rFonts w:ascii="仿宋" w:hAnsi="仿宋" w:eastAsia="仿宋" w:cs="仿宋"/>
              </w:rPr>
            </w:pPr>
            <w:r>
              <w:rPr>
                <w:rFonts w:ascii="仿宋" w:hAnsi="仿宋" w:eastAsia="仿宋" w:cs="仿宋"/>
              </w:rPr>
              <w:t>技术参数与性能指标</w:t>
            </w:r>
          </w:p>
        </w:tc>
      </w:tr>
      <w:tr w14:paraId="2804B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28" w:hRule="atLeast"/>
        </w:trPr>
        <w:tc>
          <w:tcPr>
            <w:tcW w:w="648" w:type="dxa"/>
          </w:tcPr>
          <w:p w14:paraId="6D81FAD0">
            <w:pPr>
              <w:pStyle w:val="6"/>
              <w:rPr>
                <w:rFonts w:ascii="仿宋" w:hAnsi="仿宋" w:eastAsia="仿宋" w:cs="仿宋"/>
                <w:lang w:eastAsia="zh-CN"/>
              </w:rPr>
            </w:pPr>
            <w:r>
              <w:rPr>
                <w:rFonts w:ascii="仿宋" w:hAnsi="仿宋" w:eastAsia="仿宋" w:cs="仿宋"/>
                <w:lang w:eastAsia="zh-CN"/>
              </w:rPr>
              <w:t>1</w:t>
            </w:r>
          </w:p>
        </w:tc>
        <w:tc>
          <w:tcPr>
            <w:tcW w:w="660" w:type="dxa"/>
          </w:tcPr>
          <w:p w14:paraId="7039139F">
            <w:pPr>
              <w:pStyle w:val="6"/>
              <w:rPr>
                <w:rFonts w:ascii="仿宋" w:hAnsi="仿宋" w:eastAsia="仿宋" w:cs="仿宋"/>
              </w:rPr>
            </w:pPr>
          </w:p>
        </w:tc>
        <w:tc>
          <w:tcPr>
            <w:tcW w:w="7214" w:type="dxa"/>
          </w:tcPr>
          <w:p w14:paraId="377CA631">
            <w:pPr>
              <w:spacing w:line="360" w:lineRule="auto"/>
              <w:rPr>
                <w:rFonts w:hint="eastAsia" w:ascii="仿宋_GB2312" w:hAnsi="仿宋_GB2312" w:eastAsia="仿宋_GB2312" w:cs="仿宋_GB2312"/>
                <w:b w:val="0"/>
                <w:bCs w:val="0"/>
                <w:sz w:val="22"/>
                <w:szCs w:val="21"/>
              </w:rPr>
            </w:pPr>
            <w:r>
              <w:rPr>
                <w:rFonts w:hint="eastAsia" w:ascii="仿宋_GB2312" w:hAnsi="仿宋_GB2312" w:eastAsia="仿宋_GB2312" w:cs="仿宋_GB2312"/>
                <w:b w:val="0"/>
                <w:bCs w:val="0"/>
                <w:sz w:val="22"/>
                <w:szCs w:val="21"/>
                <w:lang w:val="en-US" w:eastAsia="zh-CN"/>
              </w:rPr>
              <w:t>一、</w:t>
            </w:r>
            <w:r>
              <w:rPr>
                <w:rFonts w:hint="eastAsia" w:ascii="仿宋_GB2312" w:hAnsi="仿宋_GB2312" w:eastAsia="仿宋_GB2312" w:cs="仿宋_GB2312"/>
                <w:b w:val="0"/>
                <w:bCs w:val="0"/>
                <w:sz w:val="22"/>
                <w:szCs w:val="21"/>
              </w:rPr>
              <w:t>电子图书技术要求</w:t>
            </w:r>
          </w:p>
          <w:p w14:paraId="66EA1EAF">
            <w:pPr>
              <w:numPr>
                <w:ilvl w:val="0"/>
                <w:numId w:val="0"/>
              </w:numPr>
              <w:spacing w:line="360" w:lineRule="auto"/>
              <w:rPr>
                <w:rFonts w:hint="eastAsia" w:ascii="仿宋" w:hAnsi="仿宋" w:eastAsia="仿宋" w:cs="仿宋"/>
                <w:b w:val="0"/>
                <w:bCs w:val="0"/>
                <w:sz w:val="22"/>
                <w:szCs w:val="21"/>
              </w:rPr>
            </w:pPr>
            <w:r>
              <w:rPr>
                <w:rFonts w:hint="eastAsia" w:ascii="仿宋_GB2312" w:hAnsi="仿宋_GB2312" w:eastAsia="仿宋_GB2312" w:cs="仿宋_GB2312"/>
                <w:b w:val="0"/>
                <w:bCs w:val="0"/>
                <w:sz w:val="22"/>
                <w:szCs w:val="21"/>
                <w:lang w:val="en-US" w:eastAsia="zh-CN"/>
              </w:rPr>
              <w:t>▲1.</w:t>
            </w:r>
            <w:r>
              <w:rPr>
                <w:rFonts w:hint="eastAsia" w:ascii="仿宋_GB2312" w:hAnsi="仿宋_GB2312" w:eastAsia="仿宋_GB2312" w:cs="仿宋_GB2312"/>
                <w:b w:val="0"/>
                <w:bCs w:val="0"/>
                <w:sz w:val="22"/>
                <w:szCs w:val="21"/>
              </w:rPr>
              <w:t>符合数字图书馆标准与规范建设，纳入文化部和财政部推出的数字图书馆推广工程</w:t>
            </w:r>
            <w:r>
              <w:rPr>
                <w:rFonts w:hint="eastAsia" w:ascii="仿宋_GB2312" w:hAnsi="仿宋_GB2312" w:eastAsia="仿宋_GB2312" w:cs="仿宋_GB2312"/>
                <w:b w:val="0"/>
                <w:bCs w:val="0"/>
                <w:sz w:val="22"/>
                <w:szCs w:val="21"/>
                <w:lang w:eastAsia="zh-CN"/>
              </w:rPr>
              <w:t>。</w:t>
            </w:r>
            <w:r>
              <w:rPr>
                <w:rFonts w:hint="eastAsia" w:ascii="仿宋_GB2312" w:hAnsi="仿宋_GB2312" w:eastAsia="仿宋_GB2312" w:cs="仿宋_GB2312"/>
                <w:b w:val="0"/>
                <w:bCs w:val="0"/>
                <w:sz w:val="22"/>
                <w:szCs w:val="21"/>
                <w:lang w:val="en-US" w:eastAsia="zh-CN"/>
              </w:rPr>
              <w:t>符合采购人专业建设需求。</w:t>
            </w:r>
            <w:r>
              <w:rPr>
                <w:rFonts w:hint="eastAsia" w:ascii="仿宋" w:hAnsi="仿宋" w:eastAsia="仿宋" w:cs="仿宋"/>
                <w:b w:val="0"/>
                <w:bCs w:val="0"/>
                <w:sz w:val="22"/>
                <w:szCs w:val="21"/>
                <w:lang w:val="en-US" w:eastAsia="zh-CN"/>
              </w:rPr>
              <w:t>（提供声明函以及佐证材料）</w:t>
            </w:r>
          </w:p>
          <w:p w14:paraId="42603DD8">
            <w:pPr>
              <w:numPr>
                <w:ilvl w:val="0"/>
                <w:numId w:val="0"/>
              </w:numPr>
              <w:spacing w:line="360" w:lineRule="auto"/>
              <w:rPr>
                <w:rFonts w:hint="eastAsia" w:ascii="仿宋_GB2312" w:hAnsi="仿宋_GB2312" w:eastAsia="仿宋_GB2312" w:cs="仿宋_GB2312"/>
                <w:b w:val="0"/>
                <w:bCs w:val="0"/>
                <w:sz w:val="22"/>
                <w:szCs w:val="21"/>
              </w:rPr>
            </w:pPr>
            <w:r>
              <w:rPr>
                <w:rFonts w:hint="eastAsia" w:ascii="仿宋_GB2312" w:hAnsi="仿宋_GB2312" w:eastAsia="仿宋_GB2312" w:cs="仿宋_GB2312"/>
                <w:b w:val="0"/>
                <w:bCs w:val="0"/>
                <w:sz w:val="22"/>
                <w:szCs w:val="21"/>
                <w:lang w:val="en-US" w:eastAsia="zh-CN"/>
              </w:rPr>
              <w:t>▲2.</w:t>
            </w:r>
            <w:r>
              <w:rPr>
                <w:rFonts w:hint="eastAsia" w:ascii="仿宋_GB2312" w:hAnsi="仿宋_GB2312" w:eastAsia="仿宋_GB2312" w:cs="仿宋_GB2312"/>
                <w:b w:val="0"/>
                <w:bCs w:val="0"/>
                <w:sz w:val="22"/>
                <w:szCs w:val="21"/>
              </w:rPr>
              <w:t>所有电子图书数据来源均为出版方发行的正版电子出版物，均有合法数字授权，非供应</w:t>
            </w:r>
            <w:r>
              <w:rPr>
                <w:rFonts w:hint="eastAsia" w:ascii="仿宋_GB2312" w:hAnsi="仿宋_GB2312" w:eastAsia="仿宋_GB2312" w:cs="仿宋_GB2312"/>
                <w:b w:val="0"/>
                <w:bCs w:val="0"/>
                <w:sz w:val="22"/>
                <w:szCs w:val="21"/>
                <w:highlight w:val="none"/>
              </w:rPr>
              <w:t>商自行扫描</w:t>
            </w:r>
            <w:r>
              <w:rPr>
                <w:rFonts w:hint="eastAsia" w:ascii="仿宋_GB2312" w:hAnsi="仿宋_GB2312" w:eastAsia="仿宋_GB2312" w:cs="仿宋_GB2312"/>
                <w:b w:val="0"/>
                <w:bCs w:val="0"/>
                <w:sz w:val="22"/>
                <w:szCs w:val="21"/>
                <w:highlight w:val="none"/>
                <w:lang w:val="en-US" w:eastAsia="zh-CN"/>
              </w:rPr>
              <w:t>图书</w:t>
            </w:r>
            <w:r>
              <w:rPr>
                <w:rFonts w:hint="eastAsia" w:ascii="仿宋_GB2312" w:hAnsi="仿宋_GB2312" w:eastAsia="仿宋_GB2312" w:cs="仿宋_GB2312"/>
                <w:b w:val="0"/>
                <w:bCs w:val="0"/>
                <w:sz w:val="22"/>
                <w:szCs w:val="21"/>
                <w:highlight w:val="none"/>
              </w:rPr>
              <w:t>；</w:t>
            </w:r>
            <w:r>
              <w:rPr>
                <w:rFonts w:hint="eastAsia" w:ascii="仿宋" w:hAnsi="仿宋" w:eastAsia="仿宋" w:cs="仿宋"/>
                <w:b w:val="0"/>
                <w:bCs w:val="0"/>
                <w:sz w:val="22"/>
                <w:szCs w:val="21"/>
                <w:lang w:val="en-US" w:eastAsia="zh-CN"/>
              </w:rPr>
              <w:t>（提供声明函以及佐证材料）</w:t>
            </w:r>
          </w:p>
          <w:p w14:paraId="15083894">
            <w:pPr>
              <w:spacing w:line="360" w:lineRule="auto"/>
              <w:rPr>
                <w:rFonts w:hint="eastAsia" w:ascii="仿宋_GB2312" w:hAnsi="仿宋_GB2312" w:eastAsia="仿宋_GB2312" w:cs="仿宋_GB2312"/>
                <w:b w:val="0"/>
                <w:bCs w:val="0"/>
                <w:sz w:val="22"/>
                <w:szCs w:val="21"/>
              </w:rPr>
            </w:pPr>
            <w:r>
              <w:rPr>
                <w:rFonts w:hint="eastAsia" w:ascii="仿宋_GB2312" w:hAnsi="仿宋_GB2312" w:eastAsia="仿宋_GB2312" w:cs="仿宋_GB2312"/>
                <w:b w:val="0"/>
                <w:bCs w:val="0"/>
                <w:sz w:val="22"/>
                <w:szCs w:val="21"/>
                <w:lang w:val="en-US" w:eastAsia="zh-CN"/>
              </w:rPr>
              <w:t>▲</w:t>
            </w:r>
            <w:r>
              <w:rPr>
                <w:rFonts w:hint="eastAsia" w:ascii="仿宋_GB2312" w:hAnsi="仿宋_GB2312" w:eastAsia="仿宋_GB2312" w:cs="仿宋_GB2312"/>
                <w:b w:val="0"/>
                <w:bCs w:val="0"/>
                <w:sz w:val="22"/>
                <w:szCs w:val="21"/>
              </w:rPr>
              <w:t>3.可提供不少于150家出版商的</w:t>
            </w:r>
            <w:r>
              <w:rPr>
                <w:rFonts w:hint="eastAsia" w:ascii="仿宋_GB2312" w:hAnsi="仿宋_GB2312" w:eastAsia="仿宋_GB2312" w:cs="仿宋_GB2312"/>
                <w:b w:val="0"/>
                <w:bCs w:val="0"/>
                <w:sz w:val="22"/>
                <w:szCs w:val="21"/>
                <w:lang w:val="en-US" w:eastAsia="zh-CN"/>
              </w:rPr>
              <w:t>有效</w:t>
            </w:r>
            <w:r>
              <w:rPr>
                <w:rFonts w:hint="eastAsia" w:ascii="仿宋_GB2312" w:hAnsi="仿宋_GB2312" w:eastAsia="仿宋_GB2312" w:cs="仿宋_GB2312"/>
                <w:b w:val="0"/>
                <w:bCs w:val="0"/>
                <w:sz w:val="22"/>
                <w:szCs w:val="21"/>
              </w:rPr>
              <w:t>版权授权书；（</w:t>
            </w:r>
            <w:r>
              <w:rPr>
                <w:rFonts w:hint="eastAsia" w:ascii="仿宋_GB2312" w:hAnsi="仿宋_GB2312" w:eastAsia="仿宋_GB2312" w:cs="仿宋_GB2312"/>
                <w:b w:val="0"/>
                <w:bCs w:val="0"/>
                <w:sz w:val="22"/>
                <w:szCs w:val="22"/>
              </w:rPr>
              <w:t>人民邮电出版社、化学工业出版社、电子工业出版社、机械工业出版社、国防工业出版社、北京大学出版社、中国人民大学出版社、清华大学出版社、复旦大学出版社、武汉大学出版社、社会科学文献出版社、人民卫生出版社、法律出版社、天津科学技术出版社、中版集团等重点出版社。</w:t>
            </w:r>
            <w:r>
              <w:rPr>
                <w:rFonts w:hint="eastAsia" w:ascii="仿宋_GB2312" w:hAnsi="仿宋_GB2312" w:eastAsia="仿宋_GB2312" w:cs="仿宋_GB2312"/>
                <w:b w:val="0"/>
                <w:bCs w:val="0"/>
                <w:sz w:val="22"/>
                <w:szCs w:val="21"/>
              </w:rPr>
              <w:t>）。</w:t>
            </w:r>
            <w:r>
              <w:rPr>
                <w:rFonts w:hint="eastAsia" w:ascii="仿宋" w:hAnsi="仿宋" w:eastAsia="仿宋" w:cs="仿宋"/>
                <w:b w:val="0"/>
                <w:bCs w:val="0"/>
                <w:sz w:val="22"/>
                <w:szCs w:val="21"/>
                <w:lang w:val="en-US" w:eastAsia="zh-CN"/>
              </w:rPr>
              <w:t>（提供声明函以及佐证材料）</w:t>
            </w:r>
          </w:p>
          <w:p w14:paraId="2061DB77">
            <w:pPr>
              <w:spacing w:line="360" w:lineRule="auto"/>
              <w:rPr>
                <w:rFonts w:hint="eastAsia" w:ascii="仿宋_GB2312" w:hAnsi="仿宋_GB2312" w:eastAsia="仿宋_GB2312" w:cs="仿宋_GB2312"/>
                <w:b w:val="0"/>
                <w:bCs w:val="0"/>
                <w:sz w:val="22"/>
                <w:szCs w:val="21"/>
                <w:lang w:val="en-US" w:eastAsia="zh-CN"/>
              </w:rPr>
            </w:pPr>
            <w:r>
              <w:rPr>
                <w:rFonts w:hint="eastAsia" w:ascii="仿宋_GB2312" w:hAnsi="仿宋_GB2312" w:eastAsia="仿宋_GB2312" w:cs="仿宋_GB2312"/>
                <w:b w:val="0"/>
                <w:bCs w:val="0"/>
                <w:sz w:val="22"/>
                <w:szCs w:val="21"/>
                <w:lang w:val="en-US" w:eastAsia="zh-CN"/>
              </w:rPr>
              <w:t>▲</w:t>
            </w:r>
            <w:r>
              <w:rPr>
                <w:rFonts w:hint="eastAsia" w:ascii="仿宋_GB2312" w:hAnsi="仿宋_GB2312" w:eastAsia="仿宋_GB2312" w:cs="仿宋_GB2312"/>
                <w:b w:val="0"/>
                <w:bCs w:val="0"/>
                <w:sz w:val="22"/>
                <w:szCs w:val="21"/>
              </w:rPr>
              <w:t>4.可提供不少于</w:t>
            </w:r>
            <w:r>
              <w:rPr>
                <w:rFonts w:hint="eastAsia" w:ascii="仿宋_GB2312" w:hAnsi="仿宋_GB2312" w:eastAsia="仿宋_GB2312" w:cs="仿宋_GB2312"/>
                <w:b w:val="0"/>
                <w:bCs w:val="0"/>
                <w:sz w:val="22"/>
                <w:szCs w:val="21"/>
                <w:lang w:val="en-US" w:eastAsia="zh-CN"/>
              </w:rPr>
              <w:t>50</w:t>
            </w:r>
            <w:r>
              <w:rPr>
                <w:rFonts w:hint="eastAsia" w:ascii="仿宋_GB2312" w:hAnsi="仿宋_GB2312" w:eastAsia="仿宋_GB2312" w:cs="仿宋_GB2312"/>
                <w:b w:val="0"/>
                <w:bCs w:val="0"/>
                <w:sz w:val="22"/>
                <w:szCs w:val="21"/>
              </w:rPr>
              <w:t>万种的电子图书供图书馆采</w:t>
            </w:r>
            <w:r>
              <w:rPr>
                <w:rFonts w:hint="eastAsia" w:ascii="仿宋_GB2312" w:hAnsi="仿宋_GB2312" w:eastAsia="仿宋_GB2312" w:cs="仿宋_GB2312"/>
                <w:b w:val="0"/>
                <w:bCs w:val="0"/>
                <w:sz w:val="22"/>
                <w:szCs w:val="21"/>
                <w:highlight w:val="none"/>
              </w:rPr>
              <w:t>选</w:t>
            </w:r>
            <w:r>
              <w:rPr>
                <w:rFonts w:hint="eastAsia" w:ascii="仿宋_GB2312" w:hAnsi="仿宋_GB2312" w:eastAsia="仿宋_GB2312" w:cs="仿宋_GB2312"/>
                <w:b w:val="0"/>
                <w:bCs w:val="0"/>
                <w:sz w:val="22"/>
                <w:szCs w:val="21"/>
                <w:highlight w:val="none"/>
                <w:lang w:eastAsia="zh-CN"/>
              </w:rPr>
              <w:t>。</w:t>
            </w:r>
            <w:r>
              <w:rPr>
                <w:rFonts w:hint="eastAsia" w:ascii="仿宋_GB2312" w:hAnsi="仿宋_GB2312" w:eastAsia="仿宋_GB2312" w:cs="仿宋_GB2312"/>
                <w:b w:val="0"/>
                <w:bCs w:val="0"/>
                <w:sz w:val="22"/>
                <w:szCs w:val="21"/>
                <w:highlight w:val="none"/>
                <w:lang w:val="en-US" w:eastAsia="zh-CN"/>
              </w:rPr>
              <w:t>投标人需按照采购人学校所涉及的专业书籍</w:t>
            </w:r>
            <w:r>
              <w:rPr>
                <w:rFonts w:hint="eastAsia" w:ascii="仿宋_GB2312" w:hAnsi="仿宋_GB2312" w:eastAsia="仿宋_GB2312" w:cs="仿宋_GB2312"/>
                <w:b w:val="0"/>
                <w:bCs w:val="0"/>
                <w:sz w:val="22"/>
                <w:szCs w:val="21"/>
                <w:lang w:val="en-US" w:eastAsia="zh-CN"/>
              </w:rPr>
              <w:t>进行匹配。</w:t>
            </w:r>
            <w:r>
              <w:rPr>
                <w:rFonts w:hint="eastAsia" w:ascii="仿宋" w:hAnsi="仿宋" w:eastAsia="仿宋" w:cs="仿宋"/>
                <w:b w:val="0"/>
                <w:bCs w:val="0"/>
                <w:sz w:val="22"/>
                <w:szCs w:val="21"/>
                <w:lang w:val="en-US" w:eastAsia="zh-CN"/>
              </w:rPr>
              <w:t>（提供声明函以及佐证材料）</w:t>
            </w:r>
          </w:p>
          <w:p w14:paraId="2B7F679F">
            <w:pPr>
              <w:spacing w:line="360" w:lineRule="auto"/>
              <w:rPr>
                <w:rFonts w:hint="eastAsia" w:ascii="仿宋_GB2312" w:hAnsi="仿宋_GB2312" w:eastAsia="仿宋_GB2312" w:cs="仿宋_GB2312"/>
                <w:b w:val="0"/>
                <w:bCs w:val="0"/>
                <w:sz w:val="22"/>
                <w:szCs w:val="21"/>
              </w:rPr>
            </w:pPr>
            <w:r>
              <w:rPr>
                <w:rFonts w:hint="eastAsia" w:ascii="仿宋_GB2312" w:hAnsi="仿宋_GB2312" w:eastAsia="仿宋_GB2312" w:cs="仿宋_GB2312"/>
                <w:b w:val="0"/>
                <w:bCs w:val="0"/>
                <w:sz w:val="22"/>
                <w:szCs w:val="21"/>
              </w:rPr>
              <w:t>5.电子图书有出版商数字授权水印；</w:t>
            </w:r>
          </w:p>
          <w:p w14:paraId="549B8E56">
            <w:pPr>
              <w:spacing w:line="360" w:lineRule="auto"/>
              <w:rPr>
                <w:rFonts w:hint="eastAsia" w:ascii="仿宋_GB2312" w:hAnsi="仿宋_GB2312" w:eastAsia="仿宋_GB2312" w:cs="仿宋_GB2312"/>
                <w:b w:val="0"/>
                <w:bCs w:val="0"/>
                <w:sz w:val="22"/>
                <w:szCs w:val="21"/>
              </w:rPr>
            </w:pPr>
            <w:r>
              <w:rPr>
                <w:rFonts w:hint="eastAsia" w:ascii="仿宋_GB2312" w:hAnsi="仿宋_GB2312" w:eastAsia="仿宋_GB2312" w:cs="仿宋_GB2312"/>
                <w:b w:val="0"/>
                <w:bCs w:val="0"/>
                <w:sz w:val="22"/>
                <w:szCs w:val="21"/>
                <w:lang w:val="en-US" w:eastAsia="zh-CN"/>
              </w:rPr>
              <w:t>▲</w:t>
            </w:r>
            <w:r>
              <w:rPr>
                <w:rFonts w:hint="eastAsia" w:ascii="仿宋_GB2312" w:hAnsi="仿宋_GB2312" w:eastAsia="仿宋_GB2312" w:cs="仿宋_GB2312"/>
                <w:b w:val="0"/>
                <w:bCs w:val="0"/>
                <w:sz w:val="22"/>
                <w:szCs w:val="21"/>
              </w:rPr>
              <w:t>6.提供电子图书的CN-MARC数据，图书馆镜像的电子图书可导入图书馆自动化系统并实现电子图书的科学管理；也可导出Excel表格；</w:t>
            </w:r>
            <w:r>
              <w:rPr>
                <w:rFonts w:hint="eastAsia" w:ascii="仿宋" w:hAnsi="仿宋" w:eastAsia="仿宋" w:cs="仿宋"/>
                <w:b w:val="0"/>
                <w:bCs w:val="0"/>
                <w:sz w:val="22"/>
                <w:szCs w:val="21"/>
                <w:lang w:val="en-US" w:eastAsia="zh-CN"/>
              </w:rPr>
              <w:t>（提供声明函以及佐证材料）</w:t>
            </w:r>
          </w:p>
          <w:p w14:paraId="4D0E42B1">
            <w:pPr>
              <w:spacing w:line="360" w:lineRule="auto"/>
              <w:rPr>
                <w:rFonts w:hint="eastAsia" w:ascii="仿宋_GB2312" w:hAnsi="仿宋_GB2312" w:eastAsia="仿宋_GB2312" w:cs="仿宋_GB2312"/>
                <w:b w:val="0"/>
                <w:bCs w:val="0"/>
                <w:sz w:val="22"/>
                <w:szCs w:val="21"/>
              </w:rPr>
            </w:pPr>
            <w:r>
              <w:rPr>
                <w:rFonts w:hint="eastAsia" w:ascii="仿宋_GB2312" w:hAnsi="仿宋_GB2312" w:eastAsia="仿宋_GB2312" w:cs="仿宋_GB2312"/>
                <w:b w:val="0"/>
                <w:bCs w:val="0"/>
                <w:sz w:val="22"/>
                <w:szCs w:val="21"/>
                <w:lang w:val="en-US" w:eastAsia="zh-CN"/>
              </w:rPr>
              <w:t>▲</w:t>
            </w:r>
            <w:r>
              <w:rPr>
                <w:rFonts w:hint="eastAsia" w:ascii="仿宋_GB2312" w:hAnsi="仿宋_GB2312" w:eastAsia="仿宋_GB2312" w:cs="仿宋_GB2312"/>
                <w:b w:val="0"/>
                <w:bCs w:val="0"/>
                <w:sz w:val="22"/>
                <w:szCs w:val="21"/>
              </w:rPr>
              <w:t>7.图书馆采购的电子图书可以整合到OPAC系统上实现统一检索和信息揭示；</w:t>
            </w:r>
            <w:r>
              <w:rPr>
                <w:rFonts w:hint="eastAsia" w:ascii="仿宋" w:hAnsi="仿宋" w:eastAsia="仿宋" w:cs="仿宋"/>
                <w:b w:val="0"/>
                <w:bCs w:val="0"/>
                <w:sz w:val="22"/>
                <w:szCs w:val="21"/>
                <w:lang w:val="en-US" w:eastAsia="zh-CN"/>
              </w:rPr>
              <w:t>（提供声明函以及佐证材料）</w:t>
            </w:r>
          </w:p>
          <w:p w14:paraId="299028A0">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8.电子图书保持纸书原有的版式和原貌，高保真显示；</w:t>
            </w:r>
          </w:p>
          <w:p w14:paraId="3BC8874C">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9.电子图书的文件格式为：EPUB、PDF、CEBX</w:t>
            </w:r>
            <w:r>
              <w:rPr>
                <w:rFonts w:hint="eastAsia" w:ascii="仿宋_GB2312" w:hAnsi="仿宋_GB2312" w:eastAsia="仿宋_GB2312" w:cs="仿宋_GB2312"/>
                <w:sz w:val="22"/>
                <w:szCs w:val="21"/>
                <w:lang w:val="en-US" w:eastAsia="zh-CN"/>
              </w:rPr>
              <w:t>等</w:t>
            </w:r>
            <w:r>
              <w:rPr>
                <w:rFonts w:hint="eastAsia" w:ascii="仿宋_GB2312" w:hAnsi="仿宋_GB2312" w:eastAsia="仿宋_GB2312" w:cs="仿宋_GB2312"/>
                <w:sz w:val="22"/>
                <w:szCs w:val="21"/>
              </w:rPr>
              <w:t>，电子图书原文件均为出版社提供的标准排版格式文件转换的矢量格式文件；</w:t>
            </w:r>
          </w:p>
          <w:p w14:paraId="39B4ADC9">
            <w:pPr>
              <w:spacing w:line="360" w:lineRule="auto"/>
              <w:rPr>
                <w:rFonts w:hint="eastAsia" w:ascii="仿宋_GB2312" w:hAnsi="仿宋_GB2312" w:eastAsia="仿宋_GB2312" w:cs="仿宋_GB2312"/>
                <w:b w:val="0"/>
                <w:bCs w:val="0"/>
                <w:sz w:val="22"/>
                <w:szCs w:val="21"/>
              </w:rPr>
            </w:pPr>
            <w:r>
              <w:rPr>
                <w:rFonts w:hint="eastAsia" w:ascii="仿宋_GB2312" w:hAnsi="仿宋_GB2312" w:eastAsia="仿宋_GB2312" w:cs="仿宋_GB2312"/>
                <w:b w:val="0"/>
                <w:bCs w:val="0"/>
                <w:sz w:val="22"/>
                <w:szCs w:val="21"/>
                <w:lang w:val="en-US" w:eastAsia="zh-CN"/>
              </w:rPr>
              <w:t>▲</w:t>
            </w:r>
            <w:r>
              <w:rPr>
                <w:rFonts w:hint="eastAsia" w:ascii="仿宋_GB2312" w:hAnsi="仿宋_GB2312" w:eastAsia="仿宋_GB2312" w:cs="仿宋_GB2312"/>
                <w:b w:val="0"/>
                <w:bCs w:val="0"/>
                <w:sz w:val="22"/>
                <w:szCs w:val="21"/>
              </w:rPr>
              <w:t>10.图书馆采购的电子图书可以镜像到本地</w:t>
            </w:r>
            <w:r>
              <w:rPr>
                <w:rFonts w:hint="eastAsia" w:ascii="仿宋_GB2312" w:hAnsi="仿宋_GB2312" w:eastAsia="仿宋_GB2312" w:cs="仿宋_GB2312"/>
                <w:b w:val="0"/>
                <w:bCs w:val="0"/>
                <w:sz w:val="22"/>
                <w:szCs w:val="21"/>
                <w:lang w:val="en-US" w:eastAsia="zh-CN"/>
              </w:rPr>
              <w:t>服务器</w:t>
            </w:r>
            <w:r>
              <w:rPr>
                <w:rFonts w:hint="eastAsia" w:ascii="仿宋_GB2312" w:hAnsi="仿宋_GB2312" w:eastAsia="仿宋_GB2312" w:cs="仿宋_GB2312"/>
                <w:b w:val="0"/>
                <w:bCs w:val="0"/>
                <w:sz w:val="22"/>
                <w:szCs w:val="21"/>
              </w:rPr>
              <w:t>，在内部局域网内使用，并供认证持卡读者校外访问使用，也可远程平台阅读；</w:t>
            </w:r>
            <w:r>
              <w:rPr>
                <w:rFonts w:hint="eastAsia" w:ascii="仿宋" w:hAnsi="仿宋" w:eastAsia="仿宋" w:cs="仿宋"/>
                <w:b w:val="0"/>
                <w:bCs w:val="0"/>
                <w:sz w:val="22"/>
                <w:szCs w:val="21"/>
                <w:lang w:val="en-US" w:eastAsia="zh-CN"/>
              </w:rPr>
              <w:t>（提供声明函以及佐证材料）</w:t>
            </w:r>
          </w:p>
          <w:p w14:paraId="5821C439">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11.图书馆采购的电子图书镜像到本地后，可作为馆藏永久保存、陈列，服务于本馆认证读者，</w:t>
            </w:r>
            <w:r>
              <w:rPr>
                <w:rFonts w:hint="eastAsia" w:ascii="仿宋_GB2312" w:hAnsi="仿宋_GB2312" w:eastAsia="仿宋_GB2312" w:cs="仿宋_GB2312"/>
                <w:sz w:val="22"/>
                <w:szCs w:val="21"/>
                <w:highlight w:val="none"/>
              </w:rPr>
              <w:t>电子图书平台永久免费</w:t>
            </w:r>
            <w:r>
              <w:rPr>
                <w:rFonts w:hint="eastAsia" w:ascii="仿宋_GB2312" w:hAnsi="仿宋_GB2312" w:eastAsia="仿宋_GB2312" w:cs="仿宋_GB2312"/>
                <w:sz w:val="22"/>
                <w:szCs w:val="21"/>
              </w:rPr>
              <w:t>升级维护，保证所购电子图书正常使用；</w:t>
            </w:r>
          </w:p>
          <w:p w14:paraId="7E048502">
            <w:pPr>
              <w:spacing w:line="360" w:lineRule="auto"/>
              <w:rPr>
                <w:rFonts w:hint="default" w:ascii="仿宋_GB2312" w:hAnsi="仿宋_GB2312" w:eastAsia="仿宋_GB2312" w:cs="仿宋_GB2312"/>
                <w:b w:val="0"/>
                <w:bCs w:val="0"/>
                <w:sz w:val="22"/>
                <w:szCs w:val="21"/>
                <w:lang w:val="en-US"/>
              </w:rPr>
            </w:pPr>
            <w:r>
              <w:rPr>
                <w:rFonts w:hint="eastAsia" w:ascii="仿宋_GB2312" w:hAnsi="仿宋_GB2312" w:eastAsia="仿宋_GB2312" w:cs="仿宋_GB2312"/>
                <w:b w:val="0"/>
                <w:bCs w:val="0"/>
                <w:sz w:val="22"/>
                <w:szCs w:val="21"/>
                <w:lang w:val="en-US" w:eastAsia="zh-CN"/>
              </w:rPr>
              <w:t>▲</w:t>
            </w:r>
            <w:r>
              <w:rPr>
                <w:rFonts w:hint="eastAsia" w:ascii="仿宋_GB2312" w:hAnsi="仿宋_GB2312" w:eastAsia="仿宋_GB2312" w:cs="仿宋_GB2312"/>
                <w:b w:val="0"/>
                <w:bCs w:val="0"/>
                <w:sz w:val="22"/>
                <w:szCs w:val="21"/>
              </w:rPr>
              <w:t>12.供应商所供应电子图书要求：</w:t>
            </w:r>
            <w:r>
              <w:rPr>
                <w:rFonts w:hint="eastAsia" w:ascii="仿宋_GB2312" w:hAnsi="仿宋_GB2312" w:eastAsia="仿宋_GB2312" w:cs="仿宋_GB2312"/>
                <w:b w:val="0"/>
                <w:bCs w:val="0"/>
                <w:sz w:val="22"/>
                <w:szCs w:val="21"/>
                <w:lang w:val="en-US" w:eastAsia="zh-CN"/>
              </w:rPr>
              <w:t>100</w:t>
            </w:r>
            <w:r>
              <w:rPr>
                <w:rFonts w:hint="eastAsia" w:ascii="仿宋_GB2312" w:hAnsi="仿宋_GB2312" w:eastAsia="仿宋_GB2312" w:cs="仿宋_GB2312"/>
                <w:b w:val="0"/>
                <w:bCs w:val="0"/>
                <w:sz w:val="22"/>
                <w:szCs w:val="21"/>
              </w:rPr>
              <w:t>%为</w:t>
            </w:r>
            <w:r>
              <w:rPr>
                <w:rFonts w:hint="eastAsia" w:ascii="仿宋_GB2312" w:hAnsi="仿宋_GB2312" w:eastAsia="仿宋_GB2312" w:cs="仿宋_GB2312"/>
                <w:b w:val="0"/>
                <w:bCs w:val="0"/>
                <w:sz w:val="22"/>
                <w:szCs w:val="21"/>
                <w:lang w:val="en-US" w:eastAsia="zh-CN"/>
              </w:rPr>
              <w:t>5</w:t>
            </w:r>
            <w:r>
              <w:rPr>
                <w:rFonts w:hint="eastAsia" w:ascii="仿宋_GB2312" w:hAnsi="仿宋_GB2312" w:eastAsia="仿宋_GB2312" w:cs="仿宋_GB2312"/>
                <w:b w:val="0"/>
                <w:bCs w:val="0"/>
                <w:sz w:val="22"/>
                <w:szCs w:val="21"/>
              </w:rPr>
              <w:t>年内出版</w:t>
            </w:r>
            <w:r>
              <w:rPr>
                <w:rFonts w:hint="eastAsia" w:ascii="仿宋_GB2312" w:hAnsi="仿宋_GB2312" w:eastAsia="仿宋_GB2312" w:cs="仿宋_GB2312"/>
                <w:b w:val="0"/>
                <w:bCs w:val="0"/>
                <w:sz w:val="22"/>
                <w:szCs w:val="21"/>
                <w:lang w:val="en-US" w:eastAsia="zh-CN"/>
              </w:rPr>
              <w:t>的图书，并附采购前的书目清单；</w:t>
            </w:r>
            <w:r>
              <w:rPr>
                <w:rFonts w:hint="eastAsia" w:ascii="仿宋" w:hAnsi="仿宋" w:eastAsia="仿宋" w:cs="仿宋"/>
                <w:b w:val="0"/>
                <w:bCs w:val="0"/>
                <w:sz w:val="22"/>
                <w:szCs w:val="21"/>
                <w:lang w:val="en-US" w:eastAsia="zh-CN"/>
              </w:rPr>
              <w:t>（提供声明函以及佐证材料）</w:t>
            </w:r>
          </w:p>
          <w:p w14:paraId="6C6B67DD">
            <w:pPr>
              <w:spacing w:line="360" w:lineRule="auto"/>
              <w:rPr>
                <w:rFonts w:hint="eastAsia" w:ascii="仿宋_GB2312" w:hAnsi="仿宋_GB2312" w:eastAsia="仿宋_GB2312" w:cs="仿宋_GB2312"/>
                <w:b w:val="0"/>
                <w:bCs w:val="0"/>
                <w:sz w:val="22"/>
                <w:szCs w:val="21"/>
              </w:rPr>
            </w:pPr>
            <w:r>
              <w:rPr>
                <w:rFonts w:hint="eastAsia" w:ascii="仿宋_GB2312" w:hAnsi="仿宋_GB2312" w:eastAsia="仿宋_GB2312" w:cs="仿宋_GB2312"/>
                <w:b w:val="0"/>
                <w:bCs w:val="0"/>
                <w:sz w:val="22"/>
                <w:szCs w:val="21"/>
                <w:lang w:val="en-US" w:eastAsia="zh-CN"/>
              </w:rPr>
              <w:t>▲</w:t>
            </w:r>
            <w:r>
              <w:rPr>
                <w:rFonts w:hint="eastAsia" w:ascii="仿宋_GB2312" w:hAnsi="仿宋_GB2312" w:eastAsia="仿宋_GB2312" w:cs="仿宋_GB2312"/>
                <w:b w:val="0"/>
                <w:bCs w:val="0"/>
                <w:sz w:val="22"/>
                <w:szCs w:val="21"/>
              </w:rPr>
              <w:t>13.所有的电子书须在图书馆以硬盘的形式备份留存。</w:t>
            </w:r>
            <w:r>
              <w:rPr>
                <w:rFonts w:hint="eastAsia" w:ascii="仿宋" w:hAnsi="仿宋" w:eastAsia="仿宋" w:cs="仿宋"/>
                <w:b w:val="0"/>
                <w:bCs w:val="0"/>
                <w:sz w:val="22"/>
                <w:szCs w:val="21"/>
                <w:lang w:val="en-US" w:eastAsia="zh-CN"/>
              </w:rPr>
              <w:t>（提供声明函以及佐证材料）</w:t>
            </w:r>
          </w:p>
          <w:p w14:paraId="206AE368">
            <w:pPr>
              <w:spacing w:line="360" w:lineRule="auto"/>
              <w:rPr>
                <w:rFonts w:hint="eastAsia" w:ascii="仿宋_GB2312" w:hAnsi="仿宋_GB2312" w:eastAsia="仿宋_GB2312" w:cs="仿宋_GB2312"/>
                <w:b/>
                <w:bCs/>
                <w:sz w:val="22"/>
                <w:szCs w:val="21"/>
              </w:rPr>
            </w:pPr>
            <w:r>
              <w:rPr>
                <w:rFonts w:hint="eastAsia" w:ascii="仿宋_GB2312" w:hAnsi="仿宋_GB2312" w:eastAsia="仿宋_GB2312" w:cs="仿宋_GB2312"/>
                <w:b/>
                <w:bCs/>
                <w:sz w:val="22"/>
                <w:szCs w:val="21"/>
                <w:lang w:val="en-US" w:eastAsia="zh-CN"/>
              </w:rPr>
              <w:t>二、</w:t>
            </w:r>
            <w:r>
              <w:rPr>
                <w:rFonts w:hint="eastAsia" w:ascii="仿宋_GB2312" w:hAnsi="仿宋_GB2312" w:eastAsia="仿宋_GB2312" w:cs="仿宋_GB2312"/>
                <w:b/>
                <w:bCs/>
                <w:sz w:val="22"/>
                <w:szCs w:val="21"/>
              </w:rPr>
              <w:t>平台功能要求</w:t>
            </w:r>
          </w:p>
          <w:p w14:paraId="0DEC022F">
            <w:pPr>
              <w:numPr>
                <w:ilvl w:val="0"/>
                <w:numId w:val="0"/>
              </w:num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1.</w:t>
            </w:r>
            <w:r>
              <w:rPr>
                <w:rFonts w:hint="eastAsia" w:ascii="仿宋_GB2312" w:hAnsi="仿宋_GB2312" w:eastAsia="仿宋_GB2312" w:cs="仿宋_GB2312"/>
                <w:sz w:val="22"/>
                <w:szCs w:val="21"/>
              </w:rPr>
              <w:t>系统安全</w:t>
            </w:r>
          </w:p>
          <w:p w14:paraId="507207BA">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具有信息安全等级保护测评报告且安全等级不低于二级；</w:t>
            </w:r>
            <w:r>
              <w:rPr>
                <w:rFonts w:hint="eastAsia" w:ascii="仿宋_GB2312" w:hAnsi="仿宋_GB2312" w:eastAsia="仿宋_GB2312" w:cs="仿宋_GB2312"/>
                <w:sz w:val="22"/>
                <w:szCs w:val="21"/>
                <w:lang w:val="en-US" w:eastAsia="zh-CN"/>
              </w:rPr>
              <w:t>须</w:t>
            </w:r>
            <w:r>
              <w:rPr>
                <w:rFonts w:hint="eastAsia" w:ascii="仿宋_GB2312" w:hAnsi="仿宋_GB2312" w:eastAsia="仿宋_GB2312" w:cs="仿宋_GB2312"/>
                <w:sz w:val="22"/>
                <w:szCs w:val="21"/>
              </w:rPr>
              <w:t>提供等级测评报告首页、信息系统等级测评基本信息表页以及等级测评结论页；</w:t>
            </w:r>
          </w:p>
          <w:p w14:paraId="0C96BFEA">
            <w:pPr>
              <w:numPr>
                <w:ilvl w:val="0"/>
                <w:numId w:val="0"/>
              </w:num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2.</w:t>
            </w:r>
            <w:r>
              <w:rPr>
                <w:rFonts w:hint="eastAsia" w:ascii="仿宋_GB2312" w:hAnsi="仿宋_GB2312" w:eastAsia="仿宋_GB2312" w:cs="仿宋_GB2312"/>
                <w:sz w:val="22"/>
                <w:szCs w:val="21"/>
              </w:rPr>
              <w:t>门户定制</w:t>
            </w:r>
          </w:p>
          <w:p w14:paraId="4E70DCF3">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为图书馆定制专属电子图书门户，支持门户个性化设置，支持按学科/中图法/院系专业的分类导航，支持图书馆资源专题定制；</w:t>
            </w:r>
          </w:p>
          <w:p w14:paraId="40E1881F">
            <w:pPr>
              <w:numPr>
                <w:ilvl w:val="0"/>
                <w:numId w:val="0"/>
              </w:num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3.</w:t>
            </w:r>
            <w:r>
              <w:rPr>
                <w:rFonts w:hint="eastAsia" w:ascii="仿宋_GB2312" w:hAnsi="仿宋_GB2312" w:eastAsia="仿宋_GB2312" w:cs="仿宋_GB2312"/>
                <w:sz w:val="22"/>
                <w:szCs w:val="21"/>
              </w:rPr>
              <w:t>使用终端</w:t>
            </w:r>
          </w:p>
          <w:p w14:paraId="2E220232">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支持PC Web、PC客户端、Android、IOS及H5、小程序、触摸屏电子图书借阅设备等多终端设备的使用，电子图书无需安装APP即可微信阅读，并可嵌入图书馆微信公众号，并绑定读者卡号实现免登录使用；</w:t>
            </w:r>
          </w:p>
          <w:p w14:paraId="19D0E443">
            <w:pPr>
              <w:numPr>
                <w:ilvl w:val="0"/>
                <w:numId w:val="0"/>
              </w:num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4.</w:t>
            </w:r>
            <w:r>
              <w:rPr>
                <w:rFonts w:hint="eastAsia" w:ascii="仿宋_GB2312" w:hAnsi="仿宋_GB2312" w:eastAsia="仿宋_GB2312" w:cs="仿宋_GB2312"/>
                <w:sz w:val="22"/>
                <w:szCs w:val="21"/>
              </w:rPr>
              <w:t>检索方式</w:t>
            </w:r>
          </w:p>
          <w:p w14:paraId="06D89AA6">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支持常规检索（书名、作者、出版单位、ISBN、分类等检索条件）、高级检索（书名、作者、出版单位、ISBN、分类、出版时间、读者对象等条件的组合查询以及精准和模糊检索）、全文检索、目次检索和聚合检索；检索内容支持简繁体通检；</w:t>
            </w:r>
          </w:p>
          <w:p w14:paraId="5942FD08">
            <w:pPr>
              <w:numPr>
                <w:ilvl w:val="0"/>
                <w:numId w:val="0"/>
              </w:num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5.</w:t>
            </w:r>
            <w:r>
              <w:rPr>
                <w:rFonts w:hint="eastAsia" w:ascii="仿宋_GB2312" w:hAnsi="仿宋_GB2312" w:eastAsia="仿宋_GB2312" w:cs="仿宋_GB2312"/>
                <w:sz w:val="22"/>
                <w:szCs w:val="21"/>
              </w:rPr>
              <w:t>访问方式</w:t>
            </w:r>
          </w:p>
          <w:p w14:paraId="56371AD2">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zh-CN"/>
              </w:rPr>
              <w:t>平台采用</w:t>
            </w:r>
            <w:r>
              <w:rPr>
                <w:rFonts w:hint="eastAsia" w:ascii="仿宋_GB2312" w:hAnsi="仿宋_GB2312" w:eastAsia="仿宋_GB2312" w:cs="仿宋_GB2312"/>
                <w:sz w:val="22"/>
                <w:szCs w:val="21"/>
              </w:rPr>
              <w:t xml:space="preserve"> B/S </w:t>
            </w:r>
            <w:r>
              <w:rPr>
                <w:rFonts w:hint="eastAsia" w:ascii="仿宋_GB2312" w:hAnsi="仿宋_GB2312" w:eastAsia="仿宋_GB2312" w:cs="仿宋_GB2312"/>
                <w:sz w:val="22"/>
                <w:szCs w:val="21"/>
                <w:lang w:val="zh-CN"/>
              </w:rPr>
              <w:t>结构</w:t>
            </w:r>
            <w:r>
              <w:rPr>
                <w:rFonts w:hint="eastAsia" w:ascii="仿宋_GB2312" w:hAnsi="仿宋_GB2312" w:eastAsia="仿宋_GB2312" w:cs="仿宋_GB2312"/>
                <w:sz w:val="22"/>
                <w:szCs w:val="21"/>
              </w:rPr>
              <w:t>，</w:t>
            </w:r>
            <w:r>
              <w:rPr>
                <w:rFonts w:hint="eastAsia" w:ascii="仿宋_GB2312" w:hAnsi="仿宋_GB2312" w:eastAsia="仿宋_GB2312" w:cs="仿宋_GB2312"/>
                <w:sz w:val="22"/>
                <w:szCs w:val="21"/>
                <w:lang w:val="zh-CN"/>
              </w:rPr>
              <w:t>页面支持</w:t>
            </w:r>
            <w:r>
              <w:rPr>
                <w:rFonts w:hint="eastAsia" w:ascii="仿宋_GB2312" w:hAnsi="仿宋_GB2312" w:eastAsia="仿宋_GB2312" w:cs="仿宋_GB2312"/>
                <w:sz w:val="22"/>
                <w:szCs w:val="21"/>
              </w:rPr>
              <w:t xml:space="preserve"> Web2.0</w:t>
            </w:r>
            <w:r>
              <w:rPr>
                <w:rFonts w:hint="eastAsia" w:ascii="仿宋_GB2312" w:hAnsi="仿宋_GB2312" w:eastAsia="仿宋_GB2312" w:cs="仿宋_GB2312"/>
                <w:sz w:val="22"/>
                <w:szCs w:val="21"/>
                <w:lang w:val="zh-CN"/>
              </w:rPr>
              <w:t>、</w:t>
            </w:r>
            <w:r>
              <w:rPr>
                <w:rFonts w:hint="eastAsia" w:ascii="仿宋_GB2312" w:hAnsi="仿宋_GB2312" w:eastAsia="仿宋_GB2312" w:cs="仿宋_GB2312"/>
                <w:sz w:val="22"/>
                <w:szCs w:val="21"/>
              </w:rPr>
              <w:t xml:space="preserve">AJAX </w:t>
            </w:r>
            <w:r>
              <w:rPr>
                <w:rFonts w:hint="eastAsia" w:ascii="仿宋_GB2312" w:hAnsi="仿宋_GB2312" w:eastAsia="仿宋_GB2312" w:cs="仿宋_GB2312"/>
                <w:sz w:val="22"/>
                <w:szCs w:val="21"/>
                <w:lang w:val="zh-CN"/>
              </w:rPr>
              <w:t>等技术开发</w:t>
            </w:r>
            <w:r>
              <w:rPr>
                <w:rFonts w:hint="eastAsia" w:ascii="仿宋_GB2312" w:hAnsi="仿宋_GB2312" w:eastAsia="仿宋_GB2312" w:cs="仿宋_GB2312"/>
                <w:sz w:val="22"/>
                <w:szCs w:val="21"/>
              </w:rPr>
              <w:t>，</w:t>
            </w:r>
            <w:r>
              <w:rPr>
                <w:rFonts w:hint="eastAsia" w:ascii="仿宋_GB2312" w:hAnsi="仿宋_GB2312" w:eastAsia="仿宋_GB2312" w:cs="仿宋_GB2312"/>
                <w:sz w:val="22"/>
                <w:szCs w:val="21"/>
                <w:lang w:val="zh-CN"/>
              </w:rPr>
              <w:t>不需要另行安装插件就可以直接体验阅读</w:t>
            </w:r>
            <w:r>
              <w:rPr>
                <w:rFonts w:hint="eastAsia" w:ascii="仿宋_GB2312" w:hAnsi="仿宋_GB2312" w:eastAsia="仿宋_GB2312" w:cs="仿宋_GB2312"/>
                <w:sz w:val="22"/>
                <w:szCs w:val="21"/>
              </w:rPr>
              <w:t>，</w:t>
            </w:r>
            <w:r>
              <w:rPr>
                <w:rFonts w:hint="eastAsia" w:ascii="仿宋_GB2312" w:hAnsi="仿宋_GB2312" w:eastAsia="仿宋_GB2312" w:cs="仿宋_GB2312"/>
                <w:sz w:val="22"/>
                <w:szCs w:val="21"/>
                <w:lang w:val="zh-CN"/>
              </w:rPr>
              <w:t>支持</w:t>
            </w:r>
            <w:r>
              <w:rPr>
                <w:rFonts w:hint="eastAsia" w:ascii="仿宋_GB2312" w:hAnsi="仿宋_GB2312" w:eastAsia="仿宋_GB2312" w:cs="仿宋_GB2312"/>
                <w:sz w:val="22"/>
                <w:szCs w:val="21"/>
              </w:rPr>
              <w:t xml:space="preserve"> IE9+</w:t>
            </w:r>
            <w:r>
              <w:rPr>
                <w:rFonts w:hint="eastAsia" w:ascii="仿宋_GB2312" w:hAnsi="仿宋_GB2312" w:eastAsia="仿宋_GB2312" w:cs="仿宋_GB2312"/>
                <w:sz w:val="22"/>
                <w:szCs w:val="21"/>
                <w:lang w:val="zh-CN"/>
              </w:rPr>
              <w:t>、</w:t>
            </w:r>
            <w:r>
              <w:rPr>
                <w:rFonts w:hint="eastAsia" w:ascii="仿宋_GB2312" w:hAnsi="仿宋_GB2312" w:eastAsia="仿宋_GB2312" w:cs="仿宋_GB2312"/>
                <w:sz w:val="22"/>
                <w:szCs w:val="21"/>
              </w:rPr>
              <w:t>Safari</w:t>
            </w:r>
            <w:r>
              <w:rPr>
                <w:rFonts w:hint="eastAsia" w:ascii="仿宋_GB2312" w:hAnsi="仿宋_GB2312" w:eastAsia="仿宋_GB2312" w:cs="仿宋_GB2312"/>
                <w:sz w:val="22"/>
                <w:szCs w:val="21"/>
                <w:lang w:val="zh-CN"/>
              </w:rPr>
              <w:t>、</w:t>
            </w:r>
            <w:r>
              <w:rPr>
                <w:rFonts w:hint="eastAsia" w:ascii="仿宋_GB2312" w:hAnsi="仿宋_GB2312" w:eastAsia="仿宋_GB2312" w:cs="仿宋_GB2312"/>
                <w:sz w:val="22"/>
                <w:szCs w:val="21"/>
              </w:rPr>
              <w:t>Firefox</w:t>
            </w:r>
            <w:r>
              <w:rPr>
                <w:rFonts w:hint="eastAsia" w:ascii="仿宋_GB2312" w:hAnsi="仿宋_GB2312" w:eastAsia="仿宋_GB2312" w:cs="仿宋_GB2312"/>
                <w:sz w:val="22"/>
                <w:szCs w:val="21"/>
                <w:lang w:val="zh-CN"/>
              </w:rPr>
              <w:t>、</w:t>
            </w:r>
            <w:r>
              <w:rPr>
                <w:rFonts w:hint="eastAsia" w:ascii="仿宋_GB2312" w:hAnsi="仿宋_GB2312" w:eastAsia="仿宋_GB2312" w:cs="仿宋_GB2312"/>
                <w:sz w:val="22"/>
                <w:szCs w:val="21"/>
              </w:rPr>
              <w:t xml:space="preserve">Chrome </w:t>
            </w:r>
            <w:r>
              <w:rPr>
                <w:rFonts w:hint="eastAsia" w:ascii="仿宋_GB2312" w:hAnsi="仿宋_GB2312" w:eastAsia="仿宋_GB2312" w:cs="仿宋_GB2312"/>
                <w:sz w:val="22"/>
                <w:szCs w:val="21"/>
                <w:lang w:val="zh-CN"/>
              </w:rPr>
              <w:t>等主流浏览器。</w:t>
            </w:r>
            <w:r>
              <w:rPr>
                <w:rFonts w:hint="eastAsia" w:ascii="仿宋_GB2312" w:hAnsi="仿宋_GB2312" w:eastAsia="仿宋_GB2312" w:cs="仿宋_GB2312"/>
                <w:sz w:val="22"/>
                <w:szCs w:val="21"/>
              </w:rPr>
              <w:t>支持包括授权IP范围内、或授权IP范围外认证读者账号的组合控制使用；</w:t>
            </w:r>
          </w:p>
          <w:p w14:paraId="76A401F9">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可提供多种认证方式：支持与CARSI平台用户实现无缝对接；</w:t>
            </w:r>
          </w:p>
          <w:p w14:paraId="5B559B0F">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支持与图书馆管理平台的单点登录对接；</w:t>
            </w:r>
          </w:p>
          <w:p w14:paraId="71C7E77F">
            <w:pPr>
              <w:numPr>
                <w:ilvl w:val="0"/>
                <w:numId w:val="0"/>
              </w:num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6.</w:t>
            </w:r>
            <w:r>
              <w:rPr>
                <w:rFonts w:hint="eastAsia" w:ascii="仿宋_GB2312" w:hAnsi="仿宋_GB2312" w:eastAsia="仿宋_GB2312" w:cs="仿宋_GB2312"/>
                <w:sz w:val="22"/>
                <w:szCs w:val="21"/>
              </w:rPr>
              <w:t>电子图书阅读</w:t>
            </w:r>
          </w:p>
          <w:p w14:paraId="113E07A1">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电子图书阅读支持上下翻页/左右翻页/仿真翻页、目录页跳转、进度跳转、书签、笔记、划线、文字复制、</w:t>
            </w:r>
            <w:r>
              <w:rPr>
                <w:rFonts w:hint="eastAsia" w:ascii="仿宋_GB2312" w:hAnsi="仿宋_GB2312" w:eastAsia="仿宋_GB2312" w:cs="仿宋_GB2312"/>
                <w:sz w:val="22"/>
                <w:szCs w:val="21"/>
                <w:lang w:val="en-US" w:eastAsia="zh-CN"/>
              </w:rPr>
              <w:t>下载、</w:t>
            </w:r>
            <w:r>
              <w:rPr>
                <w:rFonts w:hint="eastAsia" w:ascii="仿宋_GB2312" w:hAnsi="仿宋_GB2312" w:eastAsia="仿宋_GB2312" w:cs="仿宋_GB2312"/>
                <w:sz w:val="22"/>
                <w:szCs w:val="21"/>
              </w:rPr>
              <w:t>字号设置、背景色设置、页面亮度设置、语音朗读/男女声朗读/定时朗读、自动阅读等设置，支持评论、分享、收藏，支持版式图书横屏阅读、图片复制等；支持阅读电子报纸；</w:t>
            </w:r>
          </w:p>
          <w:p w14:paraId="1A8F933A">
            <w:pPr>
              <w:numPr>
                <w:ilvl w:val="0"/>
                <w:numId w:val="0"/>
              </w:num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7.</w:t>
            </w:r>
            <w:r>
              <w:rPr>
                <w:rFonts w:hint="eastAsia" w:ascii="仿宋_GB2312" w:hAnsi="仿宋_GB2312" w:eastAsia="仿宋_GB2312" w:cs="仿宋_GB2312"/>
                <w:sz w:val="22"/>
                <w:szCs w:val="21"/>
              </w:rPr>
              <w:t>书架管理</w:t>
            </w:r>
          </w:p>
          <w:p w14:paraId="158234E1">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电子图书书架可以对图书分类管理，允许用户添加、删除、阅读图书，并对书架图书进行排序，支持导入本地图书；</w:t>
            </w:r>
          </w:p>
          <w:p w14:paraId="227C16B6">
            <w:pPr>
              <w:numPr>
                <w:ilvl w:val="0"/>
                <w:numId w:val="0"/>
              </w:num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8.</w:t>
            </w:r>
            <w:r>
              <w:rPr>
                <w:rFonts w:hint="eastAsia" w:ascii="仿宋_GB2312" w:hAnsi="仿宋_GB2312" w:eastAsia="仿宋_GB2312" w:cs="仿宋_GB2312"/>
                <w:sz w:val="22"/>
                <w:szCs w:val="21"/>
              </w:rPr>
              <w:t>听书服务</w:t>
            </w:r>
          </w:p>
          <w:p w14:paraId="271AEA02">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平台具备相应听书功能</w:t>
            </w:r>
            <w:r>
              <w:rPr>
                <w:rFonts w:hint="eastAsia" w:ascii="仿宋_GB2312" w:hAnsi="仿宋_GB2312" w:eastAsia="仿宋_GB2312" w:cs="仿宋_GB2312"/>
                <w:sz w:val="22"/>
                <w:szCs w:val="21"/>
              </w:rPr>
              <w:t>，平台的流式书支持听书功能；</w:t>
            </w:r>
          </w:p>
          <w:p w14:paraId="157F151B">
            <w:pPr>
              <w:numPr>
                <w:ilvl w:val="0"/>
                <w:numId w:val="0"/>
              </w:num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9.</w:t>
            </w:r>
            <w:r>
              <w:rPr>
                <w:rFonts w:hint="eastAsia" w:ascii="仿宋_GB2312" w:hAnsi="仿宋_GB2312" w:eastAsia="仿宋_GB2312" w:cs="仿宋_GB2312"/>
                <w:sz w:val="22"/>
                <w:szCs w:val="21"/>
              </w:rPr>
              <w:t>个性化阅读</w:t>
            </w:r>
          </w:p>
          <w:p w14:paraId="32F230CD">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系统可根据个人阅读偏好以及阅读大数据分析进行图书智能推荐；</w:t>
            </w:r>
          </w:p>
          <w:p w14:paraId="33413E3A">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读者可查看个人阅读报告，含：阅读时长、已读图书、读完图书、笔记书评、荐购或者PDA数据，还可查看音频及视频类的观看历史等；</w:t>
            </w:r>
          </w:p>
          <w:p w14:paraId="4C2C9E0A">
            <w:pPr>
              <w:numPr>
                <w:ilvl w:val="0"/>
                <w:numId w:val="0"/>
              </w:num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10.</w:t>
            </w:r>
            <w:r>
              <w:rPr>
                <w:rFonts w:hint="eastAsia" w:ascii="仿宋_GB2312" w:hAnsi="仿宋_GB2312" w:eastAsia="仿宋_GB2312" w:cs="仿宋_GB2312"/>
                <w:sz w:val="22"/>
                <w:szCs w:val="21"/>
              </w:rPr>
              <w:t>社交互动功能</w:t>
            </w:r>
          </w:p>
          <w:p w14:paraId="552526FF">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提供读者互动交流圈功能；</w:t>
            </w:r>
          </w:p>
          <w:p w14:paraId="2314D581">
            <w:pPr>
              <w:numPr>
                <w:ilvl w:val="0"/>
                <w:numId w:val="0"/>
              </w:num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11.</w:t>
            </w:r>
            <w:r>
              <w:rPr>
                <w:rFonts w:hint="eastAsia" w:ascii="仿宋_GB2312" w:hAnsi="仿宋_GB2312" w:eastAsia="仿宋_GB2312" w:cs="仿宋_GB2312"/>
                <w:sz w:val="22"/>
                <w:szCs w:val="21"/>
              </w:rPr>
              <w:t>积分管理系统</w:t>
            </w:r>
          </w:p>
          <w:p w14:paraId="1493BE5B">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提供读者签到、每日积分任务获取积分，读者积分可以在积分商城兑换商品或者参与抽奖，读者阅读积分可参与积分排行；</w:t>
            </w:r>
          </w:p>
          <w:p w14:paraId="49D9DE22">
            <w:pPr>
              <w:numPr>
                <w:ilvl w:val="0"/>
                <w:numId w:val="0"/>
              </w:num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12.</w:t>
            </w:r>
            <w:r>
              <w:rPr>
                <w:rFonts w:hint="eastAsia" w:ascii="仿宋_GB2312" w:hAnsi="仿宋_GB2312" w:eastAsia="仿宋_GB2312" w:cs="仿宋_GB2312"/>
                <w:sz w:val="22"/>
                <w:szCs w:val="21"/>
              </w:rPr>
              <w:t>数据统计</w:t>
            </w:r>
          </w:p>
          <w:p w14:paraId="4E18511F">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平台对读者阅读数据进行整体管理，可按图书馆需求提供数据统计报告；</w:t>
            </w:r>
          </w:p>
          <w:p w14:paraId="54792B11">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支持提供COUNTER5标准数据统计接口，根据SUSHI协议自动收割数据，按月度，年度，输出资源的统计报告；</w:t>
            </w:r>
          </w:p>
          <w:p w14:paraId="4ABB256D">
            <w:pPr>
              <w:numPr>
                <w:ilvl w:val="0"/>
                <w:numId w:val="0"/>
              </w:num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13.</w:t>
            </w:r>
            <w:r>
              <w:rPr>
                <w:rFonts w:hint="eastAsia" w:ascii="仿宋_GB2312" w:hAnsi="仿宋_GB2312" w:eastAsia="仿宋_GB2312" w:cs="仿宋_GB2312"/>
                <w:sz w:val="22"/>
                <w:szCs w:val="21"/>
              </w:rPr>
              <w:t>数据接口</w:t>
            </w:r>
          </w:p>
          <w:p w14:paraId="4516A5AE">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平台对外提供标准Web API数据接口，可以整合到第三方阅读平台查询和使用；</w:t>
            </w:r>
          </w:p>
          <w:p w14:paraId="22E9741E">
            <w:pPr>
              <w:numPr>
                <w:ilvl w:val="0"/>
                <w:numId w:val="0"/>
              </w:num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14.</w:t>
            </w:r>
            <w:r>
              <w:rPr>
                <w:rFonts w:hint="eastAsia" w:ascii="仿宋_GB2312" w:hAnsi="仿宋_GB2312" w:eastAsia="仿宋_GB2312" w:cs="仿宋_GB2312"/>
                <w:sz w:val="22"/>
                <w:szCs w:val="21"/>
              </w:rPr>
              <w:t>后台管理</w:t>
            </w:r>
          </w:p>
          <w:p w14:paraId="032F1F4A">
            <w:pPr>
              <w:numPr>
                <w:ilvl w:val="0"/>
                <w:numId w:val="0"/>
              </w:numPr>
              <w:spacing w:line="360" w:lineRule="auto"/>
              <w:rPr>
                <w:rFonts w:hint="eastAsia" w:ascii="仿宋_GB2312" w:hAnsi="仿宋_GB2312" w:eastAsia="仿宋_GB2312" w:cs="仿宋_GB2312"/>
                <w:sz w:val="22"/>
                <w:szCs w:val="21"/>
                <w:lang w:val="en-US" w:eastAsia="zh-CN"/>
              </w:rPr>
            </w:pPr>
            <w:r>
              <w:rPr>
                <w:rFonts w:hint="eastAsia" w:ascii="仿宋_GB2312" w:hAnsi="仿宋_GB2312" w:eastAsia="仿宋_GB2312" w:cs="仿宋_GB2312"/>
                <w:sz w:val="22"/>
                <w:szCs w:val="21"/>
                <w:lang w:val="en-US" w:eastAsia="zh-CN"/>
              </w:rPr>
              <w:t>提供管理后台，可在线订购电子图书，维护图书馆首页进行门户定制、专题维护、可查看订单数据统计购买资源、可查看用户使用数据，如：阅读数据、下载数据、终端使用数据等。</w:t>
            </w:r>
          </w:p>
          <w:p w14:paraId="5B13114D">
            <w:pPr>
              <w:numPr>
                <w:ilvl w:val="0"/>
                <w:numId w:val="0"/>
              </w:numPr>
              <w:spacing w:line="360" w:lineRule="auto"/>
              <w:rPr>
                <w:rFonts w:hint="eastAsia" w:ascii="仿宋_GB2312" w:hAnsi="仿宋_GB2312" w:eastAsia="仿宋_GB2312" w:cs="仿宋_GB2312"/>
                <w:sz w:val="22"/>
                <w:szCs w:val="21"/>
                <w:lang w:val="en-US" w:eastAsia="zh-CN"/>
              </w:rPr>
            </w:pPr>
            <w:r>
              <w:rPr>
                <w:rFonts w:hint="eastAsia" w:ascii="仿宋_GB2312" w:hAnsi="仿宋_GB2312" w:eastAsia="仿宋_GB2312" w:cs="仿宋_GB2312"/>
                <w:sz w:val="22"/>
                <w:szCs w:val="21"/>
                <w:lang w:val="en-US" w:eastAsia="zh-CN"/>
              </w:rPr>
              <w:t>三、培训需求：</w:t>
            </w:r>
          </w:p>
          <w:p w14:paraId="2BFDCE95">
            <w:pPr>
              <w:numPr>
                <w:ilvl w:val="0"/>
                <w:numId w:val="0"/>
              </w:numPr>
              <w:spacing w:line="360" w:lineRule="auto"/>
              <w:rPr>
                <w:rFonts w:hint="eastAsia" w:ascii="仿宋_GB2312" w:hAnsi="仿宋_GB2312" w:eastAsia="仿宋_GB2312" w:cs="仿宋_GB2312"/>
                <w:sz w:val="22"/>
                <w:szCs w:val="21"/>
                <w:lang w:val="en-US" w:eastAsia="zh-CN"/>
              </w:rPr>
            </w:pPr>
            <w:r>
              <w:rPr>
                <w:rFonts w:hint="eastAsia" w:ascii="仿宋_GB2312" w:hAnsi="仿宋_GB2312" w:eastAsia="仿宋_GB2312" w:cs="仿宋_GB2312"/>
                <w:sz w:val="22"/>
                <w:szCs w:val="21"/>
                <w:lang w:val="en-US" w:eastAsia="zh-CN"/>
              </w:rPr>
              <w:t>提供免费的数据库讲座及学习培训保证每年至少2次。</w:t>
            </w:r>
          </w:p>
          <w:p w14:paraId="5D242B33">
            <w:pPr>
              <w:numPr>
                <w:ilvl w:val="0"/>
                <w:numId w:val="0"/>
              </w:numPr>
              <w:spacing w:line="360" w:lineRule="auto"/>
              <w:rPr>
                <w:rFonts w:hint="eastAsia" w:ascii="仿宋_GB2312" w:hAnsi="仿宋_GB2312" w:eastAsia="仿宋_GB2312" w:cs="仿宋_GB2312"/>
                <w:sz w:val="22"/>
                <w:szCs w:val="21"/>
                <w:lang w:val="en-US" w:eastAsia="zh-CN"/>
              </w:rPr>
            </w:pPr>
            <w:r>
              <w:rPr>
                <w:rFonts w:hint="eastAsia" w:ascii="仿宋_GB2312" w:hAnsi="仿宋_GB2312" w:eastAsia="仿宋_GB2312" w:cs="仿宋_GB2312"/>
                <w:sz w:val="22"/>
                <w:szCs w:val="21"/>
                <w:lang w:val="en-US" w:eastAsia="zh-CN"/>
              </w:rPr>
              <w:t>为学校提供免费的馆内宣传及推广。</w:t>
            </w:r>
          </w:p>
          <w:p w14:paraId="53402E14">
            <w:pPr>
              <w:numPr>
                <w:ilvl w:val="0"/>
                <w:numId w:val="0"/>
              </w:numPr>
              <w:spacing w:line="360" w:lineRule="auto"/>
              <w:rPr>
                <w:rFonts w:hint="eastAsia" w:ascii="仿宋_GB2312" w:hAnsi="仿宋_GB2312" w:eastAsia="仿宋_GB2312" w:cs="仿宋_GB2312"/>
                <w:sz w:val="22"/>
                <w:szCs w:val="21"/>
                <w:lang w:val="en-US" w:eastAsia="zh-CN"/>
              </w:rPr>
            </w:pPr>
            <w:r>
              <w:rPr>
                <w:rFonts w:hint="eastAsia" w:ascii="仿宋_GB2312" w:hAnsi="仿宋_GB2312" w:eastAsia="仿宋_GB2312" w:cs="仿宋_GB2312"/>
                <w:sz w:val="22"/>
                <w:szCs w:val="21"/>
                <w:lang w:val="en-US" w:eastAsia="zh-CN"/>
              </w:rPr>
              <w:t>免费提供数据库介绍，使用指导，课程说明，易拉宝等宣传物品。</w:t>
            </w:r>
          </w:p>
          <w:p w14:paraId="4F9CC6C0">
            <w:pPr>
              <w:numPr>
                <w:ilvl w:val="0"/>
                <w:numId w:val="0"/>
              </w:numPr>
              <w:spacing w:line="360" w:lineRule="auto"/>
              <w:rPr>
                <w:rFonts w:hint="default" w:eastAsia="仿宋_GB2312"/>
                <w:lang w:val="en-US" w:eastAsia="zh-CN"/>
              </w:rPr>
            </w:pPr>
            <w:r>
              <w:rPr>
                <w:rFonts w:hint="eastAsia" w:ascii="仿宋_GB2312" w:hAnsi="仿宋_GB2312" w:eastAsia="仿宋_GB2312" w:cs="仿宋_GB2312"/>
                <w:sz w:val="22"/>
                <w:szCs w:val="21"/>
                <w:lang w:val="en-US" w:eastAsia="zh-CN"/>
              </w:rPr>
              <w:t>免费安装调试、人员培训、技术支持。</w:t>
            </w:r>
          </w:p>
        </w:tc>
      </w:tr>
    </w:tbl>
    <w:p w14:paraId="0CA78184">
      <w:pPr>
        <w:pStyle w:val="6"/>
        <w:rPr>
          <w:rFonts w:ascii="仿宋" w:hAnsi="仿宋" w:eastAsia="仿宋" w:cs="仿宋"/>
        </w:rPr>
      </w:pPr>
      <w:r>
        <w:rPr>
          <w:rFonts w:ascii="仿宋" w:hAnsi="仿宋" w:eastAsia="仿宋" w:cs="仿宋"/>
        </w:rPr>
        <w:t>采购包</w:t>
      </w:r>
      <w:r>
        <w:rPr>
          <w:rFonts w:ascii="仿宋" w:hAnsi="仿宋" w:eastAsia="仿宋" w:cs="仿宋"/>
          <w:lang w:eastAsia="zh-CN"/>
        </w:rPr>
        <w:t>2</w:t>
      </w:r>
      <w:r>
        <w:rPr>
          <w:rFonts w:ascii="仿宋" w:hAnsi="仿宋" w:eastAsia="仿宋" w:cs="仿宋"/>
        </w:rPr>
        <w:t>：</w:t>
      </w:r>
    </w:p>
    <w:p w14:paraId="587FA918">
      <w:pPr>
        <w:pStyle w:val="6"/>
        <w:rPr>
          <w:rFonts w:ascii="仿宋" w:hAnsi="仿宋" w:eastAsia="仿宋" w:cs="仿宋"/>
          <w:szCs w:val="21"/>
        </w:rPr>
      </w:pPr>
      <w:r>
        <w:rPr>
          <w:rFonts w:ascii="仿宋" w:hAnsi="仿宋" w:eastAsia="仿宋" w:cs="仿宋"/>
        </w:rPr>
        <w:t>标的名称：</w:t>
      </w:r>
      <w:r>
        <w:rPr>
          <w:rFonts w:hint="eastAsia" w:ascii="仿宋" w:hAnsi="仿宋" w:eastAsia="仿宋" w:cs="仿宋"/>
          <w:lang w:eastAsia="zh-CN"/>
        </w:rPr>
        <w:t>自然科学或社科图书（本校开设专业相关书籍）（6666册电子书）</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8"/>
        <w:gridCol w:w="660"/>
        <w:gridCol w:w="7214"/>
      </w:tblGrid>
      <w:tr w14:paraId="0C60A1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Pr>
          <w:p w14:paraId="1BE4324A">
            <w:pPr>
              <w:pStyle w:val="6"/>
              <w:rPr>
                <w:rFonts w:ascii="仿宋" w:hAnsi="仿宋" w:eastAsia="仿宋" w:cs="仿宋"/>
              </w:rPr>
            </w:pPr>
            <w:r>
              <w:rPr>
                <w:rFonts w:ascii="仿宋" w:hAnsi="仿宋" w:eastAsia="仿宋" w:cs="仿宋"/>
              </w:rPr>
              <w:t>序号</w:t>
            </w:r>
          </w:p>
        </w:tc>
        <w:tc>
          <w:tcPr>
            <w:tcW w:w="660" w:type="dxa"/>
          </w:tcPr>
          <w:p w14:paraId="753C7CD3">
            <w:pPr>
              <w:pStyle w:val="6"/>
              <w:rPr>
                <w:rFonts w:ascii="仿宋" w:hAnsi="仿宋" w:eastAsia="仿宋" w:cs="仿宋"/>
              </w:rPr>
            </w:pPr>
            <w:r>
              <w:rPr>
                <w:rFonts w:ascii="仿宋" w:hAnsi="仿宋" w:eastAsia="仿宋" w:cs="仿宋"/>
              </w:rPr>
              <w:t>参数性质</w:t>
            </w:r>
          </w:p>
        </w:tc>
        <w:tc>
          <w:tcPr>
            <w:tcW w:w="7214" w:type="dxa"/>
          </w:tcPr>
          <w:p w14:paraId="79B691FE">
            <w:pPr>
              <w:pStyle w:val="6"/>
              <w:rPr>
                <w:rFonts w:ascii="仿宋" w:hAnsi="仿宋" w:eastAsia="仿宋" w:cs="仿宋"/>
              </w:rPr>
            </w:pPr>
            <w:r>
              <w:rPr>
                <w:rFonts w:ascii="仿宋" w:hAnsi="仿宋" w:eastAsia="仿宋" w:cs="仿宋"/>
              </w:rPr>
              <w:t>技术参数与性能指标</w:t>
            </w:r>
          </w:p>
        </w:tc>
      </w:tr>
      <w:tr w14:paraId="1600C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28" w:hRule="atLeast"/>
        </w:trPr>
        <w:tc>
          <w:tcPr>
            <w:tcW w:w="648" w:type="dxa"/>
          </w:tcPr>
          <w:p w14:paraId="481E635C">
            <w:pPr>
              <w:pStyle w:val="6"/>
              <w:rPr>
                <w:rFonts w:ascii="仿宋" w:hAnsi="仿宋" w:eastAsia="仿宋" w:cs="仿宋"/>
                <w:lang w:eastAsia="zh-CN"/>
              </w:rPr>
            </w:pPr>
            <w:r>
              <w:rPr>
                <w:rFonts w:ascii="仿宋" w:hAnsi="仿宋" w:eastAsia="仿宋" w:cs="仿宋"/>
                <w:lang w:eastAsia="zh-CN"/>
              </w:rPr>
              <w:t>1</w:t>
            </w:r>
          </w:p>
        </w:tc>
        <w:tc>
          <w:tcPr>
            <w:tcW w:w="660" w:type="dxa"/>
          </w:tcPr>
          <w:p w14:paraId="751E3150">
            <w:pPr>
              <w:pStyle w:val="6"/>
              <w:rPr>
                <w:rFonts w:ascii="仿宋" w:hAnsi="仿宋" w:eastAsia="仿宋" w:cs="仿宋"/>
              </w:rPr>
            </w:pPr>
          </w:p>
        </w:tc>
        <w:tc>
          <w:tcPr>
            <w:tcW w:w="7214" w:type="dxa"/>
          </w:tcPr>
          <w:p w14:paraId="412C5F06">
            <w:pPr>
              <w:spacing w:line="360" w:lineRule="auto"/>
              <w:rPr>
                <w:rFonts w:hint="eastAsia" w:ascii="仿宋_GB2312" w:hAnsi="仿宋_GB2312" w:eastAsia="仿宋_GB2312" w:cs="仿宋_GB2312"/>
                <w:b w:val="0"/>
                <w:bCs w:val="0"/>
                <w:sz w:val="22"/>
                <w:szCs w:val="21"/>
              </w:rPr>
            </w:pPr>
            <w:r>
              <w:rPr>
                <w:rFonts w:hint="eastAsia" w:ascii="仿宋_GB2312" w:hAnsi="仿宋_GB2312" w:eastAsia="仿宋_GB2312" w:cs="仿宋_GB2312"/>
                <w:b w:val="0"/>
                <w:bCs w:val="0"/>
                <w:sz w:val="22"/>
                <w:szCs w:val="21"/>
                <w:lang w:val="en-US" w:eastAsia="zh-CN"/>
              </w:rPr>
              <w:t>一、</w:t>
            </w:r>
            <w:r>
              <w:rPr>
                <w:rFonts w:hint="eastAsia" w:ascii="仿宋_GB2312" w:hAnsi="仿宋_GB2312" w:eastAsia="仿宋_GB2312" w:cs="仿宋_GB2312"/>
                <w:b w:val="0"/>
                <w:bCs w:val="0"/>
                <w:sz w:val="22"/>
                <w:szCs w:val="21"/>
              </w:rPr>
              <w:t>电子图书技术要求</w:t>
            </w:r>
          </w:p>
          <w:p w14:paraId="3ADDFA22">
            <w:pPr>
              <w:numPr>
                <w:ilvl w:val="0"/>
                <w:numId w:val="0"/>
              </w:numPr>
              <w:spacing w:line="360" w:lineRule="auto"/>
              <w:rPr>
                <w:rFonts w:hint="eastAsia" w:ascii="仿宋_GB2312" w:hAnsi="仿宋_GB2312" w:eastAsia="仿宋_GB2312" w:cs="仿宋_GB2312"/>
                <w:b w:val="0"/>
                <w:bCs w:val="0"/>
                <w:sz w:val="22"/>
                <w:szCs w:val="21"/>
              </w:rPr>
            </w:pPr>
            <w:r>
              <w:rPr>
                <w:rFonts w:hint="eastAsia" w:ascii="仿宋_GB2312" w:hAnsi="仿宋_GB2312" w:eastAsia="仿宋_GB2312" w:cs="仿宋_GB2312"/>
                <w:b w:val="0"/>
                <w:bCs w:val="0"/>
                <w:sz w:val="22"/>
                <w:szCs w:val="21"/>
                <w:lang w:val="en-US" w:eastAsia="zh-CN"/>
              </w:rPr>
              <w:t>▲1.</w:t>
            </w:r>
            <w:r>
              <w:rPr>
                <w:rFonts w:hint="eastAsia" w:ascii="仿宋_GB2312" w:hAnsi="仿宋_GB2312" w:eastAsia="仿宋_GB2312" w:cs="仿宋_GB2312"/>
                <w:b w:val="0"/>
                <w:bCs w:val="0"/>
                <w:sz w:val="22"/>
                <w:szCs w:val="21"/>
              </w:rPr>
              <w:t>符合数字图书馆标准与规范建设，纳入文化部和财政部推出的数字图书馆推广工程</w:t>
            </w:r>
            <w:r>
              <w:rPr>
                <w:rFonts w:hint="eastAsia" w:ascii="仿宋_GB2312" w:hAnsi="仿宋_GB2312" w:eastAsia="仿宋_GB2312" w:cs="仿宋_GB2312"/>
                <w:b w:val="0"/>
                <w:bCs w:val="0"/>
                <w:sz w:val="22"/>
                <w:szCs w:val="21"/>
                <w:lang w:eastAsia="zh-CN"/>
              </w:rPr>
              <w:t>。</w:t>
            </w:r>
            <w:r>
              <w:rPr>
                <w:rFonts w:hint="eastAsia" w:ascii="仿宋_GB2312" w:hAnsi="仿宋_GB2312" w:eastAsia="仿宋_GB2312" w:cs="仿宋_GB2312"/>
                <w:b w:val="0"/>
                <w:bCs w:val="0"/>
                <w:sz w:val="22"/>
                <w:szCs w:val="21"/>
                <w:lang w:val="en-US" w:eastAsia="zh-CN"/>
              </w:rPr>
              <w:t>符合采购人专业建设需求。</w:t>
            </w:r>
            <w:r>
              <w:rPr>
                <w:rFonts w:hint="eastAsia" w:ascii="仿宋" w:hAnsi="仿宋" w:eastAsia="仿宋" w:cs="仿宋"/>
                <w:b w:val="0"/>
                <w:bCs w:val="0"/>
                <w:sz w:val="22"/>
                <w:szCs w:val="21"/>
                <w:lang w:val="en-US" w:eastAsia="zh-CN"/>
              </w:rPr>
              <w:t>（提供声明函以及佐证材料）</w:t>
            </w:r>
          </w:p>
          <w:p w14:paraId="2C8BA8CC">
            <w:pPr>
              <w:numPr>
                <w:ilvl w:val="0"/>
                <w:numId w:val="0"/>
              </w:numPr>
              <w:spacing w:line="360" w:lineRule="auto"/>
              <w:rPr>
                <w:rFonts w:hint="eastAsia" w:ascii="仿宋_GB2312" w:hAnsi="仿宋_GB2312" w:eastAsia="仿宋_GB2312" w:cs="仿宋_GB2312"/>
                <w:b w:val="0"/>
                <w:bCs w:val="0"/>
                <w:sz w:val="22"/>
                <w:szCs w:val="21"/>
              </w:rPr>
            </w:pPr>
            <w:r>
              <w:rPr>
                <w:rFonts w:hint="eastAsia" w:ascii="仿宋_GB2312" w:hAnsi="仿宋_GB2312" w:eastAsia="仿宋_GB2312" w:cs="仿宋_GB2312"/>
                <w:b w:val="0"/>
                <w:bCs w:val="0"/>
                <w:sz w:val="22"/>
                <w:szCs w:val="21"/>
                <w:lang w:val="en-US" w:eastAsia="zh-CN"/>
              </w:rPr>
              <w:t>▲2.</w:t>
            </w:r>
            <w:r>
              <w:rPr>
                <w:rFonts w:hint="eastAsia" w:ascii="仿宋_GB2312" w:hAnsi="仿宋_GB2312" w:eastAsia="仿宋_GB2312" w:cs="仿宋_GB2312"/>
                <w:b w:val="0"/>
                <w:bCs w:val="0"/>
                <w:sz w:val="22"/>
                <w:szCs w:val="21"/>
              </w:rPr>
              <w:t>所有电子图书数据来源均为出版方发行的正版电子出版物，均有合法数字授权，非供应</w:t>
            </w:r>
            <w:r>
              <w:rPr>
                <w:rFonts w:hint="eastAsia" w:ascii="仿宋_GB2312" w:hAnsi="仿宋_GB2312" w:eastAsia="仿宋_GB2312" w:cs="仿宋_GB2312"/>
                <w:b w:val="0"/>
                <w:bCs w:val="0"/>
                <w:sz w:val="22"/>
                <w:szCs w:val="21"/>
                <w:highlight w:val="none"/>
              </w:rPr>
              <w:t>商自行扫描</w:t>
            </w:r>
            <w:r>
              <w:rPr>
                <w:rFonts w:hint="eastAsia" w:ascii="仿宋_GB2312" w:hAnsi="仿宋_GB2312" w:eastAsia="仿宋_GB2312" w:cs="仿宋_GB2312"/>
                <w:b w:val="0"/>
                <w:bCs w:val="0"/>
                <w:sz w:val="22"/>
                <w:szCs w:val="21"/>
                <w:highlight w:val="none"/>
                <w:lang w:val="en-US" w:eastAsia="zh-CN"/>
              </w:rPr>
              <w:t>图书</w:t>
            </w:r>
            <w:r>
              <w:rPr>
                <w:rFonts w:hint="eastAsia" w:ascii="仿宋_GB2312" w:hAnsi="仿宋_GB2312" w:eastAsia="仿宋_GB2312" w:cs="仿宋_GB2312"/>
                <w:b w:val="0"/>
                <w:bCs w:val="0"/>
                <w:sz w:val="22"/>
                <w:szCs w:val="21"/>
                <w:highlight w:val="none"/>
              </w:rPr>
              <w:t>；</w:t>
            </w:r>
            <w:r>
              <w:rPr>
                <w:rFonts w:hint="eastAsia" w:ascii="仿宋" w:hAnsi="仿宋" w:eastAsia="仿宋" w:cs="仿宋"/>
                <w:b w:val="0"/>
                <w:bCs w:val="0"/>
                <w:sz w:val="22"/>
                <w:szCs w:val="21"/>
                <w:lang w:val="en-US" w:eastAsia="zh-CN"/>
              </w:rPr>
              <w:t>（提供声明函以及佐证材料）</w:t>
            </w:r>
          </w:p>
          <w:p w14:paraId="7E3D3C6C">
            <w:pPr>
              <w:spacing w:line="360" w:lineRule="auto"/>
              <w:rPr>
                <w:rFonts w:hint="eastAsia" w:ascii="仿宋_GB2312" w:hAnsi="仿宋_GB2312" w:eastAsia="仿宋_GB2312" w:cs="仿宋_GB2312"/>
                <w:b w:val="0"/>
                <w:bCs w:val="0"/>
                <w:sz w:val="22"/>
                <w:szCs w:val="21"/>
              </w:rPr>
            </w:pPr>
            <w:r>
              <w:rPr>
                <w:rFonts w:hint="eastAsia" w:ascii="仿宋_GB2312" w:hAnsi="仿宋_GB2312" w:eastAsia="仿宋_GB2312" w:cs="仿宋_GB2312"/>
                <w:b w:val="0"/>
                <w:bCs w:val="0"/>
                <w:sz w:val="22"/>
                <w:szCs w:val="21"/>
                <w:lang w:val="en-US" w:eastAsia="zh-CN"/>
              </w:rPr>
              <w:t>▲</w:t>
            </w:r>
            <w:r>
              <w:rPr>
                <w:rFonts w:hint="eastAsia" w:ascii="仿宋_GB2312" w:hAnsi="仿宋_GB2312" w:eastAsia="仿宋_GB2312" w:cs="仿宋_GB2312"/>
                <w:b w:val="0"/>
                <w:bCs w:val="0"/>
                <w:sz w:val="22"/>
                <w:szCs w:val="21"/>
              </w:rPr>
              <w:t>3.可提供不少于150家出版商的</w:t>
            </w:r>
            <w:r>
              <w:rPr>
                <w:rFonts w:hint="eastAsia" w:ascii="仿宋_GB2312" w:hAnsi="仿宋_GB2312" w:eastAsia="仿宋_GB2312" w:cs="仿宋_GB2312"/>
                <w:b w:val="0"/>
                <w:bCs w:val="0"/>
                <w:sz w:val="22"/>
                <w:szCs w:val="21"/>
                <w:lang w:val="en-US" w:eastAsia="zh-CN"/>
              </w:rPr>
              <w:t>有效</w:t>
            </w:r>
            <w:r>
              <w:rPr>
                <w:rFonts w:hint="eastAsia" w:ascii="仿宋_GB2312" w:hAnsi="仿宋_GB2312" w:eastAsia="仿宋_GB2312" w:cs="仿宋_GB2312"/>
                <w:b w:val="0"/>
                <w:bCs w:val="0"/>
                <w:sz w:val="22"/>
                <w:szCs w:val="21"/>
              </w:rPr>
              <w:t>版权授权书；（</w:t>
            </w:r>
            <w:r>
              <w:rPr>
                <w:rFonts w:hint="eastAsia" w:ascii="仿宋_GB2312" w:hAnsi="仿宋_GB2312" w:eastAsia="仿宋_GB2312" w:cs="仿宋_GB2312"/>
                <w:b w:val="0"/>
                <w:bCs w:val="0"/>
                <w:sz w:val="22"/>
                <w:szCs w:val="22"/>
              </w:rPr>
              <w:t>人民邮电出版社、化学工业出版社、电子工业出版社、机械工业出版社、国防工业出版社、北京大学出版社、中国人民大学出版社、清华大学出版社、复旦大学出版社、武汉大学出版社、社会科学文献出版社、人民卫生出版社、法律出版社、天津科学技术出版社、中版集团等重点出版社。</w:t>
            </w:r>
            <w:r>
              <w:rPr>
                <w:rFonts w:hint="eastAsia" w:ascii="仿宋_GB2312" w:hAnsi="仿宋_GB2312" w:eastAsia="仿宋_GB2312" w:cs="仿宋_GB2312"/>
                <w:b w:val="0"/>
                <w:bCs w:val="0"/>
                <w:sz w:val="22"/>
                <w:szCs w:val="21"/>
              </w:rPr>
              <w:t>）。</w:t>
            </w:r>
            <w:r>
              <w:rPr>
                <w:rFonts w:hint="eastAsia" w:ascii="仿宋" w:hAnsi="仿宋" w:eastAsia="仿宋" w:cs="仿宋"/>
                <w:b w:val="0"/>
                <w:bCs w:val="0"/>
                <w:sz w:val="22"/>
                <w:szCs w:val="21"/>
                <w:lang w:val="en-US" w:eastAsia="zh-CN"/>
              </w:rPr>
              <w:t>（提供声明函以及佐证材料）</w:t>
            </w:r>
          </w:p>
          <w:p w14:paraId="5C8FF877">
            <w:pPr>
              <w:spacing w:line="360" w:lineRule="auto"/>
              <w:rPr>
                <w:rFonts w:hint="eastAsia" w:ascii="仿宋_GB2312" w:hAnsi="仿宋_GB2312" w:eastAsia="仿宋_GB2312" w:cs="仿宋_GB2312"/>
                <w:b w:val="0"/>
                <w:bCs w:val="0"/>
                <w:sz w:val="22"/>
                <w:szCs w:val="21"/>
                <w:lang w:val="en-US" w:eastAsia="zh-CN"/>
              </w:rPr>
            </w:pPr>
            <w:r>
              <w:rPr>
                <w:rFonts w:hint="eastAsia" w:ascii="仿宋_GB2312" w:hAnsi="仿宋_GB2312" w:eastAsia="仿宋_GB2312" w:cs="仿宋_GB2312"/>
                <w:b w:val="0"/>
                <w:bCs w:val="0"/>
                <w:sz w:val="22"/>
                <w:szCs w:val="21"/>
                <w:lang w:val="en-US" w:eastAsia="zh-CN"/>
              </w:rPr>
              <w:t>▲</w:t>
            </w:r>
            <w:r>
              <w:rPr>
                <w:rFonts w:hint="eastAsia" w:ascii="仿宋_GB2312" w:hAnsi="仿宋_GB2312" w:eastAsia="仿宋_GB2312" w:cs="仿宋_GB2312"/>
                <w:b w:val="0"/>
                <w:bCs w:val="0"/>
                <w:sz w:val="22"/>
                <w:szCs w:val="21"/>
              </w:rPr>
              <w:t>4.可提供不少于</w:t>
            </w:r>
            <w:r>
              <w:rPr>
                <w:rFonts w:hint="eastAsia" w:ascii="仿宋_GB2312" w:hAnsi="仿宋_GB2312" w:eastAsia="仿宋_GB2312" w:cs="仿宋_GB2312"/>
                <w:b w:val="0"/>
                <w:bCs w:val="0"/>
                <w:sz w:val="22"/>
                <w:szCs w:val="21"/>
                <w:lang w:val="en-US" w:eastAsia="zh-CN"/>
              </w:rPr>
              <w:t>50</w:t>
            </w:r>
            <w:r>
              <w:rPr>
                <w:rFonts w:hint="eastAsia" w:ascii="仿宋_GB2312" w:hAnsi="仿宋_GB2312" w:eastAsia="仿宋_GB2312" w:cs="仿宋_GB2312"/>
                <w:b w:val="0"/>
                <w:bCs w:val="0"/>
                <w:sz w:val="22"/>
                <w:szCs w:val="21"/>
              </w:rPr>
              <w:t>万种的电子图书供图书馆采</w:t>
            </w:r>
            <w:r>
              <w:rPr>
                <w:rFonts w:hint="eastAsia" w:ascii="仿宋_GB2312" w:hAnsi="仿宋_GB2312" w:eastAsia="仿宋_GB2312" w:cs="仿宋_GB2312"/>
                <w:b w:val="0"/>
                <w:bCs w:val="0"/>
                <w:sz w:val="22"/>
                <w:szCs w:val="21"/>
                <w:highlight w:val="none"/>
              </w:rPr>
              <w:t>选</w:t>
            </w:r>
            <w:r>
              <w:rPr>
                <w:rFonts w:hint="eastAsia" w:ascii="仿宋_GB2312" w:hAnsi="仿宋_GB2312" w:eastAsia="仿宋_GB2312" w:cs="仿宋_GB2312"/>
                <w:b w:val="0"/>
                <w:bCs w:val="0"/>
                <w:sz w:val="22"/>
                <w:szCs w:val="21"/>
                <w:highlight w:val="none"/>
                <w:lang w:eastAsia="zh-CN"/>
              </w:rPr>
              <w:t>。</w:t>
            </w:r>
            <w:r>
              <w:rPr>
                <w:rFonts w:hint="eastAsia" w:ascii="仿宋_GB2312" w:hAnsi="仿宋_GB2312" w:eastAsia="仿宋_GB2312" w:cs="仿宋_GB2312"/>
                <w:b w:val="0"/>
                <w:bCs w:val="0"/>
                <w:sz w:val="22"/>
                <w:szCs w:val="21"/>
                <w:highlight w:val="none"/>
                <w:lang w:val="en-US" w:eastAsia="zh-CN"/>
              </w:rPr>
              <w:t>投标人需按照采购人学校所涉及的专业书籍</w:t>
            </w:r>
            <w:r>
              <w:rPr>
                <w:rFonts w:hint="eastAsia" w:ascii="仿宋_GB2312" w:hAnsi="仿宋_GB2312" w:eastAsia="仿宋_GB2312" w:cs="仿宋_GB2312"/>
                <w:b w:val="0"/>
                <w:bCs w:val="0"/>
                <w:sz w:val="22"/>
                <w:szCs w:val="21"/>
                <w:lang w:val="en-US" w:eastAsia="zh-CN"/>
              </w:rPr>
              <w:t>进行匹配。</w:t>
            </w:r>
            <w:r>
              <w:rPr>
                <w:rFonts w:hint="eastAsia" w:ascii="仿宋" w:hAnsi="仿宋" w:eastAsia="仿宋" w:cs="仿宋"/>
                <w:b w:val="0"/>
                <w:bCs w:val="0"/>
                <w:sz w:val="22"/>
                <w:szCs w:val="21"/>
                <w:lang w:val="en-US" w:eastAsia="zh-CN"/>
              </w:rPr>
              <w:t>（提供声明函以及佐证材料）</w:t>
            </w:r>
          </w:p>
          <w:p w14:paraId="1B233364">
            <w:pPr>
              <w:spacing w:line="360" w:lineRule="auto"/>
              <w:rPr>
                <w:rFonts w:hint="eastAsia" w:ascii="仿宋_GB2312" w:hAnsi="仿宋_GB2312" w:eastAsia="仿宋_GB2312" w:cs="仿宋_GB2312"/>
                <w:b w:val="0"/>
                <w:bCs w:val="0"/>
                <w:sz w:val="22"/>
                <w:szCs w:val="21"/>
              </w:rPr>
            </w:pPr>
            <w:r>
              <w:rPr>
                <w:rFonts w:hint="eastAsia" w:ascii="仿宋_GB2312" w:hAnsi="仿宋_GB2312" w:eastAsia="仿宋_GB2312" w:cs="仿宋_GB2312"/>
                <w:b w:val="0"/>
                <w:bCs w:val="0"/>
                <w:sz w:val="22"/>
                <w:szCs w:val="21"/>
              </w:rPr>
              <w:t>5.电子图书有出版商数字授权水印；</w:t>
            </w:r>
          </w:p>
          <w:p w14:paraId="74211714">
            <w:pPr>
              <w:spacing w:line="360" w:lineRule="auto"/>
              <w:rPr>
                <w:rFonts w:hint="eastAsia" w:ascii="仿宋_GB2312" w:hAnsi="仿宋_GB2312" w:eastAsia="仿宋_GB2312" w:cs="仿宋_GB2312"/>
                <w:b w:val="0"/>
                <w:bCs w:val="0"/>
                <w:sz w:val="22"/>
                <w:szCs w:val="21"/>
              </w:rPr>
            </w:pPr>
            <w:r>
              <w:rPr>
                <w:rFonts w:hint="eastAsia" w:ascii="仿宋_GB2312" w:hAnsi="仿宋_GB2312" w:eastAsia="仿宋_GB2312" w:cs="仿宋_GB2312"/>
                <w:b w:val="0"/>
                <w:bCs w:val="0"/>
                <w:sz w:val="22"/>
                <w:szCs w:val="21"/>
                <w:lang w:val="en-US" w:eastAsia="zh-CN"/>
              </w:rPr>
              <w:t>▲</w:t>
            </w:r>
            <w:r>
              <w:rPr>
                <w:rFonts w:hint="eastAsia" w:ascii="仿宋_GB2312" w:hAnsi="仿宋_GB2312" w:eastAsia="仿宋_GB2312" w:cs="仿宋_GB2312"/>
                <w:b w:val="0"/>
                <w:bCs w:val="0"/>
                <w:sz w:val="22"/>
                <w:szCs w:val="21"/>
              </w:rPr>
              <w:t>6.提供电子图书的CN-MARC数据，图书馆镜像的电子图书可导入图书馆自动化系统并实现电子图书的科学管理；也可导出Excel表格；</w:t>
            </w:r>
            <w:r>
              <w:rPr>
                <w:rFonts w:hint="eastAsia" w:ascii="仿宋" w:hAnsi="仿宋" w:eastAsia="仿宋" w:cs="仿宋"/>
                <w:b w:val="0"/>
                <w:bCs w:val="0"/>
                <w:sz w:val="22"/>
                <w:szCs w:val="21"/>
                <w:lang w:val="en-US" w:eastAsia="zh-CN"/>
              </w:rPr>
              <w:t>（提供声明函以及佐证材料）</w:t>
            </w:r>
          </w:p>
          <w:p w14:paraId="0316F88B">
            <w:pPr>
              <w:spacing w:line="360" w:lineRule="auto"/>
              <w:rPr>
                <w:rFonts w:hint="eastAsia" w:ascii="仿宋_GB2312" w:hAnsi="仿宋_GB2312" w:eastAsia="仿宋_GB2312" w:cs="仿宋_GB2312"/>
                <w:b w:val="0"/>
                <w:bCs w:val="0"/>
                <w:sz w:val="22"/>
                <w:szCs w:val="21"/>
              </w:rPr>
            </w:pPr>
            <w:r>
              <w:rPr>
                <w:rFonts w:hint="eastAsia" w:ascii="仿宋_GB2312" w:hAnsi="仿宋_GB2312" w:eastAsia="仿宋_GB2312" w:cs="仿宋_GB2312"/>
                <w:b w:val="0"/>
                <w:bCs w:val="0"/>
                <w:sz w:val="22"/>
                <w:szCs w:val="21"/>
                <w:lang w:val="en-US" w:eastAsia="zh-CN"/>
              </w:rPr>
              <w:t>▲</w:t>
            </w:r>
            <w:r>
              <w:rPr>
                <w:rFonts w:hint="eastAsia" w:ascii="仿宋_GB2312" w:hAnsi="仿宋_GB2312" w:eastAsia="仿宋_GB2312" w:cs="仿宋_GB2312"/>
                <w:b w:val="0"/>
                <w:bCs w:val="0"/>
                <w:sz w:val="22"/>
                <w:szCs w:val="21"/>
              </w:rPr>
              <w:t>7.图书馆采购的电子图书可以整合到OPAC系统上实现统一检索和信息揭示；</w:t>
            </w:r>
            <w:r>
              <w:rPr>
                <w:rFonts w:hint="eastAsia" w:ascii="仿宋" w:hAnsi="仿宋" w:eastAsia="仿宋" w:cs="仿宋"/>
                <w:b w:val="0"/>
                <w:bCs w:val="0"/>
                <w:sz w:val="22"/>
                <w:szCs w:val="21"/>
                <w:lang w:val="en-US" w:eastAsia="zh-CN"/>
              </w:rPr>
              <w:t>（提供声明函以及佐证材料）</w:t>
            </w:r>
          </w:p>
          <w:p w14:paraId="1C600EE0">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8.电子图书保持纸书原有的版式和原貌，高保真显示；</w:t>
            </w:r>
          </w:p>
          <w:p w14:paraId="2008549A">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9.电子图书的文件格式为：EPUB、PDF、CEBX</w:t>
            </w:r>
            <w:r>
              <w:rPr>
                <w:rFonts w:hint="eastAsia" w:ascii="仿宋_GB2312" w:hAnsi="仿宋_GB2312" w:eastAsia="仿宋_GB2312" w:cs="仿宋_GB2312"/>
                <w:sz w:val="22"/>
                <w:szCs w:val="21"/>
                <w:lang w:val="en-US" w:eastAsia="zh-CN"/>
              </w:rPr>
              <w:t>等</w:t>
            </w:r>
            <w:r>
              <w:rPr>
                <w:rFonts w:hint="eastAsia" w:ascii="仿宋_GB2312" w:hAnsi="仿宋_GB2312" w:eastAsia="仿宋_GB2312" w:cs="仿宋_GB2312"/>
                <w:sz w:val="22"/>
                <w:szCs w:val="21"/>
              </w:rPr>
              <w:t>，电子图书原文件均为出版社提供的标准排版格式文件转换的矢量格式文件；</w:t>
            </w:r>
          </w:p>
          <w:p w14:paraId="4AA58B05">
            <w:pPr>
              <w:spacing w:line="360" w:lineRule="auto"/>
              <w:rPr>
                <w:rFonts w:hint="eastAsia" w:ascii="仿宋_GB2312" w:hAnsi="仿宋_GB2312" w:eastAsia="仿宋_GB2312" w:cs="仿宋_GB2312"/>
                <w:b w:val="0"/>
                <w:bCs w:val="0"/>
                <w:sz w:val="22"/>
                <w:szCs w:val="21"/>
              </w:rPr>
            </w:pPr>
            <w:r>
              <w:rPr>
                <w:rFonts w:hint="eastAsia" w:ascii="仿宋_GB2312" w:hAnsi="仿宋_GB2312" w:eastAsia="仿宋_GB2312" w:cs="仿宋_GB2312"/>
                <w:b w:val="0"/>
                <w:bCs w:val="0"/>
                <w:sz w:val="22"/>
                <w:szCs w:val="21"/>
                <w:lang w:val="en-US" w:eastAsia="zh-CN"/>
              </w:rPr>
              <w:t>▲</w:t>
            </w:r>
            <w:r>
              <w:rPr>
                <w:rFonts w:hint="eastAsia" w:ascii="仿宋_GB2312" w:hAnsi="仿宋_GB2312" w:eastAsia="仿宋_GB2312" w:cs="仿宋_GB2312"/>
                <w:b w:val="0"/>
                <w:bCs w:val="0"/>
                <w:sz w:val="22"/>
                <w:szCs w:val="21"/>
              </w:rPr>
              <w:t>10.图书馆采购的电子图书可以镜像到本地</w:t>
            </w:r>
            <w:r>
              <w:rPr>
                <w:rFonts w:hint="eastAsia" w:ascii="仿宋_GB2312" w:hAnsi="仿宋_GB2312" w:eastAsia="仿宋_GB2312" w:cs="仿宋_GB2312"/>
                <w:b w:val="0"/>
                <w:bCs w:val="0"/>
                <w:sz w:val="22"/>
                <w:szCs w:val="21"/>
                <w:lang w:val="en-US" w:eastAsia="zh-CN"/>
              </w:rPr>
              <w:t>服务器</w:t>
            </w:r>
            <w:r>
              <w:rPr>
                <w:rFonts w:hint="eastAsia" w:ascii="仿宋_GB2312" w:hAnsi="仿宋_GB2312" w:eastAsia="仿宋_GB2312" w:cs="仿宋_GB2312"/>
                <w:b w:val="0"/>
                <w:bCs w:val="0"/>
                <w:sz w:val="22"/>
                <w:szCs w:val="21"/>
              </w:rPr>
              <w:t>，在内部局域网内使用，并供认证持卡读者校外访问使用，也可远程平台阅读；</w:t>
            </w:r>
            <w:r>
              <w:rPr>
                <w:rFonts w:hint="eastAsia" w:ascii="仿宋" w:hAnsi="仿宋" w:eastAsia="仿宋" w:cs="仿宋"/>
                <w:b w:val="0"/>
                <w:bCs w:val="0"/>
                <w:sz w:val="22"/>
                <w:szCs w:val="21"/>
                <w:lang w:val="en-US" w:eastAsia="zh-CN"/>
              </w:rPr>
              <w:t>（提供声明函以及佐证材料）</w:t>
            </w:r>
          </w:p>
          <w:p w14:paraId="55B52FDF">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11.图书馆采购的电子图书镜像到本地后，可作为馆藏永久保存、陈列，服务于本馆认证读者，</w:t>
            </w:r>
            <w:r>
              <w:rPr>
                <w:rFonts w:hint="eastAsia" w:ascii="仿宋_GB2312" w:hAnsi="仿宋_GB2312" w:eastAsia="仿宋_GB2312" w:cs="仿宋_GB2312"/>
                <w:sz w:val="22"/>
                <w:szCs w:val="21"/>
                <w:highlight w:val="none"/>
              </w:rPr>
              <w:t>电子图书平台永久免费</w:t>
            </w:r>
            <w:r>
              <w:rPr>
                <w:rFonts w:hint="eastAsia" w:ascii="仿宋_GB2312" w:hAnsi="仿宋_GB2312" w:eastAsia="仿宋_GB2312" w:cs="仿宋_GB2312"/>
                <w:sz w:val="22"/>
                <w:szCs w:val="21"/>
              </w:rPr>
              <w:t>升级维护，保证所购电子图书正常使用；</w:t>
            </w:r>
          </w:p>
          <w:p w14:paraId="37EF966C">
            <w:pPr>
              <w:spacing w:line="360" w:lineRule="auto"/>
              <w:rPr>
                <w:rFonts w:hint="default" w:ascii="仿宋_GB2312" w:hAnsi="仿宋_GB2312" w:eastAsia="仿宋_GB2312" w:cs="仿宋_GB2312"/>
                <w:b w:val="0"/>
                <w:bCs w:val="0"/>
                <w:sz w:val="22"/>
                <w:szCs w:val="21"/>
                <w:lang w:val="en-US"/>
              </w:rPr>
            </w:pPr>
            <w:r>
              <w:rPr>
                <w:rFonts w:hint="eastAsia" w:ascii="仿宋_GB2312" w:hAnsi="仿宋_GB2312" w:eastAsia="仿宋_GB2312" w:cs="仿宋_GB2312"/>
                <w:b w:val="0"/>
                <w:bCs w:val="0"/>
                <w:sz w:val="22"/>
                <w:szCs w:val="21"/>
                <w:lang w:val="en-US" w:eastAsia="zh-CN"/>
              </w:rPr>
              <w:t>▲</w:t>
            </w:r>
            <w:r>
              <w:rPr>
                <w:rFonts w:hint="eastAsia" w:ascii="仿宋_GB2312" w:hAnsi="仿宋_GB2312" w:eastAsia="仿宋_GB2312" w:cs="仿宋_GB2312"/>
                <w:b w:val="0"/>
                <w:bCs w:val="0"/>
                <w:sz w:val="22"/>
                <w:szCs w:val="21"/>
              </w:rPr>
              <w:t>12.供应商所供应电子图书要求：</w:t>
            </w:r>
            <w:r>
              <w:rPr>
                <w:rFonts w:hint="eastAsia" w:ascii="仿宋_GB2312" w:hAnsi="仿宋_GB2312" w:eastAsia="仿宋_GB2312" w:cs="仿宋_GB2312"/>
                <w:b w:val="0"/>
                <w:bCs w:val="0"/>
                <w:sz w:val="22"/>
                <w:szCs w:val="21"/>
                <w:lang w:val="en-US" w:eastAsia="zh-CN"/>
              </w:rPr>
              <w:t>100</w:t>
            </w:r>
            <w:r>
              <w:rPr>
                <w:rFonts w:hint="eastAsia" w:ascii="仿宋_GB2312" w:hAnsi="仿宋_GB2312" w:eastAsia="仿宋_GB2312" w:cs="仿宋_GB2312"/>
                <w:b w:val="0"/>
                <w:bCs w:val="0"/>
                <w:sz w:val="22"/>
                <w:szCs w:val="21"/>
              </w:rPr>
              <w:t>%为</w:t>
            </w:r>
            <w:r>
              <w:rPr>
                <w:rFonts w:hint="eastAsia" w:ascii="仿宋_GB2312" w:hAnsi="仿宋_GB2312" w:eastAsia="仿宋_GB2312" w:cs="仿宋_GB2312"/>
                <w:b w:val="0"/>
                <w:bCs w:val="0"/>
                <w:sz w:val="22"/>
                <w:szCs w:val="21"/>
                <w:lang w:val="en-US" w:eastAsia="zh-CN"/>
              </w:rPr>
              <w:t>5</w:t>
            </w:r>
            <w:r>
              <w:rPr>
                <w:rFonts w:hint="eastAsia" w:ascii="仿宋_GB2312" w:hAnsi="仿宋_GB2312" w:eastAsia="仿宋_GB2312" w:cs="仿宋_GB2312"/>
                <w:b w:val="0"/>
                <w:bCs w:val="0"/>
                <w:sz w:val="22"/>
                <w:szCs w:val="21"/>
              </w:rPr>
              <w:t>年内出版</w:t>
            </w:r>
            <w:r>
              <w:rPr>
                <w:rFonts w:hint="eastAsia" w:ascii="仿宋_GB2312" w:hAnsi="仿宋_GB2312" w:eastAsia="仿宋_GB2312" w:cs="仿宋_GB2312"/>
                <w:b w:val="0"/>
                <w:bCs w:val="0"/>
                <w:sz w:val="22"/>
                <w:szCs w:val="21"/>
                <w:lang w:val="en-US" w:eastAsia="zh-CN"/>
              </w:rPr>
              <w:t>的图书，并附采购前的书目清单；</w:t>
            </w:r>
            <w:r>
              <w:rPr>
                <w:rFonts w:hint="eastAsia" w:ascii="仿宋" w:hAnsi="仿宋" w:eastAsia="仿宋" w:cs="仿宋"/>
                <w:b w:val="0"/>
                <w:bCs w:val="0"/>
                <w:sz w:val="22"/>
                <w:szCs w:val="21"/>
                <w:lang w:val="en-US" w:eastAsia="zh-CN"/>
              </w:rPr>
              <w:t>（提供声明函以及佐证材料）</w:t>
            </w:r>
          </w:p>
          <w:p w14:paraId="02703550">
            <w:pPr>
              <w:spacing w:line="360" w:lineRule="auto"/>
              <w:rPr>
                <w:rFonts w:hint="eastAsia" w:ascii="仿宋_GB2312" w:hAnsi="仿宋_GB2312" w:eastAsia="仿宋_GB2312" w:cs="仿宋_GB2312"/>
                <w:b w:val="0"/>
                <w:bCs w:val="0"/>
                <w:sz w:val="22"/>
                <w:szCs w:val="21"/>
              </w:rPr>
            </w:pPr>
            <w:r>
              <w:rPr>
                <w:rFonts w:hint="eastAsia" w:ascii="仿宋_GB2312" w:hAnsi="仿宋_GB2312" w:eastAsia="仿宋_GB2312" w:cs="仿宋_GB2312"/>
                <w:b w:val="0"/>
                <w:bCs w:val="0"/>
                <w:sz w:val="22"/>
                <w:szCs w:val="21"/>
                <w:lang w:val="en-US" w:eastAsia="zh-CN"/>
              </w:rPr>
              <w:t>▲</w:t>
            </w:r>
            <w:r>
              <w:rPr>
                <w:rFonts w:hint="eastAsia" w:ascii="仿宋_GB2312" w:hAnsi="仿宋_GB2312" w:eastAsia="仿宋_GB2312" w:cs="仿宋_GB2312"/>
                <w:b w:val="0"/>
                <w:bCs w:val="0"/>
                <w:sz w:val="22"/>
                <w:szCs w:val="21"/>
              </w:rPr>
              <w:t>13.所有的电子书须在图书馆以硬盘的形式备份留存。</w:t>
            </w:r>
            <w:r>
              <w:rPr>
                <w:rFonts w:hint="eastAsia" w:ascii="仿宋" w:hAnsi="仿宋" w:eastAsia="仿宋" w:cs="仿宋"/>
                <w:b w:val="0"/>
                <w:bCs w:val="0"/>
                <w:sz w:val="22"/>
                <w:szCs w:val="21"/>
                <w:lang w:val="en-US" w:eastAsia="zh-CN"/>
              </w:rPr>
              <w:t>（提供声明函以及佐证材料）</w:t>
            </w:r>
          </w:p>
          <w:p w14:paraId="0BB493A8">
            <w:pPr>
              <w:spacing w:line="360" w:lineRule="auto"/>
              <w:rPr>
                <w:rFonts w:hint="eastAsia" w:ascii="仿宋_GB2312" w:hAnsi="仿宋_GB2312" w:eastAsia="仿宋_GB2312" w:cs="仿宋_GB2312"/>
                <w:b/>
                <w:bCs/>
                <w:sz w:val="22"/>
                <w:szCs w:val="21"/>
              </w:rPr>
            </w:pPr>
            <w:r>
              <w:rPr>
                <w:rFonts w:hint="eastAsia" w:ascii="仿宋_GB2312" w:hAnsi="仿宋_GB2312" w:eastAsia="仿宋_GB2312" w:cs="仿宋_GB2312"/>
                <w:b/>
                <w:bCs/>
                <w:sz w:val="22"/>
                <w:szCs w:val="21"/>
                <w:lang w:val="en-US" w:eastAsia="zh-CN"/>
              </w:rPr>
              <w:t>二、</w:t>
            </w:r>
            <w:r>
              <w:rPr>
                <w:rFonts w:hint="eastAsia" w:ascii="仿宋_GB2312" w:hAnsi="仿宋_GB2312" w:eastAsia="仿宋_GB2312" w:cs="仿宋_GB2312"/>
                <w:b/>
                <w:bCs/>
                <w:sz w:val="22"/>
                <w:szCs w:val="21"/>
              </w:rPr>
              <w:t>平台功能要求</w:t>
            </w:r>
          </w:p>
          <w:p w14:paraId="5EE740B7">
            <w:pPr>
              <w:numPr>
                <w:ilvl w:val="0"/>
                <w:numId w:val="0"/>
              </w:num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1.</w:t>
            </w:r>
            <w:r>
              <w:rPr>
                <w:rFonts w:hint="eastAsia" w:ascii="仿宋_GB2312" w:hAnsi="仿宋_GB2312" w:eastAsia="仿宋_GB2312" w:cs="仿宋_GB2312"/>
                <w:sz w:val="22"/>
                <w:szCs w:val="21"/>
              </w:rPr>
              <w:t>系统安全</w:t>
            </w:r>
          </w:p>
          <w:p w14:paraId="29540923">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具有信息安全等级保护测评报告且安全等级不低于二级；</w:t>
            </w:r>
            <w:r>
              <w:rPr>
                <w:rFonts w:hint="eastAsia" w:ascii="仿宋_GB2312" w:hAnsi="仿宋_GB2312" w:eastAsia="仿宋_GB2312" w:cs="仿宋_GB2312"/>
                <w:sz w:val="22"/>
                <w:szCs w:val="21"/>
                <w:lang w:val="en-US" w:eastAsia="zh-CN"/>
              </w:rPr>
              <w:t>须</w:t>
            </w:r>
            <w:r>
              <w:rPr>
                <w:rFonts w:hint="eastAsia" w:ascii="仿宋_GB2312" w:hAnsi="仿宋_GB2312" w:eastAsia="仿宋_GB2312" w:cs="仿宋_GB2312"/>
                <w:sz w:val="22"/>
                <w:szCs w:val="21"/>
              </w:rPr>
              <w:t>提供等级测评报告首页、信息系统等级测评基本信息表页以及等级测评结论页；</w:t>
            </w:r>
          </w:p>
          <w:p w14:paraId="32057F0F">
            <w:pPr>
              <w:numPr>
                <w:ilvl w:val="0"/>
                <w:numId w:val="0"/>
              </w:num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2.</w:t>
            </w:r>
            <w:r>
              <w:rPr>
                <w:rFonts w:hint="eastAsia" w:ascii="仿宋_GB2312" w:hAnsi="仿宋_GB2312" w:eastAsia="仿宋_GB2312" w:cs="仿宋_GB2312"/>
                <w:sz w:val="22"/>
                <w:szCs w:val="21"/>
              </w:rPr>
              <w:t>门户定制</w:t>
            </w:r>
          </w:p>
          <w:p w14:paraId="51E8FF43">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为图书馆定制专属电子图书门户，支持门户个性化设置，支持按学科/中图法/院系专业的分类导航，支持图书馆资源专题定制；</w:t>
            </w:r>
          </w:p>
          <w:p w14:paraId="2CE6490C">
            <w:pPr>
              <w:numPr>
                <w:ilvl w:val="0"/>
                <w:numId w:val="0"/>
              </w:num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3.</w:t>
            </w:r>
            <w:r>
              <w:rPr>
                <w:rFonts w:hint="eastAsia" w:ascii="仿宋_GB2312" w:hAnsi="仿宋_GB2312" w:eastAsia="仿宋_GB2312" w:cs="仿宋_GB2312"/>
                <w:sz w:val="22"/>
                <w:szCs w:val="21"/>
              </w:rPr>
              <w:t>使用终端</w:t>
            </w:r>
          </w:p>
          <w:p w14:paraId="14836C53">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支持PC Web、PC客户端、Android、IOS及H5、小程序、触摸屏电子图书借阅设备等多终端设备的使用，电子图书无需安装APP即可微信阅读，并可嵌入图书馆微信公众号，并绑定读者卡号实现免登录使用；</w:t>
            </w:r>
          </w:p>
          <w:p w14:paraId="131EA0AF">
            <w:pPr>
              <w:numPr>
                <w:ilvl w:val="0"/>
                <w:numId w:val="0"/>
              </w:num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4.</w:t>
            </w:r>
            <w:r>
              <w:rPr>
                <w:rFonts w:hint="eastAsia" w:ascii="仿宋_GB2312" w:hAnsi="仿宋_GB2312" w:eastAsia="仿宋_GB2312" w:cs="仿宋_GB2312"/>
                <w:sz w:val="22"/>
                <w:szCs w:val="21"/>
              </w:rPr>
              <w:t>检索方式</w:t>
            </w:r>
          </w:p>
          <w:p w14:paraId="398B8683">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支持常规检索（书名、作者、出版单位、ISBN、分类等检索条件）、高级检索（书名、作者、出版单位、ISBN、分类、出版时间、读者对象等条件的组合查询以及精准和模糊检索）、全文检索、目次检索和聚合检索；检索内容支持简繁体通检；</w:t>
            </w:r>
          </w:p>
          <w:p w14:paraId="0F8B9523">
            <w:pPr>
              <w:numPr>
                <w:ilvl w:val="0"/>
                <w:numId w:val="0"/>
              </w:num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5.</w:t>
            </w:r>
            <w:r>
              <w:rPr>
                <w:rFonts w:hint="eastAsia" w:ascii="仿宋_GB2312" w:hAnsi="仿宋_GB2312" w:eastAsia="仿宋_GB2312" w:cs="仿宋_GB2312"/>
                <w:sz w:val="22"/>
                <w:szCs w:val="21"/>
              </w:rPr>
              <w:t>访问方式</w:t>
            </w:r>
          </w:p>
          <w:p w14:paraId="663E9ACB">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zh-CN"/>
              </w:rPr>
              <w:t>平台采用</w:t>
            </w:r>
            <w:r>
              <w:rPr>
                <w:rFonts w:hint="eastAsia" w:ascii="仿宋_GB2312" w:hAnsi="仿宋_GB2312" w:eastAsia="仿宋_GB2312" w:cs="仿宋_GB2312"/>
                <w:sz w:val="22"/>
                <w:szCs w:val="21"/>
              </w:rPr>
              <w:t xml:space="preserve"> B/S </w:t>
            </w:r>
            <w:r>
              <w:rPr>
                <w:rFonts w:hint="eastAsia" w:ascii="仿宋_GB2312" w:hAnsi="仿宋_GB2312" w:eastAsia="仿宋_GB2312" w:cs="仿宋_GB2312"/>
                <w:sz w:val="22"/>
                <w:szCs w:val="21"/>
                <w:lang w:val="zh-CN"/>
              </w:rPr>
              <w:t>结构</w:t>
            </w:r>
            <w:r>
              <w:rPr>
                <w:rFonts w:hint="eastAsia" w:ascii="仿宋_GB2312" w:hAnsi="仿宋_GB2312" w:eastAsia="仿宋_GB2312" w:cs="仿宋_GB2312"/>
                <w:sz w:val="22"/>
                <w:szCs w:val="21"/>
              </w:rPr>
              <w:t>，</w:t>
            </w:r>
            <w:r>
              <w:rPr>
                <w:rFonts w:hint="eastAsia" w:ascii="仿宋_GB2312" w:hAnsi="仿宋_GB2312" w:eastAsia="仿宋_GB2312" w:cs="仿宋_GB2312"/>
                <w:sz w:val="22"/>
                <w:szCs w:val="21"/>
                <w:lang w:val="zh-CN"/>
              </w:rPr>
              <w:t>页面支持</w:t>
            </w:r>
            <w:r>
              <w:rPr>
                <w:rFonts w:hint="eastAsia" w:ascii="仿宋_GB2312" w:hAnsi="仿宋_GB2312" w:eastAsia="仿宋_GB2312" w:cs="仿宋_GB2312"/>
                <w:sz w:val="22"/>
                <w:szCs w:val="21"/>
              </w:rPr>
              <w:t xml:space="preserve"> Web2.0</w:t>
            </w:r>
            <w:r>
              <w:rPr>
                <w:rFonts w:hint="eastAsia" w:ascii="仿宋_GB2312" w:hAnsi="仿宋_GB2312" w:eastAsia="仿宋_GB2312" w:cs="仿宋_GB2312"/>
                <w:sz w:val="22"/>
                <w:szCs w:val="21"/>
                <w:lang w:val="zh-CN"/>
              </w:rPr>
              <w:t>、</w:t>
            </w:r>
            <w:r>
              <w:rPr>
                <w:rFonts w:hint="eastAsia" w:ascii="仿宋_GB2312" w:hAnsi="仿宋_GB2312" w:eastAsia="仿宋_GB2312" w:cs="仿宋_GB2312"/>
                <w:sz w:val="22"/>
                <w:szCs w:val="21"/>
              </w:rPr>
              <w:t xml:space="preserve">AJAX </w:t>
            </w:r>
            <w:r>
              <w:rPr>
                <w:rFonts w:hint="eastAsia" w:ascii="仿宋_GB2312" w:hAnsi="仿宋_GB2312" w:eastAsia="仿宋_GB2312" w:cs="仿宋_GB2312"/>
                <w:sz w:val="22"/>
                <w:szCs w:val="21"/>
                <w:lang w:val="zh-CN"/>
              </w:rPr>
              <w:t>等技术开发</w:t>
            </w:r>
            <w:r>
              <w:rPr>
                <w:rFonts w:hint="eastAsia" w:ascii="仿宋_GB2312" w:hAnsi="仿宋_GB2312" w:eastAsia="仿宋_GB2312" w:cs="仿宋_GB2312"/>
                <w:sz w:val="22"/>
                <w:szCs w:val="21"/>
              </w:rPr>
              <w:t>，</w:t>
            </w:r>
            <w:r>
              <w:rPr>
                <w:rFonts w:hint="eastAsia" w:ascii="仿宋_GB2312" w:hAnsi="仿宋_GB2312" w:eastAsia="仿宋_GB2312" w:cs="仿宋_GB2312"/>
                <w:sz w:val="22"/>
                <w:szCs w:val="21"/>
                <w:lang w:val="zh-CN"/>
              </w:rPr>
              <w:t>不需要另行安装插件就可以直接体验阅读</w:t>
            </w:r>
            <w:r>
              <w:rPr>
                <w:rFonts w:hint="eastAsia" w:ascii="仿宋_GB2312" w:hAnsi="仿宋_GB2312" w:eastAsia="仿宋_GB2312" w:cs="仿宋_GB2312"/>
                <w:sz w:val="22"/>
                <w:szCs w:val="21"/>
              </w:rPr>
              <w:t>，</w:t>
            </w:r>
            <w:r>
              <w:rPr>
                <w:rFonts w:hint="eastAsia" w:ascii="仿宋_GB2312" w:hAnsi="仿宋_GB2312" w:eastAsia="仿宋_GB2312" w:cs="仿宋_GB2312"/>
                <w:sz w:val="22"/>
                <w:szCs w:val="21"/>
                <w:lang w:val="zh-CN"/>
              </w:rPr>
              <w:t>支持</w:t>
            </w:r>
            <w:r>
              <w:rPr>
                <w:rFonts w:hint="eastAsia" w:ascii="仿宋_GB2312" w:hAnsi="仿宋_GB2312" w:eastAsia="仿宋_GB2312" w:cs="仿宋_GB2312"/>
                <w:sz w:val="22"/>
                <w:szCs w:val="21"/>
              </w:rPr>
              <w:t xml:space="preserve"> IE9+</w:t>
            </w:r>
            <w:r>
              <w:rPr>
                <w:rFonts w:hint="eastAsia" w:ascii="仿宋_GB2312" w:hAnsi="仿宋_GB2312" w:eastAsia="仿宋_GB2312" w:cs="仿宋_GB2312"/>
                <w:sz w:val="22"/>
                <w:szCs w:val="21"/>
                <w:lang w:val="zh-CN"/>
              </w:rPr>
              <w:t>、</w:t>
            </w:r>
            <w:r>
              <w:rPr>
                <w:rFonts w:hint="eastAsia" w:ascii="仿宋_GB2312" w:hAnsi="仿宋_GB2312" w:eastAsia="仿宋_GB2312" w:cs="仿宋_GB2312"/>
                <w:sz w:val="22"/>
                <w:szCs w:val="21"/>
              </w:rPr>
              <w:t>Safari</w:t>
            </w:r>
            <w:r>
              <w:rPr>
                <w:rFonts w:hint="eastAsia" w:ascii="仿宋_GB2312" w:hAnsi="仿宋_GB2312" w:eastAsia="仿宋_GB2312" w:cs="仿宋_GB2312"/>
                <w:sz w:val="22"/>
                <w:szCs w:val="21"/>
                <w:lang w:val="zh-CN"/>
              </w:rPr>
              <w:t>、</w:t>
            </w:r>
            <w:r>
              <w:rPr>
                <w:rFonts w:hint="eastAsia" w:ascii="仿宋_GB2312" w:hAnsi="仿宋_GB2312" w:eastAsia="仿宋_GB2312" w:cs="仿宋_GB2312"/>
                <w:sz w:val="22"/>
                <w:szCs w:val="21"/>
              </w:rPr>
              <w:t>Firefox</w:t>
            </w:r>
            <w:r>
              <w:rPr>
                <w:rFonts w:hint="eastAsia" w:ascii="仿宋_GB2312" w:hAnsi="仿宋_GB2312" w:eastAsia="仿宋_GB2312" w:cs="仿宋_GB2312"/>
                <w:sz w:val="22"/>
                <w:szCs w:val="21"/>
                <w:lang w:val="zh-CN"/>
              </w:rPr>
              <w:t>、</w:t>
            </w:r>
            <w:r>
              <w:rPr>
                <w:rFonts w:hint="eastAsia" w:ascii="仿宋_GB2312" w:hAnsi="仿宋_GB2312" w:eastAsia="仿宋_GB2312" w:cs="仿宋_GB2312"/>
                <w:sz w:val="22"/>
                <w:szCs w:val="21"/>
              </w:rPr>
              <w:t xml:space="preserve">Chrome </w:t>
            </w:r>
            <w:r>
              <w:rPr>
                <w:rFonts w:hint="eastAsia" w:ascii="仿宋_GB2312" w:hAnsi="仿宋_GB2312" w:eastAsia="仿宋_GB2312" w:cs="仿宋_GB2312"/>
                <w:sz w:val="22"/>
                <w:szCs w:val="21"/>
                <w:lang w:val="zh-CN"/>
              </w:rPr>
              <w:t>等主流浏览器。</w:t>
            </w:r>
            <w:r>
              <w:rPr>
                <w:rFonts w:hint="eastAsia" w:ascii="仿宋_GB2312" w:hAnsi="仿宋_GB2312" w:eastAsia="仿宋_GB2312" w:cs="仿宋_GB2312"/>
                <w:sz w:val="22"/>
                <w:szCs w:val="21"/>
              </w:rPr>
              <w:t>支持包括授权IP范围内、或授权IP范围外认证读者账号的组合控制使用；</w:t>
            </w:r>
          </w:p>
          <w:p w14:paraId="27566446">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可提供多种认证方式：支持与CARSI平台用户实现无缝对接；</w:t>
            </w:r>
          </w:p>
          <w:p w14:paraId="59A6A5AF">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支持与图书馆管理平台的单点登录对接；</w:t>
            </w:r>
          </w:p>
          <w:p w14:paraId="0F4C3E67">
            <w:pPr>
              <w:numPr>
                <w:ilvl w:val="0"/>
                <w:numId w:val="0"/>
              </w:num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6.</w:t>
            </w:r>
            <w:r>
              <w:rPr>
                <w:rFonts w:hint="eastAsia" w:ascii="仿宋_GB2312" w:hAnsi="仿宋_GB2312" w:eastAsia="仿宋_GB2312" w:cs="仿宋_GB2312"/>
                <w:sz w:val="22"/>
                <w:szCs w:val="21"/>
              </w:rPr>
              <w:t>电子图书阅读</w:t>
            </w:r>
          </w:p>
          <w:p w14:paraId="25464E25">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电子图书阅读支持上下翻页/左右翻页/仿真翻页、目录页跳转、进度跳转、书签、笔记、划线、文字复制、</w:t>
            </w:r>
            <w:r>
              <w:rPr>
                <w:rFonts w:hint="eastAsia" w:ascii="仿宋_GB2312" w:hAnsi="仿宋_GB2312" w:eastAsia="仿宋_GB2312" w:cs="仿宋_GB2312"/>
                <w:sz w:val="22"/>
                <w:szCs w:val="21"/>
                <w:lang w:val="en-US" w:eastAsia="zh-CN"/>
              </w:rPr>
              <w:t>下载、</w:t>
            </w:r>
            <w:r>
              <w:rPr>
                <w:rFonts w:hint="eastAsia" w:ascii="仿宋_GB2312" w:hAnsi="仿宋_GB2312" w:eastAsia="仿宋_GB2312" w:cs="仿宋_GB2312"/>
                <w:sz w:val="22"/>
                <w:szCs w:val="21"/>
              </w:rPr>
              <w:t>字号设置、背景色设置、页面亮度设置、语音朗读/男女声朗读/定时朗读、自动阅读等设置，支持评论、分享、收藏，支持版式图书横屏阅读、图片复制等；支持阅读电子报纸；</w:t>
            </w:r>
          </w:p>
          <w:p w14:paraId="492AF742">
            <w:pPr>
              <w:numPr>
                <w:ilvl w:val="0"/>
                <w:numId w:val="0"/>
              </w:num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7.</w:t>
            </w:r>
            <w:r>
              <w:rPr>
                <w:rFonts w:hint="eastAsia" w:ascii="仿宋_GB2312" w:hAnsi="仿宋_GB2312" w:eastAsia="仿宋_GB2312" w:cs="仿宋_GB2312"/>
                <w:sz w:val="22"/>
                <w:szCs w:val="21"/>
              </w:rPr>
              <w:t>书架管理</w:t>
            </w:r>
          </w:p>
          <w:p w14:paraId="441EEFDC">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电子图书书架可以对图书分类管理，允许用户添加、删除、阅读图书，并对书架图书进行排序，支持导入本地图书；</w:t>
            </w:r>
          </w:p>
          <w:p w14:paraId="31FE7E7D">
            <w:pPr>
              <w:numPr>
                <w:ilvl w:val="0"/>
                <w:numId w:val="0"/>
              </w:num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8.</w:t>
            </w:r>
            <w:r>
              <w:rPr>
                <w:rFonts w:hint="eastAsia" w:ascii="仿宋_GB2312" w:hAnsi="仿宋_GB2312" w:eastAsia="仿宋_GB2312" w:cs="仿宋_GB2312"/>
                <w:sz w:val="22"/>
                <w:szCs w:val="21"/>
              </w:rPr>
              <w:t>听书服务</w:t>
            </w:r>
          </w:p>
          <w:p w14:paraId="635C46A7">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平台具备相应听书功能</w:t>
            </w:r>
            <w:r>
              <w:rPr>
                <w:rFonts w:hint="eastAsia" w:ascii="仿宋_GB2312" w:hAnsi="仿宋_GB2312" w:eastAsia="仿宋_GB2312" w:cs="仿宋_GB2312"/>
                <w:sz w:val="22"/>
                <w:szCs w:val="21"/>
              </w:rPr>
              <w:t>，平台的流式书支持听书功能；</w:t>
            </w:r>
          </w:p>
          <w:p w14:paraId="159FEE7B">
            <w:pPr>
              <w:numPr>
                <w:ilvl w:val="0"/>
                <w:numId w:val="0"/>
              </w:num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9.</w:t>
            </w:r>
            <w:r>
              <w:rPr>
                <w:rFonts w:hint="eastAsia" w:ascii="仿宋_GB2312" w:hAnsi="仿宋_GB2312" w:eastAsia="仿宋_GB2312" w:cs="仿宋_GB2312"/>
                <w:sz w:val="22"/>
                <w:szCs w:val="21"/>
              </w:rPr>
              <w:t>个性化阅读</w:t>
            </w:r>
          </w:p>
          <w:p w14:paraId="77DF71E0">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系统可根据个人阅读偏好以及阅读大数据分析进行图书智能推荐；</w:t>
            </w:r>
          </w:p>
          <w:p w14:paraId="36D345BC">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读者可查看个人阅读报告，含：阅读时长、已读图书、读完图书、笔记书评、荐购或者PDA数据，还可查看音频及视频类的观看历史等；</w:t>
            </w:r>
          </w:p>
          <w:p w14:paraId="7E9B8AA0">
            <w:pPr>
              <w:numPr>
                <w:ilvl w:val="0"/>
                <w:numId w:val="0"/>
              </w:num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10.</w:t>
            </w:r>
            <w:r>
              <w:rPr>
                <w:rFonts w:hint="eastAsia" w:ascii="仿宋_GB2312" w:hAnsi="仿宋_GB2312" w:eastAsia="仿宋_GB2312" w:cs="仿宋_GB2312"/>
                <w:sz w:val="22"/>
                <w:szCs w:val="21"/>
              </w:rPr>
              <w:t>社交互动功能</w:t>
            </w:r>
          </w:p>
          <w:p w14:paraId="54A1A655">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提供读者互动交流圈功能；</w:t>
            </w:r>
          </w:p>
          <w:p w14:paraId="3A51552F">
            <w:pPr>
              <w:numPr>
                <w:ilvl w:val="0"/>
                <w:numId w:val="0"/>
              </w:num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11.</w:t>
            </w:r>
            <w:r>
              <w:rPr>
                <w:rFonts w:hint="eastAsia" w:ascii="仿宋_GB2312" w:hAnsi="仿宋_GB2312" w:eastAsia="仿宋_GB2312" w:cs="仿宋_GB2312"/>
                <w:sz w:val="22"/>
                <w:szCs w:val="21"/>
              </w:rPr>
              <w:t>积分管理系统</w:t>
            </w:r>
          </w:p>
          <w:p w14:paraId="4B694ECA">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提供读者签到、每日积分任务获取积分，读者积分可以在积分商城兑换商品或者参与抽奖，读者阅读积分可参与积分排行；</w:t>
            </w:r>
          </w:p>
          <w:p w14:paraId="73B39E62">
            <w:pPr>
              <w:numPr>
                <w:ilvl w:val="0"/>
                <w:numId w:val="0"/>
              </w:num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12.</w:t>
            </w:r>
            <w:r>
              <w:rPr>
                <w:rFonts w:hint="eastAsia" w:ascii="仿宋_GB2312" w:hAnsi="仿宋_GB2312" w:eastAsia="仿宋_GB2312" w:cs="仿宋_GB2312"/>
                <w:sz w:val="22"/>
                <w:szCs w:val="21"/>
              </w:rPr>
              <w:t>数据统计</w:t>
            </w:r>
          </w:p>
          <w:p w14:paraId="722A5EBB">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平台对读者阅读数据进行整体管理，可按图书馆需求提供数据统计报告；</w:t>
            </w:r>
          </w:p>
          <w:p w14:paraId="22F332BE">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支持提供COUNTER5标准数据统计接口，根据SUSHI协议自动收割数据，按月度，年度，输出资源的统计报告；</w:t>
            </w:r>
          </w:p>
          <w:p w14:paraId="30C3D336">
            <w:pPr>
              <w:numPr>
                <w:ilvl w:val="0"/>
                <w:numId w:val="0"/>
              </w:num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13.</w:t>
            </w:r>
            <w:r>
              <w:rPr>
                <w:rFonts w:hint="eastAsia" w:ascii="仿宋_GB2312" w:hAnsi="仿宋_GB2312" w:eastAsia="仿宋_GB2312" w:cs="仿宋_GB2312"/>
                <w:sz w:val="22"/>
                <w:szCs w:val="21"/>
              </w:rPr>
              <w:t>数据接口</w:t>
            </w:r>
          </w:p>
          <w:p w14:paraId="2496FF86">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平台对外提供标准Web API数据接口，可以整合到第三方阅读平台查询和使用；</w:t>
            </w:r>
          </w:p>
          <w:p w14:paraId="0FC29A68">
            <w:pPr>
              <w:numPr>
                <w:ilvl w:val="0"/>
                <w:numId w:val="0"/>
              </w:num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14.</w:t>
            </w:r>
            <w:r>
              <w:rPr>
                <w:rFonts w:hint="eastAsia" w:ascii="仿宋_GB2312" w:hAnsi="仿宋_GB2312" w:eastAsia="仿宋_GB2312" w:cs="仿宋_GB2312"/>
                <w:sz w:val="22"/>
                <w:szCs w:val="21"/>
              </w:rPr>
              <w:t>后台管理</w:t>
            </w:r>
          </w:p>
          <w:p w14:paraId="02116D18">
            <w:pPr>
              <w:numPr>
                <w:ilvl w:val="0"/>
                <w:numId w:val="0"/>
              </w:numPr>
              <w:spacing w:line="360" w:lineRule="auto"/>
              <w:rPr>
                <w:rFonts w:hint="eastAsia" w:ascii="仿宋_GB2312" w:hAnsi="仿宋_GB2312" w:eastAsia="仿宋_GB2312" w:cs="仿宋_GB2312"/>
                <w:sz w:val="22"/>
                <w:szCs w:val="21"/>
                <w:lang w:val="en-US" w:eastAsia="zh-CN"/>
              </w:rPr>
            </w:pPr>
            <w:r>
              <w:rPr>
                <w:rFonts w:hint="eastAsia" w:ascii="仿宋_GB2312" w:hAnsi="仿宋_GB2312" w:eastAsia="仿宋_GB2312" w:cs="仿宋_GB2312"/>
                <w:sz w:val="22"/>
                <w:szCs w:val="21"/>
                <w:lang w:val="en-US" w:eastAsia="zh-CN"/>
              </w:rPr>
              <w:t>提供管理后台，可在线订购电子图书，维护图书馆首页进行门户定制、专题维护、可查看订单数据统计购买资源、可查看用户使用数据，如：阅读数据、下载数据、终端使用数据等。</w:t>
            </w:r>
          </w:p>
          <w:p w14:paraId="3FCE344E">
            <w:pPr>
              <w:numPr>
                <w:ilvl w:val="0"/>
                <w:numId w:val="0"/>
              </w:numPr>
              <w:spacing w:line="360" w:lineRule="auto"/>
              <w:rPr>
                <w:rFonts w:hint="eastAsia" w:ascii="仿宋_GB2312" w:hAnsi="仿宋_GB2312" w:eastAsia="仿宋_GB2312" w:cs="仿宋_GB2312"/>
                <w:sz w:val="22"/>
                <w:szCs w:val="21"/>
                <w:lang w:val="en-US" w:eastAsia="zh-CN"/>
              </w:rPr>
            </w:pPr>
            <w:r>
              <w:rPr>
                <w:rFonts w:hint="eastAsia" w:ascii="仿宋_GB2312" w:hAnsi="仿宋_GB2312" w:eastAsia="仿宋_GB2312" w:cs="仿宋_GB2312"/>
                <w:sz w:val="22"/>
                <w:szCs w:val="21"/>
                <w:lang w:val="en-US" w:eastAsia="zh-CN"/>
              </w:rPr>
              <w:t>三、培训需求：</w:t>
            </w:r>
          </w:p>
          <w:p w14:paraId="1B3746F3">
            <w:pPr>
              <w:numPr>
                <w:ilvl w:val="0"/>
                <w:numId w:val="0"/>
              </w:numPr>
              <w:spacing w:line="360" w:lineRule="auto"/>
              <w:rPr>
                <w:rFonts w:hint="eastAsia" w:ascii="仿宋_GB2312" w:hAnsi="仿宋_GB2312" w:eastAsia="仿宋_GB2312" w:cs="仿宋_GB2312"/>
                <w:sz w:val="22"/>
                <w:szCs w:val="21"/>
                <w:lang w:val="en-US" w:eastAsia="zh-CN"/>
              </w:rPr>
            </w:pPr>
            <w:r>
              <w:rPr>
                <w:rFonts w:hint="eastAsia" w:ascii="仿宋_GB2312" w:hAnsi="仿宋_GB2312" w:eastAsia="仿宋_GB2312" w:cs="仿宋_GB2312"/>
                <w:sz w:val="22"/>
                <w:szCs w:val="21"/>
                <w:lang w:val="en-US" w:eastAsia="zh-CN"/>
              </w:rPr>
              <w:t>提供免费的数据库讲座及学习培训保证每年至少2次。</w:t>
            </w:r>
          </w:p>
          <w:p w14:paraId="6F210092">
            <w:pPr>
              <w:numPr>
                <w:ilvl w:val="0"/>
                <w:numId w:val="0"/>
              </w:numPr>
              <w:spacing w:line="360" w:lineRule="auto"/>
              <w:rPr>
                <w:rFonts w:hint="eastAsia" w:ascii="仿宋_GB2312" w:hAnsi="仿宋_GB2312" w:eastAsia="仿宋_GB2312" w:cs="仿宋_GB2312"/>
                <w:sz w:val="22"/>
                <w:szCs w:val="21"/>
                <w:lang w:val="en-US" w:eastAsia="zh-CN"/>
              </w:rPr>
            </w:pPr>
            <w:r>
              <w:rPr>
                <w:rFonts w:hint="eastAsia" w:ascii="仿宋_GB2312" w:hAnsi="仿宋_GB2312" w:eastAsia="仿宋_GB2312" w:cs="仿宋_GB2312"/>
                <w:sz w:val="22"/>
                <w:szCs w:val="21"/>
                <w:lang w:val="en-US" w:eastAsia="zh-CN"/>
              </w:rPr>
              <w:t>为学校提供免费的馆内宣传及推广。</w:t>
            </w:r>
          </w:p>
          <w:p w14:paraId="4057B1AF">
            <w:pPr>
              <w:numPr>
                <w:ilvl w:val="0"/>
                <w:numId w:val="0"/>
              </w:numPr>
              <w:spacing w:line="360" w:lineRule="auto"/>
              <w:rPr>
                <w:rFonts w:hint="eastAsia" w:ascii="仿宋_GB2312" w:hAnsi="仿宋_GB2312" w:eastAsia="仿宋_GB2312" w:cs="仿宋_GB2312"/>
                <w:sz w:val="22"/>
                <w:szCs w:val="21"/>
                <w:lang w:val="en-US" w:eastAsia="zh-CN"/>
              </w:rPr>
            </w:pPr>
            <w:r>
              <w:rPr>
                <w:rFonts w:hint="eastAsia" w:ascii="仿宋_GB2312" w:hAnsi="仿宋_GB2312" w:eastAsia="仿宋_GB2312" w:cs="仿宋_GB2312"/>
                <w:sz w:val="22"/>
                <w:szCs w:val="21"/>
                <w:lang w:val="en-US" w:eastAsia="zh-CN"/>
              </w:rPr>
              <w:t>免费提供数据库介绍，使用指导，课程说明，易拉宝等宣传物品。</w:t>
            </w:r>
          </w:p>
          <w:p w14:paraId="30F163C1">
            <w:pPr>
              <w:numPr>
                <w:ilvl w:val="0"/>
                <w:numId w:val="0"/>
              </w:numPr>
              <w:spacing w:line="360" w:lineRule="auto"/>
              <w:rPr>
                <w:rFonts w:hint="default" w:eastAsia="仿宋_GB2312"/>
                <w:lang w:val="en-US" w:eastAsia="zh-CN"/>
              </w:rPr>
            </w:pPr>
            <w:r>
              <w:rPr>
                <w:rFonts w:hint="eastAsia" w:ascii="仿宋_GB2312" w:hAnsi="仿宋_GB2312" w:eastAsia="仿宋_GB2312" w:cs="仿宋_GB2312"/>
                <w:sz w:val="22"/>
                <w:szCs w:val="21"/>
                <w:lang w:val="en-US" w:eastAsia="zh-CN"/>
              </w:rPr>
              <w:t>免费安装调试、人员培训、技术支持。</w:t>
            </w:r>
          </w:p>
        </w:tc>
      </w:tr>
    </w:tbl>
    <w:p w14:paraId="569EA359">
      <w:pPr>
        <w:pStyle w:val="6"/>
        <w:rPr>
          <w:rFonts w:ascii="仿宋" w:hAnsi="仿宋" w:eastAsia="仿宋" w:cs="仿宋"/>
        </w:rPr>
      </w:pPr>
      <w:r>
        <w:rPr>
          <w:rFonts w:ascii="仿宋" w:hAnsi="仿宋" w:eastAsia="仿宋" w:cs="仿宋"/>
        </w:rPr>
        <w:t>采购包</w:t>
      </w:r>
      <w:r>
        <w:rPr>
          <w:rFonts w:hint="eastAsia" w:ascii="仿宋" w:hAnsi="仿宋" w:eastAsia="仿宋" w:cs="仿宋"/>
          <w:lang w:val="en-US" w:eastAsia="zh-CN"/>
        </w:rPr>
        <w:t>3</w:t>
      </w:r>
      <w:r>
        <w:rPr>
          <w:rFonts w:ascii="仿宋" w:hAnsi="仿宋" w:eastAsia="仿宋" w:cs="仿宋"/>
        </w:rPr>
        <w:t>：</w:t>
      </w:r>
    </w:p>
    <w:p w14:paraId="472B8013">
      <w:pPr>
        <w:pStyle w:val="6"/>
        <w:rPr>
          <w:rFonts w:ascii="仿宋" w:hAnsi="仿宋" w:eastAsia="仿宋" w:cs="仿宋"/>
          <w:szCs w:val="21"/>
        </w:rPr>
      </w:pPr>
      <w:r>
        <w:rPr>
          <w:rFonts w:ascii="仿宋" w:hAnsi="仿宋" w:eastAsia="仿宋" w:cs="仿宋"/>
        </w:rPr>
        <w:t>标的名称：</w:t>
      </w:r>
      <w:r>
        <w:rPr>
          <w:rFonts w:hint="eastAsia" w:ascii="仿宋" w:hAnsi="仿宋" w:eastAsia="仿宋" w:cs="仿宋"/>
          <w:lang w:eastAsia="zh-CN"/>
        </w:rPr>
        <w:t>自然科学或社科图书（本校开设专业相关书籍）（6668册电子书）</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8"/>
        <w:gridCol w:w="660"/>
        <w:gridCol w:w="7214"/>
      </w:tblGrid>
      <w:tr w14:paraId="70A57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Pr>
          <w:p w14:paraId="0AE35DD9">
            <w:pPr>
              <w:pStyle w:val="6"/>
              <w:rPr>
                <w:rFonts w:ascii="仿宋" w:hAnsi="仿宋" w:eastAsia="仿宋" w:cs="仿宋"/>
              </w:rPr>
            </w:pPr>
            <w:r>
              <w:rPr>
                <w:rFonts w:ascii="仿宋" w:hAnsi="仿宋" w:eastAsia="仿宋" w:cs="仿宋"/>
              </w:rPr>
              <w:t>序号</w:t>
            </w:r>
          </w:p>
        </w:tc>
        <w:tc>
          <w:tcPr>
            <w:tcW w:w="660" w:type="dxa"/>
          </w:tcPr>
          <w:p w14:paraId="361C9CD2">
            <w:pPr>
              <w:pStyle w:val="6"/>
              <w:rPr>
                <w:rFonts w:ascii="仿宋" w:hAnsi="仿宋" w:eastAsia="仿宋" w:cs="仿宋"/>
              </w:rPr>
            </w:pPr>
            <w:r>
              <w:rPr>
                <w:rFonts w:ascii="仿宋" w:hAnsi="仿宋" w:eastAsia="仿宋" w:cs="仿宋"/>
              </w:rPr>
              <w:t>参数性质</w:t>
            </w:r>
          </w:p>
        </w:tc>
        <w:tc>
          <w:tcPr>
            <w:tcW w:w="7214" w:type="dxa"/>
          </w:tcPr>
          <w:p w14:paraId="688BBB51">
            <w:pPr>
              <w:pStyle w:val="6"/>
              <w:rPr>
                <w:rFonts w:ascii="仿宋" w:hAnsi="仿宋" w:eastAsia="仿宋" w:cs="仿宋"/>
              </w:rPr>
            </w:pPr>
            <w:r>
              <w:rPr>
                <w:rFonts w:ascii="仿宋" w:hAnsi="仿宋" w:eastAsia="仿宋" w:cs="仿宋"/>
              </w:rPr>
              <w:t>技术参数与性能指标</w:t>
            </w:r>
          </w:p>
        </w:tc>
      </w:tr>
      <w:tr w14:paraId="3A5058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17" w:hRule="atLeast"/>
        </w:trPr>
        <w:tc>
          <w:tcPr>
            <w:tcW w:w="648" w:type="dxa"/>
          </w:tcPr>
          <w:p w14:paraId="1EA25735">
            <w:pPr>
              <w:pStyle w:val="6"/>
              <w:rPr>
                <w:rFonts w:ascii="仿宋" w:hAnsi="仿宋" w:eastAsia="仿宋" w:cs="仿宋"/>
                <w:lang w:eastAsia="zh-CN"/>
              </w:rPr>
            </w:pPr>
            <w:r>
              <w:rPr>
                <w:rFonts w:ascii="仿宋" w:hAnsi="仿宋" w:eastAsia="仿宋" w:cs="仿宋"/>
                <w:lang w:eastAsia="zh-CN"/>
              </w:rPr>
              <w:t>1</w:t>
            </w:r>
          </w:p>
        </w:tc>
        <w:tc>
          <w:tcPr>
            <w:tcW w:w="660" w:type="dxa"/>
          </w:tcPr>
          <w:p w14:paraId="767981C4">
            <w:pPr>
              <w:pStyle w:val="6"/>
              <w:rPr>
                <w:rFonts w:ascii="仿宋" w:hAnsi="仿宋" w:eastAsia="仿宋" w:cs="仿宋"/>
              </w:rPr>
            </w:pPr>
          </w:p>
        </w:tc>
        <w:tc>
          <w:tcPr>
            <w:tcW w:w="7214" w:type="dxa"/>
          </w:tcPr>
          <w:p w14:paraId="1E07FD1C">
            <w:pPr>
              <w:spacing w:line="360" w:lineRule="auto"/>
              <w:rPr>
                <w:rFonts w:hint="eastAsia" w:ascii="仿宋_GB2312" w:hAnsi="仿宋_GB2312" w:eastAsia="仿宋_GB2312" w:cs="仿宋_GB2312"/>
                <w:b w:val="0"/>
                <w:bCs w:val="0"/>
                <w:sz w:val="22"/>
                <w:szCs w:val="21"/>
              </w:rPr>
            </w:pPr>
            <w:r>
              <w:rPr>
                <w:rFonts w:hint="eastAsia" w:ascii="仿宋_GB2312" w:hAnsi="仿宋_GB2312" w:eastAsia="仿宋_GB2312" w:cs="仿宋_GB2312"/>
                <w:b w:val="0"/>
                <w:bCs w:val="0"/>
                <w:sz w:val="22"/>
                <w:szCs w:val="21"/>
                <w:lang w:val="en-US" w:eastAsia="zh-CN"/>
              </w:rPr>
              <w:t>一、</w:t>
            </w:r>
            <w:r>
              <w:rPr>
                <w:rFonts w:hint="eastAsia" w:ascii="仿宋_GB2312" w:hAnsi="仿宋_GB2312" w:eastAsia="仿宋_GB2312" w:cs="仿宋_GB2312"/>
                <w:b w:val="0"/>
                <w:bCs w:val="0"/>
                <w:sz w:val="22"/>
                <w:szCs w:val="21"/>
              </w:rPr>
              <w:t>电子图书技术要求</w:t>
            </w:r>
          </w:p>
          <w:p w14:paraId="7FDD7BCB">
            <w:pPr>
              <w:numPr>
                <w:ilvl w:val="0"/>
                <w:numId w:val="0"/>
              </w:numPr>
              <w:spacing w:line="360" w:lineRule="auto"/>
              <w:rPr>
                <w:rFonts w:hint="eastAsia" w:ascii="仿宋_GB2312" w:hAnsi="仿宋_GB2312" w:eastAsia="仿宋_GB2312" w:cs="仿宋_GB2312"/>
                <w:b w:val="0"/>
                <w:bCs w:val="0"/>
                <w:sz w:val="22"/>
                <w:szCs w:val="21"/>
              </w:rPr>
            </w:pPr>
            <w:r>
              <w:rPr>
                <w:rFonts w:hint="eastAsia" w:ascii="仿宋_GB2312" w:hAnsi="仿宋_GB2312" w:eastAsia="仿宋_GB2312" w:cs="仿宋_GB2312"/>
                <w:b w:val="0"/>
                <w:bCs w:val="0"/>
                <w:sz w:val="22"/>
                <w:szCs w:val="21"/>
                <w:lang w:val="en-US" w:eastAsia="zh-CN"/>
              </w:rPr>
              <w:t>▲1.</w:t>
            </w:r>
            <w:r>
              <w:rPr>
                <w:rFonts w:hint="eastAsia" w:ascii="仿宋_GB2312" w:hAnsi="仿宋_GB2312" w:eastAsia="仿宋_GB2312" w:cs="仿宋_GB2312"/>
                <w:b w:val="0"/>
                <w:bCs w:val="0"/>
                <w:sz w:val="22"/>
                <w:szCs w:val="21"/>
              </w:rPr>
              <w:t>符合数字图书馆标准与规范建设，纳入文化部和财政部推出的数字图书馆推广工程</w:t>
            </w:r>
            <w:r>
              <w:rPr>
                <w:rFonts w:hint="eastAsia" w:ascii="仿宋_GB2312" w:hAnsi="仿宋_GB2312" w:eastAsia="仿宋_GB2312" w:cs="仿宋_GB2312"/>
                <w:b w:val="0"/>
                <w:bCs w:val="0"/>
                <w:sz w:val="22"/>
                <w:szCs w:val="21"/>
                <w:lang w:eastAsia="zh-CN"/>
              </w:rPr>
              <w:t>。</w:t>
            </w:r>
            <w:r>
              <w:rPr>
                <w:rFonts w:hint="eastAsia" w:ascii="仿宋_GB2312" w:hAnsi="仿宋_GB2312" w:eastAsia="仿宋_GB2312" w:cs="仿宋_GB2312"/>
                <w:b w:val="0"/>
                <w:bCs w:val="0"/>
                <w:sz w:val="22"/>
                <w:szCs w:val="21"/>
                <w:lang w:val="en-US" w:eastAsia="zh-CN"/>
              </w:rPr>
              <w:t>符合采购人专业建设需求。</w:t>
            </w:r>
            <w:r>
              <w:rPr>
                <w:rFonts w:hint="eastAsia" w:ascii="仿宋" w:hAnsi="仿宋" w:eastAsia="仿宋" w:cs="仿宋"/>
                <w:b w:val="0"/>
                <w:bCs w:val="0"/>
                <w:sz w:val="22"/>
                <w:szCs w:val="21"/>
                <w:lang w:val="en-US" w:eastAsia="zh-CN"/>
              </w:rPr>
              <w:t>（提供声明函以及佐证材料）</w:t>
            </w:r>
          </w:p>
          <w:p w14:paraId="06BE8B0D">
            <w:pPr>
              <w:numPr>
                <w:ilvl w:val="0"/>
                <w:numId w:val="0"/>
              </w:numPr>
              <w:spacing w:line="360" w:lineRule="auto"/>
              <w:rPr>
                <w:rFonts w:hint="eastAsia" w:ascii="仿宋_GB2312" w:hAnsi="仿宋_GB2312" w:eastAsia="仿宋_GB2312" w:cs="仿宋_GB2312"/>
                <w:b w:val="0"/>
                <w:bCs w:val="0"/>
                <w:sz w:val="22"/>
                <w:szCs w:val="21"/>
              </w:rPr>
            </w:pPr>
            <w:r>
              <w:rPr>
                <w:rFonts w:hint="eastAsia" w:ascii="仿宋_GB2312" w:hAnsi="仿宋_GB2312" w:eastAsia="仿宋_GB2312" w:cs="仿宋_GB2312"/>
                <w:b w:val="0"/>
                <w:bCs w:val="0"/>
                <w:sz w:val="22"/>
                <w:szCs w:val="21"/>
                <w:lang w:val="en-US" w:eastAsia="zh-CN"/>
              </w:rPr>
              <w:t>▲2.</w:t>
            </w:r>
            <w:r>
              <w:rPr>
                <w:rFonts w:hint="eastAsia" w:ascii="仿宋_GB2312" w:hAnsi="仿宋_GB2312" w:eastAsia="仿宋_GB2312" w:cs="仿宋_GB2312"/>
                <w:b w:val="0"/>
                <w:bCs w:val="0"/>
                <w:sz w:val="22"/>
                <w:szCs w:val="21"/>
              </w:rPr>
              <w:t>所有电子图书数据来源均为出版方发行的正版电子出版物，均有合法数字授权，非供应</w:t>
            </w:r>
            <w:r>
              <w:rPr>
                <w:rFonts w:hint="eastAsia" w:ascii="仿宋_GB2312" w:hAnsi="仿宋_GB2312" w:eastAsia="仿宋_GB2312" w:cs="仿宋_GB2312"/>
                <w:b w:val="0"/>
                <w:bCs w:val="0"/>
                <w:sz w:val="22"/>
                <w:szCs w:val="21"/>
                <w:highlight w:val="none"/>
              </w:rPr>
              <w:t>商自行扫描</w:t>
            </w:r>
            <w:r>
              <w:rPr>
                <w:rFonts w:hint="eastAsia" w:ascii="仿宋_GB2312" w:hAnsi="仿宋_GB2312" w:eastAsia="仿宋_GB2312" w:cs="仿宋_GB2312"/>
                <w:b w:val="0"/>
                <w:bCs w:val="0"/>
                <w:sz w:val="22"/>
                <w:szCs w:val="21"/>
                <w:highlight w:val="none"/>
                <w:lang w:val="en-US" w:eastAsia="zh-CN"/>
              </w:rPr>
              <w:t>图书</w:t>
            </w:r>
            <w:r>
              <w:rPr>
                <w:rFonts w:hint="eastAsia" w:ascii="仿宋_GB2312" w:hAnsi="仿宋_GB2312" w:eastAsia="仿宋_GB2312" w:cs="仿宋_GB2312"/>
                <w:b w:val="0"/>
                <w:bCs w:val="0"/>
                <w:sz w:val="22"/>
                <w:szCs w:val="21"/>
                <w:highlight w:val="none"/>
              </w:rPr>
              <w:t>；</w:t>
            </w:r>
            <w:r>
              <w:rPr>
                <w:rFonts w:hint="eastAsia" w:ascii="仿宋" w:hAnsi="仿宋" w:eastAsia="仿宋" w:cs="仿宋"/>
                <w:b w:val="0"/>
                <w:bCs w:val="0"/>
                <w:sz w:val="22"/>
                <w:szCs w:val="21"/>
                <w:lang w:val="en-US" w:eastAsia="zh-CN"/>
              </w:rPr>
              <w:t>（提供声明函以及佐证材料）</w:t>
            </w:r>
          </w:p>
          <w:p w14:paraId="3DAABC28">
            <w:pPr>
              <w:spacing w:line="360" w:lineRule="auto"/>
              <w:rPr>
                <w:rFonts w:hint="eastAsia" w:ascii="仿宋_GB2312" w:hAnsi="仿宋_GB2312" w:eastAsia="仿宋_GB2312" w:cs="仿宋_GB2312"/>
                <w:b w:val="0"/>
                <w:bCs w:val="0"/>
                <w:sz w:val="22"/>
                <w:szCs w:val="21"/>
              </w:rPr>
            </w:pPr>
            <w:r>
              <w:rPr>
                <w:rFonts w:hint="eastAsia" w:ascii="仿宋_GB2312" w:hAnsi="仿宋_GB2312" w:eastAsia="仿宋_GB2312" w:cs="仿宋_GB2312"/>
                <w:b w:val="0"/>
                <w:bCs w:val="0"/>
                <w:sz w:val="22"/>
                <w:szCs w:val="21"/>
                <w:lang w:val="en-US" w:eastAsia="zh-CN"/>
              </w:rPr>
              <w:t>▲</w:t>
            </w:r>
            <w:r>
              <w:rPr>
                <w:rFonts w:hint="eastAsia" w:ascii="仿宋_GB2312" w:hAnsi="仿宋_GB2312" w:eastAsia="仿宋_GB2312" w:cs="仿宋_GB2312"/>
                <w:b w:val="0"/>
                <w:bCs w:val="0"/>
                <w:sz w:val="22"/>
                <w:szCs w:val="21"/>
              </w:rPr>
              <w:t>3.可提供不少于150家出版商的</w:t>
            </w:r>
            <w:r>
              <w:rPr>
                <w:rFonts w:hint="eastAsia" w:ascii="仿宋_GB2312" w:hAnsi="仿宋_GB2312" w:eastAsia="仿宋_GB2312" w:cs="仿宋_GB2312"/>
                <w:b w:val="0"/>
                <w:bCs w:val="0"/>
                <w:sz w:val="22"/>
                <w:szCs w:val="21"/>
                <w:lang w:val="en-US" w:eastAsia="zh-CN"/>
              </w:rPr>
              <w:t>有效</w:t>
            </w:r>
            <w:r>
              <w:rPr>
                <w:rFonts w:hint="eastAsia" w:ascii="仿宋_GB2312" w:hAnsi="仿宋_GB2312" w:eastAsia="仿宋_GB2312" w:cs="仿宋_GB2312"/>
                <w:b w:val="0"/>
                <w:bCs w:val="0"/>
                <w:sz w:val="22"/>
                <w:szCs w:val="21"/>
              </w:rPr>
              <w:t>版权授权书；（</w:t>
            </w:r>
            <w:r>
              <w:rPr>
                <w:rFonts w:hint="eastAsia" w:ascii="仿宋_GB2312" w:hAnsi="仿宋_GB2312" w:eastAsia="仿宋_GB2312" w:cs="仿宋_GB2312"/>
                <w:b w:val="0"/>
                <w:bCs w:val="0"/>
                <w:sz w:val="22"/>
                <w:szCs w:val="22"/>
              </w:rPr>
              <w:t>人民邮电出版社、化学工业出版社、电子工业出版社、机械工业出版社、国防工业出版社、北京大学出版社、中国人民大学出版社、清华大学出版社、复旦大学出版社、武汉大学出版社、社会科学文献出版社、人民卫生出版社、法律出版社、天津科学技术出版社、中版集团等重点出版社。</w:t>
            </w:r>
            <w:r>
              <w:rPr>
                <w:rFonts w:hint="eastAsia" w:ascii="仿宋_GB2312" w:hAnsi="仿宋_GB2312" w:eastAsia="仿宋_GB2312" w:cs="仿宋_GB2312"/>
                <w:b w:val="0"/>
                <w:bCs w:val="0"/>
                <w:sz w:val="22"/>
                <w:szCs w:val="21"/>
              </w:rPr>
              <w:t>）。</w:t>
            </w:r>
            <w:r>
              <w:rPr>
                <w:rFonts w:hint="eastAsia" w:ascii="仿宋" w:hAnsi="仿宋" w:eastAsia="仿宋" w:cs="仿宋"/>
                <w:b w:val="0"/>
                <w:bCs w:val="0"/>
                <w:sz w:val="22"/>
                <w:szCs w:val="21"/>
                <w:lang w:val="en-US" w:eastAsia="zh-CN"/>
              </w:rPr>
              <w:t>（提供声明函以及佐证材料）</w:t>
            </w:r>
          </w:p>
          <w:p w14:paraId="7BC1D790">
            <w:pPr>
              <w:spacing w:line="360" w:lineRule="auto"/>
              <w:rPr>
                <w:rFonts w:hint="eastAsia" w:ascii="仿宋_GB2312" w:hAnsi="仿宋_GB2312" w:eastAsia="仿宋_GB2312" w:cs="仿宋_GB2312"/>
                <w:b w:val="0"/>
                <w:bCs w:val="0"/>
                <w:sz w:val="22"/>
                <w:szCs w:val="21"/>
                <w:lang w:val="en-US" w:eastAsia="zh-CN"/>
              </w:rPr>
            </w:pPr>
            <w:r>
              <w:rPr>
                <w:rFonts w:hint="eastAsia" w:ascii="仿宋_GB2312" w:hAnsi="仿宋_GB2312" w:eastAsia="仿宋_GB2312" w:cs="仿宋_GB2312"/>
                <w:b w:val="0"/>
                <w:bCs w:val="0"/>
                <w:sz w:val="22"/>
                <w:szCs w:val="21"/>
                <w:lang w:val="en-US" w:eastAsia="zh-CN"/>
              </w:rPr>
              <w:t>▲</w:t>
            </w:r>
            <w:r>
              <w:rPr>
                <w:rFonts w:hint="eastAsia" w:ascii="仿宋_GB2312" w:hAnsi="仿宋_GB2312" w:eastAsia="仿宋_GB2312" w:cs="仿宋_GB2312"/>
                <w:b w:val="0"/>
                <w:bCs w:val="0"/>
                <w:sz w:val="22"/>
                <w:szCs w:val="21"/>
              </w:rPr>
              <w:t>4.可提供不少于</w:t>
            </w:r>
            <w:r>
              <w:rPr>
                <w:rFonts w:hint="eastAsia" w:ascii="仿宋_GB2312" w:hAnsi="仿宋_GB2312" w:eastAsia="仿宋_GB2312" w:cs="仿宋_GB2312"/>
                <w:b w:val="0"/>
                <w:bCs w:val="0"/>
                <w:sz w:val="22"/>
                <w:szCs w:val="21"/>
                <w:lang w:val="en-US" w:eastAsia="zh-CN"/>
              </w:rPr>
              <w:t>50</w:t>
            </w:r>
            <w:r>
              <w:rPr>
                <w:rFonts w:hint="eastAsia" w:ascii="仿宋_GB2312" w:hAnsi="仿宋_GB2312" w:eastAsia="仿宋_GB2312" w:cs="仿宋_GB2312"/>
                <w:b w:val="0"/>
                <w:bCs w:val="0"/>
                <w:sz w:val="22"/>
                <w:szCs w:val="21"/>
              </w:rPr>
              <w:t>万种的电子图书供图书馆采</w:t>
            </w:r>
            <w:r>
              <w:rPr>
                <w:rFonts w:hint="eastAsia" w:ascii="仿宋_GB2312" w:hAnsi="仿宋_GB2312" w:eastAsia="仿宋_GB2312" w:cs="仿宋_GB2312"/>
                <w:b w:val="0"/>
                <w:bCs w:val="0"/>
                <w:sz w:val="22"/>
                <w:szCs w:val="21"/>
                <w:highlight w:val="none"/>
              </w:rPr>
              <w:t>选</w:t>
            </w:r>
            <w:r>
              <w:rPr>
                <w:rFonts w:hint="eastAsia" w:ascii="仿宋_GB2312" w:hAnsi="仿宋_GB2312" w:eastAsia="仿宋_GB2312" w:cs="仿宋_GB2312"/>
                <w:b w:val="0"/>
                <w:bCs w:val="0"/>
                <w:sz w:val="22"/>
                <w:szCs w:val="21"/>
                <w:highlight w:val="none"/>
                <w:lang w:eastAsia="zh-CN"/>
              </w:rPr>
              <w:t>。</w:t>
            </w:r>
            <w:r>
              <w:rPr>
                <w:rFonts w:hint="eastAsia" w:ascii="仿宋_GB2312" w:hAnsi="仿宋_GB2312" w:eastAsia="仿宋_GB2312" w:cs="仿宋_GB2312"/>
                <w:b w:val="0"/>
                <w:bCs w:val="0"/>
                <w:sz w:val="22"/>
                <w:szCs w:val="21"/>
                <w:highlight w:val="none"/>
                <w:lang w:val="en-US" w:eastAsia="zh-CN"/>
              </w:rPr>
              <w:t>投标人需按照采购人学校所涉及的专业书籍</w:t>
            </w:r>
            <w:r>
              <w:rPr>
                <w:rFonts w:hint="eastAsia" w:ascii="仿宋_GB2312" w:hAnsi="仿宋_GB2312" w:eastAsia="仿宋_GB2312" w:cs="仿宋_GB2312"/>
                <w:b w:val="0"/>
                <w:bCs w:val="0"/>
                <w:sz w:val="22"/>
                <w:szCs w:val="21"/>
                <w:lang w:val="en-US" w:eastAsia="zh-CN"/>
              </w:rPr>
              <w:t>进行匹配。</w:t>
            </w:r>
            <w:r>
              <w:rPr>
                <w:rFonts w:hint="eastAsia" w:ascii="仿宋" w:hAnsi="仿宋" w:eastAsia="仿宋" w:cs="仿宋"/>
                <w:b w:val="0"/>
                <w:bCs w:val="0"/>
                <w:sz w:val="22"/>
                <w:szCs w:val="21"/>
                <w:lang w:val="en-US" w:eastAsia="zh-CN"/>
              </w:rPr>
              <w:t>（提供声明函以及佐证材料）</w:t>
            </w:r>
          </w:p>
          <w:p w14:paraId="48B4B55E">
            <w:pPr>
              <w:spacing w:line="360" w:lineRule="auto"/>
              <w:rPr>
                <w:rFonts w:hint="eastAsia" w:ascii="仿宋_GB2312" w:hAnsi="仿宋_GB2312" w:eastAsia="仿宋_GB2312" w:cs="仿宋_GB2312"/>
                <w:b w:val="0"/>
                <w:bCs w:val="0"/>
                <w:sz w:val="22"/>
                <w:szCs w:val="21"/>
              </w:rPr>
            </w:pPr>
            <w:r>
              <w:rPr>
                <w:rFonts w:hint="eastAsia" w:ascii="仿宋_GB2312" w:hAnsi="仿宋_GB2312" w:eastAsia="仿宋_GB2312" w:cs="仿宋_GB2312"/>
                <w:b w:val="0"/>
                <w:bCs w:val="0"/>
                <w:sz w:val="22"/>
                <w:szCs w:val="21"/>
              </w:rPr>
              <w:t>5.电子图书有出版商数字授权水印；</w:t>
            </w:r>
          </w:p>
          <w:p w14:paraId="4B021FA8">
            <w:pPr>
              <w:spacing w:line="360" w:lineRule="auto"/>
              <w:rPr>
                <w:rFonts w:hint="eastAsia" w:ascii="仿宋_GB2312" w:hAnsi="仿宋_GB2312" w:eastAsia="仿宋_GB2312" w:cs="仿宋_GB2312"/>
                <w:b w:val="0"/>
                <w:bCs w:val="0"/>
                <w:sz w:val="22"/>
                <w:szCs w:val="21"/>
              </w:rPr>
            </w:pPr>
            <w:r>
              <w:rPr>
                <w:rFonts w:hint="eastAsia" w:ascii="仿宋_GB2312" w:hAnsi="仿宋_GB2312" w:eastAsia="仿宋_GB2312" w:cs="仿宋_GB2312"/>
                <w:b w:val="0"/>
                <w:bCs w:val="0"/>
                <w:sz w:val="22"/>
                <w:szCs w:val="21"/>
                <w:lang w:val="en-US" w:eastAsia="zh-CN"/>
              </w:rPr>
              <w:t>▲</w:t>
            </w:r>
            <w:r>
              <w:rPr>
                <w:rFonts w:hint="eastAsia" w:ascii="仿宋_GB2312" w:hAnsi="仿宋_GB2312" w:eastAsia="仿宋_GB2312" w:cs="仿宋_GB2312"/>
                <w:b w:val="0"/>
                <w:bCs w:val="0"/>
                <w:sz w:val="22"/>
                <w:szCs w:val="21"/>
              </w:rPr>
              <w:t>6.提供电子图书的CN-MARC数据，图书馆镜像的电子图书可导入图书馆自动化系统并实现电子图书的科学管理；也可导出Excel表格；</w:t>
            </w:r>
            <w:r>
              <w:rPr>
                <w:rFonts w:hint="eastAsia" w:ascii="仿宋" w:hAnsi="仿宋" w:eastAsia="仿宋" w:cs="仿宋"/>
                <w:b w:val="0"/>
                <w:bCs w:val="0"/>
                <w:sz w:val="22"/>
                <w:szCs w:val="21"/>
                <w:lang w:val="en-US" w:eastAsia="zh-CN"/>
              </w:rPr>
              <w:t>（提供声明函以及佐证材料）</w:t>
            </w:r>
          </w:p>
          <w:p w14:paraId="24D68DB2">
            <w:pPr>
              <w:spacing w:line="360" w:lineRule="auto"/>
              <w:rPr>
                <w:rFonts w:hint="eastAsia" w:ascii="仿宋_GB2312" w:hAnsi="仿宋_GB2312" w:eastAsia="仿宋_GB2312" w:cs="仿宋_GB2312"/>
                <w:b w:val="0"/>
                <w:bCs w:val="0"/>
                <w:sz w:val="22"/>
                <w:szCs w:val="21"/>
              </w:rPr>
            </w:pPr>
            <w:r>
              <w:rPr>
                <w:rFonts w:hint="eastAsia" w:ascii="仿宋_GB2312" w:hAnsi="仿宋_GB2312" w:eastAsia="仿宋_GB2312" w:cs="仿宋_GB2312"/>
                <w:b w:val="0"/>
                <w:bCs w:val="0"/>
                <w:sz w:val="22"/>
                <w:szCs w:val="21"/>
                <w:lang w:val="en-US" w:eastAsia="zh-CN"/>
              </w:rPr>
              <w:t>▲</w:t>
            </w:r>
            <w:r>
              <w:rPr>
                <w:rFonts w:hint="eastAsia" w:ascii="仿宋_GB2312" w:hAnsi="仿宋_GB2312" w:eastAsia="仿宋_GB2312" w:cs="仿宋_GB2312"/>
                <w:b w:val="0"/>
                <w:bCs w:val="0"/>
                <w:sz w:val="22"/>
                <w:szCs w:val="21"/>
              </w:rPr>
              <w:t>7.图书馆采购的电子图书可以整合到OPAC系统上实现统一检索和信息揭示；</w:t>
            </w:r>
            <w:r>
              <w:rPr>
                <w:rFonts w:hint="eastAsia" w:ascii="仿宋" w:hAnsi="仿宋" w:eastAsia="仿宋" w:cs="仿宋"/>
                <w:b w:val="0"/>
                <w:bCs w:val="0"/>
                <w:sz w:val="22"/>
                <w:szCs w:val="21"/>
                <w:lang w:val="en-US" w:eastAsia="zh-CN"/>
              </w:rPr>
              <w:t>（提供声明函以及佐证材料）</w:t>
            </w:r>
          </w:p>
          <w:p w14:paraId="012343E8">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8.电子图书保持纸书原有的版式和原貌，高保真显示；</w:t>
            </w:r>
          </w:p>
          <w:p w14:paraId="753BB15C">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9.电子图书的文件格式为：EPUB、PDF、CEBX</w:t>
            </w:r>
            <w:r>
              <w:rPr>
                <w:rFonts w:hint="eastAsia" w:ascii="仿宋_GB2312" w:hAnsi="仿宋_GB2312" w:eastAsia="仿宋_GB2312" w:cs="仿宋_GB2312"/>
                <w:sz w:val="22"/>
                <w:szCs w:val="21"/>
                <w:lang w:val="en-US" w:eastAsia="zh-CN"/>
              </w:rPr>
              <w:t>等</w:t>
            </w:r>
            <w:r>
              <w:rPr>
                <w:rFonts w:hint="eastAsia" w:ascii="仿宋_GB2312" w:hAnsi="仿宋_GB2312" w:eastAsia="仿宋_GB2312" w:cs="仿宋_GB2312"/>
                <w:sz w:val="22"/>
                <w:szCs w:val="21"/>
              </w:rPr>
              <w:t>，电子图书原文件均为出版社提供的标准排版格式文件转换的矢量格式文件；</w:t>
            </w:r>
          </w:p>
          <w:p w14:paraId="3B4BAF98">
            <w:pPr>
              <w:spacing w:line="360" w:lineRule="auto"/>
              <w:rPr>
                <w:rFonts w:hint="eastAsia" w:ascii="仿宋_GB2312" w:hAnsi="仿宋_GB2312" w:eastAsia="仿宋_GB2312" w:cs="仿宋_GB2312"/>
                <w:b w:val="0"/>
                <w:bCs w:val="0"/>
                <w:sz w:val="22"/>
                <w:szCs w:val="21"/>
              </w:rPr>
            </w:pPr>
            <w:r>
              <w:rPr>
                <w:rFonts w:hint="eastAsia" w:ascii="仿宋_GB2312" w:hAnsi="仿宋_GB2312" w:eastAsia="仿宋_GB2312" w:cs="仿宋_GB2312"/>
                <w:b w:val="0"/>
                <w:bCs w:val="0"/>
                <w:sz w:val="22"/>
                <w:szCs w:val="21"/>
                <w:lang w:val="en-US" w:eastAsia="zh-CN"/>
              </w:rPr>
              <w:t>▲</w:t>
            </w:r>
            <w:r>
              <w:rPr>
                <w:rFonts w:hint="eastAsia" w:ascii="仿宋_GB2312" w:hAnsi="仿宋_GB2312" w:eastAsia="仿宋_GB2312" w:cs="仿宋_GB2312"/>
                <w:b w:val="0"/>
                <w:bCs w:val="0"/>
                <w:sz w:val="22"/>
                <w:szCs w:val="21"/>
              </w:rPr>
              <w:t>10.图书馆采购的电子图书可以镜像到本地</w:t>
            </w:r>
            <w:r>
              <w:rPr>
                <w:rFonts w:hint="eastAsia" w:ascii="仿宋_GB2312" w:hAnsi="仿宋_GB2312" w:eastAsia="仿宋_GB2312" w:cs="仿宋_GB2312"/>
                <w:b w:val="0"/>
                <w:bCs w:val="0"/>
                <w:sz w:val="22"/>
                <w:szCs w:val="21"/>
                <w:lang w:val="en-US" w:eastAsia="zh-CN"/>
              </w:rPr>
              <w:t>服务器</w:t>
            </w:r>
            <w:r>
              <w:rPr>
                <w:rFonts w:hint="eastAsia" w:ascii="仿宋_GB2312" w:hAnsi="仿宋_GB2312" w:eastAsia="仿宋_GB2312" w:cs="仿宋_GB2312"/>
                <w:b w:val="0"/>
                <w:bCs w:val="0"/>
                <w:sz w:val="22"/>
                <w:szCs w:val="21"/>
              </w:rPr>
              <w:t>，在内部局域网内使用，并供认证持卡读者校外访问使用，也可远程平台阅读；</w:t>
            </w:r>
            <w:r>
              <w:rPr>
                <w:rFonts w:hint="eastAsia" w:ascii="仿宋" w:hAnsi="仿宋" w:eastAsia="仿宋" w:cs="仿宋"/>
                <w:b w:val="0"/>
                <w:bCs w:val="0"/>
                <w:sz w:val="22"/>
                <w:szCs w:val="21"/>
                <w:lang w:val="en-US" w:eastAsia="zh-CN"/>
              </w:rPr>
              <w:t>（提供声明函以及佐证材料）</w:t>
            </w:r>
          </w:p>
          <w:p w14:paraId="627CA444">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11.图书馆采购的电子图书镜像到本地后，可作为馆藏永久保存、陈列，服务于本馆认证读者，</w:t>
            </w:r>
            <w:r>
              <w:rPr>
                <w:rFonts w:hint="eastAsia" w:ascii="仿宋_GB2312" w:hAnsi="仿宋_GB2312" w:eastAsia="仿宋_GB2312" w:cs="仿宋_GB2312"/>
                <w:sz w:val="22"/>
                <w:szCs w:val="21"/>
                <w:highlight w:val="none"/>
              </w:rPr>
              <w:t>电子图书平台永久免费</w:t>
            </w:r>
            <w:r>
              <w:rPr>
                <w:rFonts w:hint="eastAsia" w:ascii="仿宋_GB2312" w:hAnsi="仿宋_GB2312" w:eastAsia="仿宋_GB2312" w:cs="仿宋_GB2312"/>
                <w:sz w:val="22"/>
                <w:szCs w:val="21"/>
              </w:rPr>
              <w:t>升级维护，保证所购电子图书正常使用；</w:t>
            </w:r>
          </w:p>
          <w:p w14:paraId="3615709E">
            <w:pPr>
              <w:spacing w:line="360" w:lineRule="auto"/>
              <w:rPr>
                <w:rFonts w:hint="default" w:ascii="仿宋_GB2312" w:hAnsi="仿宋_GB2312" w:eastAsia="仿宋_GB2312" w:cs="仿宋_GB2312"/>
                <w:b w:val="0"/>
                <w:bCs w:val="0"/>
                <w:sz w:val="22"/>
                <w:szCs w:val="21"/>
                <w:lang w:val="en-US"/>
              </w:rPr>
            </w:pPr>
            <w:r>
              <w:rPr>
                <w:rFonts w:hint="eastAsia" w:ascii="仿宋_GB2312" w:hAnsi="仿宋_GB2312" w:eastAsia="仿宋_GB2312" w:cs="仿宋_GB2312"/>
                <w:b w:val="0"/>
                <w:bCs w:val="0"/>
                <w:sz w:val="22"/>
                <w:szCs w:val="21"/>
                <w:lang w:val="en-US" w:eastAsia="zh-CN"/>
              </w:rPr>
              <w:t>▲</w:t>
            </w:r>
            <w:r>
              <w:rPr>
                <w:rFonts w:hint="eastAsia" w:ascii="仿宋_GB2312" w:hAnsi="仿宋_GB2312" w:eastAsia="仿宋_GB2312" w:cs="仿宋_GB2312"/>
                <w:b w:val="0"/>
                <w:bCs w:val="0"/>
                <w:sz w:val="22"/>
                <w:szCs w:val="21"/>
              </w:rPr>
              <w:t>12.供应商所供应电子图书要求：</w:t>
            </w:r>
            <w:r>
              <w:rPr>
                <w:rFonts w:hint="eastAsia" w:ascii="仿宋_GB2312" w:hAnsi="仿宋_GB2312" w:eastAsia="仿宋_GB2312" w:cs="仿宋_GB2312"/>
                <w:b w:val="0"/>
                <w:bCs w:val="0"/>
                <w:sz w:val="22"/>
                <w:szCs w:val="21"/>
                <w:lang w:val="en-US" w:eastAsia="zh-CN"/>
              </w:rPr>
              <w:t>100</w:t>
            </w:r>
            <w:r>
              <w:rPr>
                <w:rFonts w:hint="eastAsia" w:ascii="仿宋_GB2312" w:hAnsi="仿宋_GB2312" w:eastAsia="仿宋_GB2312" w:cs="仿宋_GB2312"/>
                <w:b w:val="0"/>
                <w:bCs w:val="0"/>
                <w:sz w:val="22"/>
                <w:szCs w:val="21"/>
              </w:rPr>
              <w:t>%为</w:t>
            </w:r>
            <w:r>
              <w:rPr>
                <w:rFonts w:hint="eastAsia" w:ascii="仿宋_GB2312" w:hAnsi="仿宋_GB2312" w:eastAsia="仿宋_GB2312" w:cs="仿宋_GB2312"/>
                <w:b w:val="0"/>
                <w:bCs w:val="0"/>
                <w:sz w:val="22"/>
                <w:szCs w:val="21"/>
                <w:lang w:val="en-US" w:eastAsia="zh-CN"/>
              </w:rPr>
              <w:t>5</w:t>
            </w:r>
            <w:r>
              <w:rPr>
                <w:rFonts w:hint="eastAsia" w:ascii="仿宋_GB2312" w:hAnsi="仿宋_GB2312" w:eastAsia="仿宋_GB2312" w:cs="仿宋_GB2312"/>
                <w:b w:val="0"/>
                <w:bCs w:val="0"/>
                <w:sz w:val="22"/>
                <w:szCs w:val="21"/>
              </w:rPr>
              <w:t>年内出版</w:t>
            </w:r>
            <w:r>
              <w:rPr>
                <w:rFonts w:hint="eastAsia" w:ascii="仿宋_GB2312" w:hAnsi="仿宋_GB2312" w:eastAsia="仿宋_GB2312" w:cs="仿宋_GB2312"/>
                <w:b w:val="0"/>
                <w:bCs w:val="0"/>
                <w:sz w:val="22"/>
                <w:szCs w:val="21"/>
                <w:lang w:val="en-US" w:eastAsia="zh-CN"/>
              </w:rPr>
              <w:t>的图书，并附采购前的书目清单；</w:t>
            </w:r>
            <w:r>
              <w:rPr>
                <w:rFonts w:hint="eastAsia" w:ascii="仿宋" w:hAnsi="仿宋" w:eastAsia="仿宋" w:cs="仿宋"/>
                <w:b w:val="0"/>
                <w:bCs w:val="0"/>
                <w:sz w:val="22"/>
                <w:szCs w:val="21"/>
                <w:lang w:val="en-US" w:eastAsia="zh-CN"/>
              </w:rPr>
              <w:t>（提供声明函以及佐证材料）</w:t>
            </w:r>
          </w:p>
          <w:p w14:paraId="0AF7DA81">
            <w:pPr>
              <w:spacing w:line="360" w:lineRule="auto"/>
              <w:rPr>
                <w:rFonts w:hint="eastAsia" w:ascii="仿宋_GB2312" w:hAnsi="仿宋_GB2312" w:eastAsia="仿宋_GB2312" w:cs="仿宋_GB2312"/>
                <w:b w:val="0"/>
                <w:bCs w:val="0"/>
                <w:sz w:val="22"/>
                <w:szCs w:val="21"/>
              </w:rPr>
            </w:pPr>
            <w:r>
              <w:rPr>
                <w:rFonts w:hint="eastAsia" w:ascii="仿宋_GB2312" w:hAnsi="仿宋_GB2312" w:eastAsia="仿宋_GB2312" w:cs="仿宋_GB2312"/>
                <w:b w:val="0"/>
                <w:bCs w:val="0"/>
                <w:sz w:val="22"/>
                <w:szCs w:val="21"/>
                <w:lang w:val="en-US" w:eastAsia="zh-CN"/>
              </w:rPr>
              <w:t>▲</w:t>
            </w:r>
            <w:r>
              <w:rPr>
                <w:rFonts w:hint="eastAsia" w:ascii="仿宋_GB2312" w:hAnsi="仿宋_GB2312" w:eastAsia="仿宋_GB2312" w:cs="仿宋_GB2312"/>
                <w:b w:val="0"/>
                <w:bCs w:val="0"/>
                <w:sz w:val="22"/>
                <w:szCs w:val="21"/>
              </w:rPr>
              <w:t>13.所有的电子书须在图书馆以硬盘的形式备份留存。</w:t>
            </w:r>
            <w:r>
              <w:rPr>
                <w:rFonts w:hint="eastAsia" w:ascii="仿宋" w:hAnsi="仿宋" w:eastAsia="仿宋" w:cs="仿宋"/>
                <w:b w:val="0"/>
                <w:bCs w:val="0"/>
                <w:sz w:val="22"/>
                <w:szCs w:val="21"/>
                <w:lang w:val="en-US" w:eastAsia="zh-CN"/>
              </w:rPr>
              <w:t>（提供声明函以及佐证材料）</w:t>
            </w:r>
          </w:p>
          <w:p w14:paraId="1310058B">
            <w:pPr>
              <w:spacing w:line="360" w:lineRule="auto"/>
              <w:rPr>
                <w:rFonts w:hint="eastAsia" w:ascii="仿宋_GB2312" w:hAnsi="仿宋_GB2312" w:eastAsia="仿宋_GB2312" w:cs="仿宋_GB2312"/>
                <w:b/>
                <w:bCs/>
                <w:sz w:val="22"/>
                <w:szCs w:val="21"/>
              </w:rPr>
            </w:pPr>
            <w:r>
              <w:rPr>
                <w:rFonts w:hint="eastAsia" w:ascii="仿宋_GB2312" w:hAnsi="仿宋_GB2312" w:eastAsia="仿宋_GB2312" w:cs="仿宋_GB2312"/>
                <w:b/>
                <w:bCs/>
                <w:sz w:val="22"/>
                <w:szCs w:val="21"/>
                <w:lang w:val="en-US" w:eastAsia="zh-CN"/>
              </w:rPr>
              <w:t>二、</w:t>
            </w:r>
            <w:r>
              <w:rPr>
                <w:rFonts w:hint="eastAsia" w:ascii="仿宋_GB2312" w:hAnsi="仿宋_GB2312" w:eastAsia="仿宋_GB2312" w:cs="仿宋_GB2312"/>
                <w:b/>
                <w:bCs/>
                <w:sz w:val="22"/>
                <w:szCs w:val="21"/>
              </w:rPr>
              <w:t>平台功能要求</w:t>
            </w:r>
          </w:p>
          <w:p w14:paraId="0DBDD6DA">
            <w:pPr>
              <w:numPr>
                <w:ilvl w:val="0"/>
                <w:numId w:val="0"/>
              </w:num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1.</w:t>
            </w:r>
            <w:r>
              <w:rPr>
                <w:rFonts w:hint="eastAsia" w:ascii="仿宋_GB2312" w:hAnsi="仿宋_GB2312" w:eastAsia="仿宋_GB2312" w:cs="仿宋_GB2312"/>
                <w:sz w:val="22"/>
                <w:szCs w:val="21"/>
              </w:rPr>
              <w:t>系统安全</w:t>
            </w:r>
          </w:p>
          <w:p w14:paraId="2C417C8E">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具有信息安全等级保护测评报告且安全等级不低于二级；</w:t>
            </w:r>
            <w:r>
              <w:rPr>
                <w:rFonts w:hint="eastAsia" w:ascii="仿宋_GB2312" w:hAnsi="仿宋_GB2312" w:eastAsia="仿宋_GB2312" w:cs="仿宋_GB2312"/>
                <w:sz w:val="22"/>
                <w:szCs w:val="21"/>
                <w:lang w:val="en-US" w:eastAsia="zh-CN"/>
              </w:rPr>
              <w:t>须</w:t>
            </w:r>
            <w:r>
              <w:rPr>
                <w:rFonts w:hint="eastAsia" w:ascii="仿宋_GB2312" w:hAnsi="仿宋_GB2312" w:eastAsia="仿宋_GB2312" w:cs="仿宋_GB2312"/>
                <w:sz w:val="22"/>
                <w:szCs w:val="21"/>
              </w:rPr>
              <w:t>提供等级测评报告首页、信息系统等级测评基本信息表页以及等级测评结论页；</w:t>
            </w:r>
          </w:p>
          <w:p w14:paraId="2C7927AE">
            <w:pPr>
              <w:numPr>
                <w:ilvl w:val="0"/>
                <w:numId w:val="0"/>
              </w:num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2.</w:t>
            </w:r>
            <w:r>
              <w:rPr>
                <w:rFonts w:hint="eastAsia" w:ascii="仿宋_GB2312" w:hAnsi="仿宋_GB2312" w:eastAsia="仿宋_GB2312" w:cs="仿宋_GB2312"/>
                <w:sz w:val="22"/>
                <w:szCs w:val="21"/>
              </w:rPr>
              <w:t>门户定制</w:t>
            </w:r>
          </w:p>
          <w:p w14:paraId="661D8FE8">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为图书馆定制专属电子图书门户，支持门户个性化设置，支持按学科/中图法/院系专业的分类导航，支持图书馆资源专题定制；</w:t>
            </w:r>
          </w:p>
          <w:p w14:paraId="231D0E6E">
            <w:pPr>
              <w:numPr>
                <w:ilvl w:val="0"/>
                <w:numId w:val="0"/>
              </w:num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3.</w:t>
            </w:r>
            <w:r>
              <w:rPr>
                <w:rFonts w:hint="eastAsia" w:ascii="仿宋_GB2312" w:hAnsi="仿宋_GB2312" w:eastAsia="仿宋_GB2312" w:cs="仿宋_GB2312"/>
                <w:sz w:val="22"/>
                <w:szCs w:val="21"/>
              </w:rPr>
              <w:t>使用终端</w:t>
            </w:r>
          </w:p>
          <w:p w14:paraId="1CD22EC0">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支持PC Web、PC客户端、Android、IOS及H5、小程序、触摸屏电子图书借阅设备等多终端设备的使用，电子图书无需安装APP即可微信阅读，并可嵌入图书馆微信公众号，并绑定读者卡号实现免登录使用；</w:t>
            </w:r>
          </w:p>
          <w:p w14:paraId="051E0C49">
            <w:pPr>
              <w:numPr>
                <w:ilvl w:val="0"/>
                <w:numId w:val="0"/>
              </w:num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4.</w:t>
            </w:r>
            <w:r>
              <w:rPr>
                <w:rFonts w:hint="eastAsia" w:ascii="仿宋_GB2312" w:hAnsi="仿宋_GB2312" w:eastAsia="仿宋_GB2312" w:cs="仿宋_GB2312"/>
                <w:sz w:val="22"/>
                <w:szCs w:val="21"/>
              </w:rPr>
              <w:t>检索方式</w:t>
            </w:r>
          </w:p>
          <w:p w14:paraId="068B614B">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支持常规检索（书名、作者、出版单位、ISBN、分类等检索条件）、高级检索（书名、作者、出版单位、ISBN、分类、出版时间、读者对象等条件的组合查询以及精准和模糊检索）、全文检索、目次检索和聚合检索；检索内容支持简繁体通检；</w:t>
            </w:r>
          </w:p>
          <w:p w14:paraId="14C72E03">
            <w:pPr>
              <w:numPr>
                <w:ilvl w:val="0"/>
                <w:numId w:val="0"/>
              </w:num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5.</w:t>
            </w:r>
            <w:r>
              <w:rPr>
                <w:rFonts w:hint="eastAsia" w:ascii="仿宋_GB2312" w:hAnsi="仿宋_GB2312" w:eastAsia="仿宋_GB2312" w:cs="仿宋_GB2312"/>
                <w:sz w:val="22"/>
                <w:szCs w:val="21"/>
              </w:rPr>
              <w:t>访问方式</w:t>
            </w:r>
          </w:p>
          <w:p w14:paraId="0FB18BE0">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zh-CN"/>
              </w:rPr>
              <w:t>平台采用</w:t>
            </w:r>
            <w:r>
              <w:rPr>
                <w:rFonts w:hint="eastAsia" w:ascii="仿宋_GB2312" w:hAnsi="仿宋_GB2312" w:eastAsia="仿宋_GB2312" w:cs="仿宋_GB2312"/>
                <w:sz w:val="22"/>
                <w:szCs w:val="21"/>
              </w:rPr>
              <w:t xml:space="preserve"> B/S </w:t>
            </w:r>
            <w:r>
              <w:rPr>
                <w:rFonts w:hint="eastAsia" w:ascii="仿宋_GB2312" w:hAnsi="仿宋_GB2312" w:eastAsia="仿宋_GB2312" w:cs="仿宋_GB2312"/>
                <w:sz w:val="22"/>
                <w:szCs w:val="21"/>
                <w:lang w:val="zh-CN"/>
              </w:rPr>
              <w:t>结构</w:t>
            </w:r>
            <w:r>
              <w:rPr>
                <w:rFonts w:hint="eastAsia" w:ascii="仿宋_GB2312" w:hAnsi="仿宋_GB2312" w:eastAsia="仿宋_GB2312" w:cs="仿宋_GB2312"/>
                <w:sz w:val="22"/>
                <w:szCs w:val="21"/>
              </w:rPr>
              <w:t>，</w:t>
            </w:r>
            <w:r>
              <w:rPr>
                <w:rFonts w:hint="eastAsia" w:ascii="仿宋_GB2312" w:hAnsi="仿宋_GB2312" w:eastAsia="仿宋_GB2312" w:cs="仿宋_GB2312"/>
                <w:sz w:val="22"/>
                <w:szCs w:val="21"/>
                <w:lang w:val="zh-CN"/>
              </w:rPr>
              <w:t>页面支持</w:t>
            </w:r>
            <w:r>
              <w:rPr>
                <w:rFonts w:hint="eastAsia" w:ascii="仿宋_GB2312" w:hAnsi="仿宋_GB2312" w:eastAsia="仿宋_GB2312" w:cs="仿宋_GB2312"/>
                <w:sz w:val="22"/>
                <w:szCs w:val="21"/>
              </w:rPr>
              <w:t xml:space="preserve"> Web2.0</w:t>
            </w:r>
            <w:r>
              <w:rPr>
                <w:rFonts w:hint="eastAsia" w:ascii="仿宋_GB2312" w:hAnsi="仿宋_GB2312" w:eastAsia="仿宋_GB2312" w:cs="仿宋_GB2312"/>
                <w:sz w:val="22"/>
                <w:szCs w:val="21"/>
                <w:lang w:val="zh-CN"/>
              </w:rPr>
              <w:t>、</w:t>
            </w:r>
            <w:r>
              <w:rPr>
                <w:rFonts w:hint="eastAsia" w:ascii="仿宋_GB2312" w:hAnsi="仿宋_GB2312" w:eastAsia="仿宋_GB2312" w:cs="仿宋_GB2312"/>
                <w:sz w:val="22"/>
                <w:szCs w:val="21"/>
              </w:rPr>
              <w:t xml:space="preserve">AJAX </w:t>
            </w:r>
            <w:r>
              <w:rPr>
                <w:rFonts w:hint="eastAsia" w:ascii="仿宋_GB2312" w:hAnsi="仿宋_GB2312" w:eastAsia="仿宋_GB2312" w:cs="仿宋_GB2312"/>
                <w:sz w:val="22"/>
                <w:szCs w:val="21"/>
                <w:lang w:val="zh-CN"/>
              </w:rPr>
              <w:t>等技术开发</w:t>
            </w:r>
            <w:r>
              <w:rPr>
                <w:rFonts w:hint="eastAsia" w:ascii="仿宋_GB2312" w:hAnsi="仿宋_GB2312" w:eastAsia="仿宋_GB2312" w:cs="仿宋_GB2312"/>
                <w:sz w:val="22"/>
                <w:szCs w:val="21"/>
              </w:rPr>
              <w:t>，</w:t>
            </w:r>
            <w:r>
              <w:rPr>
                <w:rFonts w:hint="eastAsia" w:ascii="仿宋_GB2312" w:hAnsi="仿宋_GB2312" w:eastAsia="仿宋_GB2312" w:cs="仿宋_GB2312"/>
                <w:sz w:val="22"/>
                <w:szCs w:val="21"/>
                <w:lang w:val="zh-CN"/>
              </w:rPr>
              <w:t>不需要另行安装插件就可以直接体验阅读</w:t>
            </w:r>
            <w:r>
              <w:rPr>
                <w:rFonts w:hint="eastAsia" w:ascii="仿宋_GB2312" w:hAnsi="仿宋_GB2312" w:eastAsia="仿宋_GB2312" w:cs="仿宋_GB2312"/>
                <w:sz w:val="22"/>
                <w:szCs w:val="21"/>
              </w:rPr>
              <w:t>，</w:t>
            </w:r>
            <w:r>
              <w:rPr>
                <w:rFonts w:hint="eastAsia" w:ascii="仿宋_GB2312" w:hAnsi="仿宋_GB2312" w:eastAsia="仿宋_GB2312" w:cs="仿宋_GB2312"/>
                <w:sz w:val="22"/>
                <w:szCs w:val="21"/>
                <w:lang w:val="zh-CN"/>
              </w:rPr>
              <w:t>支持</w:t>
            </w:r>
            <w:r>
              <w:rPr>
                <w:rFonts w:hint="eastAsia" w:ascii="仿宋_GB2312" w:hAnsi="仿宋_GB2312" w:eastAsia="仿宋_GB2312" w:cs="仿宋_GB2312"/>
                <w:sz w:val="22"/>
                <w:szCs w:val="21"/>
              </w:rPr>
              <w:t xml:space="preserve"> IE9+</w:t>
            </w:r>
            <w:r>
              <w:rPr>
                <w:rFonts w:hint="eastAsia" w:ascii="仿宋_GB2312" w:hAnsi="仿宋_GB2312" w:eastAsia="仿宋_GB2312" w:cs="仿宋_GB2312"/>
                <w:sz w:val="22"/>
                <w:szCs w:val="21"/>
                <w:lang w:val="zh-CN"/>
              </w:rPr>
              <w:t>、</w:t>
            </w:r>
            <w:r>
              <w:rPr>
                <w:rFonts w:hint="eastAsia" w:ascii="仿宋_GB2312" w:hAnsi="仿宋_GB2312" w:eastAsia="仿宋_GB2312" w:cs="仿宋_GB2312"/>
                <w:sz w:val="22"/>
                <w:szCs w:val="21"/>
              </w:rPr>
              <w:t>Safari</w:t>
            </w:r>
            <w:r>
              <w:rPr>
                <w:rFonts w:hint="eastAsia" w:ascii="仿宋_GB2312" w:hAnsi="仿宋_GB2312" w:eastAsia="仿宋_GB2312" w:cs="仿宋_GB2312"/>
                <w:sz w:val="22"/>
                <w:szCs w:val="21"/>
                <w:lang w:val="zh-CN"/>
              </w:rPr>
              <w:t>、</w:t>
            </w:r>
            <w:r>
              <w:rPr>
                <w:rFonts w:hint="eastAsia" w:ascii="仿宋_GB2312" w:hAnsi="仿宋_GB2312" w:eastAsia="仿宋_GB2312" w:cs="仿宋_GB2312"/>
                <w:sz w:val="22"/>
                <w:szCs w:val="21"/>
              </w:rPr>
              <w:t>Firefox</w:t>
            </w:r>
            <w:r>
              <w:rPr>
                <w:rFonts w:hint="eastAsia" w:ascii="仿宋_GB2312" w:hAnsi="仿宋_GB2312" w:eastAsia="仿宋_GB2312" w:cs="仿宋_GB2312"/>
                <w:sz w:val="22"/>
                <w:szCs w:val="21"/>
                <w:lang w:val="zh-CN"/>
              </w:rPr>
              <w:t>、</w:t>
            </w:r>
            <w:r>
              <w:rPr>
                <w:rFonts w:hint="eastAsia" w:ascii="仿宋_GB2312" w:hAnsi="仿宋_GB2312" w:eastAsia="仿宋_GB2312" w:cs="仿宋_GB2312"/>
                <w:sz w:val="22"/>
                <w:szCs w:val="21"/>
              </w:rPr>
              <w:t xml:space="preserve">Chrome </w:t>
            </w:r>
            <w:r>
              <w:rPr>
                <w:rFonts w:hint="eastAsia" w:ascii="仿宋_GB2312" w:hAnsi="仿宋_GB2312" w:eastAsia="仿宋_GB2312" w:cs="仿宋_GB2312"/>
                <w:sz w:val="22"/>
                <w:szCs w:val="21"/>
                <w:lang w:val="zh-CN"/>
              </w:rPr>
              <w:t>等主流浏览器。</w:t>
            </w:r>
            <w:r>
              <w:rPr>
                <w:rFonts w:hint="eastAsia" w:ascii="仿宋_GB2312" w:hAnsi="仿宋_GB2312" w:eastAsia="仿宋_GB2312" w:cs="仿宋_GB2312"/>
                <w:sz w:val="22"/>
                <w:szCs w:val="21"/>
              </w:rPr>
              <w:t>支持包括授权IP范围内、或授权IP范围外认证读者账号的组合控制使用；</w:t>
            </w:r>
          </w:p>
          <w:p w14:paraId="13D3363F">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可提供多种认证方式：支持与CARSI平台用户实现无缝对接；</w:t>
            </w:r>
          </w:p>
          <w:p w14:paraId="58508381">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支持与图书馆管理平台的单点登录对接；</w:t>
            </w:r>
          </w:p>
          <w:p w14:paraId="6908B4EC">
            <w:pPr>
              <w:numPr>
                <w:ilvl w:val="0"/>
                <w:numId w:val="0"/>
              </w:num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6.</w:t>
            </w:r>
            <w:r>
              <w:rPr>
                <w:rFonts w:hint="eastAsia" w:ascii="仿宋_GB2312" w:hAnsi="仿宋_GB2312" w:eastAsia="仿宋_GB2312" w:cs="仿宋_GB2312"/>
                <w:sz w:val="22"/>
                <w:szCs w:val="21"/>
              </w:rPr>
              <w:t>电子图书阅读</w:t>
            </w:r>
          </w:p>
          <w:p w14:paraId="5B89F5A5">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电子图书阅读支持上下翻页/左右翻页/仿真翻页、目录页跳转、进度跳转、书签、笔记、划线、文字复制、</w:t>
            </w:r>
            <w:r>
              <w:rPr>
                <w:rFonts w:hint="eastAsia" w:ascii="仿宋_GB2312" w:hAnsi="仿宋_GB2312" w:eastAsia="仿宋_GB2312" w:cs="仿宋_GB2312"/>
                <w:sz w:val="22"/>
                <w:szCs w:val="21"/>
                <w:lang w:val="en-US" w:eastAsia="zh-CN"/>
              </w:rPr>
              <w:t>下载、</w:t>
            </w:r>
            <w:r>
              <w:rPr>
                <w:rFonts w:hint="eastAsia" w:ascii="仿宋_GB2312" w:hAnsi="仿宋_GB2312" w:eastAsia="仿宋_GB2312" w:cs="仿宋_GB2312"/>
                <w:sz w:val="22"/>
                <w:szCs w:val="21"/>
              </w:rPr>
              <w:t>字号设置、背景色设置、页面亮度设置、语音朗读/男女声朗读/定时朗读、自动阅读等设置，支持评论、分享、收藏，支持版式图书横屏阅读、图片复制等；支持阅读电子报纸；</w:t>
            </w:r>
          </w:p>
          <w:p w14:paraId="35332BD0">
            <w:pPr>
              <w:numPr>
                <w:ilvl w:val="0"/>
                <w:numId w:val="0"/>
              </w:num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7.</w:t>
            </w:r>
            <w:r>
              <w:rPr>
                <w:rFonts w:hint="eastAsia" w:ascii="仿宋_GB2312" w:hAnsi="仿宋_GB2312" w:eastAsia="仿宋_GB2312" w:cs="仿宋_GB2312"/>
                <w:sz w:val="22"/>
                <w:szCs w:val="21"/>
              </w:rPr>
              <w:t>书架管理</w:t>
            </w:r>
          </w:p>
          <w:p w14:paraId="7B9A176F">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电子图书书架可以对图书分类管理，允许用户添加、删除、阅读图书，并对书架图书进行排序，支持导入本地图书；</w:t>
            </w:r>
          </w:p>
          <w:p w14:paraId="2C8B6FD7">
            <w:pPr>
              <w:numPr>
                <w:ilvl w:val="0"/>
                <w:numId w:val="0"/>
              </w:num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8.</w:t>
            </w:r>
            <w:r>
              <w:rPr>
                <w:rFonts w:hint="eastAsia" w:ascii="仿宋_GB2312" w:hAnsi="仿宋_GB2312" w:eastAsia="仿宋_GB2312" w:cs="仿宋_GB2312"/>
                <w:sz w:val="22"/>
                <w:szCs w:val="21"/>
              </w:rPr>
              <w:t>听书服务</w:t>
            </w:r>
          </w:p>
          <w:p w14:paraId="4DEC5D40">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平台具备相应听书功能</w:t>
            </w:r>
            <w:r>
              <w:rPr>
                <w:rFonts w:hint="eastAsia" w:ascii="仿宋_GB2312" w:hAnsi="仿宋_GB2312" w:eastAsia="仿宋_GB2312" w:cs="仿宋_GB2312"/>
                <w:sz w:val="22"/>
                <w:szCs w:val="21"/>
              </w:rPr>
              <w:t>，平台的流式书支持听书功能；</w:t>
            </w:r>
          </w:p>
          <w:p w14:paraId="673590F9">
            <w:pPr>
              <w:numPr>
                <w:ilvl w:val="0"/>
                <w:numId w:val="0"/>
              </w:num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9.</w:t>
            </w:r>
            <w:r>
              <w:rPr>
                <w:rFonts w:hint="eastAsia" w:ascii="仿宋_GB2312" w:hAnsi="仿宋_GB2312" w:eastAsia="仿宋_GB2312" w:cs="仿宋_GB2312"/>
                <w:sz w:val="22"/>
                <w:szCs w:val="21"/>
              </w:rPr>
              <w:t>个性化阅读</w:t>
            </w:r>
          </w:p>
          <w:p w14:paraId="0AB61FA5">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系统可根据个人阅读偏好以及阅读大数据分析进行图书智能推荐；</w:t>
            </w:r>
          </w:p>
          <w:p w14:paraId="7C1C2E0D">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读者可查看个人阅读报告，含：阅读时长、已读图书、读完图书、笔记书评、荐购或者PDA数据，还可查看音频及视频类的观看历史等；</w:t>
            </w:r>
          </w:p>
          <w:p w14:paraId="058CDFAE">
            <w:pPr>
              <w:numPr>
                <w:ilvl w:val="0"/>
                <w:numId w:val="0"/>
              </w:num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10.</w:t>
            </w:r>
            <w:r>
              <w:rPr>
                <w:rFonts w:hint="eastAsia" w:ascii="仿宋_GB2312" w:hAnsi="仿宋_GB2312" w:eastAsia="仿宋_GB2312" w:cs="仿宋_GB2312"/>
                <w:sz w:val="22"/>
                <w:szCs w:val="21"/>
              </w:rPr>
              <w:t>社交互动功能</w:t>
            </w:r>
          </w:p>
          <w:p w14:paraId="42368E84">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提供读者互动交流圈功能；</w:t>
            </w:r>
          </w:p>
          <w:p w14:paraId="00142EF1">
            <w:pPr>
              <w:numPr>
                <w:ilvl w:val="0"/>
                <w:numId w:val="0"/>
              </w:num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11.</w:t>
            </w:r>
            <w:r>
              <w:rPr>
                <w:rFonts w:hint="eastAsia" w:ascii="仿宋_GB2312" w:hAnsi="仿宋_GB2312" w:eastAsia="仿宋_GB2312" w:cs="仿宋_GB2312"/>
                <w:sz w:val="22"/>
                <w:szCs w:val="21"/>
              </w:rPr>
              <w:t>积分管理系统</w:t>
            </w:r>
          </w:p>
          <w:p w14:paraId="2AC6DA17">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提供读者签到、每日积分任务获取积分，读者积分可以在积分商城兑换商品或者参与抽奖，读者阅读积分可参与积分排行；</w:t>
            </w:r>
          </w:p>
          <w:p w14:paraId="07E79EC9">
            <w:pPr>
              <w:numPr>
                <w:ilvl w:val="0"/>
                <w:numId w:val="0"/>
              </w:num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12.</w:t>
            </w:r>
            <w:r>
              <w:rPr>
                <w:rFonts w:hint="eastAsia" w:ascii="仿宋_GB2312" w:hAnsi="仿宋_GB2312" w:eastAsia="仿宋_GB2312" w:cs="仿宋_GB2312"/>
                <w:sz w:val="22"/>
                <w:szCs w:val="21"/>
              </w:rPr>
              <w:t>数据统计</w:t>
            </w:r>
          </w:p>
          <w:p w14:paraId="798E8F3C">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平台对读者阅读数据进行整体管理，可按图书馆需求提供数据统计报告；</w:t>
            </w:r>
          </w:p>
          <w:p w14:paraId="569F1AA9">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支持提供COUNTER5标准数据统计接口，根据SUSHI协议自动收割数据，按月度，年度，输出资源的统计报告；</w:t>
            </w:r>
          </w:p>
          <w:p w14:paraId="5C4A95F4">
            <w:pPr>
              <w:numPr>
                <w:ilvl w:val="0"/>
                <w:numId w:val="0"/>
              </w:num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13.</w:t>
            </w:r>
            <w:r>
              <w:rPr>
                <w:rFonts w:hint="eastAsia" w:ascii="仿宋_GB2312" w:hAnsi="仿宋_GB2312" w:eastAsia="仿宋_GB2312" w:cs="仿宋_GB2312"/>
                <w:sz w:val="22"/>
                <w:szCs w:val="21"/>
              </w:rPr>
              <w:t>数据接口</w:t>
            </w:r>
          </w:p>
          <w:p w14:paraId="73BBD05A">
            <w:p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平台对外提供标准Web API数据接口，可以整合到第三方阅读平台查询和使用；</w:t>
            </w:r>
          </w:p>
          <w:p w14:paraId="4E0E0833">
            <w:pPr>
              <w:numPr>
                <w:ilvl w:val="0"/>
                <w:numId w:val="0"/>
              </w:numPr>
              <w:spacing w:line="360" w:lineRule="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14.</w:t>
            </w:r>
            <w:r>
              <w:rPr>
                <w:rFonts w:hint="eastAsia" w:ascii="仿宋_GB2312" w:hAnsi="仿宋_GB2312" w:eastAsia="仿宋_GB2312" w:cs="仿宋_GB2312"/>
                <w:sz w:val="22"/>
                <w:szCs w:val="21"/>
              </w:rPr>
              <w:t>后台管理</w:t>
            </w:r>
          </w:p>
          <w:p w14:paraId="30E31A8B">
            <w:pPr>
              <w:numPr>
                <w:ilvl w:val="0"/>
                <w:numId w:val="0"/>
              </w:numPr>
              <w:spacing w:line="360" w:lineRule="auto"/>
              <w:rPr>
                <w:rFonts w:hint="eastAsia" w:ascii="仿宋_GB2312" w:hAnsi="仿宋_GB2312" w:eastAsia="仿宋_GB2312" w:cs="仿宋_GB2312"/>
                <w:sz w:val="22"/>
                <w:szCs w:val="21"/>
                <w:lang w:val="en-US" w:eastAsia="zh-CN"/>
              </w:rPr>
            </w:pPr>
            <w:r>
              <w:rPr>
                <w:rFonts w:hint="eastAsia" w:ascii="仿宋_GB2312" w:hAnsi="仿宋_GB2312" w:eastAsia="仿宋_GB2312" w:cs="仿宋_GB2312"/>
                <w:sz w:val="22"/>
                <w:szCs w:val="21"/>
                <w:lang w:val="en-US" w:eastAsia="zh-CN"/>
              </w:rPr>
              <w:t>提供管理后台，可在线订购电子图书，维护图书馆首页进行门户定制、专题维护、可查看订单数据统计购买资源、可查看用户使用数据，如：阅读数据、下载数据、终端使用数据等。</w:t>
            </w:r>
          </w:p>
          <w:p w14:paraId="3760DC54">
            <w:pPr>
              <w:numPr>
                <w:ilvl w:val="0"/>
                <w:numId w:val="0"/>
              </w:numPr>
              <w:spacing w:line="360" w:lineRule="auto"/>
              <w:rPr>
                <w:rFonts w:hint="eastAsia" w:ascii="仿宋_GB2312" w:hAnsi="仿宋_GB2312" w:eastAsia="仿宋_GB2312" w:cs="仿宋_GB2312"/>
                <w:sz w:val="22"/>
                <w:szCs w:val="21"/>
                <w:lang w:val="en-US" w:eastAsia="zh-CN"/>
              </w:rPr>
            </w:pPr>
            <w:r>
              <w:rPr>
                <w:rFonts w:hint="eastAsia" w:ascii="仿宋_GB2312" w:hAnsi="仿宋_GB2312" w:eastAsia="仿宋_GB2312" w:cs="仿宋_GB2312"/>
                <w:sz w:val="22"/>
                <w:szCs w:val="21"/>
                <w:lang w:val="en-US" w:eastAsia="zh-CN"/>
              </w:rPr>
              <w:t>三、培训需求：</w:t>
            </w:r>
          </w:p>
          <w:p w14:paraId="5D408C6A">
            <w:pPr>
              <w:numPr>
                <w:ilvl w:val="0"/>
                <w:numId w:val="0"/>
              </w:numPr>
              <w:spacing w:line="360" w:lineRule="auto"/>
              <w:rPr>
                <w:rFonts w:hint="eastAsia" w:ascii="仿宋_GB2312" w:hAnsi="仿宋_GB2312" w:eastAsia="仿宋_GB2312" w:cs="仿宋_GB2312"/>
                <w:sz w:val="22"/>
                <w:szCs w:val="21"/>
                <w:lang w:val="en-US" w:eastAsia="zh-CN"/>
              </w:rPr>
            </w:pPr>
            <w:r>
              <w:rPr>
                <w:rFonts w:hint="eastAsia" w:ascii="仿宋_GB2312" w:hAnsi="仿宋_GB2312" w:eastAsia="仿宋_GB2312" w:cs="仿宋_GB2312"/>
                <w:sz w:val="22"/>
                <w:szCs w:val="21"/>
                <w:lang w:val="en-US" w:eastAsia="zh-CN"/>
              </w:rPr>
              <w:t>提供免费的数据库讲座及学习培训保证每年至少2次。</w:t>
            </w:r>
          </w:p>
          <w:p w14:paraId="605F5DCB">
            <w:pPr>
              <w:numPr>
                <w:ilvl w:val="0"/>
                <w:numId w:val="0"/>
              </w:numPr>
              <w:spacing w:line="360" w:lineRule="auto"/>
              <w:rPr>
                <w:rFonts w:hint="eastAsia" w:ascii="仿宋_GB2312" w:hAnsi="仿宋_GB2312" w:eastAsia="仿宋_GB2312" w:cs="仿宋_GB2312"/>
                <w:sz w:val="22"/>
                <w:szCs w:val="21"/>
                <w:lang w:val="en-US" w:eastAsia="zh-CN"/>
              </w:rPr>
            </w:pPr>
            <w:r>
              <w:rPr>
                <w:rFonts w:hint="eastAsia" w:ascii="仿宋_GB2312" w:hAnsi="仿宋_GB2312" w:eastAsia="仿宋_GB2312" w:cs="仿宋_GB2312"/>
                <w:sz w:val="22"/>
                <w:szCs w:val="21"/>
                <w:lang w:val="en-US" w:eastAsia="zh-CN"/>
              </w:rPr>
              <w:t>为学校提供免费的馆内宣传及推广。</w:t>
            </w:r>
          </w:p>
          <w:p w14:paraId="3B077C25">
            <w:pPr>
              <w:numPr>
                <w:ilvl w:val="0"/>
                <w:numId w:val="0"/>
              </w:numPr>
              <w:spacing w:line="360" w:lineRule="auto"/>
              <w:rPr>
                <w:rFonts w:hint="eastAsia" w:ascii="仿宋_GB2312" w:hAnsi="仿宋_GB2312" w:eastAsia="仿宋_GB2312" w:cs="仿宋_GB2312"/>
                <w:sz w:val="22"/>
                <w:szCs w:val="21"/>
                <w:lang w:val="en-US" w:eastAsia="zh-CN"/>
              </w:rPr>
            </w:pPr>
            <w:r>
              <w:rPr>
                <w:rFonts w:hint="eastAsia" w:ascii="仿宋_GB2312" w:hAnsi="仿宋_GB2312" w:eastAsia="仿宋_GB2312" w:cs="仿宋_GB2312"/>
                <w:sz w:val="22"/>
                <w:szCs w:val="21"/>
                <w:lang w:val="en-US" w:eastAsia="zh-CN"/>
              </w:rPr>
              <w:t>免费提供数据库介绍，使用指导，课程说明，易拉宝等宣传物品。</w:t>
            </w:r>
          </w:p>
          <w:p w14:paraId="28135C8F">
            <w:pPr>
              <w:numPr>
                <w:ilvl w:val="0"/>
                <w:numId w:val="0"/>
              </w:numPr>
              <w:spacing w:line="360" w:lineRule="auto"/>
              <w:rPr>
                <w:rFonts w:hint="default" w:eastAsia="仿宋_GB2312"/>
                <w:lang w:val="en-US" w:eastAsia="zh-CN"/>
              </w:rPr>
            </w:pPr>
            <w:r>
              <w:rPr>
                <w:rFonts w:hint="eastAsia" w:ascii="仿宋_GB2312" w:hAnsi="仿宋_GB2312" w:eastAsia="仿宋_GB2312" w:cs="仿宋_GB2312"/>
                <w:sz w:val="22"/>
                <w:szCs w:val="21"/>
                <w:lang w:val="en-US" w:eastAsia="zh-CN"/>
              </w:rPr>
              <w:t>免费安装调试、人员培训、技术支持。</w:t>
            </w:r>
          </w:p>
        </w:tc>
      </w:tr>
    </w:tbl>
    <w:p w14:paraId="4E0822C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CB79D6"/>
    <w:rsid w:val="7CCB7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next w:val="1"/>
    <w:qFormat/>
    <w:uiPriority w:val="99"/>
    <w:pPr>
      <w:tabs>
        <w:tab w:val="left" w:pos="720"/>
      </w:tabs>
      <w:ind w:firstLine="420" w:firstLineChars="100"/>
    </w:pPr>
    <w:rPr>
      <w:sz w:val="18"/>
      <w:szCs w:val="18"/>
    </w:rPr>
  </w:style>
  <w:style w:type="paragraph" w:styleId="3">
    <w:name w:val="Body Text"/>
    <w:basedOn w:val="1"/>
    <w:next w:val="1"/>
    <w:qFormat/>
    <w:uiPriority w:val="0"/>
    <w:pPr>
      <w:tabs>
        <w:tab w:val="left" w:pos="720"/>
      </w:tabs>
      <w:spacing w:line="0" w:lineRule="atLeast"/>
    </w:pPr>
    <w:rPr>
      <w:sz w:val="28"/>
    </w:rPr>
  </w:style>
  <w:style w:type="paragraph" w:customStyle="1" w:styleId="6">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2025-11-17T09:11:00Z</dcterms:created>
  <dc:creator>rq</dc:creator>
  <cp:lastModifiedBy>rq</cp:lastModifiedBy>
  <dcterms:modified xsi:type="dcterms:W3CDTF">2025-11-17T09:11:31Z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79D90E2B893B44A088ACDA951C90E20E_11</vt:lpwstr>
  </property>
  <property fmtid="{D5CDD505-2E9C-101B-9397-08002B2CF9AE}" pid="4" name="KSOTemplateDocerSaveRecord">
    <vt:lpwstr>eyJoZGlkIjoiYWMzOGEyM2JhNDIyMWNjZTJhZTY0M2ZhNjhhYjc0MWYiLCJ1c2VySWQiOiI0MDgxNjMwMjcifQ==</vt:lpwstr>
  </property>
</Properties>
</file>