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F916">
      <w:pPr>
        <w:pStyle w:val="7"/>
        <w:spacing w:line="500" w:lineRule="exact"/>
        <w:ind w:firstLine="0" w:firstLineChars="0"/>
        <w:jc w:val="center"/>
        <w:outlineLvl w:val="1"/>
        <w:rPr>
          <w:rFonts w:hint="eastAsia" w:ascii="仿宋" w:hAnsi="仿宋" w:eastAsia="仿宋" w:cs="Times New Roman"/>
          <w:b/>
          <w:color w:val="auto"/>
          <w:sz w:val="32"/>
          <w:szCs w:val="32"/>
        </w:rPr>
      </w:pPr>
      <w:r>
        <w:rPr>
          <w:rFonts w:ascii="仿宋" w:hAnsi="仿宋" w:eastAsia="仿宋" w:cs="Times New Roman"/>
          <w:b/>
          <w:color w:val="auto"/>
          <w:sz w:val="32"/>
          <w:szCs w:val="32"/>
        </w:rPr>
        <w:t>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2D6529AE">
      <w:pPr>
        <w:pStyle w:val="7"/>
        <w:keepNext w:val="0"/>
        <w:keepLines w:val="0"/>
        <w:pageBreakBefore w:val="0"/>
        <w:widowControl/>
        <w:kinsoku/>
        <w:wordWrap/>
        <w:overflowPunct/>
        <w:topLinePunct w:val="0"/>
        <w:autoSpaceDE/>
        <w:autoSpaceDN/>
        <w:bidi w:val="0"/>
        <w:adjustRightInd/>
        <w:snapToGrid/>
        <w:spacing w:afterLines="0" w:line="360" w:lineRule="exact"/>
        <w:ind w:left="0" w:leftChars="0" w:firstLine="0" w:firstLineChars="0"/>
        <w:jc w:val="both"/>
        <w:outlineLvl w:val="1"/>
        <w:rPr>
          <w:rFonts w:hint="eastAsia" w:ascii="仿宋" w:hAnsi="仿宋" w:eastAsia="仿宋" w:cs="Times New Roman"/>
          <w:b/>
          <w:color w:val="auto"/>
          <w:sz w:val="32"/>
          <w:szCs w:val="32"/>
        </w:rPr>
      </w:pPr>
    </w:p>
    <w:p w14:paraId="7BB73A3C">
      <w:pPr>
        <w:keepNext w:val="0"/>
        <w:keepLines w:val="0"/>
        <w:pageBreakBefore w:val="0"/>
        <w:kinsoku/>
        <w:wordWrap/>
        <w:overflowPunct/>
        <w:topLinePunct w:val="0"/>
        <w:bidi w:val="0"/>
        <w:spacing w:line="440" w:lineRule="exact"/>
        <w:ind w:left="0" w:firstLine="562" w:firstLineChars="200"/>
        <w:rPr>
          <w:rFonts w:hint="eastAsia" w:ascii="Times New Roman" w:hAnsi="Times New Roman" w:eastAsia="仿宋" w:cs="Times New Roman"/>
          <w:b/>
          <w:bCs/>
          <w:color w:val="auto"/>
          <w:kern w:val="0"/>
          <w:sz w:val="28"/>
          <w:lang w:val="zh-CN" w:eastAsia="zh-CN"/>
        </w:rPr>
      </w:pPr>
      <w:r>
        <w:rPr>
          <w:rFonts w:hint="eastAsia" w:ascii="Times New Roman" w:hAnsi="Times New Roman" w:eastAsia="仿宋" w:cs="Times New Roman"/>
          <w:b/>
          <w:bCs/>
          <w:color w:val="auto"/>
          <w:kern w:val="0"/>
          <w:sz w:val="28"/>
          <w:lang w:val="zh-CN" w:eastAsia="zh-CN"/>
        </w:rPr>
        <w:t>一、项目概况</w:t>
      </w:r>
    </w:p>
    <w:p w14:paraId="2B8BF0B8">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神木市麟州街道办事处位于陕西省神木市东兴街中段100号111室</w:t>
      </w:r>
      <w:r>
        <w:rPr>
          <w:rFonts w:hint="eastAsia" w:ascii="Times New Roman" w:hAnsi="Times New Roman" w:eastAsia="仿宋" w:cs="Times New Roman"/>
          <w:b w:val="0"/>
          <w:color w:val="auto"/>
          <w:kern w:val="0"/>
          <w:sz w:val="28"/>
          <w:lang w:val="en-US" w:eastAsia="zh-CN"/>
        </w:rPr>
        <w:t>100号</w:t>
      </w:r>
      <w:r>
        <w:rPr>
          <w:rFonts w:hint="eastAsia" w:ascii="Times New Roman" w:hAnsi="Times New Roman" w:eastAsia="仿宋" w:cs="Times New Roman"/>
          <w:b w:val="0"/>
          <w:color w:val="auto"/>
          <w:kern w:val="0"/>
          <w:sz w:val="28"/>
          <w:lang w:val="zh-CN" w:eastAsia="zh-CN"/>
        </w:rPr>
        <w:t>，为满足日常办公餐饮需求，现对神木市麟州街道办事处</w:t>
      </w:r>
      <w:r>
        <w:rPr>
          <w:rFonts w:hint="eastAsia" w:ascii="Times New Roman" w:hAnsi="Times New Roman" w:eastAsia="仿宋" w:cs="Times New Roman"/>
          <w:b w:val="0"/>
          <w:color w:val="auto"/>
          <w:kern w:val="0"/>
          <w:sz w:val="28"/>
          <w:lang w:val="en-US" w:eastAsia="zh-CN"/>
        </w:rPr>
        <w:t>新增四个社区</w:t>
      </w:r>
      <w:r>
        <w:rPr>
          <w:rFonts w:hint="eastAsia" w:ascii="Times New Roman" w:hAnsi="Times New Roman" w:eastAsia="仿宋" w:cs="Times New Roman"/>
          <w:b w:val="0"/>
          <w:color w:val="auto"/>
          <w:kern w:val="0"/>
          <w:sz w:val="28"/>
          <w:lang w:val="zh-CN" w:eastAsia="zh-CN"/>
        </w:rPr>
        <w:t>餐饮服务进行采购。神木市麟州街道办事处</w:t>
      </w:r>
      <w:r>
        <w:rPr>
          <w:rFonts w:hint="eastAsia" w:ascii="Times New Roman" w:hAnsi="Times New Roman" w:eastAsia="仿宋" w:cs="Times New Roman"/>
          <w:b w:val="0"/>
          <w:color w:val="auto"/>
          <w:kern w:val="0"/>
          <w:sz w:val="28"/>
          <w:lang w:val="en-US" w:eastAsia="zh-CN"/>
        </w:rPr>
        <w:t>新增四个社区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由惠安社区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（107.65㎡）、大兴社区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（118.36㎡）、康兴社区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（87.4㎡）、宏光社区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（176.24㎡）组成，</w:t>
      </w:r>
      <w:r>
        <w:rPr>
          <w:rFonts w:hint="eastAsia" w:ascii="Times New Roman" w:hAnsi="Times New Roman" w:eastAsia="仿宋" w:cs="Times New Roman"/>
          <w:b w:val="0"/>
          <w:color w:val="auto"/>
          <w:kern w:val="0"/>
          <w:sz w:val="28"/>
          <w:lang w:val="zh-CN" w:eastAsia="zh-CN"/>
        </w:rPr>
        <w:t>灶具、餐具、桌椅等设施设备齐全,为神木市麟州街道办事处约</w:t>
      </w:r>
      <w:r>
        <w:rPr>
          <w:rFonts w:hint="eastAsia" w:ascii="Times New Roman" w:hAnsi="Times New Roman" w:eastAsia="仿宋" w:cs="Times New Roman"/>
          <w:b w:val="0"/>
          <w:color w:val="auto"/>
          <w:kern w:val="0"/>
          <w:sz w:val="28"/>
          <w:lang w:val="en-US" w:eastAsia="zh-CN"/>
        </w:rPr>
        <w:t>174</w:t>
      </w:r>
      <w:r>
        <w:rPr>
          <w:rFonts w:hint="eastAsia" w:ascii="Times New Roman" w:hAnsi="Times New Roman" w:eastAsia="仿宋" w:cs="Times New Roman"/>
          <w:b w:val="0"/>
          <w:color w:val="auto"/>
          <w:kern w:val="0"/>
          <w:sz w:val="28"/>
          <w:lang w:val="zh-CN" w:eastAsia="zh-CN"/>
        </w:rPr>
        <w:t>余名干部职工提供工作餐服务，</w:t>
      </w:r>
      <w:r>
        <w:rPr>
          <w:rFonts w:hint="eastAsia" w:ascii="Times New Roman" w:hAnsi="Times New Roman" w:eastAsia="仿宋" w:cs="Times New Roman"/>
          <w:b w:val="0"/>
          <w:color w:val="auto"/>
          <w:kern w:val="0"/>
          <w:sz w:val="28"/>
          <w:lang w:val="en-US" w:eastAsia="zh-CN"/>
        </w:rPr>
        <w:t>食材采购费来源于干部职工每日餐次费用和伙食补助</w:t>
      </w:r>
      <w:r>
        <w:rPr>
          <w:rFonts w:hint="eastAsia" w:ascii="Times New Roman" w:hAnsi="Times New Roman" w:eastAsia="仿宋" w:cs="Times New Roman"/>
          <w:b w:val="0"/>
          <w:color w:val="auto"/>
          <w:kern w:val="0"/>
          <w:sz w:val="28"/>
          <w:lang w:val="zh-CN" w:eastAsia="zh-CN"/>
        </w:rPr>
        <w:t>。</w:t>
      </w:r>
    </w:p>
    <w:p w14:paraId="385262F2">
      <w:pPr>
        <w:keepNext w:val="0"/>
        <w:keepLines w:val="0"/>
        <w:pageBreakBefore w:val="0"/>
        <w:kinsoku/>
        <w:wordWrap/>
        <w:overflowPunct/>
        <w:topLinePunct w:val="0"/>
        <w:bidi w:val="0"/>
        <w:spacing w:line="440" w:lineRule="exact"/>
        <w:ind w:left="0" w:firstLine="562" w:firstLineChars="200"/>
        <w:rPr>
          <w:rFonts w:hint="eastAsia" w:ascii="Times New Roman" w:hAnsi="Times New Roman" w:eastAsia="仿宋" w:cs="Times New Roman"/>
          <w:b/>
          <w:bCs/>
          <w:color w:val="auto"/>
          <w:kern w:val="0"/>
          <w:sz w:val="28"/>
          <w:lang w:val="zh-CN" w:eastAsia="zh-CN"/>
        </w:rPr>
      </w:pPr>
      <w:r>
        <w:rPr>
          <w:rFonts w:hint="eastAsia" w:ascii="Times New Roman" w:hAnsi="Times New Roman" w:eastAsia="仿宋" w:cs="Times New Roman"/>
          <w:b/>
          <w:bCs/>
          <w:color w:val="auto"/>
          <w:kern w:val="0"/>
          <w:sz w:val="28"/>
          <w:lang w:val="en-US" w:eastAsia="zh-CN"/>
        </w:rPr>
        <w:t>二</w:t>
      </w:r>
      <w:r>
        <w:rPr>
          <w:rFonts w:hint="eastAsia" w:ascii="Times New Roman" w:hAnsi="Times New Roman" w:eastAsia="仿宋" w:cs="Times New Roman"/>
          <w:b/>
          <w:bCs/>
          <w:color w:val="auto"/>
          <w:kern w:val="0"/>
          <w:sz w:val="28"/>
          <w:lang w:val="zh-CN" w:eastAsia="zh-CN"/>
        </w:rPr>
        <w:t>、服务内容</w:t>
      </w:r>
    </w:p>
    <w:p w14:paraId="4BCC6815">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干部职工日常就餐服务。</w:t>
      </w:r>
    </w:p>
    <w:p w14:paraId="632914A0">
      <w:pPr>
        <w:keepNext w:val="0"/>
        <w:keepLines w:val="0"/>
        <w:pageBreakBefore w:val="0"/>
        <w:kinsoku/>
        <w:wordWrap/>
        <w:overflowPunct/>
        <w:topLinePunct w:val="0"/>
        <w:bidi w:val="0"/>
        <w:spacing w:line="440" w:lineRule="exact"/>
        <w:ind w:left="0" w:firstLine="562" w:firstLineChars="200"/>
        <w:rPr>
          <w:rFonts w:hint="eastAsia" w:ascii="Times New Roman" w:hAnsi="Times New Roman" w:eastAsia="仿宋" w:cs="Times New Roman"/>
          <w:b/>
          <w:bCs/>
          <w:color w:val="auto"/>
          <w:kern w:val="0"/>
          <w:sz w:val="28"/>
          <w:lang w:val="zh-CN" w:eastAsia="zh-CN"/>
        </w:rPr>
      </w:pPr>
      <w:r>
        <w:rPr>
          <w:rFonts w:hint="eastAsia" w:ascii="Times New Roman" w:hAnsi="Times New Roman" w:eastAsia="仿宋" w:cs="Times New Roman"/>
          <w:b/>
          <w:bCs/>
          <w:color w:val="auto"/>
          <w:kern w:val="0"/>
          <w:sz w:val="28"/>
          <w:lang w:val="en-US" w:eastAsia="zh-CN"/>
        </w:rPr>
        <w:t>三</w:t>
      </w:r>
      <w:r>
        <w:rPr>
          <w:rFonts w:hint="eastAsia" w:ascii="Times New Roman" w:hAnsi="Times New Roman" w:eastAsia="仿宋" w:cs="Times New Roman"/>
          <w:b/>
          <w:bCs/>
          <w:color w:val="auto"/>
          <w:kern w:val="0"/>
          <w:sz w:val="28"/>
          <w:lang w:val="zh-CN" w:eastAsia="zh-CN"/>
        </w:rPr>
        <w:t>、人员配置及服务费</w:t>
      </w:r>
    </w:p>
    <w:p w14:paraId="4BAE135A">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（一）餐饮服务人员配置</w:t>
      </w:r>
    </w:p>
    <w:p w14:paraId="3C6B5489">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本项目要求上岗员工年龄必须在5</w:t>
      </w:r>
      <w:r>
        <w:rPr>
          <w:rFonts w:hint="eastAsia" w:ascii="Times New Roman" w:hAnsi="Times New Roman" w:eastAsia="仿宋" w:cs="Times New Roman"/>
          <w:b w:val="0"/>
          <w:color w:val="auto"/>
          <w:kern w:val="0"/>
          <w:sz w:val="28"/>
          <w:lang w:val="en-US" w:eastAsia="zh-CN"/>
        </w:rPr>
        <w:t>5</w:t>
      </w:r>
      <w:r>
        <w:rPr>
          <w:rFonts w:hint="eastAsia" w:ascii="Times New Roman" w:hAnsi="Times New Roman" w:eastAsia="仿宋" w:cs="Times New Roman"/>
          <w:b w:val="0"/>
          <w:color w:val="auto"/>
          <w:kern w:val="0"/>
          <w:sz w:val="28"/>
          <w:lang w:val="zh-CN" w:eastAsia="zh-CN"/>
        </w:rPr>
        <w:t>周岁以下,具备较高的职业素质和业务水平，能严格落实各项规章制度，以满足标准化、礼仪化服务要求。</w:t>
      </w:r>
    </w:p>
    <w:p w14:paraId="06F7FDB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神木市麟州街道办事处</w:t>
      </w:r>
      <w:r>
        <w:rPr>
          <w:rFonts w:hint="eastAsia" w:ascii="Times New Roman" w:hAnsi="Times New Roman" w:eastAsia="仿宋" w:cs="Times New Roman"/>
          <w:b w:val="0"/>
          <w:color w:val="auto"/>
          <w:kern w:val="0"/>
          <w:sz w:val="28"/>
          <w:lang w:val="en-US" w:eastAsia="zh-CN"/>
        </w:rPr>
        <w:t>新增四个社区</w:t>
      </w:r>
      <w:r>
        <w:rPr>
          <w:rFonts w:hint="eastAsia" w:ascii="Times New Roman" w:hAnsi="Times New Roman" w:eastAsia="仿宋" w:cs="Times New Roman"/>
          <w:b w:val="0"/>
          <w:color w:val="auto"/>
          <w:kern w:val="0"/>
          <w:sz w:val="28"/>
          <w:lang w:val="zh-CN" w:eastAsia="zh-CN"/>
        </w:rPr>
        <w:t>餐饮人员配置：</w:t>
      </w:r>
    </w:p>
    <w:p w14:paraId="504096D7">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惠安社区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厨师1人、帮灶1人，大兴社区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厨师1人、帮灶1人，康兴社区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厨师1人、帮灶1人，宏光社区</w:t>
      </w:r>
      <w:r>
        <w:rPr>
          <w:rFonts w:hint="eastAsia" w:ascii="Times New Roman" w:hAnsi="Times New Roman" w:eastAsia="仿宋" w:cs="Times New Roman"/>
          <w:b w:val="0"/>
          <w:color w:val="auto"/>
          <w:kern w:val="0"/>
          <w:sz w:val="28"/>
          <w:lang w:val="zh-CN" w:eastAsia="zh-CN"/>
        </w:rPr>
        <w:t>餐饮服务区</w:t>
      </w:r>
      <w:r>
        <w:rPr>
          <w:rFonts w:hint="eastAsia" w:ascii="Times New Roman" w:hAnsi="Times New Roman" w:eastAsia="仿宋" w:cs="Times New Roman"/>
          <w:b w:val="0"/>
          <w:color w:val="auto"/>
          <w:kern w:val="0"/>
          <w:sz w:val="28"/>
          <w:lang w:val="en-US" w:eastAsia="zh-CN"/>
        </w:rPr>
        <w:t>厨师1人、帮灶1人，</w:t>
      </w:r>
      <w:r>
        <w:rPr>
          <w:rFonts w:hint="eastAsia" w:ascii="Times New Roman" w:hAnsi="Times New Roman" w:eastAsia="仿宋" w:cs="Times New Roman"/>
          <w:b w:val="0"/>
          <w:color w:val="auto"/>
          <w:kern w:val="0"/>
          <w:sz w:val="28"/>
          <w:lang w:val="zh-CN" w:eastAsia="zh-CN"/>
        </w:rPr>
        <w:t>；</w:t>
      </w:r>
      <w:r>
        <w:rPr>
          <w:rFonts w:hint="eastAsia" w:ascii="Times New Roman" w:hAnsi="Times New Roman" w:eastAsia="仿宋" w:cs="Times New Roman"/>
          <w:b w:val="0"/>
          <w:color w:val="auto"/>
          <w:kern w:val="0"/>
          <w:sz w:val="28"/>
          <w:lang w:val="en-US" w:eastAsia="zh-CN"/>
        </w:rPr>
        <w:t>轮班厨师2人、轮班帮灶2人，</w:t>
      </w:r>
      <w:r>
        <w:rPr>
          <w:rFonts w:hint="eastAsia" w:ascii="Times New Roman" w:hAnsi="Times New Roman" w:eastAsia="仿宋" w:cs="Times New Roman"/>
          <w:b w:val="0"/>
          <w:color w:val="auto"/>
          <w:kern w:val="0"/>
          <w:sz w:val="28"/>
          <w:lang w:val="zh-CN" w:eastAsia="zh-CN"/>
        </w:rPr>
        <w:t>共</w:t>
      </w:r>
      <w:r>
        <w:rPr>
          <w:rFonts w:hint="eastAsia" w:ascii="Times New Roman" w:hAnsi="Times New Roman" w:eastAsia="仿宋" w:cs="Times New Roman"/>
          <w:b w:val="0"/>
          <w:color w:val="auto"/>
          <w:kern w:val="0"/>
          <w:sz w:val="28"/>
          <w:lang w:val="en-US" w:eastAsia="zh-CN"/>
        </w:rPr>
        <w:t>12</w:t>
      </w:r>
      <w:r>
        <w:rPr>
          <w:rFonts w:hint="eastAsia" w:ascii="Times New Roman" w:hAnsi="Times New Roman" w:eastAsia="仿宋" w:cs="Times New Roman"/>
          <w:b w:val="0"/>
          <w:color w:val="auto"/>
          <w:kern w:val="0"/>
          <w:sz w:val="28"/>
          <w:lang w:val="zh-CN" w:eastAsia="zh-CN"/>
        </w:rPr>
        <w:t>人。</w:t>
      </w:r>
    </w:p>
    <w:p w14:paraId="2E169392">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餐饮服务人员</w:t>
      </w:r>
      <w:r>
        <w:rPr>
          <w:rFonts w:hint="eastAsia" w:ascii="Times New Roman" w:hAnsi="Times New Roman" w:eastAsia="仿宋" w:cs="Times New Roman"/>
          <w:b w:val="0"/>
          <w:color w:val="auto"/>
          <w:kern w:val="0"/>
          <w:sz w:val="28"/>
          <w:lang w:val="en-US" w:eastAsia="zh-CN"/>
        </w:rPr>
        <w:t>12</w:t>
      </w:r>
      <w:r>
        <w:rPr>
          <w:rFonts w:hint="eastAsia" w:ascii="Times New Roman" w:hAnsi="Times New Roman" w:eastAsia="仿宋" w:cs="Times New Roman"/>
          <w:b w:val="0"/>
          <w:color w:val="auto"/>
          <w:kern w:val="0"/>
          <w:sz w:val="28"/>
          <w:lang w:val="zh-CN" w:eastAsia="zh-CN"/>
        </w:rPr>
        <w:t>人，持有健康证。</w:t>
      </w:r>
    </w:p>
    <w:p w14:paraId="655FC17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保障人员：主管1人、办公室杂勤1人、水电维修1人、库管1人，共计4人。</w:t>
      </w:r>
    </w:p>
    <w:p w14:paraId="162E70DB">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zh-CN" w:eastAsia="zh-CN"/>
        </w:rPr>
        <w:t>★</w:t>
      </w:r>
      <w:r>
        <w:rPr>
          <w:rFonts w:hint="eastAsia" w:ascii="Times New Roman" w:hAnsi="Times New Roman" w:eastAsia="仿宋" w:cs="Times New Roman"/>
          <w:b w:val="0"/>
          <w:color w:val="auto"/>
          <w:kern w:val="0"/>
          <w:sz w:val="28"/>
          <w:lang w:val="en-US" w:eastAsia="zh-CN"/>
        </w:rPr>
        <w:t>共计16人</w:t>
      </w:r>
      <w:r>
        <w:rPr>
          <w:rFonts w:hint="eastAsia" w:ascii="Times New Roman" w:hAnsi="Times New Roman" w:eastAsia="仿宋" w:cs="Times New Roman"/>
          <w:b w:val="0"/>
          <w:color w:val="auto"/>
          <w:kern w:val="0"/>
          <w:sz w:val="28"/>
          <w:lang w:val="zh-CN" w:eastAsia="zh-CN"/>
        </w:rPr>
        <w:t>，持有健康证。</w:t>
      </w:r>
    </w:p>
    <w:p w14:paraId="216BE0D7">
      <w:pPr>
        <w:keepNext w:val="0"/>
        <w:keepLines w:val="0"/>
        <w:pageBreakBefore w:val="0"/>
        <w:kinsoku/>
        <w:wordWrap/>
        <w:overflowPunct/>
        <w:topLinePunct w:val="0"/>
        <w:bidi w:val="0"/>
        <w:spacing w:line="440" w:lineRule="exact"/>
        <w:ind w:left="0" w:firstLine="562" w:firstLineChars="200"/>
        <w:rPr>
          <w:rFonts w:hint="eastAsia" w:ascii="Times New Roman" w:hAnsi="Times New Roman" w:eastAsia="仿宋" w:cs="Times New Roman"/>
          <w:b/>
          <w:bCs/>
          <w:color w:val="auto"/>
          <w:kern w:val="0"/>
          <w:sz w:val="28"/>
          <w:lang w:val="zh-CN" w:eastAsia="zh-CN"/>
        </w:rPr>
      </w:pPr>
      <w:r>
        <w:rPr>
          <w:rFonts w:hint="eastAsia" w:ascii="Times New Roman" w:hAnsi="Times New Roman" w:eastAsia="仿宋" w:cs="Times New Roman"/>
          <w:b/>
          <w:bCs/>
          <w:color w:val="auto"/>
          <w:kern w:val="0"/>
          <w:sz w:val="28"/>
          <w:lang w:val="en-US" w:eastAsia="zh-CN"/>
        </w:rPr>
        <w:t>四</w:t>
      </w:r>
      <w:r>
        <w:rPr>
          <w:rFonts w:hint="eastAsia" w:ascii="Times New Roman" w:hAnsi="Times New Roman" w:eastAsia="仿宋" w:cs="Times New Roman"/>
          <w:b/>
          <w:bCs/>
          <w:color w:val="auto"/>
          <w:kern w:val="0"/>
          <w:sz w:val="28"/>
          <w:lang w:val="zh-CN" w:eastAsia="zh-CN"/>
        </w:rPr>
        <w:t>、服务质量及要求</w:t>
      </w:r>
    </w:p>
    <w:p w14:paraId="2D7A2C2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1、每周合理安排食谱，确保职工就餐饮食正常进行，每餐必须留样保存一天，以备有关部门抽查检查。</w:t>
      </w:r>
    </w:p>
    <w:p w14:paraId="2B4D9E7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2、餐饮区内通道、楼梯、墙壁、走廊、门窗玻璃、公共洗手间、餐具、取样盒、消防设施等进行清洁、保洁、消毒工作。</w:t>
      </w:r>
    </w:p>
    <w:p w14:paraId="746C652C">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3</w:t>
      </w:r>
      <w:r>
        <w:rPr>
          <w:rFonts w:hint="eastAsia" w:ascii="Times New Roman" w:hAnsi="Times New Roman" w:eastAsia="仿宋" w:cs="Times New Roman"/>
          <w:b w:val="0"/>
          <w:color w:val="auto"/>
          <w:kern w:val="0"/>
          <w:sz w:val="28"/>
          <w:lang w:val="zh-CN" w:eastAsia="zh-CN"/>
        </w:rPr>
        <w:t>、每天做好餐厅开饭前的清洁卫生工作。</w:t>
      </w:r>
    </w:p>
    <w:p w14:paraId="10DFE9F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4</w:t>
      </w:r>
      <w:r>
        <w:rPr>
          <w:rFonts w:hint="eastAsia" w:ascii="Times New Roman" w:hAnsi="Times New Roman" w:eastAsia="仿宋" w:cs="Times New Roman"/>
          <w:b w:val="0"/>
          <w:color w:val="auto"/>
          <w:kern w:val="0"/>
          <w:sz w:val="28"/>
          <w:lang w:val="zh-CN" w:eastAsia="zh-CN"/>
        </w:rPr>
        <w:t>、职工就餐时做好各类协助工作，同时对餐厅内进行随机保洁，创造良好就餐环境。</w:t>
      </w:r>
    </w:p>
    <w:p w14:paraId="322E29F0">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5</w:t>
      </w:r>
      <w:r>
        <w:rPr>
          <w:rFonts w:hint="eastAsia" w:ascii="Times New Roman" w:hAnsi="Times New Roman" w:eastAsia="仿宋" w:cs="Times New Roman"/>
          <w:b w:val="0"/>
          <w:color w:val="auto"/>
          <w:kern w:val="0"/>
          <w:sz w:val="28"/>
          <w:lang w:val="zh-CN" w:eastAsia="zh-CN"/>
        </w:rPr>
        <w:t>、职工用餐完毕后及时进行保洁，包括桌椅的擦拭，地面的拖擦，无污渍、无油渍、无粒屑等。</w:t>
      </w:r>
    </w:p>
    <w:p w14:paraId="5C55DEF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、员工餐厅管理程序标准</w:t>
      </w:r>
    </w:p>
    <w:p w14:paraId="32BADCF4">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 xml:space="preserve">.1检查工作流程 </w:t>
      </w:r>
    </w:p>
    <w:p w14:paraId="627AD8A6">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.1.1每周三拟定食堂下周食谱，提出初步的修改意见，修改完毕后并于周四提交甲方相关负责人最终的下周食谱。</w:t>
      </w:r>
    </w:p>
    <w:p w14:paraId="029E185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 xml:space="preserve">.1.2每日参照《职工餐厅卫生检查标准表》对食堂各项工作进行巡查，了解员工对菜品、服务的意见及设备运行状况。 </w:t>
      </w:r>
    </w:p>
    <w:p w14:paraId="197FB17C">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.1.3随时抽查食堂的饭菜质量和服务质量，并根据《职工餐厅满意度调查表》收集职工意见 ，每月汇总梳理形成报告。</w:t>
      </w:r>
    </w:p>
    <w:p w14:paraId="1CD4DAE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 xml:space="preserve">.1.4每两周主持召开一次食堂工作例会，对前段工作出现的问题进行总结，根据存在问题提出改进意见，并做好今后重点工作安排。 </w:t>
      </w:r>
    </w:p>
    <w:p w14:paraId="2ECA2BC0">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 xml:space="preserve">.1.5每月月初对食堂上月的服务态度、操作规程、食品质量、食品卫生、餐厅费用等进行一次全面小结，并向甲方相关负责人汇报。 </w:t>
      </w:r>
    </w:p>
    <w:p w14:paraId="0026AA8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 xml:space="preserve">.1.6根据《职工餐厅满意度调查表》中出现问题于当天整理、当天反馈至物业餐厅负责人，每月整理汇总一次，上报甲方相关负责人。  </w:t>
      </w:r>
    </w:p>
    <w:p w14:paraId="57D96840">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.2检查工作内容：</w:t>
      </w:r>
    </w:p>
    <w:p w14:paraId="58509F5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.2.1每日07:30—08:30 到食堂查看早餐情况及早上工作安排；</w:t>
      </w:r>
    </w:p>
    <w:p w14:paraId="0A936F69">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.2.2每日11:30—12:40 到食堂查看中午就餐情况，及时解决问题；</w:t>
      </w:r>
    </w:p>
    <w:p w14:paraId="29034239">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.2.3每日17:30—18:30 到食堂查看晚餐的准备情况及卫生情况；</w:t>
      </w:r>
    </w:p>
    <w:p w14:paraId="2C73810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.2.4上述时间段根据实际情况适当调整。</w:t>
      </w:r>
    </w:p>
    <w:p w14:paraId="3FC8FC54">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en-US" w:eastAsia="zh-CN"/>
        </w:rPr>
        <w:t>6</w:t>
      </w:r>
      <w:r>
        <w:rPr>
          <w:rFonts w:hint="eastAsia" w:ascii="Times New Roman" w:hAnsi="Times New Roman" w:eastAsia="仿宋" w:cs="Times New Roman"/>
          <w:b w:val="0"/>
          <w:color w:val="auto"/>
          <w:kern w:val="0"/>
          <w:sz w:val="28"/>
          <w:lang w:val="zh-CN" w:eastAsia="zh-CN"/>
        </w:rPr>
        <w:t>.3员工餐厅卫生检查标准表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96"/>
        <w:gridCol w:w="5474"/>
        <w:gridCol w:w="1056"/>
      </w:tblGrid>
      <w:tr w14:paraId="71D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61B4486">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序号</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CCDFCE4">
            <w:pPr>
              <w:keepNext w:val="0"/>
              <w:keepLines w:val="0"/>
              <w:pageBreakBefore w:val="0"/>
              <w:kinsoku/>
              <w:wordWrap/>
              <w:overflowPunct/>
              <w:topLinePunct w:val="0"/>
              <w:bidi w:val="0"/>
              <w:spacing w:line="440" w:lineRule="exact"/>
              <w:jc w:val="center"/>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检查项目</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580EC65">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检查标准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B91A53">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是否合格</w:t>
            </w:r>
          </w:p>
        </w:tc>
      </w:tr>
      <w:tr w14:paraId="012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230E00B">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1</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8FDAC0E">
            <w:pPr>
              <w:keepNext w:val="0"/>
              <w:keepLines w:val="0"/>
              <w:pageBreakBefore w:val="0"/>
              <w:kinsoku/>
              <w:wordWrap/>
              <w:overflowPunct/>
              <w:topLinePunct w:val="0"/>
              <w:bidi w:val="0"/>
              <w:spacing w:line="440" w:lineRule="exact"/>
              <w:jc w:val="center"/>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地面卫生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3CED5BE">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餐厅区域内地面清洁、无积水、无杂物。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A456C8">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3677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DBDEA05">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2</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236C0BC9">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餐桌卫生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41134B6">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餐厅区域内餐桌摆放整齐，餐桌表面整洁、卫生无积水、剩饭、剩菜，餐椅无灰尘。</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53C303">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02E5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3032C37">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3</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BE0F31D">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门窗卫生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224FD1A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餐厅区域内门窗玻璃干净、整洁、透明，门无油腻、无污渍。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7BC3C3">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096F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193BB49">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4</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02F4A80">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餐车</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42FED0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区域内餐车台内外干净、整洁、无油腻、无灰尘。所售物品摆放整齐，主食、菜品是否保持热度。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A574DD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168C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DC4117">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5</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1C9495F7">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灶 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7326C2E0">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灶台干净整洁、无油渍，无脏水。灶台无漏水、漏气现象。气罐与灶台连接安全、合理。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EBE9FE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58F2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5F7912D">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6</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373D0FDB">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操作台</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4E84B023">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操作台所有用具摆放整齐、干净、整洁。需要消毒的物品必须严格消毒，整个操作间地面整洁、无蝇虫。</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1CBB2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7AA3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7943945">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7</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5A41352">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洗碗池</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1E81EEDC">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区域内所有洗碗池内无积水、无堵塞、无剩饭菜和杂物。洗碗池旁剩饭菜垃圾桶表面干净整洁，垃圾及时清运。</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968C55E">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560E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EB30B65">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8</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044AC5F6">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仓  库</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D2E2A0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仓库物品合理摆放，生熟分开。食用油、饮料、乳制品、调味品必须有生产合格证书，不得存放腐败、变质和超过保质期的食品。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5CCF6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4BC6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D1FCD53">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9</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2D631E3">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餐具卫生</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3927ACF4">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所有餐具必须统一清洗，在消毒柜中进行消毒。餐具在使用前保持干燥、清洁、卫生。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541409">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r w14:paraId="3C74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exac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D624217">
            <w:pPr>
              <w:keepNext w:val="0"/>
              <w:keepLines w:val="0"/>
              <w:pageBreakBefore w:val="0"/>
              <w:kinsoku/>
              <w:wordWrap/>
              <w:overflowPunct/>
              <w:topLinePunct w:val="0"/>
              <w:bidi w:val="0"/>
              <w:spacing w:line="440" w:lineRule="exact"/>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10</w:t>
            </w:r>
          </w:p>
        </w:tc>
        <w:tc>
          <w:tcPr>
            <w:tcW w:w="1566" w:type="dxa"/>
            <w:tcBorders>
              <w:top w:val="single" w:color="auto" w:sz="4" w:space="0"/>
              <w:left w:val="single" w:color="auto" w:sz="4" w:space="0"/>
              <w:bottom w:val="single" w:color="auto" w:sz="4" w:space="0"/>
              <w:right w:val="single" w:color="auto" w:sz="4" w:space="0"/>
            </w:tcBorders>
            <w:noWrap w:val="0"/>
            <w:vAlign w:val="center"/>
          </w:tcPr>
          <w:p w14:paraId="4AF67A5D">
            <w:pPr>
              <w:keepNext w:val="0"/>
              <w:keepLines w:val="0"/>
              <w:pageBreakBefore w:val="0"/>
              <w:kinsoku/>
              <w:wordWrap/>
              <w:overflowPunct/>
              <w:topLinePunct w:val="0"/>
              <w:bidi w:val="0"/>
              <w:spacing w:line="440" w:lineRule="exact"/>
              <w:jc w:val="both"/>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人员、设备卫生及安全</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088B8E1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餐厅操作人员必须统一穿着工装、工帽，配戴口罩，上岗时设备（冰柜、蒸柜、汤锅）保持外表整洁、卫生，使用安全、合理。冰柜内严禁存放变质食物，生熟食必须分开存放。</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E23FE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p>
        </w:tc>
      </w:tr>
    </w:tbl>
    <w:p w14:paraId="2D514F69">
      <w:pPr>
        <w:keepNext w:val="0"/>
        <w:keepLines w:val="0"/>
        <w:pageBreakBefore w:val="0"/>
        <w:kinsoku/>
        <w:wordWrap/>
        <w:overflowPunct/>
        <w:topLinePunct w:val="0"/>
        <w:bidi w:val="0"/>
        <w:spacing w:line="440" w:lineRule="exact"/>
        <w:ind w:left="0" w:firstLine="562" w:firstLineChars="200"/>
        <w:rPr>
          <w:rFonts w:hint="eastAsia" w:ascii="Times New Roman" w:hAnsi="Times New Roman" w:eastAsia="仿宋" w:cs="Times New Roman"/>
          <w:b/>
          <w:bCs/>
          <w:color w:val="auto"/>
          <w:kern w:val="0"/>
          <w:sz w:val="28"/>
          <w:lang w:val="en-US" w:eastAsia="zh-CN"/>
        </w:rPr>
      </w:pPr>
      <w:r>
        <w:rPr>
          <w:rFonts w:hint="eastAsia" w:ascii="Times New Roman" w:hAnsi="Times New Roman" w:eastAsia="仿宋" w:cs="Times New Roman"/>
          <w:b/>
          <w:bCs/>
          <w:color w:val="auto"/>
          <w:kern w:val="0"/>
          <w:sz w:val="28"/>
          <w:lang w:val="en-US" w:eastAsia="zh-CN"/>
        </w:rPr>
        <w:t>五、责任条款</w:t>
      </w:r>
    </w:p>
    <w:p w14:paraId="663FCA8D">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1.服务方应保证足够的人力，以确保餐饮服务正常运行。</w:t>
      </w:r>
    </w:p>
    <w:p w14:paraId="2681A437">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2.餐饮服务人员要具备一定的餐饮服务技术。每周菜谱需根据时令蔬菜制定，营养搭配，保证就餐质量。</w:t>
      </w:r>
    </w:p>
    <w:p w14:paraId="456F5DD8">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 xml:space="preserve">3.服务方应保证用餐环境干净整洁、餐后认真清洗餐具并进性消毒。 </w:t>
      </w:r>
    </w:p>
    <w:p w14:paraId="38063459">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 xml:space="preserve">4.服务方不得将服务业务进行转包。                                  </w:t>
      </w:r>
    </w:p>
    <w:p w14:paraId="517F2534">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服务方在合同期内如不符合以上条款的予以扣除相应岗位工资及管理费用，造成损失的由服务单位承担。</w:t>
      </w:r>
    </w:p>
    <w:p w14:paraId="28CD3441">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服务方无法提供相关服务时被服务方可及时进行处置，产生费用由服务方承担。</w:t>
      </w:r>
    </w:p>
    <w:p w14:paraId="65ECBD00">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合同期内，服务方出现三次以上重大失误的被服务方可单方面解除合同。</w:t>
      </w:r>
    </w:p>
    <w:p w14:paraId="5C95DDC6">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合同期内服务方服务人员的所有安全责任由服务方负责。</w:t>
      </w:r>
    </w:p>
    <w:p w14:paraId="37B6F63A">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服务方必须保障餐饮卫生及食品安全问题，防止食物中毒事件发生，出现相关问题服务方应承担全部责任及造成的损失。</w:t>
      </w:r>
    </w:p>
    <w:p w14:paraId="11B770D7">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562" w:firstLineChars="200"/>
        <w:rPr>
          <w:rFonts w:hint="eastAsia" w:ascii="Times New Roman" w:hAnsi="Times New Roman" w:eastAsia="仿宋" w:cs="Times New Roman"/>
          <w:b/>
          <w:bCs w:val="0"/>
          <w:color w:val="auto"/>
          <w:kern w:val="0"/>
          <w:sz w:val="28"/>
          <w:lang w:val="en-US" w:eastAsia="zh-CN"/>
        </w:rPr>
      </w:pPr>
      <w:r>
        <w:rPr>
          <w:rFonts w:hint="eastAsia" w:ascii="Times New Roman" w:hAnsi="Times New Roman" w:eastAsia="仿宋" w:cs="Times New Roman"/>
          <w:b/>
          <w:bCs w:val="0"/>
          <w:color w:val="auto"/>
          <w:kern w:val="0"/>
          <w:sz w:val="28"/>
          <w:lang w:val="en-US" w:eastAsia="zh-CN"/>
        </w:rPr>
        <w:t>六、综合要求</w:t>
      </w:r>
    </w:p>
    <w:p w14:paraId="19F1F99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bookmarkStart w:id="0" w:name="OLE_LINK25"/>
      <w:r>
        <w:rPr>
          <w:rFonts w:hint="eastAsia" w:ascii="Times New Roman" w:hAnsi="Times New Roman" w:eastAsia="仿宋" w:cs="Times New Roman"/>
          <w:b w:val="0"/>
          <w:color w:val="auto"/>
          <w:kern w:val="0"/>
          <w:sz w:val="28"/>
          <w:lang w:val="zh-CN" w:eastAsia="zh-CN"/>
        </w:rPr>
        <w:t>1.</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供应商所提供的服务各项指标符合或优于本次</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 xml:space="preserve">要求、国家标准、行业标准及规范。 </w:t>
      </w:r>
    </w:p>
    <w:p w14:paraId="641030FB">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2.</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供应商必须按</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文件各章节条款的内容和顺序逐项作出实质性应答。无论</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文件如何表述，</w:t>
      </w:r>
      <w:r>
        <w:rPr>
          <w:rFonts w:hint="eastAsia" w:ascii="Times New Roman" w:hAnsi="Times New Roman" w:eastAsia="仿宋" w:cs="Times New Roman"/>
          <w:b w:val="0"/>
          <w:color w:val="auto"/>
          <w:kern w:val="0"/>
          <w:sz w:val="28"/>
          <w:lang w:val="en-US" w:eastAsia="zh-CN"/>
        </w:rPr>
        <w:t>磋商小组</w:t>
      </w:r>
      <w:r>
        <w:rPr>
          <w:rFonts w:hint="eastAsia" w:ascii="Times New Roman" w:hAnsi="Times New Roman" w:eastAsia="仿宋" w:cs="Times New Roman"/>
          <w:b w:val="0"/>
          <w:color w:val="auto"/>
          <w:kern w:val="0"/>
          <w:sz w:val="28"/>
          <w:lang w:val="zh-CN" w:eastAsia="zh-CN"/>
        </w:rPr>
        <w:t>欢迎</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供应商尽可能用数据响应技术要求。所提供的服务要求与所规定要求的任何偏离都必须逐条列入</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文件中的技术</w:t>
      </w:r>
      <w:r>
        <w:rPr>
          <w:rFonts w:hint="eastAsia" w:ascii="Times New Roman" w:hAnsi="Times New Roman" w:eastAsia="仿宋" w:cs="Times New Roman"/>
          <w:b w:val="0"/>
          <w:color w:val="auto"/>
          <w:kern w:val="0"/>
          <w:sz w:val="28"/>
          <w:lang w:val="en-US" w:eastAsia="zh-CN"/>
        </w:rPr>
        <w:t>服务</w:t>
      </w:r>
      <w:r>
        <w:rPr>
          <w:rFonts w:hint="eastAsia" w:ascii="Times New Roman" w:hAnsi="Times New Roman" w:eastAsia="仿宋" w:cs="Times New Roman"/>
          <w:b w:val="0"/>
          <w:color w:val="auto"/>
          <w:kern w:val="0"/>
          <w:sz w:val="28"/>
          <w:lang w:val="zh-CN" w:eastAsia="zh-CN"/>
        </w:rPr>
        <w:t>偏</w:t>
      </w:r>
      <w:r>
        <w:rPr>
          <w:rFonts w:hint="eastAsia" w:ascii="Times New Roman" w:hAnsi="Times New Roman" w:eastAsia="仿宋" w:cs="Times New Roman"/>
          <w:b w:val="0"/>
          <w:color w:val="auto"/>
          <w:kern w:val="0"/>
          <w:sz w:val="28"/>
          <w:lang w:val="en-US" w:eastAsia="zh-CN"/>
        </w:rPr>
        <w:t>离</w:t>
      </w:r>
      <w:r>
        <w:rPr>
          <w:rFonts w:hint="eastAsia" w:ascii="Times New Roman" w:hAnsi="Times New Roman" w:eastAsia="仿宋" w:cs="Times New Roman"/>
          <w:b w:val="0"/>
          <w:color w:val="auto"/>
          <w:kern w:val="0"/>
          <w:sz w:val="28"/>
          <w:lang w:val="zh-CN" w:eastAsia="zh-CN"/>
        </w:rPr>
        <w:t>表中，任何不按此要求的</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文件将承担被拒绝接受的风险。</w:t>
      </w:r>
      <w:r>
        <w:rPr>
          <w:rFonts w:hint="eastAsia" w:ascii="Times New Roman" w:hAnsi="Times New Roman" w:eastAsia="仿宋" w:cs="Times New Roman"/>
          <w:b w:val="0"/>
          <w:color w:val="auto"/>
          <w:kern w:val="0"/>
          <w:sz w:val="28"/>
          <w:lang w:val="en-US" w:eastAsia="zh-CN"/>
        </w:rPr>
        <w:t>成交</w:t>
      </w:r>
      <w:r>
        <w:rPr>
          <w:rFonts w:hint="eastAsia" w:ascii="Times New Roman" w:hAnsi="Times New Roman" w:eastAsia="仿宋" w:cs="Times New Roman"/>
          <w:b w:val="0"/>
          <w:color w:val="auto"/>
          <w:kern w:val="0"/>
          <w:sz w:val="28"/>
          <w:lang w:val="zh-CN" w:eastAsia="zh-CN"/>
        </w:rPr>
        <w:t>后，</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供应商在合同谈判中的任何偏</w:t>
      </w:r>
      <w:r>
        <w:rPr>
          <w:rFonts w:hint="eastAsia" w:ascii="Times New Roman" w:hAnsi="Times New Roman" w:eastAsia="仿宋" w:cs="Times New Roman"/>
          <w:b w:val="0"/>
          <w:color w:val="auto"/>
          <w:kern w:val="0"/>
          <w:sz w:val="28"/>
          <w:lang w:val="en-US" w:eastAsia="zh-CN"/>
        </w:rPr>
        <w:t>差</w:t>
      </w:r>
      <w:r>
        <w:rPr>
          <w:rFonts w:hint="eastAsia" w:ascii="Times New Roman" w:hAnsi="Times New Roman" w:eastAsia="仿宋" w:cs="Times New Roman"/>
          <w:b w:val="0"/>
          <w:color w:val="auto"/>
          <w:kern w:val="0"/>
          <w:sz w:val="28"/>
          <w:lang w:val="zh-CN" w:eastAsia="zh-CN"/>
        </w:rPr>
        <w:t>都不得超越此偏离表中已被采购人确认的条款。</w:t>
      </w:r>
    </w:p>
    <w:p w14:paraId="753FE43F">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3.供应商应为本项目配备一支有能力的服务团队，人员要求应满足</w:t>
      </w:r>
      <w:r>
        <w:rPr>
          <w:rFonts w:hint="eastAsia" w:ascii="Times New Roman" w:hAnsi="Times New Roman" w:eastAsia="仿宋" w:cs="Times New Roman"/>
          <w:b w:val="0"/>
          <w:color w:val="auto"/>
          <w:kern w:val="0"/>
          <w:sz w:val="28"/>
          <w:lang w:val="en-US" w:eastAsia="zh-CN"/>
        </w:rPr>
        <w:t>磋商</w:t>
      </w:r>
      <w:r>
        <w:rPr>
          <w:rFonts w:hint="eastAsia" w:ascii="Times New Roman" w:hAnsi="Times New Roman" w:eastAsia="仿宋" w:cs="Times New Roman"/>
          <w:b w:val="0"/>
          <w:color w:val="auto"/>
          <w:kern w:val="0"/>
          <w:sz w:val="28"/>
          <w:lang w:val="zh-CN" w:eastAsia="zh-CN"/>
        </w:rPr>
        <w:t>文件中规定的各岗位人员最低要求。</w:t>
      </w:r>
    </w:p>
    <w:p w14:paraId="6B28F883">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zh-CN" w:eastAsia="zh-CN"/>
        </w:rPr>
      </w:pPr>
      <w:r>
        <w:rPr>
          <w:rFonts w:hint="eastAsia" w:ascii="Times New Roman" w:hAnsi="Times New Roman" w:eastAsia="仿宋" w:cs="Times New Roman"/>
          <w:b w:val="0"/>
          <w:color w:val="auto"/>
          <w:kern w:val="0"/>
          <w:sz w:val="28"/>
          <w:lang w:val="zh-CN" w:eastAsia="zh-CN"/>
        </w:rPr>
        <w:t>4.供应商需在</w:t>
      </w:r>
      <w:r>
        <w:rPr>
          <w:rFonts w:hint="eastAsia" w:ascii="Times New Roman" w:hAnsi="Times New Roman" w:eastAsia="仿宋" w:cs="Times New Roman"/>
          <w:b w:val="0"/>
          <w:color w:val="auto"/>
          <w:kern w:val="0"/>
          <w:sz w:val="28"/>
          <w:lang w:val="en-US" w:eastAsia="zh-CN"/>
        </w:rPr>
        <w:t>磋商响应</w:t>
      </w:r>
      <w:r>
        <w:rPr>
          <w:rFonts w:hint="eastAsia" w:ascii="Times New Roman" w:hAnsi="Times New Roman" w:eastAsia="仿宋" w:cs="Times New Roman"/>
          <w:b w:val="0"/>
          <w:color w:val="auto"/>
          <w:kern w:val="0"/>
          <w:sz w:val="28"/>
          <w:lang w:val="zh-CN" w:eastAsia="zh-CN"/>
        </w:rPr>
        <w:t>文件中制定针对本项目的相关</w:t>
      </w:r>
      <w:r>
        <w:rPr>
          <w:rFonts w:hint="eastAsia" w:ascii="Times New Roman" w:hAnsi="Times New Roman" w:eastAsia="仿宋" w:cs="Times New Roman"/>
          <w:b w:val="0"/>
          <w:color w:val="auto"/>
          <w:kern w:val="0"/>
          <w:sz w:val="28"/>
          <w:lang w:val="en-US" w:eastAsia="zh-CN"/>
        </w:rPr>
        <w:t>服务方案</w:t>
      </w:r>
      <w:r>
        <w:rPr>
          <w:rFonts w:hint="eastAsia" w:ascii="Times New Roman" w:hAnsi="Times New Roman" w:eastAsia="仿宋" w:cs="Times New Roman"/>
          <w:b w:val="0"/>
          <w:color w:val="auto"/>
          <w:kern w:val="0"/>
          <w:sz w:val="28"/>
          <w:lang w:val="zh-CN" w:eastAsia="zh-CN"/>
        </w:rPr>
        <w:t>、应急预案及保障措施等。</w:t>
      </w:r>
    </w:p>
    <w:p w14:paraId="645DDC87">
      <w:pPr>
        <w:keepNext w:val="0"/>
        <w:keepLines w:val="0"/>
        <w:pageBreakBefore w:val="0"/>
        <w:kinsoku/>
        <w:wordWrap/>
        <w:overflowPunct/>
        <w:topLinePunct w:val="0"/>
        <w:bidi w:val="0"/>
        <w:spacing w:line="440" w:lineRule="exact"/>
        <w:ind w:left="0" w:firstLine="560" w:firstLineChars="200"/>
        <w:rPr>
          <w:rFonts w:hint="default" w:ascii="Times New Roman" w:hAnsi="Times New Roman" w:eastAsia="仿宋" w:cs="Times New Roman"/>
          <w:b w:val="0"/>
          <w:color w:val="auto"/>
          <w:kern w:val="0"/>
          <w:sz w:val="28"/>
          <w:lang w:val="en-US" w:eastAsia="zh-CN"/>
        </w:rPr>
      </w:pPr>
      <w:r>
        <w:rPr>
          <w:rFonts w:hint="eastAsia" w:ascii="Times New Roman" w:hAnsi="Times New Roman" w:eastAsia="仿宋" w:cs="Times New Roman"/>
          <w:b w:val="0"/>
          <w:color w:val="auto"/>
          <w:kern w:val="0"/>
          <w:sz w:val="28"/>
          <w:lang w:val="en-US" w:eastAsia="zh-CN"/>
        </w:rPr>
        <w:t>5.供应商应具有多年在国企或事业单位从事餐饮服务且未出现重大安全事故的企业。</w:t>
      </w:r>
    </w:p>
    <w:p w14:paraId="5F2F21B8">
      <w:pPr>
        <w:keepNext w:val="0"/>
        <w:keepLines w:val="0"/>
        <w:pageBreakBefore w:val="0"/>
        <w:widowControl/>
        <w:kinsoku/>
        <w:wordWrap/>
        <w:overflowPunct/>
        <w:topLinePunct w:val="0"/>
        <w:bidi w:val="0"/>
        <w:spacing w:line="440" w:lineRule="exact"/>
        <w:ind w:left="0" w:firstLine="562" w:firstLineChars="200"/>
        <w:rPr>
          <w:rFonts w:hint="eastAsia" w:ascii="Times New Roman" w:hAnsi="Times New Roman" w:eastAsia="仿宋" w:cs="Times New Roman"/>
          <w:b/>
          <w:bCs w:val="0"/>
          <w:color w:val="auto"/>
          <w:sz w:val="28"/>
          <w:szCs w:val="28"/>
          <w:lang w:val="en-US" w:eastAsia="zh-CN"/>
        </w:rPr>
      </w:pPr>
      <w:r>
        <w:rPr>
          <w:rFonts w:hint="eastAsia" w:ascii="Times New Roman" w:hAnsi="Times New Roman" w:eastAsia="仿宋" w:cs="Times New Roman"/>
          <w:b/>
          <w:bCs w:val="0"/>
          <w:color w:val="auto"/>
          <w:sz w:val="28"/>
          <w:szCs w:val="28"/>
          <w:lang w:val="en-US" w:eastAsia="zh-CN"/>
        </w:rPr>
        <w:t>七、实质性条款要求（</w:t>
      </w:r>
      <w:r>
        <w:rPr>
          <w:rFonts w:hint="eastAsia" w:ascii="Times New Roman" w:hAnsi="Times New Roman" w:eastAsia="仿宋" w:cs="Times New Roman"/>
          <w:b/>
          <w:bCs w:val="0"/>
          <w:color w:val="auto"/>
          <w:sz w:val="28"/>
          <w:szCs w:val="28"/>
          <w:lang w:val="zh-CN" w:eastAsia="zh-CN"/>
        </w:rPr>
        <w:t>加“★”部分为实质性要求，必须满足，</w:t>
      </w:r>
      <w:r>
        <w:rPr>
          <w:rFonts w:hint="eastAsia" w:ascii="Times New Roman" w:hAnsi="Times New Roman" w:eastAsia="仿宋" w:cs="Times New Roman"/>
          <w:b/>
          <w:bCs w:val="0"/>
          <w:color w:val="auto"/>
          <w:sz w:val="28"/>
          <w:szCs w:val="28"/>
          <w:lang w:val="en-US" w:eastAsia="zh-CN"/>
        </w:rPr>
        <w:t>以下条款须提供承诺函，未提供或缺漏项视为无效投标）</w:t>
      </w:r>
      <w:bookmarkEnd w:id="0"/>
      <w:r>
        <w:rPr>
          <w:rFonts w:hint="eastAsia" w:ascii="Times New Roman" w:hAnsi="Times New Roman" w:eastAsia="仿宋" w:cs="Times New Roman"/>
          <w:b/>
          <w:bCs w:val="0"/>
          <w:color w:val="auto"/>
          <w:sz w:val="28"/>
          <w:szCs w:val="28"/>
          <w:lang w:val="en-US" w:eastAsia="zh-CN"/>
        </w:rPr>
        <w:t xml:space="preserve"> </w:t>
      </w:r>
    </w:p>
    <w:p w14:paraId="66440E96">
      <w:pPr>
        <w:keepNext w:val="0"/>
        <w:keepLines w:val="0"/>
        <w:pageBreakBefore w:val="0"/>
        <w:widowControl/>
        <w:kinsoku/>
        <w:wordWrap/>
        <w:overflowPunct/>
        <w:topLinePunct w:val="0"/>
        <w:bidi w:val="0"/>
        <w:spacing w:line="440" w:lineRule="exact"/>
        <w:ind w:left="0" w:firstLine="560" w:firstLineChars="200"/>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color w:val="auto"/>
          <w:sz w:val="28"/>
          <w:szCs w:val="28"/>
          <w:lang w:val="en-US" w:eastAsia="zh-CN"/>
        </w:rPr>
        <w:t>★</w:t>
      </w:r>
      <w:r>
        <w:rPr>
          <w:rFonts w:hint="eastAsia" w:ascii="Times New Roman" w:hAnsi="Times New Roman" w:eastAsia="仿宋" w:cs="Times New Roman"/>
          <w:b w:val="0"/>
          <w:bCs/>
          <w:color w:val="auto"/>
          <w:sz w:val="28"/>
          <w:szCs w:val="28"/>
          <w:lang w:val="en-US" w:eastAsia="zh-CN"/>
        </w:rPr>
        <w:t xml:space="preserve">（一）磋商供应商须承诺：拟派服务人员完全满足磋商文件人数16人）要求。 </w:t>
      </w:r>
    </w:p>
    <w:p w14:paraId="6D294ABC">
      <w:pPr>
        <w:keepNext w:val="0"/>
        <w:keepLines w:val="0"/>
        <w:pageBreakBefore w:val="0"/>
        <w:widowControl/>
        <w:kinsoku/>
        <w:wordWrap/>
        <w:overflowPunct/>
        <w:topLinePunct w:val="0"/>
        <w:bidi w:val="0"/>
        <w:spacing w:line="440" w:lineRule="exact"/>
        <w:ind w:left="0" w:firstLine="560" w:firstLineChars="200"/>
        <w:rPr>
          <w:rFonts w:hint="eastAsia" w:ascii="Times New Roman" w:hAnsi="Times New Roman" w:eastAsia="仿宋" w:cs="Times New Roman"/>
          <w:b w:val="0"/>
          <w:bCs/>
          <w:color w:val="auto"/>
          <w:sz w:val="28"/>
          <w:szCs w:val="28"/>
          <w:lang w:val="en-US" w:eastAsia="zh-CN"/>
        </w:rPr>
      </w:pPr>
      <w:r>
        <w:rPr>
          <w:rFonts w:hint="eastAsia" w:ascii="Times New Roman" w:hAnsi="Times New Roman" w:eastAsia="仿宋" w:cs="Times New Roman"/>
          <w:b w:val="0"/>
          <w:color w:val="auto"/>
          <w:sz w:val="28"/>
          <w:szCs w:val="28"/>
          <w:lang w:val="en-US" w:eastAsia="zh-CN"/>
        </w:rPr>
        <w:t>★</w:t>
      </w:r>
      <w:r>
        <w:rPr>
          <w:rFonts w:hint="eastAsia" w:ascii="Times New Roman" w:hAnsi="Times New Roman" w:eastAsia="仿宋" w:cs="Times New Roman"/>
          <w:b w:val="0"/>
          <w:bCs/>
          <w:color w:val="auto"/>
          <w:sz w:val="28"/>
          <w:szCs w:val="28"/>
          <w:lang w:val="en-US" w:eastAsia="zh-CN"/>
        </w:rPr>
        <w:t xml:space="preserve">（二）磋商供应商须承诺：拟派所有人员均持有卫生部门颁发的健康证明。 </w:t>
      </w:r>
    </w:p>
    <w:p w14:paraId="186A41A0">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562" w:firstLineChars="200"/>
        <w:jc w:val="both"/>
        <w:textAlignment w:val="baseline"/>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宋体"/>
          <w:b/>
          <w:bCs/>
          <w:color w:val="auto"/>
          <w:kern w:val="2"/>
          <w:sz w:val="28"/>
          <w:szCs w:val="28"/>
          <w:lang w:val="en-US" w:eastAsia="zh-CN" w:bidi="ar-SA"/>
        </w:rPr>
        <w:t>八、服务期限：</w:t>
      </w:r>
      <w:r>
        <w:rPr>
          <w:rFonts w:hint="eastAsia" w:ascii="Times New Roman" w:hAnsi="Times New Roman" w:eastAsia="仿宋" w:cs="Times New Roman"/>
          <w:b w:val="0"/>
          <w:color w:val="auto"/>
          <w:kern w:val="0"/>
          <w:sz w:val="28"/>
          <w:lang w:val="en-US" w:eastAsia="zh-CN"/>
        </w:rPr>
        <w:t xml:space="preserve">本项目服务期为一年（从合同签订之日起算）。服务期满后根据上年度服务期间完成采购人所要求服务标准情况，在财政资金保障下，保证服务要求、服务质量不变的情况下可以续签，续签时间不超过两年。如政策规定发生变化，服务企业需相应执行或解除合同。 </w:t>
      </w:r>
    </w:p>
    <w:p w14:paraId="2A0234F5">
      <w:pPr>
        <w:pStyle w:val="6"/>
        <w:keepNext w:val="0"/>
        <w:keepLines w:val="0"/>
        <w:pageBreakBefore w:val="0"/>
        <w:numPr>
          <w:ilvl w:val="0"/>
          <w:numId w:val="0"/>
        </w:numPr>
        <w:kinsoku/>
        <w:wordWrap/>
        <w:overflowPunct/>
        <w:topLinePunct w:val="0"/>
        <w:bidi w:val="0"/>
        <w:spacing w:after="0" w:line="440" w:lineRule="exact"/>
        <w:ind w:left="0" w:firstLine="562" w:firstLineChars="200"/>
        <w:rPr>
          <w:rFonts w:hint="eastAsia" w:ascii="Times New Roman" w:hAnsi="Times New Roman" w:eastAsia="仿宋" w:cs="宋体"/>
          <w:b/>
          <w:bCs/>
          <w:color w:val="auto"/>
          <w:sz w:val="28"/>
          <w:szCs w:val="28"/>
        </w:rPr>
      </w:pPr>
      <w:r>
        <w:rPr>
          <w:rFonts w:hint="eastAsia" w:ascii="Times New Roman" w:hAnsi="Times New Roman" w:eastAsia="仿宋" w:cs="宋体"/>
          <w:b/>
          <w:bCs/>
          <w:color w:val="auto"/>
          <w:sz w:val="28"/>
          <w:szCs w:val="28"/>
          <w:lang w:val="en-US" w:eastAsia="zh-CN"/>
        </w:rPr>
        <w:t>九、</w:t>
      </w:r>
      <w:r>
        <w:rPr>
          <w:rFonts w:hint="eastAsia" w:ascii="Times New Roman" w:hAnsi="Times New Roman" w:eastAsia="仿宋" w:cs="宋体"/>
          <w:b/>
          <w:bCs/>
          <w:color w:val="auto"/>
          <w:sz w:val="28"/>
          <w:szCs w:val="28"/>
        </w:rPr>
        <w:t>付款方式</w:t>
      </w:r>
    </w:p>
    <w:p w14:paraId="53E9F317">
      <w:pPr>
        <w:keepNext w:val="0"/>
        <w:keepLines w:val="0"/>
        <w:pageBreakBefore w:val="0"/>
        <w:kinsoku/>
        <w:wordWrap/>
        <w:overflowPunct/>
        <w:topLinePunct w:val="0"/>
        <w:bidi w:val="0"/>
        <w:spacing w:line="440" w:lineRule="exact"/>
        <w:ind w:left="0" w:firstLine="560" w:firstLineChars="200"/>
        <w:rPr>
          <w:rFonts w:hint="eastAsia" w:ascii="Times New Roman" w:hAnsi="Times New Roman" w:eastAsia="仿宋" w:cs="Times New Roman"/>
          <w:b w:val="0"/>
          <w:color w:val="auto"/>
          <w:kern w:val="0"/>
          <w:sz w:val="28"/>
          <w:lang w:val="en-US" w:eastAsia="zh-CN"/>
        </w:rPr>
      </w:pPr>
      <w:r>
        <w:rPr>
          <w:rFonts w:hint="eastAsia" w:ascii="Times New Roman" w:hAnsi="Times New Roman" w:eastAsia="仿宋" w:cs="仿宋"/>
          <w:b w:val="0"/>
          <w:bCs w:val="0"/>
          <w:color w:val="auto"/>
          <w:sz w:val="28"/>
          <w:szCs w:val="28"/>
          <w:lang w:val="zh-CN"/>
        </w:rPr>
        <w:t>按</w:t>
      </w:r>
      <w:r>
        <w:rPr>
          <w:rFonts w:hint="eastAsia" w:ascii="Times New Roman" w:hAnsi="Times New Roman" w:eastAsia="仿宋" w:cs="仿宋"/>
          <w:b w:val="0"/>
          <w:bCs w:val="0"/>
          <w:color w:val="auto"/>
          <w:sz w:val="28"/>
          <w:szCs w:val="28"/>
          <w:lang w:val="en-US" w:eastAsia="zh-CN"/>
        </w:rPr>
        <w:t>月</w:t>
      </w:r>
      <w:r>
        <w:rPr>
          <w:rFonts w:hint="eastAsia" w:ascii="Times New Roman" w:hAnsi="Times New Roman" w:eastAsia="仿宋" w:cs="仿宋"/>
          <w:b w:val="0"/>
          <w:bCs w:val="0"/>
          <w:color w:val="auto"/>
          <w:sz w:val="28"/>
          <w:szCs w:val="28"/>
          <w:lang w:val="zh-CN"/>
        </w:rPr>
        <w:t>结算。采购人在次月10日内对</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进行考核，采购人收到</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出具的</w:t>
      </w:r>
      <w:r>
        <w:rPr>
          <w:rFonts w:hint="eastAsia" w:ascii="Times New Roman" w:hAnsi="Times New Roman" w:eastAsia="仿宋" w:cs="仿宋"/>
          <w:b w:val="0"/>
          <w:bCs w:val="0"/>
          <w:color w:val="auto"/>
          <w:sz w:val="28"/>
          <w:szCs w:val="28"/>
          <w:lang w:val="en-US" w:eastAsia="zh-CN"/>
        </w:rPr>
        <w:t>正规税票</w:t>
      </w:r>
      <w:r>
        <w:rPr>
          <w:rFonts w:hint="eastAsia" w:ascii="Times New Roman" w:hAnsi="Times New Roman" w:eastAsia="仿宋" w:cs="仿宋"/>
          <w:b w:val="0"/>
          <w:bCs w:val="0"/>
          <w:color w:val="auto"/>
          <w:sz w:val="28"/>
          <w:szCs w:val="28"/>
          <w:lang w:val="zh-CN"/>
        </w:rPr>
        <w:t>后7日内支付服务费用（具体支付要求由采购人与</w:t>
      </w:r>
      <w:r>
        <w:rPr>
          <w:rFonts w:hint="eastAsia" w:ascii="Times New Roman" w:hAnsi="Times New Roman" w:eastAsia="仿宋" w:cs="仿宋"/>
          <w:b w:val="0"/>
          <w:bCs w:val="0"/>
          <w:color w:val="auto"/>
          <w:sz w:val="28"/>
          <w:szCs w:val="28"/>
          <w:lang w:val="en-US" w:eastAsia="zh-CN"/>
        </w:rPr>
        <w:t>成交供应商</w:t>
      </w:r>
      <w:r>
        <w:rPr>
          <w:rFonts w:hint="eastAsia" w:ascii="Times New Roman" w:hAnsi="Times New Roman" w:eastAsia="仿宋" w:cs="仿宋"/>
          <w:b w:val="0"/>
          <w:bCs w:val="0"/>
          <w:color w:val="auto"/>
          <w:sz w:val="28"/>
          <w:szCs w:val="28"/>
          <w:lang w:val="zh-CN"/>
        </w:rPr>
        <w:t>具体商定）。</w:t>
      </w:r>
    </w:p>
    <w:p w14:paraId="5ECF19D4">
      <w:pPr>
        <w:keepNext w:val="0"/>
        <w:keepLines w:val="0"/>
        <w:pageBreakBefore w:val="0"/>
        <w:tabs>
          <w:tab w:val="left" w:pos="-180"/>
          <w:tab w:val="left" w:pos="720"/>
        </w:tabs>
        <w:kinsoku/>
        <w:wordWrap/>
        <w:overflowPunct/>
        <w:topLinePunct w:val="0"/>
        <w:autoSpaceDE/>
        <w:autoSpaceDN/>
        <w:bidi w:val="0"/>
        <w:adjustRightInd/>
        <w:snapToGrid/>
        <w:spacing w:line="440" w:lineRule="exact"/>
        <w:ind w:firstLine="562" w:firstLineChars="200"/>
        <w:jc w:val="left"/>
        <w:rPr>
          <w:rFonts w:hint="eastAsia" w:ascii="Times New Roman" w:hAnsi="Times New Roman" w:eastAsia="仿宋" w:cs="宋体"/>
          <w:b/>
          <w:bCs/>
          <w:color w:val="auto"/>
          <w:sz w:val="28"/>
          <w:szCs w:val="28"/>
        </w:rPr>
      </w:pPr>
      <w:r>
        <w:rPr>
          <w:rFonts w:hint="eastAsia" w:ascii="Times New Roman" w:hAnsi="Times New Roman" w:eastAsia="仿宋" w:cs="宋体"/>
          <w:b/>
          <w:bCs/>
          <w:color w:val="auto"/>
          <w:sz w:val="28"/>
          <w:szCs w:val="28"/>
          <w:lang w:val="en-US" w:eastAsia="zh-CN"/>
        </w:rPr>
        <w:t>十、</w:t>
      </w:r>
      <w:r>
        <w:rPr>
          <w:rFonts w:hint="eastAsia" w:ascii="Times New Roman" w:hAnsi="Times New Roman" w:eastAsia="仿宋" w:cs="宋体"/>
          <w:b/>
          <w:bCs/>
          <w:color w:val="auto"/>
          <w:sz w:val="28"/>
          <w:szCs w:val="28"/>
        </w:rPr>
        <w:t>其他事项</w:t>
      </w:r>
    </w:p>
    <w:p w14:paraId="37F0DEA5">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560" w:firstLineChars="200"/>
        <w:jc w:val="both"/>
        <w:textAlignment w:val="baseline"/>
        <w:rPr>
          <w:rFonts w:hint="eastAsia" w:ascii="Times New Roman" w:hAnsi="Times New Roman" w:eastAsia="仿宋"/>
          <w:b w:val="0"/>
          <w:color w:val="auto"/>
          <w:sz w:val="28"/>
        </w:rPr>
      </w:pPr>
      <w:r>
        <w:rPr>
          <w:rFonts w:hint="eastAsia" w:ascii="Times New Roman" w:hAnsi="Times New Roman" w:eastAsia="仿宋" w:cs="Times New Roman"/>
          <w:b w:val="0"/>
          <w:color w:val="auto"/>
          <w:kern w:val="0"/>
          <w:sz w:val="28"/>
          <w:lang w:val="en-US" w:eastAsia="zh-CN"/>
        </w:rPr>
        <w:t>以成交供应商与甲方签订合同内容为准。</w:t>
      </w:r>
    </w:p>
    <w:p w14:paraId="26E504AA">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C19AD"/>
    <w:rsid w:val="62AC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next w:val="3"/>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4"/>
    <w:qFormat/>
    <w:uiPriority w:val="0"/>
    <w:pPr>
      <w:spacing w:afterLines="50" w:line="360" w:lineRule="auto"/>
    </w:pPr>
    <w:rPr>
      <w:rFonts w:ascii="宋体" w:hAnsi="宋体"/>
      <w:color w:val="000000"/>
      <w:sz w:val="24"/>
    </w:rPr>
  </w:style>
  <w:style w:type="paragraph" w:customStyle="1" w:styleId="4">
    <w:name w:val="RFI Heading 2nd Level Char"/>
    <w:basedOn w:val="1"/>
    <w:next w:val="5"/>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5">
    <w:name w:val="Normal 0.51"/>
    <w:next w:val="1"/>
    <w:qFormat/>
    <w:uiPriority w:val="0"/>
    <w:pPr>
      <w:widowControl/>
      <w:spacing w:before="180" w:after="120" w:line="400" w:lineRule="exact"/>
      <w:ind w:left="720"/>
      <w:jc w:val="both"/>
    </w:pPr>
    <w:rPr>
      <w:rFonts w:ascii="Times New Roman" w:hAnsi="Calibri Light" w:eastAsia="宋体" w:cs="Calibri Light"/>
      <w:kern w:val="2"/>
      <w:sz w:val="24"/>
      <w:szCs w:val="28"/>
      <w:lang w:val="en-US" w:eastAsia="zh-CN" w:bidi="ar-SA"/>
    </w:rPr>
  </w:style>
  <w:style w:type="paragraph" w:styleId="6">
    <w:name w:val="Body Text Indent 2"/>
    <w:basedOn w:val="1"/>
    <w:unhideWhenUsed/>
    <w:qFormat/>
    <w:uiPriority w:val="99"/>
    <w:pPr>
      <w:spacing w:after="120" w:line="480" w:lineRule="auto"/>
      <w:ind w:left="420" w:leftChars="200"/>
    </w:pPr>
  </w:style>
  <w:style w:type="paragraph" w:styleId="7">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2025-11-19T07:27:00Z</dcterms:created>
  <dc:creator>肆伍</dc:creator>
  <cp:lastModifiedBy>肆伍</cp:lastModifiedBy>
  <dcterms:modified xsi:type="dcterms:W3CDTF">2025-11-19T07:30:07Z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95FF557463C74E10B6F7DA26B7F5A8BD_11</vt:lpwstr>
  </property>
  <property fmtid="{D5CDD505-2E9C-101B-9397-08002B2CF9AE}" pid="4" name="KSOTemplateDocerSaveRecord">
    <vt:lpwstr>eyJoZGlkIjoiMDQ3ZjFhY2Y2MWU5M2I3NDNiYjM5ZDM2NTE3MGYyYWMiLCJ1c2VySWQiOiIzNzE0MTY3NzEifQ==</vt:lpwstr>
  </property>
</Properties>
</file>