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6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30495C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项目编号：ZHCG-SYLHD-20251118</w:t>
      </w:r>
    </w:p>
    <w:p w14:paraId="2C1A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项目名称：东三路绿化更新提升</w:t>
      </w:r>
    </w:p>
    <w:p w14:paraId="20B1E4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</w:p>
    <w:p w14:paraId="3FA59D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预算金额：946,535.82元</w:t>
      </w:r>
    </w:p>
    <w:p w14:paraId="774A8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东三路绿化更新提升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主要包括用地平整、苗木移栽、草皮铺种、绿化养护等。</w:t>
      </w:r>
      <w:bookmarkStart w:id="0" w:name="_GoBack"/>
      <w:bookmarkEnd w:id="0"/>
    </w:p>
    <w:p w14:paraId="05781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E484B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采购包1：1年</w:t>
      </w:r>
    </w:p>
    <w:p w14:paraId="50D6DF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310663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77FDC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0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2025-11-19T12:03:41Z</dcterms:created>
  <dc:creator>Administrator</dc:creator>
  <cp:lastModifiedBy>康辉15010051765</cp:lastModifiedBy>
  <dcterms:modified xsi:type="dcterms:W3CDTF">2025-11-19T12:11:35Z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5277CB046828497A97A80F9C0CD40981_12</vt:lpwstr>
  </property>
</Properties>
</file>