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ind w:right="-483" w:rightChars="-230"/>
        <w:jc w:val="center"/>
        <w:rPr>
          <w:rFonts w:hint="eastAsia" w:ascii="黑体" w:hAnsi="黑体" w:eastAsia="黑体"/>
          <w:color w:val="000000" w:themeColor="text1"/>
          <w:sz w:val="28"/>
          <w:szCs w:val="28"/>
        </w:rPr>
      </w:pPr>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西安市消防救援支队周至大队营区环境及室内设施维修改造采购项目</w:t>
      </w:r>
      <w:r>
        <w:rPr>
          <w:rFonts w:hint="eastAsia" w:ascii="华文中宋" w:hAnsi="华文中宋" w:eastAsia="华文中宋"/>
          <w:color w:val="000000" w:themeColor="text1"/>
        </w:rPr>
        <w:t>的成交结果公告</w:t>
      </w:r>
      <w:bookmarkStart w:id="0" w:name="OLE_LINK1"/>
      <w:bookmarkStart w:id="1" w:name="OLE_LINK5"/>
      <w:bookmarkStart w:id="2" w:name="OLE_LINK4"/>
      <w:bookmarkStart w:id="3" w:name="OLE_LINK3"/>
      <w:bookmarkStart w:id="4" w:name="OLE_LINK2"/>
    </w:p>
    <w:p>
      <w:pPr>
        <w:spacing w:line="600" w:lineRule="exact"/>
        <w:rPr>
          <w:rFonts w:hint="default" w:ascii="仿宋" w:hAnsi="仿宋" w:eastAsia="黑体"/>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XCZX2025-0153</w:t>
      </w:r>
    </w:p>
    <w:p>
      <w:pPr>
        <w:spacing w:line="600" w:lineRule="exact"/>
        <w:ind w:firstLine="560" w:firstLineChars="200"/>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eastAsia="zh-CN"/>
        </w:rPr>
        <w:t>ZCBN-西安市-2025-04756</w:t>
      </w:r>
    </w:p>
    <w:p>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西安市消防救援支队周至大队营区环境及室内设施维修改造采购项目</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lang w:eastAsia="zh-CN"/>
        </w:rPr>
        <w:t>服务商</w:t>
      </w:r>
      <w:r>
        <w:rPr>
          <w:rFonts w:hint="eastAsia" w:ascii="仿宋" w:hAnsi="仿宋" w:eastAsia="仿宋"/>
          <w:color w:val="000000" w:themeColor="text1"/>
          <w:sz w:val="28"/>
          <w:szCs w:val="28"/>
        </w:rPr>
        <w:t>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恋日建设集团有限公司</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成交</w:t>
      </w:r>
      <w:r>
        <w:rPr>
          <w:rFonts w:hint="eastAsia" w:ascii="仿宋" w:hAnsi="仿宋" w:eastAsia="仿宋"/>
          <w:color w:val="000000" w:themeColor="text1"/>
          <w:sz w:val="28"/>
          <w:szCs w:val="28"/>
          <w:lang w:val="en-US" w:eastAsia="zh-CN"/>
        </w:rPr>
        <w:t>金额</w:t>
      </w:r>
      <w:r>
        <w:rPr>
          <w:rFonts w:hint="eastAsia" w:ascii="仿宋" w:hAnsi="仿宋" w:eastAsia="仿宋"/>
          <w:color w:val="000000" w:themeColor="text1"/>
          <w:sz w:val="28"/>
          <w:szCs w:val="28"/>
        </w:rPr>
        <w:t>：</w:t>
      </w:r>
      <w:r>
        <w:rPr>
          <w:rFonts w:ascii="仿宋" w:hAnsi="仿宋" w:eastAsia="仿宋" w:cs="仿宋"/>
          <w:kern w:val="0"/>
          <w:sz w:val="28"/>
          <w:szCs w:val="28"/>
          <w:lang w:val="en-US" w:eastAsia="zh-CN" w:bidi="ar-SA"/>
        </w:rPr>
        <w:t>958684.74</w:t>
      </w:r>
      <w:r>
        <w:rPr>
          <w:rFonts w:hint="eastAsia" w:ascii="仿宋" w:hAnsi="仿宋" w:eastAsia="仿宋" w:cs="仿宋"/>
          <w:kern w:val="0"/>
          <w:sz w:val="28"/>
          <w:szCs w:val="28"/>
          <w:lang w:val="en-US" w:eastAsia="zh-CN" w:bidi="ar-SA"/>
        </w:rPr>
        <w:t>元</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lang w:eastAsia="zh-CN"/>
        </w:rPr>
        <w:t>服务商</w:t>
      </w:r>
      <w:r>
        <w:rPr>
          <w:rFonts w:hint="eastAsia" w:ascii="仿宋" w:hAnsi="仿宋" w:eastAsia="仿宋"/>
          <w:color w:val="000000" w:themeColor="text1"/>
          <w:sz w:val="28"/>
          <w:szCs w:val="28"/>
        </w:rPr>
        <w:t>地址:</w:t>
      </w:r>
      <w:r>
        <w:rPr>
          <w:rFonts w:hint="eastAsia" w:ascii="仿宋" w:hAnsi="仿宋" w:eastAsia="仿宋"/>
          <w:color w:val="000000" w:themeColor="text1"/>
          <w:sz w:val="28"/>
          <w:szCs w:val="28"/>
          <w:lang w:val="en-US" w:eastAsia="zh-CN"/>
        </w:rPr>
        <w:t>北京市大兴区西红门镇九龙山庄1号得润大厦401室</w:t>
      </w:r>
    </w:p>
    <w:p>
      <w:pPr>
        <w:spacing w:line="600" w:lineRule="exact"/>
        <w:ind w:left="2205" w:leftChars="250" w:hanging="1680" w:hangingChars="6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张亮亮</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联系方式:17812767660</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top"/>
          </w:tcPr>
          <w:p>
            <w:pPr>
              <w:jc w:val="center"/>
              <w:rPr>
                <w:rFonts w:ascii="黑体" w:hAnsi="黑体" w:eastAsia="黑体"/>
                <w:color w:val="000000" w:themeColor="text1"/>
                <w:kern w:val="0"/>
                <w:sz w:val="28"/>
                <w:szCs w:val="28"/>
              </w:rPr>
            </w:pPr>
            <w:r>
              <w:rPr>
                <w:rFonts w:hint="eastAsia" w:ascii="黑体" w:hAnsi="黑体" w:eastAsia="黑体"/>
                <w:kern w:val="0"/>
                <w:sz w:val="28"/>
                <w:szCs w:val="28"/>
                <w:lang w:eastAsia="zh-CN"/>
              </w:rPr>
              <w:t>工程</w:t>
            </w:r>
            <w:r>
              <w:rPr>
                <w:rFonts w:hint="eastAsia" w:ascii="黑体" w:hAnsi="黑体" w:eastAsia="黑体"/>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top"/>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color w:val="000000" w:themeColor="text1"/>
                <w:kern w:val="0"/>
                <w:sz w:val="28"/>
                <w:szCs w:val="28"/>
                <w:lang w:eastAsia="zh-CN"/>
              </w:rPr>
              <w:t>西安市消防救援支队周至大队营区环境及室内设施维修改造采购项目</w:t>
            </w:r>
          </w:p>
          <w:p>
            <w:pPr>
              <w:rPr>
                <w:rFonts w:hint="eastAsia" w:ascii="仿宋" w:hAnsi="仿宋" w:eastAsia="仿宋"/>
                <w:color w:val="000000" w:themeColor="text1"/>
                <w:kern w:val="0"/>
                <w:sz w:val="28"/>
                <w:szCs w:val="28"/>
                <w:lang w:eastAsia="zh-CN"/>
              </w:rPr>
            </w:pPr>
            <w:r>
              <w:rPr>
                <w:rFonts w:hint="eastAsia" w:ascii="仿宋" w:hAnsi="仿宋" w:eastAsia="仿宋"/>
                <w:b/>
                <w:sz w:val="28"/>
                <w:szCs w:val="28"/>
              </w:rPr>
              <w:t>施工范围</w:t>
            </w:r>
            <w:r>
              <w:rPr>
                <w:rFonts w:hint="eastAsia" w:ascii="仿宋" w:hAnsi="仿宋" w:eastAsia="仿宋"/>
                <w:b/>
                <w:kern w:val="0"/>
                <w:sz w:val="28"/>
                <w:szCs w:val="28"/>
              </w:rPr>
              <w:t>：</w:t>
            </w:r>
            <w:r>
              <w:rPr>
                <w:rFonts w:hint="eastAsia" w:ascii="仿宋" w:hAnsi="仿宋" w:eastAsia="仿宋"/>
                <w:color w:val="000000" w:themeColor="text1"/>
                <w:kern w:val="0"/>
                <w:sz w:val="28"/>
                <w:szCs w:val="28"/>
                <w:lang w:eastAsia="zh-CN"/>
              </w:rPr>
              <w:t>（一）工程内容：1.大队营区院内篮球场维修改造2.消防站室内2-4层走廊吊顶维修改造；3.消防站通信值班室维修改造；4.大队健身房维修改造。</w:t>
            </w:r>
          </w:p>
          <w:p>
            <w:pPr>
              <w:numPr>
                <w:numId w:val="0"/>
              </w:numPr>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lang w:eastAsia="zh-CN"/>
              </w:rPr>
              <w:t>（二）工程地点：西安市</w:t>
            </w:r>
          </w:p>
          <w:p>
            <w:pPr>
              <w:numPr>
                <w:ilvl w:val="0"/>
                <w:numId w:val="0"/>
              </w:numPr>
              <w:rPr>
                <w:rFonts w:hint="eastAsia" w:ascii="仿宋" w:hAnsi="仿宋" w:eastAsia="仿宋"/>
                <w:color w:val="000000" w:themeColor="text1"/>
                <w:kern w:val="0"/>
                <w:sz w:val="28"/>
                <w:szCs w:val="28"/>
                <w:lang w:eastAsia="zh-CN"/>
              </w:rPr>
            </w:pPr>
            <w:r>
              <w:rPr>
                <w:rFonts w:hint="eastAsia" w:ascii="仿宋" w:hAnsi="仿宋" w:eastAsia="仿宋"/>
                <w:b/>
                <w:sz w:val="28"/>
                <w:szCs w:val="28"/>
              </w:rPr>
              <w:t>施工</w:t>
            </w:r>
            <w:r>
              <w:rPr>
                <w:rFonts w:hint="eastAsia" w:ascii="仿宋" w:hAnsi="仿宋" w:eastAsia="仿宋"/>
                <w:b/>
                <w:kern w:val="0"/>
                <w:sz w:val="28"/>
                <w:szCs w:val="28"/>
              </w:rPr>
              <w:t>要求：</w:t>
            </w:r>
            <w:r>
              <w:rPr>
                <w:rFonts w:hint="eastAsia" w:ascii="仿宋" w:hAnsi="仿宋" w:eastAsia="仿宋"/>
                <w:color w:val="000000" w:themeColor="text1"/>
                <w:kern w:val="0"/>
                <w:sz w:val="28"/>
                <w:szCs w:val="28"/>
                <w:lang w:eastAsia="zh-CN"/>
              </w:rPr>
              <w:t>（三）计划工期：自开工之日起 60个日历日。</w:t>
            </w:r>
          </w:p>
          <w:p>
            <w:pPr>
              <w:numPr>
                <w:numId w:val="0"/>
              </w:numPr>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lang w:eastAsia="zh-CN"/>
              </w:rPr>
              <w:t>（四）缺陷责任期：自竣工验收合格之日起2年。</w:t>
            </w:r>
          </w:p>
          <w:p>
            <w:pPr>
              <w:numPr>
                <w:numId w:val="0"/>
              </w:numPr>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lang w:eastAsia="zh-CN"/>
              </w:rPr>
              <w:t>（五）质量保修期：整个工程质保期为自竣工验收合格之日起2年。</w:t>
            </w:r>
          </w:p>
          <w:p>
            <w:pPr>
              <w:rPr>
                <w:rFonts w:hint="eastAsia" w:ascii="仿宋" w:hAnsi="仿宋" w:eastAsia="仿宋"/>
                <w:b/>
                <w:sz w:val="28"/>
                <w:szCs w:val="28"/>
                <w:lang w:eastAsia="zh-CN"/>
              </w:rPr>
            </w:pPr>
            <w:r>
              <w:rPr>
                <w:rFonts w:hint="eastAsia" w:ascii="仿宋" w:hAnsi="仿宋" w:eastAsia="仿宋"/>
                <w:b/>
                <w:sz w:val="28"/>
                <w:szCs w:val="28"/>
              </w:rPr>
              <w:t>项目经理：</w:t>
            </w:r>
            <w:r>
              <w:rPr>
                <w:rFonts w:hint="eastAsia" w:ascii="仿宋" w:hAnsi="仿宋" w:eastAsia="仿宋"/>
                <w:sz w:val="28"/>
                <w:szCs w:val="28"/>
                <w:lang w:eastAsia="zh-CN"/>
              </w:rPr>
              <w:t>赵俊成</w:t>
            </w:r>
          </w:p>
          <w:p>
            <w:pPr>
              <w:rPr>
                <w:rFonts w:hint="default" w:ascii="仿宋" w:hAnsi="仿宋" w:eastAsia="仿宋"/>
                <w:color w:val="000000" w:themeColor="text1"/>
                <w:kern w:val="0"/>
                <w:sz w:val="28"/>
                <w:szCs w:val="28"/>
                <w:lang w:val="en-US" w:eastAsia="zh-CN"/>
              </w:rPr>
            </w:pPr>
            <w:r>
              <w:rPr>
                <w:rFonts w:hint="eastAsia" w:ascii="仿宋" w:hAnsi="仿宋" w:eastAsia="仿宋"/>
                <w:b/>
                <w:sz w:val="28"/>
                <w:szCs w:val="28"/>
              </w:rPr>
              <w:t>执业证书信息：</w:t>
            </w:r>
            <w:r>
              <w:rPr>
                <w:rFonts w:hint="eastAsia" w:ascii="仿宋" w:hAnsi="仿宋" w:eastAsia="仿宋"/>
                <w:sz w:val="28"/>
                <w:szCs w:val="28"/>
              </w:rPr>
              <w:t>二级建造师注册证书（</w:t>
            </w:r>
            <w:r>
              <w:rPr>
                <w:rFonts w:hint="eastAsia" w:ascii="仿宋" w:hAnsi="仿宋" w:eastAsia="仿宋"/>
                <w:sz w:val="28"/>
                <w:szCs w:val="28"/>
                <w:lang w:eastAsia="zh-CN"/>
              </w:rPr>
              <w:t>京</w:t>
            </w:r>
            <w:r>
              <w:rPr>
                <w:rFonts w:hint="eastAsia" w:ascii="仿宋" w:hAnsi="仿宋" w:eastAsia="仿宋"/>
                <w:sz w:val="28"/>
                <w:szCs w:val="28"/>
                <w:lang w:val="en-US" w:eastAsia="zh-CN"/>
              </w:rPr>
              <w:t>2112021202181940</w:t>
            </w:r>
            <w:r>
              <w:rPr>
                <w:rFonts w:hint="eastAsia" w:ascii="仿宋" w:hAnsi="仿宋" w:eastAsia="仿宋"/>
                <w:sz w:val="28"/>
                <w:szCs w:val="28"/>
              </w:rPr>
              <w:t>）、安全生产考核合格证书（</w:t>
            </w:r>
            <w:r>
              <w:rPr>
                <w:rFonts w:hint="eastAsia" w:ascii="仿宋" w:hAnsi="仿宋" w:eastAsia="仿宋"/>
                <w:sz w:val="28"/>
                <w:szCs w:val="28"/>
                <w:lang w:eastAsia="zh-CN"/>
              </w:rPr>
              <w:t>京</w:t>
            </w:r>
            <w:r>
              <w:rPr>
                <w:rFonts w:hint="eastAsia" w:ascii="仿宋" w:hAnsi="仿宋" w:eastAsia="仿宋"/>
                <w:sz w:val="28"/>
                <w:szCs w:val="28"/>
              </w:rPr>
              <w:t>建安B（</w:t>
            </w:r>
            <w:r>
              <w:rPr>
                <w:rFonts w:hint="eastAsia" w:ascii="仿宋" w:hAnsi="仿宋" w:eastAsia="仿宋"/>
                <w:sz w:val="28"/>
                <w:szCs w:val="28"/>
                <w:lang w:val="en-US" w:eastAsia="zh-CN"/>
              </w:rPr>
              <w:t>2022</w:t>
            </w:r>
            <w:r>
              <w:rPr>
                <w:rFonts w:hint="eastAsia" w:ascii="仿宋" w:hAnsi="仿宋" w:eastAsia="仿宋"/>
                <w:sz w:val="28"/>
                <w:szCs w:val="28"/>
              </w:rPr>
              <w:t>）</w:t>
            </w:r>
            <w:r>
              <w:rPr>
                <w:rFonts w:hint="eastAsia" w:ascii="仿宋" w:hAnsi="仿宋" w:eastAsia="仿宋"/>
                <w:sz w:val="28"/>
                <w:szCs w:val="28"/>
                <w:lang w:val="en-US" w:eastAsia="zh-CN"/>
              </w:rPr>
              <w:t>0207102</w:t>
            </w:r>
            <w:r>
              <w:rPr>
                <w:rFonts w:hint="eastAsia" w:ascii="仿宋" w:hAnsi="仿宋" w:eastAsia="仿宋"/>
                <w:sz w:val="28"/>
                <w:szCs w:val="28"/>
              </w:rPr>
              <w:t>）</w:t>
            </w:r>
          </w:p>
        </w:tc>
      </w:tr>
    </w:tbl>
    <w:p>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李林华</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李锦春</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李玉娥</w:t>
      </w:r>
    </w:p>
    <w:p>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560" w:lineRule="exact"/>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w:t>
      </w:r>
      <w:bookmarkStart w:id="5" w:name="_GoBack"/>
      <w:bookmarkEnd w:id="5"/>
      <w:r>
        <w:rPr>
          <w:rFonts w:hint="eastAsia" w:ascii="仿宋" w:hAnsi="仿宋" w:eastAsia="仿宋" w:cs="宋体"/>
          <w:kern w:val="0"/>
          <w:sz w:val="28"/>
          <w:szCs w:val="28"/>
          <w:lang w:eastAsia="zh-CN"/>
        </w:rPr>
        <w:t>质详见附件。</w:t>
      </w:r>
    </w:p>
    <w:p>
      <w:pPr>
        <w:spacing w:line="60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本项目采用综合评分法，现依据市财函【2024】817号文件规定，成交</w:t>
      </w:r>
      <w:r>
        <w:rPr>
          <w:rFonts w:hint="eastAsia" w:ascii="仿宋" w:hAnsi="仿宋" w:eastAsia="仿宋" w:cs="宋体"/>
          <w:kern w:val="0"/>
          <w:sz w:val="28"/>
          <w:szCs w:val="28"/>
          <w:lang w:eastAsia="zh-CN"/>
        </w:rPr>
        <w:t>服务商</w:t>
      </w:r>
      <w:r>
        <w:rPr>
          <w:rFonts w:hint="eastAsia" w:ascii="仿宋" w:hAnsi="仿宋" w:eastAsia="仿宋" w:cs="宋体"/>
          <w:kern w:val="0"/>
          <w:sz w:val="28"/>
          <w:szCs w:val="28"/>
        </w:rPr>
        <w:t>评审总得分为84.54分，</w:t>
      </w:r>
      <w:r>
        <w:rPr>
          <w:rFonts w:hint="eastAsia" w:ascii="仿宋" w:hAnsi="仿宋" w:eastAsia="仿宋" w:cs="宋体"/>
          <w:kern w:val="0"/>
          <w:sz w:val="28"/>
          <w:szCs w:val="28"/>
          <w:lang w:val="en-US" w:eastAsia="zh-CN"/>
        </w:rPr>
        <w:t>评审价格为958684.74元。</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3</w:t>
      </w:r>
      <w:r>
        <w:rPr>
          <w:rFonts w:hint="eastAsia" w:ascii="仿宋" w:hAnsi="仿宋" w:eastAsia="仿宋" w:cs="宋体"/>
          <w:bCs/>
          <w:color w:val="000000" w:themeColor="text1"/>
          <w:sz w:val="28"/>
          <w:szCs w:val="28"/>
        </w:rPr>
        <w:t>、请成交</w:t>
      </w:r>
      <w:r>
        <w:rPr>
          <w:rFonts w:hint="eastAsia" w:ascii="仿宋" w:hAnsi="仿宋" w:eastAsia="仿宋" w:cs="宋体"/>
          <w:bCs/>
          <w:color w:val="000000" w:themeColor="text1"/>
          <w:sz w:val="28"/>
          <w:szCs w:val="28"/>
          <w:lang w:val="en-US" w:eastAsia="zh-CN"/>
        </w:rPr>
        <w:t>服务</w:t>
      </w:r>
      <w:r>
        <w:rPr>
          <w:rFonts w:hint="eastAsia" w:ascii="仿宋" w:hAnsi="仿宋" w:eastAsia="仿宋" w:cs="宋体"/>
          <w:bCs/>
          <w:color w:val="000000" w:themeColor="text1"/>
          <w:sz w:val="28"/>
          <w:szCs w:val="28"/>
        </w:rPr>
        <w:t>商于本项目公告期届满之日起，前往西安市公共资源交易中心八楼</w:t>
      </w:r>
      <w:r>
        <w:rPr>
          <w:rFonts w:hint="eastAsia" w:ascii="仿宋" w:hAnsi="仿宋" w:eastAsia="仿宋" w:cs="宋体"/>
          <w:bCs/>
          <w:color w:val="000000" w:themeColor="text1"/>
          <w:sz w:val="28"/>
          <w:szCs w:val="28"/>
          <w:lang w:val="en-US" w:eastAsia="zh-CN"/>
        </w:rPr>
        <w:t>810</w:t>
      </w:r>
      <w:r>
        <w:rPr>
          <w:rFonts w:hint="eastAsia" w:ascii="仿宋" w:hAnsi="仿宋" w:eastAsia="仿宋" w:cs="宋体"/>
          <w:bCs/>
          <w:color w:val="000000" w:themeColor="text1"/>
          <w:sz w:val="28"/>
          <w:szCs w:val="28"/>
        </w:rPr>
        <w:t>提交纸质响应文件一正两副，内容与电子响应文件完全一致</w:t>
      </w:r>
      <w:r>
        <w:rPr>
          <w:rFonts w:hint="eastAsia" w:ascii="仿宋" w:hAnsi="仿宋" w:eastAsia="仿宋" w:cs="宋体"/>
          <w:bCs/>
          <w:color w:val="000000" w:themeColor="text1"/>
          <w:sz w:val="28"/>
          <w:szCs w:val="28"/>
          <w:lang w:eastAsia="zh-CN"/>
        </w:rPr>
        <w:t>，</w:t>
      </w:r>
      <w:r>
        <w:rPr>
          <w:rFonts w:hint="eastAsia" w:ascii="仿宋" w:hAnsi="仿宋" w:eastAsia="仿宋" w:cs="宋体"/>
          <w:bCs/>
          <w:color w:val="000000" w:themeColor="text1"/>
          <w:sz w:val="28"/>
          <w:szCs w:val="28"/>
        </w:rPr>
        <w:t>同时在西安市公共资源交易中心网站——企业端下载该项目电子版成交通知书。</w:t>
      </w:r>
    </w:p>
    <w:p>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600" w:lineRule="exact"/>
        <w:ind w:firstLine="980" w:firstLineChars="350"/>
        <w:jc w:val="left"/>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sz w:val="28"/>
          <w:szCs w:val="28"/>
          <w:lang w:eastAsia="zh-CN"/>
        </w:rPr>
        <w:t>西安市消防救援支队</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pPr>
        <w:spacing w:line="600" w:lineRule="exact"/>
        <w:ind w:firstLine="980" w:firstLineChars="350"/>
        <w:jc w:val="left"/>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联系方式：029-86750035</w:t>
      </w:r>
    </w:p>
    <w:p>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lang w:eastAsia="zh-CN"/>
        </w:rPr>
        <w:t>李</w:t>
      </w:r>
      <w:r>
        <w:rPr>
          <w:rFonts w:hint="eastAsia" w:ascii="仿宋" w:hAnsi="仿宋" w:eastAsia="仿宋"/>
          <w:color w:val="000000" w:themeColor="text1"/>
          <w:sz w:val="28"/>
          <w:szCs w:val="28"/>
        </w:rPr>
        <w:t>老师</w:t>
      </w:r>
    </w:p>
    <w:p>
      <w:pPr>
        <w:spacing w:line="600" w:lineRule="exact"/>
        <w:ind w:firstLine="980" w:firstLineChars="350"/>
        <w:jc w:val="left"/>
        <w:rPr>
          <w:rFonts w:hint="default" w:ascii="黑体" w:hAnsi="黑体" w:eastAsia="仿宋" w:cs="仿宋"/>
          <w:color w:val="000000" w:themeColor="text1"/>
          <w:sz w:val="28"/>
          <w:szCs w:val="28"/>
          <w:lang w:val="en-US" w:eastAsia="zh-CN"/>
        </w:rPr>
      </w:pPr>
      <w:r>
        <w:rPr>
          <w:rFonts w:hint="eastAsia" w:ascii="仿宋" w:hAnsi="仿宋" w:eastAsia="仿宋"/>
          <w:color w:val="000000" w:themeColor="text1"/>
          <w:sz w:val="28"/>
          <w:szCs w:val="28"/>
        </w:rPr>
        <w:t>电话：029-86510029、86510365转分机808</w:t>
      </w:r>
      <w:r>
        <w:rPr>
          <w:rFonts w:hint="eastAsia" w:ascii="仿宋" w:hAnsi="仿宋" w:eastAsia="仿宋"/>
          <w:color w:val="000000" w:themeColor="text1"/>
          <w:sz w:val="28"/>
          <w:szCs w:val="28"/>
          <w:lang w:val="en-US" w:eastAsia="zh-CN"/>
        </w:rPr>
        <w:t>758</w:t>
      </w:r>
    </w:p>
    <w:p>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600" w:lineRule="exact"/>
        <w:ind w:firstLine="5460" w:firstLineChars="1950"/>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r>
        <w:rPr>
          <w:rFonts w:hint="eastAsia" w:ascii="仿宋" w:hAnsi="仿宋" w:eastAsia="仿宋"/>
          <w:sz w:val="28"/>
          <w:szCs w:val="28"/>
          <w:lang w:val="en-US" w:eastAsia="zh-CN"/>
        </w:rPr>
        <w:t>11</w:t>
      </w:r>
      <w:r>
        <w:rPr>
          <w:rFonts w:ascii="仿宋" w:hAnsi="仿宋" w:eastAsia="仿宋"/>
          <w:sz w:val="28"/>
          <w:szCs w:val="28"/>
        </w:rPr>
        <w:t>月</w:t>
      </w:r>
      <w:r>
        <w:rPr>
          <w:rFonts w:hint="eastAsia" w:ascii="仿宋" w:hAnsi="仿宋" w:eastAsia="仿宋"/>
          <w:sz w:val="28"/>
          <w:szCs w:val="28"/>
          <w:lang w:val="en-US" w:eastAsia="zh-CN"/>
        </w:rPr>
        <w:t>21</w:t>
      </w:r>
      <w:r>
        <w:rPr>
          <w:rFonts w:ascii="仿宋" w:hAnsi="仿宋" w:eastAsia="仿宋"/>
          <w:sz w:val="28"/>
          <w:szCs w:val="28"/>
        </w:rPr>
        <w:t>日</w:t>
      </w:r>
    </w:p>
    <w:p>
      <w:pPr>
        <w:spacing w:line="600" w:lineRule="exact"/>
        <w:rPr>
          <w:rFonts w:hint="eastAsia" w:ascii="黑体" w:hAnsi="黑体" w:eastAsia="黑体" w:cs="仿宋"/>
          <w:color w:val="000000" w:themeColor="text1"/>
          <w:sz w:val="28"/>
          <w:szCs w:val="28"/>
          <w:lang w:val="en-US" w:eastAsia="zh-CN"/>
        </w:rPr>
      </w:pPr>
    </w:p>
    <w:p>
      <w:pPr>
        <w:spacing w:line="600" w:lineRule="exact"/>
        <w:rPr>
          <w:rFonts w:hint="eastAsia" w:ascii="黑体" w:hAnsi="黑体" w:eastAsia="黑体" w:cs="仿宋"/>
          <w:color w:val="000000" w:themeColor="text1"/>
          <w:sz w:val="28"/>
          <w:szCs w:val="28"/>
          <w:lang w:eastAsia="zh-CN"/>
        </w:rPr>
      </w:pPr>
      <w:r>
        <w:rPr>
          <w:rFonts w:hint="eastAsia" w:ascii="黑体" w:hAnsi="黑体" w:eastAsia="黑体" w:cs="仿宋"/>
          <w:color w:val="000000" w:themeColor="text1"/>
          <w:sz w:val="28"/>
          <w:szCs w:val="28"/>
          <w:lang w:val="en-US" w:eastAsia="zh-CN"/>
        </w:rPr>
        <w:t>附件</w:t>
      </w:r>
    </w:p>
    <w:p>
      <w:pPr>
        <w:spacing w:line="600" w:lineRule="exact"/>
        <w:rPr>
          <w:rFonts w:hint="eastAsia" w:ascii="黑体" w:hAnsi="黑体" w:eastAsia="黑体" w:cs="仿宋"/>
          <w:color w:val="000000" w:themeColor="text1"/>
          <w:sz w:val="28"/>
          <w:szCs w:val="28"/>
          <w:lang w:val="en-US" w:eastAsia="zh-CN"/>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410845</wp:posOffset>
            </wp:positionV>
            <wp:extent cx="5558790" cy="5161280"/>
            <wp:effectExtent l="0" t="0" r="381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58790" cy="5161280"/>
                    </a:xfrm>
                    <a:prstGeom prst="rect">
                      <a:avLst/>
                    </a:prstGeom>
                    <a:noFill/>
                    <a:ln>
                      <a:noFill/>
                    </a:ln>
                  </pic:spPr>
                </pic:pic>
              </a:graphicData>
            </a:graphic>
          </wp:anchor>
        </w:drawing>
      </w:r>
    </w:p>
    <w:bookmarkEnd w:id="0"/>
    <w:bookmarkEnd w:id="1"/>
    <w:bookmarkEnd w:id="2"/>
    <w:bookmarkEnd w:id="3"/>
    <w:bookmarkEnd w:id="4"/>
    <w:p>
      <w:pPr>
        <w:spacing w:line="600" w:lineRule="exact"/>
        <w:ind w:right="420"/>
        <w:jc w:val="both"/>
        <w:rPr>
          <w:rFonts w:hint="eastAsia" w:ascii="仿宋" w:hAnsi="仿宋" w:eastAsia="仿宋"/>
          <w:color w:val="000000" w:themeColor="text1"/>
          <w:sz w:val="28"/>
          <w:szCs w:val="28"/>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E7354F"/>
    <w:rsid w:val="02247978"/>
    <w:rsid w:val="02B836C8"/>
    <w:rsid w:val="033B6E6B"/>
    <w:rsid w:val="041E18A5"/>
    <w:rsid w:val="0436674C"/>
    <w:rsid w:val="04FC4516"/>
    <w:rsid w:val="0601332E"/>
    <w:rsid w:val="06600081"/>
    <w:rsid w:val="0776730F"/>
    <w:rsid w:val="07BA5B74"/>
    <w:rsid w:val="093E75E3"/>
    <w:rsid w:val="0AC40184"/>
    <w:rsid w:val="108F06DD"/>
    <w:rsid w:val="10D75513"/>
    <w:rsid w:val="127626A8"/>
    <w:rsid w:val="12D547F3"/>
    <w:rsid w:val="12E81275"/>
    <w:rsid w:val="13C85080"/>
    <w:rsid w:val="15C80049"/>
    <w:rsid w:val="16E47A20"/>
    <w:rsid w:val="16F26832"/>
    <w:rsid w:val="17710C68"/>
    <w:rsid w:val="1B0F5B73"/>
    <w:rsid w:val="1B4C70B5"/>
    <w:rsid w:val="1B5C096F"/>
    <w:rsid w:val="1CDD23DE"/>
    <w:rsid w:val="1E12335B"/>
    <w:rsid w:val="1F894272"/>
    <w:rsid w:val="1FB43A7B"/>
    <w:rsid w:val="21D05D2B"/>
    <w:rsid w:val="246C707C"/>
    <w:rsid w:val="247A4353"/>
    <w:rsid w:val="270B0DEA"/>
    <w:rsid w:val="27202FB7"/>
    <w:rsid w:val="296E6E52"/>
    <w:rsid w:val="2A543736"/>
    <w:rsid w:val="2B1C4849"/>
    <w:rsid w:val="2D992527"/>
    <w:rsid w:val="2DFC5CDE"/>
    <w:rsid w:val="2EE5656D"/>
    <w:rsid w:val="2F242165"/>
    <w:rsid w:val="30E868BA"/>
    <w:rsid w:val="31770F12"/>
    <w:rsid w:val="383412F3"/>
    <w:rsid w:val="38E45D1C"/>
    <w:rsid w:val="390C7982"/>
    <w:rsid w:val="3B631B41"/>
    <w:rsid w:val="3E08225F"/>
    <w:rsid w:val="41421BAA"/>
    <w:rsid w:val="41B64F81"/>
    <w:rsid w:val="45F20273"/>
    <w:rsid w:val="49BC395C"/>
    <w:rsid w:val="4A932ECE"/>
    <w:rsid w:val="4AC042DC"/>
    <w:rsid w:val="4B020A9D"/>
    <w:rsid w:val="4B105D16"/>
    <w:rsid w:val="4B2B7DB0"/>
    <w:rsid w:val="4BD92CFF"/>
    <w:rsid w:val="4D990B9C"/>
    <w:rsid w:val="4DBE4F9A"/>
    <w:rsid w:val="4F4D104D"/>
    <w:rsid w:val="523030C9"/>
    <w:rsid w:val="52C27562"/>
    <w:rsid w:val="53077BCA"/>
    <w:rsid w:val="55324FD5"/>
    <w:rsid w:val="56BE0668"/>
    <w:rsid w:val="58052A96"/>
    <w:rsid w:val="58970498"/>
    <w:rsid w:val="594445D5"/>
    <w:rsid w:val="5DCB54CB"/>
    <w:rsid w:val="5F2754E4"/>
    <w:rsid w:val="5F3F3957"/>
    <w:rsid w:val="60266CCC"/>
    <w:rsid w:val="62FB040C"/>
    <w:rsid w:val="63EE30E8"/>
    <w:rsid w:val="65C00FBE"/>
    <w:rsid w:val="68290671"/>
    <w:rsid w:val="683A4F63"/>
    <w:rsid w:val="691322D0"/>
    <w:rsid w:val="6AA71259"/>
    <w:rsid w:val="6BB42A0C"/>
    <w:rsid w:val="70610073"/>
    <w:rsid w:val="72111390"/>
    <w:rsid w:val="7298352A"/>
    <w:rsid w:val="73C240BE"/>
    <w:rsid w:val="73DE476A"/>
    <w:rsid w:val="74366F71"/>
    <w:rsid w:val="74FA692D"/>
    <w:rsid w:val="75AD719E"/>
    <w:rsid w:val="78211F6B"/>
    <w:rsid w:val="784933B8"/>
    <w:rsid w:val="79E4172E"/>
    <w:rsid w:val="7B0F7141"/>
    <w:rsid w:val="7E374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semiHidden/>
    <w:unhideWhenUsed/>
    <w:qFormat/>
    <w:uiPriority w:val="0"/>
    <w:rPr>
      <w:rFonts w:ascii="宋体" w:eastAsia="宋体"/>
      <w:sz w:val="18"/>
      <w:szCs w:val="18"/>
    </w:rPr>
  </w:style>
  <w:style w:type="paragraph" w:styleId="5">
    <w:name w:val="Body Text"/>
    <w:basedOn w:val="1"/>
    <w:next w:val="1"/>
    <w:qFormat/>
    <w:uiPriority w:val="0"/>
    <w:pPr>
      <w:spacing w:after="120" w:afterLines="0"/>
    </w:pPr>
    <w:rPr>
      <w:rFonts w:ascii="Times New Roman"/>
      <w:kern w:val="2"/>
      <w:sz w:val="21"/>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31"/>
    <w:qFormat/>
    <w:uiPriority w:val="0"/>
    <w:rPr>
      <w:rFonts w:ascii="宋体" w:hAnsi="Courier New"/>
      <w:szCs w:val="22"/>
    </w:rPr>
  </w:style>
  <w:style w:type="paragraph" w:styleId="8">
    <w:name w:val="Balloon Text"/>
    <w:basedOn w:val="1"/>
    <w:link w:val="32"/>
    <w:semiHidden/>
    <w:unhideWhenUsed/>
    <w:qFormat/>
    <w:uiPriority w:val="0"/>
    <w:rPr>
      <w:sz w:val="18"/>
      <w:szCs w:val="18"/>
    </w:rPr>
  </w:style>
  <w:style w:type="paragraph" w:styleId="9">
    <w:name w:val="footer"/>
    <w:basedOn w:val="1"/>
    <w:link w:val="30"/>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right="0" w:rightChars="0" w:firstLine="420" w:firstLineChars="200"/>
    </w:pPr>
    <w:rPr>
      <w:rFonts w:ascii="Times New Roman" w:hAnsi="Times New Roman"/>
      <w:sz w:val="21"/>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styleId="29">
    <w:name w:val="List Paragraph"/>
    <w:basedOn w:val="1"/>
    <w:qFormat/>
    <w:uiPriority w:val="99"/>
    <w:pPr>
      <w:ind w:firstLine="420" w:firstLineChars="200"/>
    </w:pPr>
  </w:style>
  <w:style w:type="character" w:customStyle="1" w:styleId="30">
    <w:name w:val="页脚 Char"/>
    <w:basedOn w:val="16"/>
    <w:link w:val="9"/>
    <w:qFormat/>
    <w:uiPriority w:val="0"/>
    <w:rPr>
      <w:rFonts w:asciiTheme="minorHAnsi" w:hAnsiTheme="minorHAnsi" w:eastAsiaTheme="minorEastAsia"/>
      <w:kern w:val="2"/>
      <w:sz w:val="18"/>
      <w:szCs w:val="18"/>
    </w:rPr>
  </w:style>
  <w:style w:type="character" w:customStyle="1" w:styleId="31">
    <w:name w:val="纯文本 Char"/>
    <w:basedOn w:val="16"/>
    <w:link w:val="7"/>
    <w:qFormat/>
    <w:uiPriority w:val="0"/>
    <w:rPr>
      <w:rFonts w:ascii="宋体" w:hAnsi="Courier New" w:eastAsiaTheme="minorEastAsia"/>
      <w:kern w:val="2"/>
      <w:sz w:val="21"/>
      <w:szCs w:val="22"/>
    </w:rPr>
  </w:style>
  <w:style w:type="character" w:customStyle="1" w:styleId="32">
    <w:name w:val="批注框文本 Char"/>
    <w:basedOn w:val="16"/>
    <w:link w:val="8"/>
    <w:semiHidden/>
    <w:qFormat/>
    <w:uiPriority w:val="0"/>
    <w:rPr>
      <w:kern w:val="2"/>
      <w:sz w:val="18"/>
      <w:szCs w:val="18"/>
    </w:rPr>
  </w:style>
  <w:style w:type="character" w:customStyle="1" w:styleId="33">
    <w:name w:val="文档结构图 Char"/>
    <w:basedOn w:val="16"/>
    <w:link w:val="4"/>
    <w:semiHidden/>
    <w:qFormat/>
    <w:uiPriority w:val="0"/>
    <w:rPr>
      <w:rFonts w:ascii="宋体" w:eastAsia="宋体"/>
      <w:kern w:val="2"/>
      <w:sz w:val="18"/>
      <w:szCs w:val="18"/>
    </w:rPr>
  </w:style>
  <w:style w:type="paragraph" w:customStyle="1" w:styleId="3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5">
    <w:name w:val="@正文"/>
    <w:basedOn w:val="3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794</Words>
  <Characters>934</Characters>
  <Lines>6</Lines>
  <Paragraphs>1</Paragraphs>
  <TotalTime>11</TotalTime>
  <ScaleCrop>false</ScaleCrop>
  <LinksUpToDate>false</LinksUpToDate>
  <CharactersWithSpaces>937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2025-08-20T02:46:00Z</cp:lastPrinted>
  <dcterms:modified xsi:type="dcterms:W3CDTF">2025-11-21T01:46:16Z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eyJoZGlkIjoiMDdhNmY5MDRkNzMxM2U4NjhlOGNlZDI5NTQxZmEwZTciLCJ1c2VySWQiOiIyNTgyNjMyMzkifQ==</vt:lpwstr>
  </property>
</Properties>
</file>