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C30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i w:val="0"/>
          <w:iCs w:val="0"/>
          <w:caps w:val="0"/>
          <w:color w:val="auto"/>
          <w:spacing w:val="0"/>
          <w:sz w:val="28"/>
          <w:szCs w:val="28"/>
          <w:shd w:val="clear" w:fill="FFFFFF"/>
          <w:lang w:eastAsia="zh-CN"/>
        </w:rPr>
      </w:pPr>
      <w:r>
        <w:rPr>
          <w:rFonts w:hint="eastAsia" w:asciiTheme="minorEastAsia" w:hAnsiTheme="minorEastAsia" w:eastAsiaTheme="minorEastAsia" w:cstheme="minorEastAsia"/>
          <w:i w:val="0"/>
          <w:iCs w:val="0"/>
          <w:caps w:val="0"/>
          <w:color w:val="auto"/>
          <w:spacing w:val="0"/>
          <w:sz w:val="28"/>
          <w:szCs w:val="28"/>
          <w:shd w:val="clear" w:fill="FFFFFF"/>
          <w:lang w:eastAsia="zh-CN"/>
        </w:rPr>
        <w:t>白河县冷水镇沙滩村边坡治理项目</w:t>
      </w:r>
    </w:p>
    <w:p w14:paraId="5EA034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Style w:val="9"/>
          <w:rFonts w:hint="default" w:asciiTheme="minorEastAsia" w:hAnsiTheme="minorEastAsia" w:eastAsiaTheme="minorEastAsia" w:cstheme="minorEastAsia"/>
          <w:b/>
          <w:bCs/>
          <w:i w:val="0"/>
          <w:iCs w:val="0"/>
          <w:caps w:val="0"/>
          <w:color w:val="auto"/>
          <w:spacing w:val="0"/>
          <w:sz w:val="28"/>
          <w:szCs w:val="28"/>
          <w:shd w:val="clear" w:fill="FFFFFF"/>
          <w:lang w:val="en-US"/>
        </w:rPr>
      </w:pP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竞争性磋商公告</w:t>
      </w:r>
    </w:p>
    <w:p w14:paraId="1E661E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项目概况</w:t>
      </w:r>
    </w:p>
    <w:p w14:paraId="188FC0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白河县冷水镇沙滩村边坡治理项目</w:t>
      </w:r>
      <w:r>
        <w:rPr>
          <w:rFonts w:hint="eastAsia" w:asciiTheme="minorEastAsia" w:hAnsiTheme="minorEastAsia" w:eastAsiaTheme="minorEastAsia" w:cstheme="minorEastAsia"/>
          <w:i w:val="0"/>
          <w:iCs w:val="0"/>
          <w:caps w:val="0"/>
          <w:color w:val="auto"/>
          <w:spacing w:val="0"/>
          <w:sz w:val="24"/>
          <w:szCs w:val="24"/>
          <w:shd w:val="clear" w:fill="FFFFFF"/>
        </w:rPr>
        <w:t>采购项目的潜在供应商应在全国公共资源交易中心平台（陕西省.安康市）获取采购文件，并于</w:t>
      </w:r>
      <w:r>
        <w:rPr>
          <w:rFonts w:hint="eastAsia" w:asciiTheme="minorEastAsia" w:hAnsiTheme="minorEastAsia" w:eastAsiaTheme="minorEastAsia" w:cstheme="minorEastAsia"/>
          <w:i w:val="0"/>
          <w:iCs w:val="0"/>
          <w:caps w:val="0"/>
          <w:color w:val="auto"/>
          <w:spacing w:val="0"/>
          <w:sz w:val="24"/>
          <w:szCs w:val="24"/>
          <w:shd w:val="clear" w:fill="FFFFFF"/>
          <w:lang w:eastAsia="zh-CN"/>
        </w:rPr>
        <w:t>2025年12月09日 11时00分00秒</w:t>
      </w:r>
      <w:r>
        <w:rPr>
          <w:rFonts w:hint="eastAsia" w:asciiTheme="minorEastAsia" w:hAnsiTheme="minorEastAsia" w:eastAsiaTheme="minorEastAsia" w:cstheme="minorEastAsia"/>
          <w:i w:val="0"/>
          <w:iCs w:val="0"/>
          <w:caps w:val="0"/>
          <w:color w:val="auto"/>
          <w:spacing w:val="0"/>
          <w:sz w:val="24"/>
          <w:szCs w:val="24"/>
          <w:shd w:val="clear" w:fill="FFFFFF"/>
        </w:rPr>
        <w:t>（北京时间）前提交响应文件。</w:t>
      </w:r>
      <w:bookmarkStart w:id="0" w:name="_GoBack"/>
      <w:bookmarkEnd w:id="0"/>
    </w:p>
    <w:p w14:paraId="275CB4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一、项目基本情况</w:t>
      </w:r>
    </w:p>
    <w:p w14:paraId="765F52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项目编号：</w:t>
      </w:r>
      <w:r>
        <w:rPr>
          <w:rFonts w:hint="eastAsia" w:asciiTheme="minorEastAsia" w:hAnsiTheme="minorEastAsia" w:eastAsiaTheme="minorEastAsia" w:cstheme="minorEastAsia"/>
          <w:i w:val="0"/>
          <w:iCs w:val="0"/>
          <w:caps w:val="0"/>
          <w:color w:val="auto"/>
          <w:spacing w:val="0"/>
          <w:sz w:val="24"/>
          <w:szCs w:val="24"/>
          <w:shd w:val="clear" w:fill="FFFFFF"/>
          <w:lang w:eastAsia="zh-CN"/>
        </w:rPr>
        <w:t>JBRF-2025-ZC003</w:t>
      </w:r>
    </w:p>
    <w:p w14:paraId="5396EA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项目名称：</w:t>
      </w:r>
      <w:r>
        <w:rPr>
          <w:rFonts w:hint="eastAsia" w:asciiTheme="minorEastAsia" w:hAnsiTheme="minorEastAsia" w:eastAsiaTheme="minorEastAsia" w:cstheme="minorEastAsia"/>
          <w:i w:val="0"/>
          <w:iCs w:val="0"/>
          <w:caps w:val="0"/>
          <w:color w:val="auto"/>
          <w:spacing w:val="0"/>
          <w:sz w:val="24"/>
          <w:szCs w:val="24"/>
          <w:shd w:val="clear" w:fill="FFFFFF"/>
          <w:lang w:eastAsia="zh-CN"/>
        </w:rPr>
        <w:t>白河县冷水镇沙滩村边坡治理项目</w:t>
      </w:r>
    </w:p>
    <w:p w14:paraId="2FF968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采购方式：竞争性磋商</w:t>
      </w:r>
    </w:p>
    <w:p w14:paraId="2BB7B4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预算金额：</w:t>
      </w:r>
      <w:r>
        <w:rPr>
          <w:rFonts w:hint="eastAsia" w:asciiTheme="minorEastAsia" w:hAnsiTheme="minorEastAsia" w:eastAsiaTheme="minorEastAsia" w:cstheme="minorEastAsia"/>
          <w:i w:val="0"/>
          <w:iCs w:val="0"/>
          <w:caps w:val="0"/>
          <w:color w:val="auto"/>
          <w:spacing w:val="0"/>
          <w:sz w:val="24"/>
          <w:szCs w:val="24"/>
          <w:shd w:val="clear" w:fill="FFFFFF"/>
          <w:lang w:eastAsia="zh-CN"/>
        </w:rPr>
        <w:t>894,110.00</w:t>
      </w:r>
      <w:r>
        <w:rPr>
          <w:rFonts w:hint="eastAsia" w:asciiTheme="minorEastAsia" w:hAnsiTheme="minorEastAsia" w:eastAsiaTheme="minorEastAsia" w:cstheme="minorEastAsia"/>
          <w:i w:val="0"/>
          <w:iCs w:val="0"/>
          <w:caps w:val="0"/>
          <w:color w:val="auto"/>
          <w:spacing w:val="0"/>
          <w:sz w:val="24"/>
          <w:szCs w:val="24"/>
          <w:shd w:val="clear" w:fill="FFFFFF"/>
        </w:rPr>
        <w:t>元</w:t>
      </w:r>
    </w:p>
    <w:p w14:paraId="3EC2EB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采购需求：</w:t>
      </w:r>
    </w:p>
    <w:p w14:paraId="155FC8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w:t>
      </w:r>
      <w:r>
        <w:rPr>
          <w:rFonts w:hint="eastAsia" w:asciiTheme="minorEastAsia" w:hAnsiTheme="minorEastAsia" w:eastAsiaTheme="minorEastAsia" w:cstheme="minorEastAsia"/>
          <w:i w:val="0"/>
          <w:iCs w:val="0"/>
          <w:caps w:val="0"/>
          <w:color w:val="auto"/>
          <w:spacing w:val="0"/>
          <w:sz w:val="24"/>
          <w:szCs w:val="24"/>
          <w:shd w:val="clear" w:fill="FFFFFF"/>
          <w:lang w:eastAsia="zh-CN"/>
        </w:rPr>
        <w:t>白河县冷水镇沙滩村边坡治理项目</w:t>
      </w:r>
      <w:r>
        <w:rPr>
          <w:rFonts w:hint="eastAsia" w:asciiTheme="minorEastAsia" w:hAnsiTheme="minorEastAsia" w:eastAsiaTheme="minorEastAsia" w:cstheme="minorEastAsia"/>
          <w:i w:val="0"/>
          <w:iCs w:val="0"/>
          <w:caps w:val="0"/>
          <w:color w:val="auto"/>
          <w:spacing w:val="0"/>
          <w:sz w:val="24"/>
          <w:szCs w:val="24"/>
          <w:shd w:val="clear" w:fill="FFFFFF"/>
        </w:rPr>
        <w:t>):</w:t>
      </w:r>
    </w:p>
    <w:p w14:paraId="18AF86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合同包预算金额：</w:t>
      </w:r>
      <w:r>
        <w:rPr>
          <w:rFonts w:hint="eastAsia" w:asciiTheme="minorEastAsia" w:hAnsiTheme="minorEastAsia" w:eastAsiaTheme="minorEastAsia" w:cstheme="minorEastAsia"/>
          <w:i w:val="0"/>
          <w:iCs w:val="0"/>
          <w:caps w:val="0"/>
          <w:color w:val="auto"/>
          <w:spacing w:val="0"/>
          <w:sz w:val="24"/>
          <w:szCs w:val="24"/>
          <w:shd w:val="clear" w:fill="FFFFFF"/>
          <w:lang w:eastAsia="zh-CN"/>
        </w:rPr>
        <w:t>894,110.00</w:t>
      </w:r>
      <w:r>
        <w:rPr>
          <w:rFonts w:hint="eastAsia" w:asciiTheme="minorEastAsia" w:hAnsiTheme="minorEastAsia" w:eastAsiaTheme="minorEastAsia" w:cstheme="minorEastAsia"/>
          <w:i w:val="0"/>
          <w:iCs w:val="0"/>
          <w:caps w:val="0"/>
          <w:color w:val="auto"/>
          <w:spacing w:val="0"/>
          <w:sz w:val="24"/>
          <w:szCs w:val="24"/>
          <w:shd w:val="clear" w:fill="FFFFFF"/>
        </w:rPr>
        <w:t>元</w:t>
      </w:r>
    </w:p>
    <w:p w14:paraId="6C8A0E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合同包最高限价：</w:t>
      </w:r>
      <w:r>
        <w:rPr>
          <w:rFonts w:hint="eastAsia" w:asciiTheme="minorEastAsia" w:hAnsiTheme="minorEastAsia" w:eastAsiaTheme="minorEastAsia" w:cstheme="minorEastAsia"/>
          <w:i w:val="0"/>
          <w:iCs w:val="0"/>
          <w:caps w:val="0"/>
          <w:color w:val="auto"/>
          <w:spacing w:val="0"/>
          <w:sz w:val="24"/>
          <w:szCs w:val="24"/>
          <w:shd w:val="clear" w:fill="FFFFFF"/>
          <w:lang w:eastAsia="zh-CN"/>
        </w:rPr>
        <w:t>894,110.00</w:t>
      </w:r>
      <w:r>
        <w:rPr>
          <w:rFonts w:hint="eastAsia" w:asciiTheme="minorEastAsia" w:hAnsiTheme="minorEastAsia" w:eastAsiaTheme="minorEastAsia" w:cstheme="minorEastAsia"/>
          <w:i w:val="0"/>
          <w:iCs w:val="0"/>
          <w:caps w:val="0"/>
          <w:color w:val="auto"/>
          <w:spacing w:val="0"/>
          <w:sz w:val="24"/>
          <w:szCs w:val="24"/>
          <w:shd w:val="clear" w:fill="FFFFFF"/>
        </w:rPr>
        <w:t>元</w:t>
      </w:r>
    </w:p>
    <w:tbl>
      <w:tblPr>
        <w:tblStyle w:val="7"/>
        <w:tblpPr w:leftFromText="180" w:rightFromText="180" w:vertAnchor="text" w:horzAnchor="page" w:tblpXSpec="center" w:tblpY="193"/>
        <w:tblOverlap w:val="never"/>
        <w:tblW w:w="906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06"/>
        <w:gridCol w:w="1317"/>
        <w:gridCol w:w="1738"/>
        <w:gridCol w:w="1575"/>
        <w:gridCol w:w="1700"/>
        <w:gridCol w:w="1925"/>
      </w:tblGrid>
      <w:tr w14:paraId="7FF243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90" w:hRule="atLeast"/>
          <w:tblHeader/>
          <w:jc w:val="center"/>
        </w:trPr>
        <w:tc>
          <w:tcPr>
            <w:tcW w:w="8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35CC9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品目号</w:t>
            </w:r>
          </w:p>
        </w:tc>
        <w:tc>
          <w:tcPr>
            <w:tcW w:w="13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D66E9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品目名称</w:t>
            </w:r>
          </w:p>
        </w:tc>
        <w:tc>
          <w:tcPr>
            <w:tcW w:w="17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35F45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采购标的</w:t>
            </w:r>
          </w:p>
        </w:tc>
        <w:tc>
          <w:tcPr>
            <w:tcW w:w="15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BF648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数量（单位）</w:t>
            </w:r>
          </w:p>
        </w:tc>
        <w:tc>
          <w:tcPr>
            <w:tcW w:w="17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E3F0A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技术规格、参数及要求</w:t>
            </w:r>
          </w:p>
        </w:tc>
        <w:tc>
          <w:tcPr>
            <w:tcW w:w="19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4AB31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品目预算(元)</w:t>
            </w:r>
          </w:p>
        </w:tc>
      </w:tr>
      <w:tr w14:paraId="3F7609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3" w:hRule="atLeast"/>
          <w:jc w:val="center"/>
        </w:trPr>
        <w:tc>
          <w:tcPr>
            <w:tcW w:w="8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AA1F6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1-1</w:t>
            </w:r>
          </w:p>
        </w:tc>
        <w:tc>
          <w:tcPr>
            <w:tcW w:w="13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5CFFA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其他建筑工程</w:t>
            </w:r>
          </w:p>
        </w:tc>
        <w:tc>
          <w:tcPr>
            <w:tcW w:w="17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F2115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894110</w:t>
            </w:r>
          </w:p>
        </w:tc>
        <w:tc>
          <w:tcPr>
            <w:tcW w:w="15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E8A3B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1(项)</w:t>
            </w:r>
          </w:p>
        </w:tc>
        <w:tc>
          <w:tcPr>
            <w:tcW w:w="17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41C2F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详见采购文件</w:t>
            </w:r>
          </w:p>
        </w:tc>
        <w:tc>
          <w:tcPr>
            <w:tcW w:w="19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A717A0">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righ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894,110.00</w:t>
            </w:r>
          </w:p>
        </w:tc>
      </w:tr>
    </w:tbl>
    <w:p w14:paraId="196EFC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本合同包不接受联合体投标</w:t>
      </w:r>
    </w:p>
    <w:p w14:paraId="0BE5D7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合同履行期限：</w:t>
      </w:r>
      <w:r>
        <w:rPr>
          <w:rFonts w:hint="eastAsia" w:asciiTheme="minorEastAsia" w:hAnsiTheme="minorEastAsia" w:eastAsiaTheme="minorEastAsia" w:cstheme="minorEastAsia"/>
          <w:i w:val="0"/>
          <w:iCs w:val="0"/>
          <w:caps w:val="0"/>
          <w:color w:val="000000" w:themeColor="text1"/>
          <w:spacing w:val="0"/>
          <w:sz w:val="24"/>
          <w:szCs w:val="24"/>
          <w:shd w:val="clear" w:fill="FFFFFF"/>
          <w:lang w:eastAsia="zh-CN"/>
          <w14:textFill>
            <w14:solidFill>
              <w14:schemeClr w14:val="tx1"/>
            </w14:solidFill>
          </w14:textFill>
        </w:rPr>
        <w:t>120日历天（具体服务起止日期可随合同签订时间相应顺延）</w:t>
      </w:r>
    </w:p>
    <w:p w14:paraId="408E2E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二、申请人的资格要求：</w:t>
      </w:r>
    </w:p>
    <w:p w14:paraId="530FAA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1.满足《中华人民共和国政府采购法》第二十二条规定;</w:t>
      </w:r>
    </w:p>
    <w:p w14:paraId="1F5590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2.落实政府采购政策需满足的资格要求：</w:t>
      </w:r>
    </w:p>
    <w:p w14:paraId="464AE8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w:t>
      </w:r>
      <w:r>
        <w:rPr>
          <w:rFonts w:hint="eastAsia" w:asciiTheme="minorEastAsia" w:hAnsiTheme="minorEastAsia" w:eastAsiaTheme="minorEastAsia" w:cstheme="minorEastAsia"/>
          <w:i w:val="0"/>
          <w:iCs w:val="0"/>
          <w:caps w:val="0"/>
          <w:color w:val="auto"/>
          <w:spacing w:val="0"/>
          <w:sz w:val="24"/>
          <w:szCs w:val="24"/>
          <w:shd w:val="clear" w:fill="FFFFFF"/>
          <w:lang w:eastAsia="zh-CN"/>
        </w:rPr>
        <w:t>白河县冷水镇沙滩村边坡治理项目</w:t>
      </w:r>
      <w:r>
        <w:rPr>
          <w:rFonts w:hint="eastAsia" w:asciiTheme="minorEastAsia" w:hAnsiTheme="minorEastAsia" w:eastAsiaTheme="minorEastAsia" w:cstheme="minorEastAsia"/>
          <w:i w:val="0"/>
          <w:iCs w:val="0"/>
          <w:caps w:val="0"/>
          <w:color w:val="auto"/>
          <w:spacing w:val="0"/>
          <w:sz w:val="24"/>
          <w:szCs w:val="24"/>
          <w:shd w:val="clear" w:fill="FFFFFF"/>
        </w:rPr>
        <w:t>)落实政府采购政策需满足的资格要求如下:</w:t>
      </w:r>
    </w:p>
    <w:p w14:paraId="70F942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480" w:right="0" w:firstLine="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政府采购促进中小企业发展管理办法》（财库﹝2020﹞46号）、《陕西省财政厅关于进一步落实政府采购支持中小企业相关政策的通知》（陕财办采〔2023〕3号）；（2）《财政部司法部关于政府采购支持监狱企业发展有关问题的通知》（财库〔2014〕68号）；（3）《国务院办公厅关于建立政府强制采购节能产品制度的通知》（国办发〔2007〕51号）；（4）《关于调整优化节能产品、环境标志产品政府采购执行机制的通知》（财库〔2019〕9号）；（5）《关于印发环境标志产品政府采购品目清单的通知》（财库〔2019〕18号）；（6）《关于印发节能产品政府采购品目清单的通知》（财库〔2019〕19号）；（7）《三部门联合发布关于促进残疾人就业政府采购政策的通知》（财库〔2017〕141号）；（8）《财政部发展改革委生态环境部市场监管总局关于调整优化节能产品、环境标志产品政府采购执行机制的通知》（财库〔2019〕9号）；（9）《关于运用政府采购政策支持脱贫攻坚的通知》财库〔2019〕27号；（10）《陕西省财政厅关于加快推进我省中小企业政府采购信用融资工作的通知》（陕财办采〔2020〕15号）；（11）《陕西省中小企业政府采购信用融资办法》（陕财办采〔2018〕23号）；（12）《财政部农业农村部国家乡村振兴局关于运用政府采购政策支持乡村产业振兴的通知》（财库〔2021〕19号）；（13）陕西省财政厅关于进一步优化政府采购营商环境有关事项的通知-陕财办采〔2023〕4号；（14）其他需要落实的政府采购政策。</w:t>
      </w:r>
    </w:p>
    <w:p w14:paraId="659370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3.本项目的特定资格要求：</w:t>
      </w:r>
    </w:p>
    <w:p w14:paraId="0B668B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w:t>
      </w:r>
      <w:r>
        <w:rPr>
          <w:rFonts w:hint="eastAsia" w:asciiTheme="minorEastAsia" w:hAnsiTheme="minorEastAsia" w:eastAsiaTheme="minorEastAsia" w:cstheme="minorEastAsia"/>
          <w:i w:val="0"/>
          <w:iCs w:val="0"/>
          <w:caps w:val="0"/>
          <w:color w:val="auto"/>
          <w:spacing w:val="0"/>
          <w:sz w:val="24"/>
          <w:szCs w:val="24"/>
          <w:shd w:val="clear" w:fill="FFFFFF"/>
          <w:lang w:eastAsia="zh-CN"/>
        </w:rPr>
        <w:t>白河县冷水镇沙滩村边坡治理项目</w:t>
      </w:r>
      <w:r>
        <w:rPr>
          <w:rFonts w:hint="eastAsia" w:asciiTheme="minorEastAsia" w:hAnsiTheme="minorEastAsia" w:eastAsiaTheme="minorEastAsia" w:cstheme="minorEastAsia"/>
          <w:i w:val="0"/>
          <w:iCs w:val="0"/>
          <w:caps w:val="0"/>
          <w:color w:val="auto"/>
          <w:spacing w:val="0"/>
          <w:sz w:val="24"/>
          <w:szCs w:val="24"/>
          <w:shd w:val="clear" w:fill="FFFFFF"/>
        </w:rPr>
        <w:t>)特定资格要求如下:</w:t>
      </w:r>
    </w:p>
    <w:p w14:paraId="6AC992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480" w:right="0" w:firstLine="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（1）具有独立承担民事责任的能力，提供营业执照、税务登记证、组织机构代码证或登载有统一社会信用代码的营业执照(或《事业单位法人证书》或其他合法组织登记证书书、自然人只须提交身份证）；</w:t>
      </w:r>
    </w:p>
    <w:p w14:paraId="4118E2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480" w:right="0" w:firstLine="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（2）提供</w:t>
      </w:r>
      <w:r>
        <w:rPr>
          <w:rFonts w:hint="eastAsia" w:asciiTheme="minorEastAsia" w:hAnsiTheme="minorEastAsia" w:eastAsiaTheme="minorEastAsia" w:cstheme="minorEastAsia"/>
          <w:color w:val="auto"/>
          <w:sz w:val="24"/>
          <w:szCs w:val="24"/>
          <w:lang w:eastAsia="zh-CN"/>
        </w:rPr>
        <w:t>法定代表人身份证明和法定代表人授权委托书</w:t>
      </w:r>
      <w:r>
        <w:rPr>
          <w:rFonts w:hint="eastAsia" w:asciiTheme="minorEastAsia" w:hAnsiTheme="minorEastAsia" w:eastAsiaTheme="minorEastAsia" w:cstheme="minorEastAsia"/>
          <w:color w:val="auto"/>
          <w:sz w:val="24"/>
          <w:szCs w:val="24"/>
        </w:rPr>
        <w:t>（法人直接参加只须提供法定代表人身份</w:t>
      </w:r>
      <w:r>
        <w:rPr>
          <w:rFonts w:hint="eastAsia" w:asciiTheme="minorEastAsia" w:hAnsiTheme="minorEastAsia" w:eastAsiaTheme="minorEastAsia" w:cstheme="minorEastAsia"/>
          <w:color w:val="auto"/>
          <w:sz w:val="24"/>
          <w:szCs w:val="24"/>
          <w:lang w:eastAsia="zh-CN"/>
        </w:rPr>
        <w:t>证明</w:t>
      </w:r>
      <w:r>
        <w:rPr>
          <w:rFonts w:hint="eastAsia" w:asciiTheme="minorEastAsia" w:hAnsiTheme="minorEastAsia" w:eastAsiaTheme="minorEastAsia" w:cstheme="minorEastAsia"/>
          <w:color w:val="auto"/>
          <w:sz w:val="24"/>
          <w:szCs w:val="24"/>
        </w:rPr>
        <w:t>）；</w:t>
      </w:r>
    </w:p>
    <w:p w14:paraId="07151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480" w:right="0" w:firstLine="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eastAsia="zh-CN"/>
        </w:rPr>
        <w:t>供应商须具备相关行政主管部门颁发的地质灾害治理工程施工乙级（含乙级）及以上资质和有效的安全生产许可证；且在人员、设备、资金等方面具有相应的施工能力</w:t>
      </w:r>
      <w:r>
        <w:rPr>
          <w:rFonts w:hint="eastAsia" w:asciiTheme="minorEastAsia" w:hAnsiTheme="minorEastAsia" w:eastAsiaTheme="minorEastAsia" w:cstheme="minorEastAsia"/>
          <w:color w:val="auto"/>
          <w:sz w:val="24"/>
          <w:szCs w:val="24"/>
        </w:rPr>
        <w:t>；</w:t>
      </w:r>
    </w:p>
    <w:p w14:paraId="55417B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480" w:right="0" w:firstLine="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（4）项目负责人须具备</w:t>
      </w:r>
      <w:r>
        <w:rPr>
          <w:rFonts w:hint="eastAsia" w:asciiTheme="minorEastAsia" w:hAnsiTheme="minorEastAsia" w:eastAsiaTheme="minorEastAsia" w:cstheme="minorEastAsia"/>
          <w:color w:val="auto"/>
          <w:sz w:val="24"/>
          <w:szCs w:val="24"/>
          <w:lang w:eastAsia="zh-CN"/>
        </w:rPr>
        <w:t>水利水电工程专业二级（含二级）及以上</w:t>
      </w:r>
      <w:r>
        <w:rPr>
          <w:rFonts w:hint="eastAsia" w:asciiTheme="minorEastAsia" w:hAnsiTheme="minorEastAsia" w:eastAsiaTheme="minorEastAsia" w:cstheme="minorEastAsia"/>
          <w:color w:val="auto"/>
          <w:sz w:val="24"/>
          <w:szCs w:val="24"/>
        </w:rPr>
        <w:t>注册建造师资格、注册证、有效的安全生产考核合格证且无在建工程；</w:t>
      </w:r>
    </w:p>
    <w:p w14:paraId="269E85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480" w:right="0" w:firstLine="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sz w:val="24"/>
          <w:szCs w:val="24"/>
          <w:lang w:eastAsia="zh-CN"/>
        </w:rPr>
        <w:t>具有良好的商业信誉和健全的财务会计制度（提供 2024年财务审计报告或加盖投标人公章的公司财务会计制度或投标人开户行出具的资信证明文件加盖投标人公章）；</w:t>
      </w:r>
    </w:p>
    <w:p w14:paraId="30FB0F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480" w:right="0" w:firstLine="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r>
        <w:rPr>
          <w:rFonts w:hint="eastAsia" w:asciiTheme="minorEastAsia" w:hAnsiTheme="minorEastAsia" w:eastAsiaTheme="minorEastAsia" w:cstheme="minorEastAsia"/>
          <w:color w:val="auto"/>
          <w:sz w:val="24"/>
          <w:szCs w:val="24"/>
          <w:lang w:eastAsia="zh-CN"/>
        </w:rPr>
        <w:t>有依法缴纳税收和社会保障资金的良好记录（提供投标人2024年11月至今任意一个月完税证明，依法免税的投标人应提供相关文件证明）、2024年 11 月至今任意一个月已缴纳社会保险的证明（专用收据或社会保险缴纳清单或社保缴纳证明，依法不需要缴纳社会保障资金的投标人应提供相关文件证明）</w:t>
      </w:r>
      <w:r>
        <w:rPr>
          <w:rFonts w:hint="eastAsia" w:asciiTheme="minorEastAsia" w:hAnsiTheme="minorEastAsia" w:eastAsiaTheme="minorEastAsia" w:cstheme="minorEastAsia"/>
          <w:color w:val="auto"/>
          <w:sz w:val="24"/>
          <w:szCs w:val="24"/>
        </w:rPr>
        <w:t>;</w:t>
      </w:r>
    </w:p>
    <w:p w14:paraId="59C0F0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480" w:right="0" w:firstLine="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供应商未被“信用中国”网站（www.creditchina.gov.cn）中列入失信被执行人和重大税收违法案件当事人名单的供应商，中国政府采购网（www.ccgp.gov.cn）政府采购严重违法失信行为记录名单中被财政部门禁止参加政府采购活动的供应商；</w:t>
      </w:r>
    </w:p>
    <w:p w14:paraId="4FB6F0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480" w:right="0" w:firstLine="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（8）参加政府采购活动近三年内，在经营活动中没有重大违法记录声明。</w:t>
      </w:r>
    </w:p>
    <w:p w14:paraId="5FD138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480" w:right="0" w:firstLine="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auto"/>
          <w:sz w:val="24"/>
          <w:szCs w:val="24"/>
        </w:rPr>
        <w:t>（9）本项目为专门面向中小企业项目，供应商应</w:t>
      </w:r>
      <w:r>
        <w:rPr>
          <w:rFonts w:hint="eastAsia" w:asciiTheme="minorEastAsia" w:hAnsiTheme="minorEastAsia" w:eastAsiaTheme="minorEastAsia" w:cstheme="minorEastAsia"/>
          <w:color w:val="000000" w:themeColor="text1"/>
          <w:sz w:val="24"/>
          <w:szCs w:val="24"/>
          <w14:textFill>
            <w14:solidFill>
              <w14:schemeClr w14:val="tx1"/>
            </w14:solidFill>
          </w14:textFill>
        </w:rPr>
        <w:t>为中型企业或小型、微型企业或监狱企业或残疾人福利性单位。供应商为中小企业的，提供《中小企业声明函》；本项目采购标的对应的中小企业划分标准所属行业为：建筑业；供应商为监狱企业的，应提供监狱企业的证明文件；供应商为残疾人福利性单位的，应提供《残疾人福利性单位声明函》（监狱企业或残疾人福利性单位视同小型、微型企业）。</w:t>
      </w:r>
    </w:p>
    <w:p w14:paraId="2DBC96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三、获取采购文件</w:t>
      </w:r>
    </w:p>
    <w:p w14:paraId="6D7195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5</w:t>
      </w:r>
      <w:r>
        <w:rPr>
          <w:rFonts w:hint="eastAsia" w:asciiTheme="minorEastAsia" w:hAnsiTheme="minorEastAsia" w:eastAsiaTheme="minorEastAsia" w:cstheme="minorEastAsia"/>
          <w:i w:val="0"/>
          <w:iCs w:val="0"/>
          <w:caps w:val="0"/>
          <w:color w:val="auto"/>
          <w:spacing w:val="0"/>
          <w:sz w:val="24"/>
          <w:szCs w:val="24"/>
          <w:shd w:val="clear" w:fill="FFFFFF"/>
        </w:rPr>
        <w:t>年</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11</w:t>
      </w:r>
      <w:r>
        <w:rPr>
          <w:rFonts w:hint="eastAsia" w:asciiTheme="minorEastAsia" w:hAnsiTheme="minorEastAsia" w:eastAsiaTheme="minorEastAsia" w:cstheme="minorEastAsia"/>
          <w:i w:val="0"/>
          <w:iCs w:val="0"/>
          <w:caps w:val="0"/>
          <w:color w:val="auto"/>
          <w:spacing w:val="0"/>
          <w:sz w:val="24"/>
          <w:szCs w:val="24"/>
          <w:shd w:val="clear" w:fill="FFFFFF"/>
        </w:rPr>
        <w:t>月</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24</w:t>
      </w:r>
      <w:r>
        <w:rPr>
          <w:rFonts w:hint="eastAsia" w:asciiTheme="minorEastAsia" w:hAnsiTheme="minorEastAsia" w:eastAsiaTheme="minorEastAsia" w:cstheme="minorEastAsia"/>
          <w:i w:val="0"/>
          <w:iCs w:val="0"/>
          <w:caps w:val="0"/>
          <w:color w:val="auto"/>
          <w:spacing w:val="0"/>
          <w:sz w:val="24"/>
          <w:szCs w:val="24"/>
          <w:shd w:val="clear" w:fill="FFFFFF"/>
        </w:rPr>
        <w:t>日至202</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5</w:t>
      </w:r>
      <w:r>
        <w:rPr>
          <w:rFonts w:hint="eastAsia" w:asciiTheme="minorEastAsia" w:hAnsiTheme="minorEastAsia" w:eastAsiaTheme="minorEastAsia" w:cstheme="minorEastAsia"/>
          <w:i w:val="0"/>
          <w:iCs w:val="0"/>
          <w:caps w:val="0"/>
          <w:color w:val="auto"/>
          <w:spacing w:val="0"/>
          <w:sz w:val="24"/>
          <w:szCs w:val="24"/>
          <w:shd w:val="clear" w:fill="FFFFFF"/>
        </w:rPr>
        <w:t>年</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11</w:t>
      </w:r>
      <w:r>
        <w:rPr>
          <w:rFonts w:hint="eastAsia" w:asciiTheme="minorEastAsia" w:hAnsiTheme="minorEastAsia" w:eastAsiaTheme="minorEastAsia" w:cstheme="minorEastAsia"/>
          <w:i w:val="0"/>
          <w:iCs w:val="0"/>
          <w:caps w:val="0"/>
          <w:color w:val="auto"/>
          <w:spacing w:val="0"/>
          <w:sz w:val="24"/>
          <w:szCs w:val="24"/>
          <w:shd w:val="clear" w:fill="FFFFFF"/>
        </w:rPr>
        <w:t>月</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28</w:t>
      </w:r>
      <w:r>
        <w:rPr>
          <w:rFonts w:hint="eastAsia" w:asciiTheme="minorEastAsia" w:hAnsiTheme="minorEastAsia" w:eastAsiaTheme="minorEastAsia" w:cstheme="minorEastAsia"/>
          <w:i w:val="0"/>
          <w:iCs w:val="0"/>
          <w:caps w:val="0"/>
          <w:color w:val="auto"/>
          <w:spacing w:val="0"/>
          <w:sz w:val="24"/>
          <w:szCs w:val="24"/>
          <w:shd w:val="clear" w:fill="FFFFFF"/>
        </w:rPr>
        <w:t>日，每天上午08:00:00至12:00:00，下午1</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2</w:t>
      </w:r>
      <w:r>
        <w:rPr>
          <w:rFonts w:hint="eastAsia" w:asciiTheme="minorEastAsia" w:hAnsiTheme="minorEastAsia" w:eastAsiaTheme="minorEastAsia" w:cstheme="minorEastAsia"/>
          <w:i w:val="0"/>
          <w:iCs w:val="0"/>
          <w:caps w:val="0"/>
          <w:color w:val="auto"/>
          <w:spacing w:val="0"/>
          <w:sz w:val="24"/>
          <w:szCs w:val="24"/>
          <w:shd w:val="clear" w:fill="FFFFFF"/>
        </w:rPr>
        <w:t>:00:00至18:00:00（北京时间）</w:t>
      </w:r>
    </w:p>
    <w:p w14:paraId="1DEF9B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途径：全国公共资源交易中心平台（陕西省.安康市）</w:t>
      </w:r>
    </w:p>
    <w:p w14:paraId="1F9CF6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方式：在线获取</w:t>
      </w:r>
    </w:p>
    <w:p w14:paraId="75C2C9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售价： </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0</w:t>
      </w:r>
      <w:r>
        <w:rPr>
          <w:rFonts w:hint="eastAsia" w:asciiTheme="minorEastAsia" w:hAnsiTheme="minorEastAsia" w:eastAsiaTheme="minorEastAsia" w:cstheme="minorEastAsia"/>
          <w:i w:val="0"/>
          <w:iCs w:val="0"/>
          <w:caps w:val="0"/>
          <w:color w:val="auto"/>
          <w:spacing w:val="0"/>
          <w:sz w:val="24"/>
          <w:szCs w:val="24"/>
          <w:shd w:val="clear" w:fill="FFFFFF"/>
        </w:rPr>
        <w:t>元</w:t>
      </w:r>
    </w:p>
    <w:p w14:paraId="417D05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四、响应文件提交</w:t>
      </w:r>
    </w:p>
    <w:p w14:paraId="2AB415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截止时间：</w:t>
      </w:r>
      <w:r>
        <w:rPr>
          <w:rFonts w:hint="eastAsia" w:asciiTheme="minorEastAsia" w:hAnsiTheme="minorEastAsia" w:eastAsiaTheme="minorEastAsia" w:cstheme="minorEastAsia"/>
          <w:i w:val="0"/>
          <w:iCs w:val="0"/>
          <w:caps w:val="0"/>
          <w:color w:val="auto"/>
          <w:spacing w:val="0"/>
          <w:sz w:val="24"/>
          <w:szCs w:val="24"/>
          <w:shd w:val="clear" w:fill="FFFFFF"/>
          <w:lang w:eastAsia="zh-CN"/>
        </w:rPr>
        <w:t>2025年12月09日 11时00分00秒</w:t>
      </w:r>
      <w:r>
        <w:rPr>
          <w:rFonts w:hint="eastAsia" w:asciiTheme="minorEastAsia" w:hAnsiTheme="minorEastAsia" w:eastAsiaTheme="minorEastAsia" w:cstheme="minorEastAsia"/>
          <w:i w:val="0"/>
          <w:iCs w:val="0"/>
          <w:caps w:val="0"/>
          <w:color w:val="auto"/>
          <w:spacing w:val="0"/>
          <w:sz w:val="24"/>
          <w:szCs w:val="24"/>
          <w:shd w:val="clear" w:fill="FFFFFF"/>
        </w:rPr>
        <w:t>（北京时间）</w:t>
      </w:r>
    </w:p>
    <w:p w14:paraId="3FCE61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地点：全国公共资源交易中心平台（陕西省.安康市）</w:t>
      </w:r>
    </w:p>
    <w:p w14:paraId="7205F5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五、开启</w:t>
      </w:r>
    </w:p>
    <w:p w14:paraId="6729B7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时间：</w:t>
      </w:r>
      <w:r>
        <w:rPr>
          <w:rFonts w:hint="eastAsia" w:asciiTheme="minorEastAsia" w:hAnsiTheme="minorEastAsia" w:eastAsiaTheme="minorEastAsia" w:cstheme="minorEastAsia"/>
          <w:i w:val="0"/>
          <w:iCs w:val="0"/>
          <w:caps w:val="0"/>
          <w:color w:val="000000" w:themeColor="text1"/>
          <w:spacing w:val="0"/>
          <w:sz w:val="24"/>
          <w:szCs w:val="24"/>
          <w:shd w:val="clear" w:fill="FFFFFF"/>
          <w:lang w:eastAsia="zh-CN"/>
          <w14:textFill>
            <w14:solidFill>
              <w14:schemeClr w14:val="tx1"/>
            </w14:solidFill>
          </w14:textFill>
        </w:rPr>
        <w:t>2025年12月09日 11时00分00秒</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（北京时间）</w:t>
      </w:r>
    </w:p>
    <w:p w14:paraId="171FD3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地点：全国公共资源交易中心平台 (陕西省.安康市) 不见面开标大厅</w:t>
      </w:r>
    </w:p>
    <w:p w14:paraId="22FBB5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六、公告期限</w:t>
      </w:r>
    </w:p>
    <w:p w14:paraId="0D6788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自本公告发布之日起3个工作日。</w:t>
      </w:r>
    </w:p>
    <w:p w14:paraId="1BEFB8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七、其他补充事宜</w:t>
      </w:r>
    </w:p>
    <w:p w14:paraId="5F4E1E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baseline"/>
        <w:rPr>
          <w:rStyle w:val="9"/>
          <w:rFonts w:hint="eastAsia" w:asciiTheme="minorEastAsia" w:hAnsiTheme="minorEastAsia" w:eastAsiaTheme="minorEastAsia" w:cstheme="minorEastAsia"/>
          <w:b/>
          <w:bCs/>
          <w:i w:val="0"/>
          <w:iCs w:val="0"/>
          <w:caps w:val="0"/>
          <w:color w:val="auto"/>
          <w:spacing w:val="0"/>
          <w:sz w:val="24"/>
          <w:szCs w:val="24"/>
          <w:shd w:val="clear" w:fill="FFFFFF"/>
        </w:rPr>
      </w:pPr>
      <w:r>
        <w:rPr>
          <w:rStyle w:val="9"/>
          <w:rFonts w:hint="eastAsia" w:ascii="宋体" w:hAnsi="宋体" w:eastAsia="宋体" w:cs="宋体"/>
          <w:b/>
          <w:bCs/>
          <w:i w:val="0"/>
          <w:iCs w:val="0"/>
          <w:caps w:val="0"/>
          <w:color w:val="auto"/>
          <w:spacing w:val="0"/>
          <w:sz w:val="24"/>
          <w:szCs w:val="24"/>
          <w:shd w:val="clear" w:fill="FFFFFF"/>
          <w:vertAlign w:val="baseline"/>
        </w:rPr>
        <w:t>1、投标供应商使用捆绑陕西省公共资源交易平台的CA锁登录电子交易平台，通过政府采购系统企业端进入，点击“我要投标”并完善相关投标信息。2、报名确认：供应商须在</w:t>
      </w:r>
      <w:r>
        <w:rPr>
          <w:rStyle w:val="9"/>
          <w:rFonts w:hint="eastAsia" w:ascii="宋体" w:hAnsi="宋体" w:eastAsia="宋体" w:cs="宋体"/>
          <w:b/>
          <w:bCs/>
          <w:i w:val="0"/>
          <w:iCs w:val="0"/>
          <w:caps w:val="0"/>
          <w:color w:val="auto"/>
          <w:spacing w:val="0"/>
          <w:sz w:val="24"/>
          <w:szCs w:val="24"/>
          <w:shd w:val="clear" w:fill="FFFFFF"/>
          <w:vertAlign w:val="baseline"/>
          <w:lang w:val="en-US" w:eastAsia="zh-CN"/>
        </w:rPr>
        <w:t>磋商</w:t>
      </w:r>
      <w:r>
        <w:rPr>
          <w:rStyle w:val="9"/>
          <w:rFonts w:hint="eastAsia" w:ascii="宋体" w:hAnsi="宋体" w:eastAsia="宋体" w:cs="宋体"/>
          <w:b/>
          <w:bCs/>
          <w:i w:val="0"/>
          <w:iCs w:val="0"/>
          <w:caps w:val="0"/>
          <w:color w:val="auto"/>
          <w:spacing w:val="0"/>
          <w:sz w:val="24"/>
          <w:szCs w:val="24"/>
          <w:shd w:val="clear" w:fill="FFFFFF"/>
          <w:vertAlign w:val="baseline"/>
        </w:rPr>
        <w:t>文件下载时间内将网上投标成功回执单、单位介绍信、法人授权委托书及委托代理人身份证（法定代表人只需提供法人身份证明书及本人身份证）、企业营业执照加盖原色公章的彩色扫描件（扫描为一个PDF文档）以“项目名称+公司+联系电话”为邮件标题发送至邮箱：</w:t>
      </w:r>
      <w:r>
        <w:rPr>
          <w:rStyle w:val="9"/>
          <w:rFonts w:hint="eastAsia" w:ascii="宋体" w:hAnsi="宋体" w:eastAsia="宋体" w:cs="宋体"/>
          <w:b/>
          <w:bCs/>
          <w:i w:val="0"/>
          <w:iCs w:val="0"/>
          <w:caps w:val="0"/>
          <w:color w:val="auto"/>
          <w:spacing w:val="0"/>
          <w:sz w:val="24"/>
          <w:szCs w:val="24"/>
          <w:shd w:val="clear" w:fill="FFFFFF"/>
          <w:vertAlign w:val="baseline"/>
          <w:lang w:eastAsia="zh-CN"/>
        </w:rPr>
        <w:t>brfzbdl@163.com</w:t>
      </w:r>
      <w:r>
        <w:rPr>
          <w:rStyle w:val="9"/>
          <w:rFonts w:hint="eastAsia" w:ascii="宋体" w:hAnsi="宋体" w:eastAsia="宋体" w:cs="宋体"/>
          <w:b/>
          <w:bCs/>
          <w:i w:val="0"/>
          <w:iCs w:val="0"/>
          <w:caps w:val="0"/>
          <w:color w:val="auto"/>
          <w:spacing w:val="0"/>
          <w:sz w:val="24"/>
          <w:szCs w:val="24"/>
          <w:shd w:val="clear" w:fill="FFFFFF"/>
          <w:vertAlign w:val="baseline"/>
        </w:rPr>
        <w:t>，同时电话告知代理公司进行确认，代理机构确认完毕后下载</w:t>
      </w:r>
      <w:r>
        <w:rPr>
          <w:rStyle w:val="9"/>
          <w:rFonts w:hint="eastAsia" w:ascii="宋体" w:hAnsi="宋体" w:eastAsia="宋体" w:cs="宋体"/>
          <w:b/>
          <w:bCs/>
          <w:i w:val="0"/>
          <w:iCs w:val="0"/>
          <w:caps w:val="0"/>
          <w:color w:val="auto"/>
          <w:spacing w:val="0"/>
          <w:sz w:val="24"/>
          <w:szCs w:val="24"/>
          <w:shd w:val="clear" w:fill="FFFFFF"/>
          <w:vertAlign w:val="baseline"/>
          <w:lang w:val="en-US" w:eastAsia="zh-CN"/>
        </w:rPr>
        <w:t>磋商</w:t>
      </w:r>
      <w:r>
        <w:rPr>
          <w:rStyle w:val="9"/>
          <w:rFonts w:hint="eastAsia" w:ascii="宋体" w:hAnsi="宋体" w:eastAsia="宋体" w:cs="宋体"/>
          <w:b/>
          <w:bCs/>
          <w:i w:val="0"/>
          <w:iCs w:val="0"/>
          <w:caps w:val="0"/>
          <w:color w:val="auto"/>
          <w:spacing w:val="0"/>
          <w:sz w:val="24"/>
          <w:szCs w:val="24"/>
          <w:shd w:val="clear" w:fill="FFFFFF"/>
          <w:vertAlign w:val="baseline"/>
        </w:rPr>
        <w:t>文件视为有效投标。3、未完成网上投标成功的或未经采购代理公司确认或未在规定时间内在平台上下载文件的，导致无法完成后续流程的责任自负。 4、本项目采用电子化投标即远程不见面开标方式，相关操作流程详见全国公共资源交易平台（陕西省）网站[服务指南-下载专区]中的《陕西省公共资源交易中心政府采购项目投标指南》。 5、电子磋商文件技术支持：4009280095、4009980000。</w:t>
      </w:r>
      <w:r>
        <w:rPr>
          <w:rFonts w:hint="eastAsia" w:cs="宋体"/>
          <w:b/>
          <w:bCs/>
          <w:i w:val="0"/>
          <w:iCs w:val="0"/>
          <w:caps w:val="0"/>
          <w:color w:val="auto"/>
          <w:spacing w:val="0"/>
          <w:sz w:val="24"/>
          <w:szCs w:val="24"/>
          <w:shd w:val="clear" w:color="auto" w:fill="FFFFFF"/>
          <w:lang w:val="en-US" w:eastAsia="zh-CN"/>
        </w:rPr>
        <w:t>6、</w:t>
      </w:r>
      <w:r>
        <w:rPr>
          <w:rFonts w:hint="eastAsia" w:ascii="宋体" w:hAnsi="宋体" w:eastAsia="宋体" w:cs="宋体"/>
          <w:b/>
          <w:bCs/>
          <w:i w:val="0"/>
          <w:iCs w:val="0"/>
          <w:caps w:val="0"/>
          <w:color w:val="auto"/>
          <w:spacing w:val="0"/>
          <w:sz w:val="24"/>
          <w:szCs w:val="24"/>
          <w:shd w:val="clear" w:color="auto" w:fill="FFFFFF"/>
        </w:rPr>
        <w:t>请各供应商下载文件后，根据《陕西省财政厅关于政府采购供应商注册登记有关事项的通知》的要求，参加本项目投标且符合《政府采购法》第二十二条规定的合格供应商须通过陕西省政府采购网（http://www.ccgp-shaanxi.gov.cn/）注册登记加入陕西省政府采购供应商库，以便中标后能顺利录入中标单位信息，若未办理入库手续，造成不能发布中标公告，责任自负。</w:t>
      </w:r>
    </w:p>
    <w:p w14:paraId="6CC167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八、对本次招标提出询问，请按以下方式联系。</w:t>
      </w:r>
    </w:p>
    <w:p w14:paraId="4172C4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1.采购人信息</w:t>
      </w:r>
    </w:p>
    <w:p w14:paraId="775C10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名称：</w:t>
      </w:r>
      <w:r>
        <w:rPr>
          <w:rFonts w:hint="eastAsia" w:asciiTheme="minorEastAsia" w:hAnsiTheme="minorEastAsia" w:eastAsiaTheme="minorEastAsia" w:cstheme="minorEastAsia"/>
          <w:i w:val="0"/>
          <w:iCs w:val="0"/>
          <w:caps w:val="0"/>
          <w:color w:val="auto"/>
          <w:spacing w:val="0"/>
          <w:sz w:val="24"/>
          <w:szCs w:val="24"/>
          <w:shd w:val="clear" w:fill="FFFFFF"/>
          <w:lang w:eastAsia="zh-CN"/>
        </w:rPr>
        <w:t>白河县冷水镇人民政府</w:t>
      </w:r>
    </w:p>
    <w:p w14:paraId="32D190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地址：</w:t>
      </w:r>
      <w:r>
        <w:rPr>
          <w:rFonts w:hint="eastAsia" w:asciiTheme="minorEastAsia" w:hAnsiTheme="minorEastAsia" w:eastAsiaTheme="minorEastAsia" w:cstheme="minorEastAsia"/>
          <w:i w:val="0"/>
          <w:iCs w:val="0"/>
          <w:caps w:val="0"/>
          <w:color w:val="auto"/>
          <w:spacing w:val="0"/>
          <w:sz w:val="24"/>
          <w:szCs w:val="24"/>
          <w:shd w:val="clear" w:fill="FFFFFF"/>
          <w:lang w:eastAsia="zh-CN"/>
        </w:rPr>
        <w:t>白河县冷水镇洞子社区四组</w:t>
      </w:r>
    </w:p>
    <w:p w14:paraId="075DBC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联系方式：</w:t>
      </w:r>
      <w:r>
        <w:rPr>
          <w:rFonts w:hint="eastAsia" w:asciiTheme="minorEastAsia" w:hAnsiTheme="minorEastAsia" w:eastAsiaTheme="minorEastAsia" w:cstheme="minorEastAsia"/>
          <w:i w:val="0"/>
          <w:iCs w:val="0"/>
          <w:caps w:val="0"/>
          <w:color w:val="auto"/>
          <w:spacing w:val="0"/>
          <w:sz w:val="24"/>
          <w:szCs w:val="24"/>
          <w:shd w:val="clear" w:fill="FFFFFF"/>
          <w:lang w:eastAsia="zh-CN"/>
        </w:rPr>
        <w:t>15029345553</w:t>
      </w:r>
    </w:p>
    <w:p w14:paraId="0BBFA5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2.采购代理机构信息</w:t>
      </w:r>
    </w:p>
    <w:p w14:paraId="1359E6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名称：</w:t>
      </w:r>
      <w:r>
        <w:rPr>
          <w:rFonts w:hint="eastAsia" w:asciiTheme="minorEastAsia" w:hAnsiTheme="minorEastAsia" w:eastAsiaTheme="minorEastAsia" w:cstheme="minorEastAsia"/>
          <w:i w:val="0"/>
          <w:iCs w:val="0"/>
          <w:caps w:val="0"/>
          <w:color w:val="auto"/>
          <w:spacing w:val="0"/>
          <w:sz w:val="24"/>
          <w:szCs w:val="24"/>
          <w:shd w:val="clear" w:fill="FFFFFF"/>
          <w:lang w:eastAsia="zh-CN"/>
        </w:rPr>
        <w:t>陕西博睿丰项目管理有限公司</w:t>
      </w:r>
    </w:p>
    <w:p w14:paraId="093520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地址：白河县城关镇下卡子（</w:t>
      </w:r>
      <w:r>
        <w:rPr>
          <w:rFonts w:hint="eastAsia" w:asciiTheme="minorEastAsia" w:hAnsiTheme="minorEastAsia" w:eastAsiaTheme="minorEastAsia" w:cstheme="minorEastAsia"/>
          <w:i w:val="0"/>
          <w:iCs w:val="0"/>
          <w:caps w:val="0"/>
          <w:color w:val="auto"/>
          <w:spacing w:val="0"/>
          <w:sz w:val="24"/>
          <w:szCs w:val="24"/>
          <w:shd w:val="clear" w:fill="FFFFFF"/>
          <w:lang w:eastAsia="zh-CN"/>
        </w:rPr>
        <w:t>陕西博睿丰项目管理有限公司</w:t>
      </w:r>
      <w:r>
        <w:rPr>
          <w:rFonts w:hint="eastAsia" w:asciiTheme="minorEastAsia" w:hAnsiTheme="minorEastAsia" w:eastAsiaTheme="minorEastAsia" w:cstheme="minorEastAsia"/>
          <w:i w:val="0"/>
          <w:iCs w:val="0"/>
          <w:caps w:val="0"/>
          <w:color w:val="auto"/>
          <w:spacing w:val="0"/>
          <w:sz w:val="24"/>
          <w:szCs w:val="24"/>
          <w:shd w:val="clear" w:fill="FFFFFF"/>
        </w:rPr>
        <w:t>）1楼101室</w:t>
      </w:r>
    </w:p>
    <w:p w14:paraId="739315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rPr>
        <w:t>联系方式：</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18992549860</w:t>
      </w:r>
    </w:p>
    <w:p w14:paraId="57CC9C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3.项目联系方式</w:t>
      </w:r>
    </w:p>
    <w:p w14:paraId="4A454D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项目联系人：</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王</w:t>
      </w:r>
      <w:r>
        <w:rPr>
          <w:rFonts w:hint="eastAsia" w:asciiTheme="minorEastAsia" w:hAnsiTheme="minorEastAsia" w:eastAsiaTheme="minorEastAsia" w:cstheme="minorEastAsia"/>
          <w:i w:val="0"/>
          <w:iCs w:val="0"/>
          <w:caps w:val="0"/>
          <w:color w:val="auto"/>
          <w:spacing w:val="0"/>
          <w:sz w:val="24"/>
          <w:szCs w:val="24"/>
          <w:shd w:val="clear" w:fill="FFFFFF"/>
        </w:rPr>
        <w:t>工</w:t>
      </w:r>
    </w:p>
    <w:p w14:paraId="68A4FE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rPr>
        <w:t>电话：</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18992549860</w:t>
      </w:r>
    </w:p>
    <w:p w14:paraId="09AA9B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right"/>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陕西博睿丰项目管理有限公司</w:t>
      </w:r>
    </w:p>
    <w:p w14:paraId="29DB66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right"/>
        <w:textAlignment w:val="auto"/>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2025年11月21日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5648FA"/>
    <w:rsid w:val="00282A2C"/>
    <w:rsid w:val="12564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keepNext/>
      <w:keepLines/>
      <w:spacing w:before="50" w:beforeLines="50" w:after="50" w:afterLines="50" w:line="360" w:lineRule="auto"/>
      <w:jc w:val="center"/>
      <w:outlineLvl w:val="0"/>
    </w:pPr>
    <w:rPr>
      <w:rFonts w:ascii="Calibri" w:hAnsi="Calibri" w:eastAsia="宋体" w:cs="黑体"/>
      <w:b/>
      <w:bCs/>
      <w:kern w:val="44"/>
      <w:sz w:val="32"/>
      <w:szCs w:val="44"/>
    </w:rPr>
  </w:style>
  <w:style w:type="paragraph" w:styleId="3">
    <w:name w:val="heading 4"/>
    <w:basedOn w:val="1"/>
    <w:next w:val="4"/>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6">
    <w:name w:val="Normal (Web)"/>
    <w:basedOn w:val="1"/>
    <w:qFormat/>
    <w:uiPriority w:val="99"/>
    <w:pPr>
      <w:widowControl/>
      <w:spacing w:before="100" w:beforeAutospacing="1" w:after="100" w:afterAutospacing="1"/>
      <w:jc w:val="left"/>
    </w:pPr>
    <w:rPr>
      <w:rFonts w:ascii="宋体" w:hAnsi="宋体"/>
      <w:kern w:val="0"/>
      <w:sz w:val="18"/>
      <w:szCs w:val="18"/>
    </w:rPr>
  </w:style>
  <w:style w:type="character" w:styleId="9">
    <w:name w:val="Strong"/>
    <w:basedOn w:val="8"/>
    <w:qFormat/>
    <w:uiPriority w:val="0"/>
    <w:rPr>
      <w:b/>
      <w:bCs/>
    </w:rPr>
  </w:style>
  <w:style w:type="character" w:customStyle="1" w:styleId="10">
    <w:name w:val="标题 1 Char"/>
    <w:link w:val="2"/>
    <w:qFormat/>
    <w:uiPriority w:val="0"/>
    <w:rPr>
      <w:rFonts w:ascii="Calibri" w:hAnsi="Calibri" w:eastAsia="宋体" w:cs="黑体"/>
      <w:b/>
      <w:bCs/>
      <w:kern w:val="44"/>
      <w:sz w:val="3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2025-11-21T06:55:00Z</dcterms:created>
  <dc:creator>王涛</dc:creator>
  <cp:lastModifiedBy>王涛</cp:lastModifiedBy>
  <dcterms:modified xsi:type="dcterms:W3CDTF">2025-11-21T06:56:26Z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71A2FCE36E3C4FF5AA9A371466BF2977_11</vt:lpwstr>
  </property>
  <property fmtid="{D5CDD505-2E9C-101B-9397-08002B2CF9AE}" pid="4" name="KSOTemplateDocerSaveRecord">
    <vt:lpwstr>eyJoZGlkIjoiYTg2ZGVhMzA5MGZkMDg1N2YyYTJkNmM5YjQ3OGVhMzIiLCJ1c2VySWQiOiI3MTcwNjI2OTMifQ==</vt:lpwstr>
  </property>
</Properties>
</file>