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A6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采购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需求</w:t>
      </w:r>
      <w:bookmarkStart w:id="0" w:name="_GoBack"/>
      <w:bookmarkEnd w:id="0"/>
    </w:p>
    <w:p w14:paraId="6F6693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</w:t>
      </w:r>
    </w:p>
    <w:p w14:paraId="21F09D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采购包预算金额（元）: 6,550,000.00</w:t>
      </w:r>
    </w:p>
    <w:p w14:paraId="701DF4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采购包最高限价（元）: 6,550,000.00</w:t>
      </w:r>
    </w:p>
    <w:p w14:paraId="0788F7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供应商报价不允许超过标的金额</w:t>
      </w:r>
    </w:p>
    <w:tbl>
      <w:tblPr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1069"/>
        <w:gridCol w:w="399"/>
        <w:gridCol w:w="1167"/>
        <w:gridCol w:w="589"/>
        <w:gridCol w:w="556"/>
        <w:gridCol w:w="773"/>
        <w:gridCol w:w="911"/>
        <w:gridCol w:w="931"/>
        <w:gridCol w:w="1101"/>
        <w:gridCol w:w="1291"/>
      </w:tblGrid>
      <w:tr w14:paraId="66854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6AF15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C48B9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标的名称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1D68E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数量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748D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标的金额 （元）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A0F1E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计量单位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8CEA4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所属行业</w:t>
            </w:r>
          </w:p>
        </w:tc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562FF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是否核心产品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B698A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是否允许进口产品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34920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是否属于节能产品</w:t>
            </w: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93D8E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是否属于环境标志产品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D6DC4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4D56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3DDA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1255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全身及颅脑容积多功能超声诊断仪</w:t>
            </w:r>
          </w:p>
        </w:tc>
        <w:tc>
          <w:tcPr>
            <w:tcW w:w="3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AAAD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1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24F6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2,350,000.00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13BB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套</w:t>
            </w:r>
          </w:p>
        </w:tc>
        <w:tc>
          <w:tcPr>
            <w:tcW w:w="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D2F3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工业</w:t>
            </w:r>
          </w:p>
        </w:tc>
        <w:tc>
          <w:tcPr>
            <w:tcW w:w="7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A0D9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是</w:t>
            </w:r>
          </w:p>
        </w:tc>
        <w:tc>
          <w:tcPr>
            <w:tcW w:w="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A543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否</w:t>
            </w:r>
          </w:p>
        </w:tc>
        <w:tc>
          <w:tcPr>
            <w:tcW w:w="9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81BB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否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C8C0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否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8A43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供应商报价不允许超过标的金额</w:t>
            </w:r>
          </w:p>
        </w:tc>
      </w:tr>
      <w:tr w14:paraId="2A86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7F97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6091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全身型彩色多普勒超声诊断仪</w:t>
            </w:r>
          </w:p>
        </w:tc>
        <w:tc>
          <w:tcPr>
            <w:tcW w:w="3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038C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1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2E01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4,200,000.00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036D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套</w:t>
            </w:r>
          </w:p>
        </w:tc>
        <w:tc>
          <w:tcPr>
            <w:tcW w:w="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40D9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工业</w:t>
            </w:r>
          </w:p>
        </w:tc>
        <w:tc>
          <w:tcPr>
            <w:tcW w:w="7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9C0B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否</w:t>
            </w:r>
          </w:p>
        </w:tc>
        <w:tc>
          <w:tcPr>
            <w:tcW w:w="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24CC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否</w:t>
            </w:r>
          </w:p>
        </w:tc>
        <w:tc>
          <w:tcPr>
            <w:tcW w:w="9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0BBA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否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5AD8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  <w:bdr w:val="none" w:color="auto" w:sz="0" w:space="0"/>
              </w:rPr>
              <w:t>否</w:t>
            </w:r>
          </w:p>
        </w:tc>
        <w:tc>
          <w:tcPr>
            <w:tcW w:w="129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FC05FF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5"/>
                <w:szCs w:val="15"/>
              </w:rPr>
            </w:pPr>
          </w:p>
        </w:tc>
      </w:tr>
    </w:tbl>
    <w:p w14:paraId="3AAE78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50E6A"/>
    <w:rsid w:val="088017D6"/>
    <w:rsid w:val="13850E6A"/>
    <w:rsid w:val="282D0BDB"/>
    <w:rsid w:val="79A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2025-11-21T07:14:00Z</dcterms:created>
  <dc:creator>Administrator</dc:creator>
  <cp:lastModifiedBy>Administrator</cp:lastModifiedBy>
  <dcterms:modified xsi:type="dcterms:W3CDTF">2025-11-21T07:19:16Z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916B661D77054EB385CD7B7E313B24C3_11</vt:lpwstr>
  </property>
  <property fmtid="{D5CDD505-2E9C-101B-9397-08002B2CF9AE}" pid="4" name="KSOTemplateDocerSaveRecord">
    <vt:lpwstr>eyJoZGlkIjoiYmQ3ZDZlOTQzZWQzYWY0Y2FjZDQ1MzU1YzczOTVmMDkiLCJ1c2VySWQiOiIyMDQwNzY3MDMifQ==</vt:lpwstr>
  </property>
</Properties>
</file>