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C063F">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bookmarkStart w:id="0" w:name="_Toc35393809"/>
      <w:bookmarkStart w:id="1" w:name="_Toc28359022"/>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eastAsia="zh-CN"/>
        </w:rPr>
        <w:t>西安军事供应站军供站保障车辆购置项目</w:t>
      </w:r>
      <w:r>
        <w:rPr>
          <w:rFonts w:hint="eastAsia" w:ascii="方正小标宋简体" w:hAnsi="方正小标宋简体" w:eastAsia="方正小标宋简体" w:cs="方正小标宋简体"/>
          <w:b w:val="0"/>
          <w:bCs w:val="0"/>
        </w:rPr>
        <w:t>的成交结果公告</w:t>
      </w:r>
      <w:bookmarkEnd w:id="0"/>
      <w:bookmarkEnd w:id="1"/>
    </w:p>
    <w:p w14:paraId="4189111C">
      <w:pPr>
        <w:pStyle w:val="16"/>
        <w:spacing w:line="560" w:lineRule="exact"/>
        <w:ind w:firstLine="0" w:firstLineChars="0"/>
        <w:rPr>
          <w:rFonts w:ascii="黑体" w:hAnsi="黑体" w:eastAsia="黑体"/>
          <w:sz w:val="28"/>
          <w:szCs w:val="28"/>
        </w:rPr>
      </w:pPr>
    </w:p>
    <w:p w14:paraId="1CA9A460">
      <w:pPr>
        <w:pStyle w:val="16"/>
        <w:spacing w:line="560" w:lineRule="exact"/>
        <w:ind w:firstLine="0" w:firstLineChars="0"/>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sz w:val="28"/>
          <w:szCs w:val="28"/>
          <w:lang w:eastAsia="zh-CN"/>
        </w:rPr>
        <w:t>XCZX2025-0174-2</w:t>
      </w:r>
    </w:p>
    <w:p w14:paraId="5CA948A2">
      <w:pPr>
        <w:pStyle w:val="16"/>
        <w:spacing w:line="560" w:lineRule="exact"/>
        <w:ind w:firstLine="560"/>
        <w:rPr>
          <w:rFonts w:hint="eastAsia" w:ascii="仿宋" w:hAnsi="仿宋" w:eastAsia="黑体"/>
          <w:sz w:val="28"/>
          <w:szCs w:val="28"/>
          <w:lang w:eastAsia="zh-CN"/>
        </w:rPr>
      </w:pPr>
      <w:r>
        <w:rPr>
          <w:rFonts w:hint="eastAsia" w:ascii="黑体" w:hAnsi="黑体" w:eastAsia="黑体"/>
          <w:sz w:val="28"/>
          <w:szCs w:val="28"/>
          <w:lang w:val="en-US" w:eastAsia="zh-CN"/>
        </w:rPr>
        <w:t>核准</w:t>
      </w:r>
      <w:r>
        <w:rPr>
          <w:rFonts w:hint="eastAsia" w:ascii="黑体" w:hAnsi="黑体" w:eastAsia="黑体"/>
          <w:sz w:val="28"/>
          <w:szCs w:val="28"/>
        </w:rPr>
        <w:t>编号</w:t>
      </w:r>
      <w:r>
        <w:rPr>
          <w:rFonts w:ascii="黑体" w:hAnsi="黑体" w:eastAsia="黑体"/>
          <w:sz w:val="28"/>
          <w:szCs w:val="28"/>
        </w:rPr>
        <w:t>：</w:t>
      </w:r>
      <w:r>
        <w:rPr>
          <w:rFonts w:hint="eastAsia" w:ascii="仿宋" w:hAnsi="仿宋" w:eastAsia="仿宋"/>
          <w:sz w:val="28"/>
          <w:szCs w:val="28"/>
          <w:lang w:eastAsia="zh-CN"/>
        </w:rPr>
        <w:t>ZCSP-西安市-2025-00848</w:t>
      </w:r>
    </w:p>
    <w:p w14:paraId="3DC46495">
      <w:pPr>
        <w:pStyle w:val="16"/>
        <w:spacing w:line="560" w:lineRule="exact"/>
        <w:ind w:firstLine="0" w:firstLineChars="0"/>
        <w:rPr>
          <w:rFonts w:hint="eastAsia" w:ascii="仿宋" w:hAnsi="仿宋" w:eastAsia="黑体"/>
          <w:sz w:val="28"/>
          <w:szCs w:val="28"/>
          <w:lang w:eastAsia="zh-CN"/>
        </w:rPr>
      </w:pPr>
      <w:r>
        <w:rPr>
          <w:rFonts w:hint="eastAsia" w:ascii="黑体" w:hAnsi="黑体" w:eastAsia="黑体"/>
          <w:sz w:val="28"/>
          <w:szCs w:val="28"/>
        </w:rPr>
        <w:t>二、项目名称：</w:t>
      </w:r>
      <w:r>
        <w:rPr>
          <w:rFonts w:hint="eastAsia" w:ascii="仿宋" w:hAnsi="仿宋" w:eastAsia="仿宋"/>
          <w:sz w:val="28"/>
          <w:szCs w:val="28"/>
          <w:lang w:eastAsia="zh-CN"/>
        </w:rPr>
        <w:t>西安军事供应站军供站保障车辆购置项目</w:t>
      </w:r>
    </w:p>
    <w:p w14:paraId="059AD272">
      <w:pPr>
        <w:pStyle w:val="16"/>
        <w:spacing w:line="560" w:lineRule="exact"/>
        <w:ind w:firstLine="0" w:firstLineChars="0"/>
        <w:rPr>
          <w:rFonts w:ascii="黑体" w:hAnsi="黑体" w:eastAsia="黑体"/>
          <w:sz w:val="28"/>
          <w:szCs w:val="28"/>
        </w:rPr>
      </w:pPr>
      <w:r>
        <w:rPr>
          <w:rFonts w:hint="eastAsia" w:ascii="黑体" w:hAnsi="黑体" w:eastAsia="黑体"/>
          <w:sz w:val="28"/>
          <w:szCs w:val="28"/>
        </w:rPr>
        <w:t>三、成交信息</w:t>
      </w:r>
    </w:p>
    <w:p w14:paraId="41DA3145">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采购包一：小型客车</w:t>
      </w:r>
    </w:p>
    <w:p w14:paraId="5D8403C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供应商名称：西安德成博达汽车销售服务有限公司</w:t>
      </w:r>
    </w:p>
    <w:p w14:paraId="7639CACD">
      <w:pPr>
        <w:spacing w:line="560" w:lineRule="exact"/>
        <w:ind w:firstLine="560" w:firstLineChars="200"/>
        <w:rPr>
          <w:rFonts w:hint="default" w:ascii="仿宋" w:hAnsi="仿宋" w:eastAsia="仿宋"/>
          <w:sz w:val="24"/>
          <w:szCs w:val="24"/>
          <w:lang w:val="en-US" w:eastAsia="zh-CN"/>
        </w:rPr>
      </w:pPr>
      <w:r>
        <w:rPr>
          <w:rFonts w:hint="eastAsia" w:ascii="仿宋" w:hAnsi="仿宋" w:eastAsia="仿宋"/>
          <w:sz w:val="28"/>
          <w:szCs w:val="28"/>
        </w:rPr>
        <w:t>供应商地址：</w:t>
      </w:r>
      <w:r>
        <w:rPr>
          <w:rFonts w:hint="eastAsia" w:ascii="仿宋" w:hAnsi="仿宋" w:eastAsia="仿宋"/>
          <w:sz w:val="24"/>
          <w:szCs w:val="24"/>
          <w:lang w:val="en-US" w:eastAsia="zh-CN"/>
        </w:rPr>
        <w:t>西安浐灞生态区金茂四路北侧浐灞汽车主题公园6号</w:t>
      </w:r>
    </w:p>
    <w:p w14:paraId="6393FE14">
      <w:pPr>
        <w:spacing w:line="560" w:lineRule="exact"/>
        <w:ind w:firstLine="560" w:firstLineChars="200"/>
        <w:rPr>
          <w:rFonts w:ascii="仿宋" w:hAnsi="仿宋" w:eastAsia="仿宋"/>
          <w:sz w:val="28"/>
          <w:szCs w:val="28"/>
        </w:rPr>
      </w:pPr>
      <w:r>
        <w:rPr>
          <w:rFonts w:hint="eastAsia" w:ascii="仿宋" w:hAnsi="仿宋" w:eastAsia="仿宋"/>
          <w:sz w:val="28"/>
          <w:szCs w:val="28"/>
        </w:rPr>
        <w:t>成交金额：</w:t>
      </w:r>
      <w:r>
        <w:rPr>
          <w:rFonts w:hint="eastAsia" w:ascii="仿宋" w:hAnsi="仿宋" w:eastAsia="仿宋"/>
          <w:sz w:val="28"/>
          <w:szCs w:val="28"/>
          <w:lang w:val="en-US" w:eastAsia="zh-CN"/>
        </w:rPr>
        <w:t>177800.00</w:t>
      </w:r>
      <w:r>
        <w:rPr>
          <w:rFonts w:hint="eastAsia" w:ascii="仿宋" w:hAnsi="仿宋" w:eastAsia="仿宋"/>
          <w:sz w:val="28"/>
          <w:szCs w:val="28"/>
        </w:rPr>
        <w:t>元</w:t>
      </w:r>
    </w:p>
    <w:p w14:paraId="75CCC102">
      <w:pPr>
        <w:spacing w:line="5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val="en-US" w:eastAsia="zh-CN"/>
        </w:rPr>
        <w:t>汤海</w:t>
      </w:r>
    </w:p>
    <w:p w14:paraId="4AA4D45A">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17629032100</w:t>
      </w:r>
    </w:p>
    <w:p w14:paraId="0B3AB3D8">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采购包二：其他乘用车</w:t>
      </w:r>
    </w:p>
    <w:p w14:paraId="2201B841">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供应商名称：</w:t>
      </w:r>
      <w:r>
        <w:rPr>
          <w:rFonts w:hint="eastAsia" w:ascii="仿宋" w:hAnsi="仿宋" w:eastAsia="仿宋"/>
          <w:sz w:val="28"/>
          <w:szCs w:val="28"/>
          <w:lang w:val="en-US" w:eastAsia="zh-CN"/>
        </w:rPr>
        <w:t>西安八方汽车销售服务有限公司</w:t>
      </w:r>
    </w:p>
    <w:p w14:paraId="0057C2C8">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供应商地址：</w:t>
      </w:r>
      <w:r>
        <w:rPr>
          <w:rFonts w:hint="eastAsia" w:ascii="仿宋" w:hAnsi="仿宋" w:eastAsia="仿宋"/>
          <w:sz w:val="28"/>
          <w:szCs w:val="28"/>
          <w:lang w:val="en-US" w:eastAsia="zh-CN"/>
        </w:rPr>
        <w:t>西安市沣东新城西三环与丰产路十字向南300米</w:t>
      </w:r>
    </w:p>
    <w:p w14:paraId="7F7EC83C">
      <w:pPr>
        <w:spacing w:line="560" w:lineRule="exact"/>
        <w:ind w:firstLine="560" w:firstLineChars="200"/>
        <w:rPr>
          <w:rFonts w:ascii="仿宋" w:hAnsi="仿宋" w:eastAsia="仿宋"/>
          <w:sz w:val="28"/>
          <w:szCs w:val="28"/>
        </w:rPr>
      </w:pPr>
      <w:r>
        <w:rPr>
          <w:rFonts w:hint="eastAsia" w:ascii="仿宋" w:hAnsi="仿宋" w:eastAsia="仿宋"/>
          <w:sz w:val="28"/>
          <w:szCs w:val="28"/>
        </w:rPr>
        <w:t>成交金额：</w:t>
      </w:r>
      <w:r>
        <w:rPr>
          <w:rFonts w:hint="eastAsia" w:ascii="仿宋" w:hAnsi="仿宋" w:eastAsia="仿宋"/>
          <w:sz w:val="28"/>
          <w:szCs w:val="28"/>
          <w:lang w:val="en-US" w:eastAsia="zh-CN"/>
        </w:rPr>
        <w:t>265000.00</w:t>
      </w:r>
      <w:r>
        <w:rPr>
          <w:rFonts w:hint="eastAsia" w:ascii="仿宋" w:hAnsi="仿宋" w:eastAsia="仿宋"/>
          <w:sz w:val="28"/>
          <w:szCs w:val="28"/>
        </w:rPr>
        <w:t>元</w:t>
      </w:r>
    </w:p>
    <w:p w14:paraId="1417CFCC">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val="en-US" w:eastAsia="zh-CN"/>
        </w:rPr>
        <w:t>范涛</w:t>
      </w:r>
    </w:p>
    <w:p w14:paraId="165FB3C0">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18691897650</w:t>
      </w:r>
    </w:p>
    <w:p w14:paraId="5A2FCD23">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0EFC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34BAE76F">
            <w:pPr>
              <w:spacing w:line="560" w:lineRule="exact"/>
              <w:jc w:val="center"/>
              <w:rPr>
                <w:rFonts w:ascii="黑体" w:hAnsi="黑体" w:eastAsia="黑体"/>
                <w:kern w:val="0"/>
                <w:sz w:val="28"/>
                <w:szCs w:val="28"/>
              </w:rPr>
            </w:pPr>
            <w:r>
              <w:rPr>
                <w:rFonts w:hint="eastAsia" w:ascii="黑体" w:hAnsi="黑体" w:eastAsia="黑体"/>
                <w:kern w:val="0"/>
                <w:sz w:val="28"/>
                <w:szCs w:val="28"/>
              </w:rPr>
              <w:t>货物类</w:t>
            </w:r>
          </w:p>
        </w:tc>
      </w:tr>
      <w:tr w14:paraId="485A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3A476ECD">
            <w:pPr>
              <w:spacing w:line="560" w:lineRule="exact"/>
              <w:rPr>
                <w:rFonts w:hint="eastAsia" w:ascii="仿宋" w:hAnsi="仿宋" w:eastAsia="仿宋"/>
                <w:kern w:val="0"/>
                <w:sz w:val="28"/>
                <w:szCs w:val="28"/>
                <w:lang w:val="en-US" w:eastAsia="zh-CN"/>
              </w:rPr>
            </w:pPr>
            <w:r>
              <w:rPr>
                <w:rFonts w:hint="eastAsia" w:ascii="仿宋" w:hAnsi="仿宋" w:eastAsia="仿宋"/>
                <w:kern w:val="0"/>
                <w:sz w:val="28"/>
                <w:szCs w:val="28"/>
              </w:rPr>
              <w:t>详见</w:t>
            </w:r>
            <w:r>
              <w:rPr>
                <w:rFonts w:ascii="仿宋" w:hAnsi="仿宋" w:eastAsia="仿宋"/>
                <w:kern w:val="0"/>
                <w:sz w:val="28"/>
                <w:szCs w:val="28"/>
              </w:rPr>
              <w:t>附</w:t>
            </w:r>
            <w:r>
              <w:rPr>
                <w:rFonts w:hint="eastAsia" w:ascii="仿宋" w:hAnsi="仿宋" w:eastAsia="仿宋"/>
                <w:kern w:val="0"/>
                <w:sz w:val="28"/>
                <w:szCs w:val="28"/>
              </w:rPr>
              <w:t>件</w:t>
            </w:r>
          </w:p>
        </w:tc>
      </w:tr>
    </w:tbl>
    <w:p w14:paraId="77FDFC79">
      <w:pPr>
        <w:spacing w:line="560" w:lineRule="exact"/>
        <w:rPr>
          <w:rFonts w:hint="eastAsia" w:ascii="仿宋" w:hAnsi="仿宋" w:eastAsia="仿宋" w:cs="宋体"/>
          <w:kern w:val="0"/>
          <w:sz w:val="28"/>
          <w:szCs w:val="28"/>
          <w:lang w:val="en-US" w:eastAsia="zh-CN"/>
        </w:rPr>
      </w:pPr>
      <w:r>
        <w:rPr>
          <w:rFonts w:hint="eastAsia" w:ascii="黑体" w:hAnsi="黑体" w:eastAsia="黑体"/>
          <w:sz w:val="28"/>
          <w:szCs w:val="28"/>
        </w:rPr>
        <w:t>五、评审专家名单：</w:t>
      </w:r>
      <w:r>
        <w:rPr>
          <w:rFonts w:hint="eastAsia" w:ascii="仿宋" w:hAnsi="仿宋" w:eastAsia="仿宋" w:cs="宋体"/>
          <w:kern w:val="0"/>
          <w:sz w:val="28"/>
          <w:szCs w:val="28"/>
          <w:lang w:val="en-US" w:eastAsia="zh-CN"/>
        </w:rPr>
        <w:t xml:space="preserve"> 赵伟、肖军、周联军。</w:t>
      </w:r>
    </w:p>
    <w:p w14:paraId="58FD2FFD">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7DF8B1E2">
      <w:pPr>
        <w:spacing w:line="560" w:lineRule="exact"/>
        <w:rPr>
          <w:rFonts w:hint="eastAsia" w:ascii="黑体" w:hAnsi="黑体" w:eastAsia="黑体" w:cs="仿宋"/>
          <w:sz w:val="28"/>
          <w:szCs w:val="28"/>
        </w:rPr>
      </w:pPr>
      <w:r>
        <w:rPr>
          <w:rFonts w:hint="eastAsia" w:ascii="黑体" w:hAnsi="黑体" w:eastAsia="黑体" w:cs="仿宋"/>
          <w:sz w:val="28"/>
          <w:szCs w:val="28"/>
        </w:rPr>
        <w:t>七、其他补充事宜</w:t>
      </w:r>
    </w:p>
    <w:p w14:paraId="35265F1A">
      <w:pPr>
        <w:spacing w:line="560" w:lineRule="exact"/>
        <w:ind w:firstLine="560" w:firstLineChars="200"/>
        <w:rPr>
          <w:rFonts w:ascii="仿宋" w:hAnsi="仿宋" w:eastAsia="仿宋" w:cs="宋体"/>
          <w:bCs/>
          <w:color w:val="000000" w:themeColor="text1"/>
          <w:sz w:val="28"/>
          <w:szCs w:val="28"/>
        </w:rPr>
      </w:pPr>
      <w:r>
        <w:rPr>
          <w:rFonts w:hint="eastAsia" w:ascii="仿宋" w:hAnsi="仿宋" w:eastAsia="仿宋" w:cs="宋体"/>
          <w:kern w:val="0"/>
          <w:sz w:val="28"/>
          <w:szCs w:val="28"/>
        </w:rPr>
        <w:t>1、本项目采用</w:t>
      </w:r>
      <w:r>
        <w:rPr>
          <w:rFonts w:hint="eastAsia" w:ascii="仿宋" w:hAnsi="仿宋" w:eastAsia="仿宋" w:cs="宋体"/>
          <w:kern w:val="0"/>
          <w:sz w:val="28"/>
          <w:szCs w:val="28"/>
          <w:lang w:val="en-US" w:eastAsia="zh-CN"/>
        </w:rPr>
        <w:t>最低评价法</w:t>
      </w:r>
      <w:r>
        <w:rPr>
          <w:rFonts w:hint="eastAsia" w:ascii="仿宋" w:hAnsi="仿宋" w:eastAsia="仿宋" w:cs="宋体"/>
          <w:kern w:val="0"/>
          <w:sz w:val="28"/>
          <w:szCs w:val="28"/>
        </w:rPr>
        <w:t>，现依据市财函【2024】817号文件规定，</w:t>
      </w:r>
      <w:r>
        <w:rPr>
          <w:rFonts w:hint="eastAsia" w:ascii="仿宋" w:hAnsi="仿宋" w:eastAsia="仿宋" w:cs="宋体"/>
          <w:kern w:val="0"/>
          <w:sz w:val="28"/>
          <w:szCs w:val="28"/>
          <w:lang w:val="en-US" w:eastAsia="zh-CN"/>
        </w:rPr>
        <w:t>采购包一的</w:t>
      </w:r>
      <w:r>
        <w:rPr>
          <w:rFonts w:hint="eastAsia" w:ascii="仿宋" w:hAnsi="仿宋" w:eastAsia="仿宋" w:cs="宋体"/>
          <w:bCs/>
          <w:color w:val="000000" w:themeColor="text1"/>
          <w:sz w:val="28"/>
          <w:szCs w:val="28"/>
        </w:rPr>
        <w:t>成交</w:t>
      </w:r>
      <w:r>
        <w:rPr>
          <w:rFonts w:hint="eastAsia" w:ascii="仿宋" w:hAnsi="仿宋" w:eastAsia="仿宋" w:cs="宋体"/>
          <w:bCs/>
          <w:color w:val="000000" w:themeColor="text1"/>
          <w:sz w:val="28"/>
          <w:szCs w:val="28"/>
          <w:lang w:eastAsia="zh-CN"/>
        </w:rPr>
        <w:t>供应商</w:t>
      </w:r>
      <w:r>
        <w:rPr>
          <w:rFonts w:ascii="仿宋" w:hAnsi="仿宋" w:eastAsia="仿宋" w:cs="宋体"/>
          <w:kern w:val="0"/>
          <w:sz w:val="28"/>
          <w:szCs w:val="28"/>
        </w:rPr>
        <w:t>评审价格为</w:t>
      </w:r>
      <w:r>
        <w:rPr>
          <w:rFonts w:hint="eastAsia" w:ascii="仿宋" w:hAnsi="仿宋" w:eastAsia="仿宋"/>
          <w:sz w:val="28"/>
          <w:szCs w:val="28"/>
          <w:lang w:val="en-US" w:eastAsia="zh-CN"/>
        </w:rPr>
        <w:t>177800.00</w:t>
      </w:r>
      <w:r>
        <w:rPr>
          <w:rFonts w:hint="eastAsia" w:ascii="仿宋" w:hAnsi="仿宋" w:eastAsia="仿宋" w:cs="宋体"/>
          <w:kern w:val="0"/>
          <w:sz w:val="28"/>
          <w:szCs w:val="28"/>
        </w:rPr>
        <w:t>元</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采购包二的成交供应商评审价格为</w:t>
      </w:r>
      <w:r>
        <w:rPr>
          <w:rFonts w:hint="eastAsia" w:ascii="仿宋" w:hAnsi="仿宋" w:eastAsia="仿宋"/>
          <w:sz w:val="28"/>
          <w:szCs w:val="28"/>
          <w:lang w:val="en-US" w:eastAsia="zh-CN"/>
        </w:rPr>
        <w:t>265000.00元</w:t>
      </w:r>
      <w:r>
        <w:rPr>
          <w:rFonts w:hint="eastAsia" w:ascii="仿宋" w:hAnsi="仿宋" w:eastAsia="仿宋" w:cs="宋体"/>
          <w:kern w:val="0"/>
          <w:sz w:val="28"/>
          <w:szCs w:val="28"/>
        </w:rPr>
        <w:t>。</w:t>
      </w:r>
    </w:p>
    <w:p w14:paraId="6420E33C">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lang w:val="en-US" w:eastAsia="zh-CN"/>
        </w:rPr>
        <w:t>2</w:t>
      </w:r>
      <w:r>
        <w:rPr>
          <w:rFonts w:hint="eastAsia" w:ascii="仿宋" w:hAnsi="仿宋" w:eastAsia="仿宋" w:cs="宋体"/>
          <w:bCs/>
          <w:color w:val="000000" w:themeColor="text1"/>
          <w:sz w:val="28"/>
          <w:szCs w:val="28"/>
        </w:rPr>
        <w:t>、请成交</w:t>
      </w:r>
      <w:r>
        <w:rPr>
          <w:rFonts w:hint="eastAsia" w:ascii="仿宋" w:hAnsi="仿宋" w:eastAsia="仿宋" w:cs="宋体"/>
          <w:bCs/>
          <w:color w:val="000000" w:themeColor="text1"/>
          <w:sz w:val="28"/>
          <w:szCs w:val="28"/>
          <w:lang w:eastAsia="zh-CN"/>
        </w:rPr>
        <w:t>供应商</w:t>
      </w:r>
      <w:r>
        <w:rPr>
          <w:rFonts w:hint="eastAsia" w:ascii="仿宋" w:hAnsi="仿宋" w:eastAsia="仿宋" w:cs="宋体"/>
          <w:bCs/>
          <w:color w:val="000000" w:themeColor="text1"/>
          <w:sz w:val="28"/>
          <w:szCs w:val="28"/>
        </w:rPr>
        <w:t>于本项目公告期届满之日起，在西安市公共资源交易中心网站——企业端下载该项目电子版成交通知书，同时须前往西安市公共资源交易中心八楼提交纸质响应文件一正两副，内容与电子响应文件完全一致。</w:t>
      </w:r>
    </w:p>
    <w:p w14:paraId="37BC47EE">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01CC4DEE">
      <w:pPr>
        <w:spacing w:line="560" w:lineRule="exact"/>
        <w:ind w:firstLine="840" w:firstLineChars="300"/>
        <w:rPr>
          <w:rFonts w:ascii="仿宋" w:hAnsi="仿宋" w:eastAsia="仿宋"/>
          <w:sz w:val="28"/>
          <w:szCs w:val="28"/>
        </w:rPr>
      </w:pPr>
      <w:r>
        <w:rPr>
          <w:rFonts w:hint="eastAsia" w:ascii="仿宋" w:hAnsi="仿宋" w:eastAsia="仿宋"/>
          <w:sz w:val="28"/>
          <w:szCs w:val="28"/>
        </w:rPr>
        <w:t>1.采购人信息</w:t>
      </w:r>
    </w:p>
    <w:p w14:paraId="2D3146AC">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西安军事供应站</w:t>
      </w:r>
    </w:p>
    <w:p w14:paraId="3E5B6FA9">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址：西安市莲湖区丰禾路86号</w:t>
      </w:r>
    </w:p>
    <w:p w14:paraId="0FEBD4BF">
      <w:pPr>
        <w:spacing w:line="560" w:lineRule="exact"/>
        <w:ind w:firstLine="840" w:firstLineChars="300"/>
        <w:rPr>
          <w:rFonts w:ascii="仿宋" w:hAnsi="仿宋" w:eastAsia="仿宋"/>
          <w:sz w:val="28"/>
          <w:szCs w:val="28"/>
        </w:rPr>
      </w:pPr>
      <w:r>
        <w:rPr>
          <w:rFonts w:hint="eastAsia" w:ascii="仿宋" w:hAnsi="仿宋" w:eastAsia="仿宋"/>
          <w:sz w:val="28"/>
          <w:szCs w:val="28"/>
        </w:rPr>
        <w:t>联系方式：13087554552</w:t>
      </w:r>
    </w:p>
    <w:p w14:paraId="16608920">
      <w:pPr>
        <w:spacing w:line="560" w:lineRule="exact"/>
        <w:ind w:firstLine="840" w:firstLineChars="300"/>
        <w:rPr>
          <w:rFonts w:ascii="仿宋" w:hAnsi="仿宋" w:eastAsia="仿宋"/>
          <w:sz w:val="28"/>
          <w:szCs w:val="28"/>
        </w:rPr>
      </w:pPr>
      <w:r>
        <w:rPr>
          <w:rFonts w:hint="eastAsia" w:ascii="仿宋" w:hAnsi="仿宋" w:eastAsia="仿宋"/>
          <w:sz w:val="28"/>
          <w:szCs w:val="28"/>
        </w:rPr>
        <w:t>2.采购代理机构信息</w:t>
      </w:r>
    </w:p>
    <w:p w14:paraId="2825AD78">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14:paraId="308C0046">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址：西安市未央区文景北路16号白桦林国际B座</w:t>
      </w:r>
    </w:p>
    <w:p w14:paraId="59E0ED8C">
      <w:pPr>
        <w:spacing w:line="560" w:lineRule="exact"/>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lang w:val="en-US" w:eastAsia="zh-CN"/>
        </w:rPr>
        <w:t>刘</w:t>
      </w:r>
      <w:r>
        <w:rPr>
          <w:rFonts w:hint="eastAsia" w:ascii="仿宋" w:hAnsi="仿宋" w:eastAsia="仿宋"/>
          <w:sz w:val="28"/>
          <w:szCs w:val="28"/>
        </w:rPr>
        <w:t>老师</w:t>
      </w:r>
    </w:p>
    <w:p w14:paraId="47881D5A">
      <w:pPr>
        <w:spacing w:line="56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　  话：029-86510029、86510365转分机808</w:t>
      </w:r>
      <w:r>
        <w:rPr>
          <w:rFonts w:hint="eastAsia" w:ascii="仿宋" w:hAnsi="仿宋" w:eastAsia="仿宋"/>
          <w:sz w:val="28"/>
          <w:szCs w:val="28"/>
          <w:lang w:val="en-US" w:eastAsia="zh-CN"/>
        </w:rPr>
        <w:t>62</w:t>
      </w:r>
    </w:p>
    <w:p w14:paraId="4F84B77D">
      <w:pPr>
        <w:spacing w:line="560" w:lineRule="exact"/>
        <w:ind w:firstLine="4480" w:firstLineChars="1600"/>
        <w:rPr>
          <w:rFonts w:hint="eastAsia" w:ascii="仿宋" w:hAnsi="仿宋" w:eastAsia="仿宋"/>
          <w:sz w:val="28"/>
          <w:szCs w:val="28"/>
        </w:rPr>
      </w:pPr>
    </w:p>
    <w:p w14:paraId="158A3F06">
      <w:pPr>
        <w:spacing w:line="560" w:lineRule="exact"/>
        <w:ind w:firstLine="4480" w:firstLineChars="1600"/>
        <w:rPr>
          <w:rFonts w:ascii="仿宋" w:hAnsi="仿宋" w:eastAsia="仿宋" w:cs="宋体"/>
          <w:bCs/>
          <w:sz w:val="28"/>
          <w:szCs w:val="28"/>
        </w:rPr>
      </w:pPr>
      <w:r>
        <w:rPr>
          <w:rFonts w:hint="eastAsia" w:ascii="仿宋" w:hAnsi="仿宋" w:eastAsia="仿宋"/>
          <w:sz w:val="28"/>
          <w:szCs w:val="28"/>
        </w:rPr>
        <w:t>西安市市级单位政府采购中心</w:t>
      </w:r>
    </w:p>
    <w:p w14:paraId="6974B89A">
      <w:pPr>
        <w:spacing w:line="560" w:lineRule="exact"/>
        <w:ind w:firstLine="4760" w:firstLineChars="1700"/>
        <w:rPr>
          <w:rFonts w:hint="eastAsia" w:ascii="仿宋" w:hAnsi="仿宋" w:eastAsia="仿宋" w:cs="宋体"/>
          <w:bCs/>
          <w:sz w:val="28"/>
          <w:szCs w:val="28"/>
        </w:rPr>
      </w:pPr>
      <w:r>
        <w:rPr>
          <w:rFonts w:ascii="仿宋" w:hAnsi="仿宋" w:eastAsia="仿宋" w:cs="宋体"/>
          <w:bCs/>
          <w:sz w:val="28"/>
          <w:szCs w:val="28"/>
        </w:rPr>
        <w:t>20</w:t>
      </w:r>
      <w:r>
        <w:rPr>
          <w:rFonts w:hint="eastAsia" w:ascii="仿宋" w:hAnsi="仿宋" w:eastAsia="仿宋" w:cs="宋体"/>
          <w:bCs/>
          <w:sz w:val="28"/>
          <w:szCs w:val="28"/>
        </w:rPr>
        <w:t>2</w:t>
      </w:r>
      <w:r>
        <w:rPr>
          <w:rFonts w:hint="eastAsia" w:ascii="仿宋" w:hAnsi="仿宋" w:eastAsia="仿宋" w:cs="宋体"/>
          <w:bCs/>
          <w:sz w:val="28"/>
          <w:szCs w:val="28"/>
          <w:lang w:val="en-US" w:eastAsia="zh-CN"/>
        </w:rPr>
        <w:t>5</w:t>
      </w:r>
      <w:r>
        <w:rPr>
          <w:rFonts w:ascii="仿宋" w:hAnsi="仿宋" w:eastAsia="仿宋" w:cs="宋体"/>
          <w:bCs/>
          <w:sz w:val="28"/>
          <w:szCs w:val="28"/>
        </w:rPr>
        <w:t>年</w:t>
      </w:r>
      <w:r>
        <w:rPr>
          <w:rFonts w:hint="eastAsia" w:ascii="仿宋" w:hAnsi="仿宋" w:eastAsia="仿宋" w:cs="宋体"/>
          <w:bCs/>
          <w:sz w:val="28"/>
          <w:szCs w:val="28"/>
          <w:lang w:val="en-US" w:eastAsia="zh-CN"/>
        </w:rPr>
        <w:t>11</w:t>
      </w:r>
      <w:r>
        <w:rPr>
          <w:rFonts w:ascii="仿宋" w:hAnsi="仿宋" w:eastAsia="仿宋" w:cs="宋体"/>
          <w:bCs/>
          <w:sz w:val="28"/>
          <w:szCs w:val="28"/>
        </w:rPr>
        <w:t>月</w:t>
      </w:r>
      <w:r>
        <w:rPr>
          <w:rFonts w:hint="eastAsia" w:ascii="仿宋" w:hAnsi="仿宋" w:eastAsia="仿宋" w:cs="宋体"/>
          <w:bCs/>
          <w:sz w:val="28"/>
          <w:szCs w:val="28"/>
          <w:lang w:val="en-US" w:eastAsia="zh-CN"/>
        </w:rPr>
        <w:t>21</w:t>
      </w:r>
      <w:r>
        <w:rPr>
          <w:rFonts w:hint="eastAsia" w:ascii="仿宋" w:hAnsi="仿宋" w:eastAsia="仿宋" w:cs="宋体"/>
          <w:bCs/>
          <w:sz w:val="28"/>
          <w:szCs w:val="28"/>
        </w:rPr>
        <w:t>日</w:t>
      </w:r>
    </w:p>
    <w:p w14:paraId="62C6761C">
      <w:pPr>
        <w:spacing w:line="560" w:lineRule="exact"/>
        <w:ind w:firstLine="4760" w:firstLineChars="1700"/>
        <w:rPr>
          <w:rFonts w:hint="eastAsia" w:ascii="仿宋" w:hAnsi="仿宋" w:eastAsia="仿宋" w:cs="宋体"/>
          <w:bCs/>
          <w:sz w:val="28"/>
          <w:szCs w:val="28"/>
          <w:lang w:eastAsia="zh-CN"/>
        </w:rPr>
      </w:pPr>
    </w:p>
    <w:p w14:paraId="03BE1514">
      <w:pPr>
        <w:spacing w:line="560" w:lineRule="exact"/>
        <w:ind w:firstLine="4760" w:firstLineChars="1700"/>
        <w:rPr>
          <w:rFonts w:hint="eastAsia" w:ascii="仿宋" w:hAnsi="仿宋" w:eastAsia="仿宋" w:cs="宋体"/>
          <w:bCs/>
          <w:sz w:val="28"/>
          <w:szCs w:val="28"/>
          <w:lang w:eastAsia="zh-CN"/>
        </w:rPr>
      </w:pPr>
    </w:p>
    <w:p w14:paraId="1C75AFC3">
      <w:pPr>
        <w:spacing w:line="560" w:lineRule="exact"/>
        <w:rPr>
          <w:rFonts w:hint="eastAsia" w:ascii="仿宋" w:hAnsi="仿宋" w:eastAsia="仿宋" w:cs="宋体"/>
          <w:bCs/>
          <w:sz w:val="28"/>
          <w:szCs w:val="28"/>
          <w:lang w:eastAsia="zh-CN"/>
        </w:rPr>
      </w:pPr>
    </w:p>
    <w:p w14:paraId="71631968">
      <w:pPr>
        <w:spacing w:line="560" w:lineRule="exact"/>
        <w:jc w:val="left"/>
        <w:rPr>
          <w:rFonts w:hint="eastAsia" w:ascii="仿宋" w:hAnsi="仿宋" w:eastAsia="仿宋" w:cs="宋体"/>
          <w:b/>
          <w:bCs w:val="0"/>
          <w:sz w:val="28"/>
          <w:szCs w:val="28"/>
          <w:lang w:val="en-US" w:eastAsia="zh-CN"/>
        </w:rPr>
      </w:pPr>
      <w:r>
        <w:rPr>
          <w:rFonts w:hint="eastAsia" w:ascii="微软雅黑" w:hAnsi="微软雅黑" w:eastAsia="微软雅黑"/>
          <w:color w:val="000000"/>
          <w:sz w:val="21"/>
          <w:szCs w:val="24"/>
          <w:lang w:val="zh-CN"/>
        </w:rPr>
        <w:drawing>
          <wp:anchor distT="0" distB="0" distL="114300" distR="114300" simplePos="0" relativeHeight="251660288" behindDoc="0" locked="0" layoutInCell="1" allowOverlap="1">
            <wp:simplePos x="0" y="0"/>
            <wp:positionH relativeFrom="column">
              <wp:posOffset>-56515</wp:posOffset>
            </wp:positionH>
            <wp:positionV relativeFrom="paragraph">
              <wp:posOffset>477520</wp:posOffset>
            </wp:positionV>
            <wp:extent cx="5271135" cy="2919730"/>
            <wp:effectExtent l="0" t="0" r="5715" b="13970"/>
            <wp:wrapSquare wrapText="bothSides"/>
            <wp:docPr id="4" name="图片 4" descr="1包分项报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包分项报价"/>
                    <pic:cNvPicPr>
                      <a:picLocks noChangeAspect="1"/>
                    </pic:cNvPicPr>
                  </pic:nvPicPr>
                  <pic:blipFill>
                    <a:blip r:embed="rId4"/>
                    <a:stretch>
                      <a:fillRect/>
                    </a:stretch>
                  </pic:blipFill>
                  <pic:spPr>
                    <a:xfrm>
                      <a:off x="0" y="0"/>
                      <a:ext cx="5271135" cy="2919730"/>
                    </a:xfrm>
                    <a:prstGeom prst="rect">
                      <a:avLst/>
                    </a:prstGeom>
                  </pic:spPr>
                </pic:pic>
              </a:graphicData>
            </a:graphic>
          </wp:anchor>
        </w:drawing>
      </w:r>
      <w:r>
        <w:rPr>
          <w:rFonts w:hint="eastAsia" w:ascii="仿宋" w:hAnsi="仿宋" w:eastAsia="仿宋" w:cs="宋体"/>
          <w:b/>
          <w:bCs w:val="0"/>
          <w:sz w:val="28"/>
          <w:szCs w:val="28"/>
          <w:lang w:val="en-US" w:eastAsia="zh-CN"/>
        </w:rPr>
        <w:t>附件：</w:t>
      </w:r>
    </w:p>
    <w:p w14:paraId="236F0741">
      <w:pPr>
        <w:spacing w:line="560" w:lineRule="exact"/>
        <w:ind w:firstLine="3570" w:firstLineChars="1700"/>
        <w:rPr>
          <w:rFonts w:hint="eastAsia" w:ascii="仿宋" w:hAnsi="仿宋" w:eastAsia="仿宋" w:cs="宋体"/>
          <w:bCs/>
          <w:sz w:val="28"/>
          <w:szCs w:val="28"/>
          <w:lang w:eastAsia="zh-CN"/>
        </w:rPr>
      </w:pPr>
      <w:bookmarkStart w:id="2" w:name="_GoBack"/>
      <w:bookmarkEnd w:id="2"/>
      <w:r>
        <w:rPr>
          <w:rFonts w:hint="eastAsia" w:ascii="微软雅黑" w:hAnsi="微软雅黑" w:eastAsia="微软雅黑"/>
          <w:color w:val="000000"/>
          <w:sz w:val="21"/>
          <w:szCs w:val="24"/>
          <w:lang w:val="zh-CN"/>
        </w:rPr>
        <w:drawing>
          <wp:anchor distT="0" distB="0" distL="114300" distR="114300" simplePos="0" relativeHeight="251661312" behindDoc="0" locked="0" layoutInCell="1" allowOverlap="1">
            <wp:simplePos x="0" y="0"/>
            <wp:positionH relativeFrom="column">
              <wp:posOffset>147320</wp:posOffset>
            </wp:positionH>
            <wp:positionV relativeFrom="paragraph">
              <wp:posOffset>3244850</wp:posOffset>
            </wp:positionV>
            <wp:extent cx="4724400" cy="5400675"/>
            <wp:effectExtent l="0" t="0" r="0" b="9525"/>
            <wp:wrapSquare wrapText="bothSides"/>
            <wp:docPr id="5" name="图片 5" descr="176371174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63711742287"/>
                    <pic:cNvPicPr>
                      <a:picLocks noChangeAspect="1"/>
                    </pic:cNvPicPr>
                  </pic:nvPicPr>
                  <pic:blipFill>
                    <a:blip r:embed="rId5"/>
                    <a:stretch>
                      <a:fillRect/>
                    </a:stretch>
                  </pic:blipFill>
                  <pic:spPr>
                    <a:xfrm>
                      <a:off x="0" y="0"/>
                      <a:ext cx="4724400" cy="5400675"/>
                    </a:xfrm>
                    <a:prstGeom prst="rect">
                      <a:avLst/>
                    </a:prstGeom>
                  </pic:spPr>
                </pic:pic>
              </a:graphicData>
            </a:graphic>
          </wp:anchor>
        </w:drawing>
      </w:r>
    </w:p>
    <w:p w14:paraId="410E8821">
      <w:pPr>
        <w:spacing w:line="560" w:lineRule="exact"/>
        <w:ind w:firstLine="3570" w:firstLineChars="1700"/>
        <w:rPr>
          <w:rFonts w:hint="eastAsia" w:ascii="仿宋" w:hAnsi="仿宋" w:eastAsia="仿宋" w:cs="宋体"/>
          <w:bCs/>
          <w:sz w:val="28"/>
          <w:szCs w:val="28"/>
          <w:lang w:eastAsia="zh-CN"/>
        </w:rPr>
      </w:pPr>
      <w:r>
        <w:rPr>
          <w:rFonts w:hint="eastAsia" w:ascii="微软雅黑" w:hAnsi="微软雅黑" w:eastAsia="微软雅黑"/>
          <w:color w:val="000000"/>
          <w:sz w:val="21"/>
          <w:szCs w:val="24"/>
          <w:lang w:val="zh-CN"/>
        </w:rPr>
        <w:drawing>
          <wp:anchor distT="0" distB="0" distL="114300" distR="114300" simplePos="0" relativeHeight="251659264" behindDoc="0" locked="0" layoutInCell="1" allowOverlap="1">
            <wp:simplePos x="0" y="0"/>
            <wp:positionH relativeFrom="page">
              <wp:posOffset>3409950</wp:posOffset>
            </wp:positionH>
            <wp:positionV relativeFrom="page">
              <wp:posOffset>1090930</wp:posOffset>
            </wp:positionV>
            <wp:extent cx="1447800" cy="8191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447800" cy="819150"/>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QzMDEwOTg4Yzg2N2I3MTUwMGM4MzkyNzM0YWQ2M2IifQ=="/>
  </w:docVars>
  <w:rsids>
    <w:rsidRoot w:val="00172A27"/>
    <w:rsid w:val="0002278E"/>
    <w:rsid w:val="000853ED"/>
    <w:rsid w:val="000A2F2C"/>
    <w:rsid w:val="000B623F"/>
    <w:rsid w:val="00126CB5"/>
    <w:rsid w:val="00155F16"/>
    <w:rsid w:val="001651CB"/>
    <w:rsid w:val="001703BB"/>
    <w:rsid w:val="001934ED"/>
    <w:rsid w:val="001C5AAD"/>
    <w:rsid w:val="001D394A"/>
    <w:rsid w:val="00226C66"/>
    <w:rsid w:val="00256426"/>
    <w:rsid w:val="002845ED"/>
    <w:rsid w:val="002B2993"/>
    <w:rsid w:val="002C42AD"/>
    <w:rsid w:val="002E022C"/>
    <w:rsid w:val="002E5156"/>
    <w:rsid w:val="00315B30"/>
    <w:rsid w:val="00320011"/>
    <w:rsid w:val="00320199"/>
    <w:rsid w:val="00345C19"/>
    <w:rsid w:val="0034641B"/>
    <w:rsid w:val="0034769F"/>
    <w:rsid w:val="00361D61"/>
    <w:rsid w:val="00380224"/>
    <w:rsid w:val="00401950"/>
    <w:rsid w:val="00417D8B"/>
    <w:rsid w:val="00437E09"/>
    <w:rsid w:val="00456682"/>
    <w:rsid w:val="004A57EC"/>
    <w:rsid w:val="004E342D"/>
    <w:rsid w:val="00542404"/>
    <w:rsid w:val="0056631F"/>
    <w:rsid w:val="00573713"/>
    <w:rsid w:val="005861C9"/>
    <w:rsid w:val="0059678E"/>
    <w:rsid w:val="005972C7"/>
    <w:rsid w:val="006725FD"/>
    <w:rsid w:val="006D550B"/>
    <w:rsid w:val="00705304"/>
    <w:rsid w:val="007175C9"/>
    <w:rsid w:val="0073527D"/>
    <w:rsid w:val="00756A59"/>
    <w:rsid w:val="007C2C56"/>
    <w:rsid w:val="00951614"/>
    <w:rsid w:val="00963F7B"/>
    <w:rsid w:val="009F4FD5"/>
    <w:rsid w:val="00A20271"/>
    <w:rsid w:val="00A230E7"/>
    <w:rsid w:val="00A27C31"/>
    <w:rsid w:val="00A52D31"/>
    <w:rsid w:val="00AB1E1F"/>
    <w:rsid w:val="00AD644C"/>
    <w:rsid w:val="00AF27D6"/>
    <w:rsid w:val="00B10DE4"/>
    <w:rsid w:val="00B25FD8"/>
    <w:rsid w:val="00B604EF"/>
    <w:rsid w:val="00B61B62"/>
    <w:rsid w:val="00B95BD1"/>
    <w:rsid w:val="00C47260"/>
    <w:rsid w:val="00C50EE7"/>
    <w:rsid w:val="00C53A8A"/>
    <w:rsid w:val="00C6331E"/>
    <w:rsid w:val="00C74260"/>
    <w:rsid w:val="00CA203C"/>
    <w:rsid w:val="00CB50FD"/>
    <w:rsid w:val="00CD52E2"/>
    <w:rsid w:val="00CF0BAC"/>
    <w:rsid w:val="00D0735B"/>
    <w:rsid w:val="00D76E95"/>
    <w:rsid w:val="00DA3968"/>
    <w:rsid w:val="00DA6520"/>
    <w:rsid w:val="00E06575"/>
    <w:rsid w:val="00EC2952"/>
    <w:rsid w:val="00EE7BD8"/>
    <w:rsid w:val="00F010A8"/>
    <w:rsid w:val="00F05261"/>
    <w:rsid w:val="00F22DAF"/>
    <w:rsid w:val="00F4333F"/>
    <w:rsid w:val="00F62C2B"/>
    <w:rsid w:val="00F823FE"/>
    <w:rsid w:val="00FA1A0D"/>
    <w:rsid w:val="00FC1266"/>
    <w:rsid w:val="0149727D"/>
    <w:rsid w:val="02586B09"/>
    <w:rsid w:val="028B36A9"/>
    <w:rsid w:val="02B3528A"/>
    <w:rsid w:val="06A16B76"/>
    <w:rsid w:val="07813E56"/>
    <w:rsid w:val="0FFC3C66"/>
    <w:rsid w:val="1262014E"/>
    <w:rsid w:val="167C182F"/>
    <w:rsid w:val="17D13BA0"/>
    <w:rsid w:val="183D67E5"/>
    <w:rsid w:val="1A0F2D6F"/>
    <w:rsid w:val="1B163EC2"/>
    <w:rsid w:val="1C4526C3"/>
    <w:rsid w:val="1C537F12"/>
    <w:rsid w:val="1D3B1619"/>
    <w:rsid w:val="1D4D7A81"/>
    <w:rsid w:val="1E485BF6"/>
    <w:rsid w:val="204A64FA"/>
    <w:rsid w:val="204C4020"/>
    <w:rsid w:val="20FE30F5"/>
    <w:rsid w:val="21110DED"/>
    <w:rsid w:val="23BB66F3"/>
    <w:rsid w:val="24D475BB"/>
    <w:rsid w:val="25536F6F"/>
    <w:rsid w:val="281177B6"/>
    <w:rsid w:val="2D0469BB"/>
    <w:rsid w:val="2EEA68FA"/>
    <w:rsid w:val="2FCC0CD9"/>
    <w:rsid w:val="2FD530C1"/>
    <w:rsid w:val="2FF7387C"/>
    <w:rsid w:val="33141CB1"/>
    <w:rsid w:val="342866FA"/>
    <w:rsid w:val="344B25F3"/>
    <w:rsid w:val="345943DB"/>
    <w:rsid w:val="34E060B4"/>
    <w:rsid w:val="352E5F92"/>
    <w:rsid w:val="36A24B2C"/>
    <w:rsid w:val="37800848"/>
    <w:rsid w:val="39AD0ABC"/>
    <w:rsid w:val="3AD3795F"/>
    <w:rsid w:val="3DF365D8"/>
    <w:rsid w:val="3FBF6165"/>
    <w:rsid w:val="40892604"/>
    <w:rsid w:val="44085231"/>
    <w:rsid w:val="4AD554FD"/>
    <w:rsid w:val="4C27788D"/>
    <w:rsid w:val="4D8B3B2A"/>
    <w:rsid w:val="51AD40E1"/>
    <w:rsid w:val="56FE711B"/>
    <w:rsid w:val="58426A9D"/>
    <w:rsid w:val="5D976916"/>
    <w:rsid w:val="65F651F0"/>
    <w:rsid w:val="6864074B"/>
    <w:rsid w:val="69F10CFD"/>
    <w:rsid w:val="6B011DD2"/>
    <w:rsid w:val="6E3C25B5"/>
    <w:rsid w:val="6E41689C"/>
    <w:rsid w:val="6EBD7464"/>
    <w:rsid w:val="6EE67BF2"/>
    <w:rsid w:val="6FC4454B"/>
    <w:rsid w:val="6FC84312"/>
    <w:rsid w:val="6FEA4979"/>
    <w:rsid w:val="70D016D0"/>
    <w:rsid w:val="7141437C"/>
    <w:rsid w:val="779A0704"/>
    <w:rsid w:val="78495BBE"/>
    <w:rsid w:val="79430C8C"/>
    <w:rsid w:val="79D933BC"/>
    <w:rsid w:val="7A222590"/>
    <w:rsid w:val="7B156BA3"/>
    <w:rsid w:val="7CBB1D0B"/>
    <w:rsid w:val="7DF2712A"/>
    <w:rsid w:val="7E1705E2"/>
    <w:rsid w:val="7E4827DB"/>
    <w:rsid w:val="7E516EE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99"/>
    <w:pPr>
      <w:keepNext/>
      <w:keepLines/>
      <w:spacing w:before="280" w:after="290" w:line="374" w:lineRule="auto"/>
      <w:outlineLvl w:val="3"/>
    </w:pPr>
    <w:rPr>
      <w:rFonts w:ascii="Cambria" w:hAnsi="Cambria" w:cs="Times New Roman"/>
      <w:b/>
      <w:bCs/>
      <w:kern w:val="0"/>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5"/>
    <w:semiHidden/>
    <w:unhideWhenUsed/>
    <w:qFormat/>
    <w:uiPriority w:val="0"/>
    <w:rPr>
      <w:rFonts w:ascii="宋体" w:eastAsia="宋体"/>
      <w:sz w:val="18"/>
      <w:szCs w:val="18"/>
    </w:rPr>
  </w:style>
  <w:style w:type="paragraph" w:styleId="6">
    <w:name w:val="Plain Text"/>
    <w:basedOn w:val="1"/>
    <w:link w:val="15"/>
    <w:qFormat/>
    <w:uiPriority w:val="0"/>
    <w:rPr>
      <w:rFonts w:ascii="宋体" w:hAnsi="Courier New"/>
      <w:szCs w:val="22"/>
    </w:rPr>
  </w:style>
  <w:style w:type="paragraph" w:styleId="7">
    <w:name w:val="Balloon Text"/>
    <w:basedOn w:val="1"/>
    <w:link w:val="24"/>
    <w:semiHidden/>
    <w:unhideWhenUsed/>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9"/>
    <w:rPr>
      <w:rFonts w:ascii="Times New Roman" w:hAnsi="Times New Roman" w:eastAsia="宋体" w:cs="Times New Roman"/>
      <w:b/>
      <w:bCs/>
      <w:kern w:val="44"/>
      <w:sz w:val="44"/>
      <w:szCs w:val="44"/>
    </w:rPr>
  </w:style>
  <w:style w:type="character" w:customStyle="1" w:styleId="14">
    <w:name w:val="标题 2 Char"/>
    <w:basedOn w:val="12"/>
    <w:link w:val="3"/>
    <w:qFormat/>
    <w:uiPriority w:val="0"/>
    <w:rPr>
      <w:rFonts w:ascii="Arial" w:hAnsi="Arial" w:eastAsia="黑体" w:cs="Arial"/>
      <w:b/>
      <w:bCs/>
      <w:kern w:val="2"/>
      <w:sz w:val="32"/>
      <w:szCs w:val="32"/>
    </w:rPr>
  </w:style>
  <w:style w:type="character" w:customStyle="1" w:styleId="15">
    <w:name w:val="纯文本 Char"/>
    <w:basedOn w:val="12"/>
    <w:link w:val="6"/>
    <w:qFormat/>
    <w:uiPriority w:val="0"/>
    <w:rPr>
      <w:rFonts w:ascii="宋体" w:hAnsi="Courier New"/>
      <w:kern w:val="2"/>
      <w:sz w:val="21"/>
      <w:szCs w:val="22"/>
    </w:rPr>
  </w:style>
  <w:style w:type="paragraph" w:styleId="16">
    <w:name w:val="List Paragraph"/>
    <w:basedOn w:val="1"/>
    <w:qFormat/>
    <w:uiPriority w:val="99"/>
    <w:pPr>
      <w:ind w:firstLine="420" w:firstLineChars="200"/>
    </w:pPr>
  </w:style>
  <w:style w:type="character" w:customStyle="1" w:styleId="17">
    <w:name w:val="页眉 Char"/>
    <w:basedOn w:val="12"/>
    <w:link w:val="9"/>
    <w:qFormat/>
    <w:uiPriority w:val="0"/>
    <w:rPr>
      <w:kern w:val="2"/>
      <w:sz w:val="18"/>
      <w:szCs w:val="18"/>
    </w:rPr>
  </w:style>
  <w:style w:type="character" w:customStyle="1" w:styleId="18">
    <w:name w:val="页脚 Char"/>
    <w:basedOn w:val="12"/>
    <w:link w:val="8"/>
    <w:qFormat/>
    <w:uiPriority w:val="0"/>
    <w:rPr>
      <w:kern w:val="2"/>
      <w:sz w:val="18"/>
      <w:szCs w:val="18"/>
    </w:rPr>
  </w:style>
  <w:style w:type="paragraph" w:customStyle="1" w:styleId="19">
    <w:name w:val="Default"/>
    <w:qFormat/>
    <w:uiPriority w:val="0"/>
    <w:pPr>
      <w:widowControl w:val="0"/>
      <w:autoSpaceDE w:val="0"/>
      <w:autoSpaceDN w:val="0"/>
      <w:adjustRightInd w:val="0"/>
    </w:pPr>
    <w:rPr>
      <w:rFonts w:ascii="华文仿宋" w:hAnsi="华文仿宋" w:eastAsia="微软雅黑" w:cs="华文仿宋"/>
      <w:color w:val="000000"/>
      <w:sz w:val="24"/>
      <w:szCs w:val="24"/>
      <w:lang w:val="en-US" w:eastAsia="zh-CN" w:bidi="ar-SA"/>
    </w:rPr>
  </w:style>
  <w:style w:type="paragraph" w:customStyle="1" w:styleId="20">
    <w:name w:val="Heading #3|1"/>
    <w:basedOn w:val="1"/>
    <w:qFormat/>
    <w:uiPriority w:val="0"/>
    <w:pPr>
      <w:spacing w:after="180"/>
      <w:outlineLvl w:val="2"/>
    </w:pPr>
    <w:rPr>
      <w:rFonts w:ascii="宋体" w:hAnsi="宋体" w:eastAsia="宋体" w:cs="宋体"/>
      <w:sz w:val="32"/>
      <w:szCs w:val="32"/>
      <w:lang w:val="zh-TW" w:eastAsia="zh-TW" w:bidi="zh-TW"/>
    </w:rPr>
  </w:style>
  <w:style w:type="paragraph" w:customStyle="1" w:styleId="21">
    <w:name w:val="Other|1"/>
    <w:basedOn w:val="1"/>
    <w:qFormat/>
    <w:uiPriority w:val="0"/>
    <w:pPr>
      <w:spacing w:line="324" w:lineRule="auto"/>
      <w:ind w:firstLine="400"/>
    </w:pPr>
    <w:rPr>
      <w:rFonts w:ascii="宋体" w:hAnsi="宋体" w:eastAsia="宋体" w:cs="宋体"/>
      <w:sz w:val="26"/>
      <w:szCs w:val="26"/>
      <w:lang w:val="zh-TW" w:eastAsia="zh-TW" w:bidi="zh-TW"/>
    </w:rPr>
  </w:style>
  <w:style w:type="paragraph" w:customStyle="1" w:styleId="22">
    <w:name w:val="Body text|1"/>
    <w:basedOn w:val="1"/>
    <w:qFormat/>
    <w:uiPriority w:val="0"/>
    <w:pPr>
      <w:spacing w:line="324" w:lineRule="auto"/>
      <w:ind w:firstLine="400"/>
    </w:pPr>
    <w:rPr>
      <w:rFonts w:ascii="宋体" w:hAnsi="宋体" w:eastAsia="宋体" w:cs="宋体"/>
      <w:sz w:val="26"/>
      <w:szCs w:val="26"/>
      <w:lang w:val="zh-TW" w:eastAsia="zh-TW" w:bidi="zh-TW"/>
    </w:rPr>
  </w:style>
  <w:style w:type="paragraph" w:customStyle="1" w:styleId="23">
    <w:name w:val="Table caption|1"/>
    <w:basedOn w:val="1"/>
    <w:qFormat/>
    <w:uiPriority w:val="0"/>
    <w:rPr>
      <w:rFonts w:ascii="宋体" w:hAnsi="宋体" w:eastAsia="宋体" w:cs="宋体"/>
      <w:sz w:val="26"/>
      <w:szCs w:val="26"/>
      <w:lang w:val="zh-TW" w:eastAsia="zh-TW" w:bidi="zh-TW"/>
    </w:rPr>
  </w:style>
  <w:style w:type="character" w:customStyle="1" w:styleId="24">
    <w:name w:val="批注框文本 Char"/>
    <w:basedOn w:val="12"/>
    <w:link w:val="7"/>
    <w:semiHidden/>
    <w:qFormat/>
    <w:uiPriority w:val="0"/>
    <w:rPr>
      <w:rFonts w:asciiTheme="minorHAnsi" w:hAnsiTheme="minorHAnsi" w:eastAsiaTheme="minorEastAsia" w:cstheme="minorBidi"/>
      <w:kern w:val="2"/>
      <w:sz w:val="18"/>
      <w:szCs w:val="18"/>
    </w:rPr>
  </w:style>
  <w:style w:type="character" w:customStyle="1" w:styleId="25">
    <w:name w:val="文档结构图 Char"/>
    <w:basedOn w:val="12"/>
    <w:link w:val="5"/>
    <w:semiHidden/>
    <w:qFormat/>
    <w:uiPriority w:val="0"/>
    <w:rPr>
      <w:rFonts w:ascii="宋体" w:hAnsiTheme="minorHAnsi" w:cstheme="minorBidi"/>
      <w:kern w:val="2"/>
      <w:sz w:val="18"/>
      <w:szCs w:val="18"/>
    </w:rPr>
  </w:style>
  <w:style w:type="character" w:customStyle="1" w:styleId="26">
    <w:name w:val="无间隔 Char"/>
    <w:link w:val="27"/>
    <w:qFormat/>
    <w:locked/>
    <w:uiPriority w:val="0"/>
    <w:rPr>
      <w:sz w:val="24"/>
    </w:rPr>
  </w:style>
  <w:style w:type="paragraph" w:styleId="27">
    <w:name w:val="No Spacing"/>
    <w:basedOn w:val="1"/>
    <w:next w:val="1"/>
    <w:link w:val="26"/>
    <w:qFormat/>
    <w:uiPriority w:val="0"/>
    <w:pPr>
      <w:ind w:firstLine="200" w:firstLineChars="200"/>
    </w:pPr>
    <w:rPr>
      <w:rFonts w:ascii="Times New Roman" w:hAnsi="Times New Roman" w:eastAsia="宋体" w:cs="Times New Roman"/>
      <w:kern w:val="0"/>
      <w:sz w:val="24"/>
      <w:szCs w:val="20"/>
    </w:rPr>
  </w:style>
  <w:style w:type="paragraph" w:customStyle="1" w:styleId="28">
    <w:name w:val="标准图片"/>
    <w:basedOn w:val="1"/>
    <w:qFormat/>
    <w:uiPriority w:val="0"/>
    <w:pPr>
      <w:widowControl/>
      <w:jc w:val="center"/>
    </w:pPr>
    <w:rPr>
      <w:rFonts w:ascii="宋体" w:hAnsi="宋体" w:eastAsia="宋体" w:cs="宋体"/>
      <w:kern w:val="0"/>
      <w:sz w:val="24"/>
    </w:rPr>
  </w:style>
  <w:style w:type="table" w:customStyle="1" w:styleId="29">
    <w:name w:val="Table Normal1"/>
    <w:semiHidden/>
    <w:qFormat/>
    <w:uiPriority w:val="2"/>
    <w:pPr>
      <w:widowControl w:val="0"/>
    </w:pPr>
    <w:rPr>
      <w:rFonts w:eastAsia="Times New Roman" w:asciiTheme="minorHAnsi" w:hAnsiTheme="minorHAnsi" w:cstheme="minorBidi"/>
      <w:sz w:val="22"/>
      <w:szCs w:val="22"/>
      <w:lang w:eastAsia="en-US"/>
    </w:rPr>
    <w:tblPr>
      <w:tblCellMar>
        <w:top w:w="0" w:type="dxa"/>
        <w:left w:w="0" w:type="dxa"/>
        <w:bottom w:w="0" w:type="dxa"/>
        <w:right w:w="0" w:type="dxa"/>
      </w:tblCellMar>
    </w:tblPr>
  </w:style>
  <w:style w:type="paragraph" w:customStyle="1" w:styleId="30">
    <w:name w:val="※章节标题（第Z部分分项）"/>
    <w:basedOn w:val="1"/>
    <w:qFormat/>
    <w:uiPriority w:val="0"/>
    <w:pPr>
      <w:widowControl/>
      <w:jc w:val="center"/>
      <w:outlineLvl w:val="2"/>
    </w:pPr>
    <w:rPr>
      <w:rFonts w:ascii="Calibri Light" w:hAnsi="Calibri Light" w:eastAsia="黑体"/>
      <w:color w:val="1F4E79" w:themeColor="accent1" w:themeShade="80"/>
      <w:sz w:val="32"/>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610</Words>
  <Characters>738</Characters>
  <Lines>1</Lines>
  <Paragraphs>1</Paragraphs>
  <TotalTime>97</TotalTime>
  <ScaleCrop>false</ScaleCrop>
  <LinksUpToDate>false</LinksUpToDate>
  <CharactersWithSpaces>757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小心眼子脾气大</cp:lastModifiedBy>
  <cp:lastPrinted>2025-11-21T07:58:25Z</cp:lastPrinted>
  <dcterms:modified xsi:type="dcterms:W3CDTF">2025-11-21T07:59:15Z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43BBA6C3EAFA448E8C979179F2654AC9</vt:lpwstr>
  </property>
  <property fmtid="{D5CDD505-2E9C-101B-9397-08002B2CF9AE}" pid="4" name="commondata">
    <vt:lpwstr>eyJoZGlkIjoiYjNkYTM0ZmRjZTEzYjczZGQ3ODYxMDcxYzU1Y2RlZGQifQ==</vt:lpwstr>
  </property>
  <property fmtid="{D5CDD505-2E9C-101B-9397-08002B2CF9AE}" pid="5" name="KSOTemplateDocerSaveRecord">
    <vt:lpwstr>eyJoZGlkIjoiODc1Y2JlYjU4ZjYyZjIxZjIxNGI5NGNmYzI5YzY0NDIiLCJ1c2VySWQiOiI1NTc5MDkzNTMifQ==</vt:lpwstr>
  </property>
</Properties>
</file>