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BB643">
      <w:pPr>
        <w:pStyle w:val="2"/>
        <w:pageBreakBefore w:val="0"/>
        <w:widowControl w:val="0"/>
        <w:tabs>
          <w:tab w:val="left" w:pos="0"/>
        </w:tabs>
        <w:kinsoku/>
        <w:wordWrap/>
        <w:overflowPunct/>
        <w:topLinePunct w:val="0"/>
        <w:autoSpaceDE w:val="0"/>
        <w:autoSpaceDN w:val="0"/>
        <w:bidi w:val="0"/>
        <w:adjustRightInd w:val="0"/>
        <w:snapToGrid/>
        <w:spacing w:before="0" w:after="0" w:line="460" w:lineRule="exact"/>
        <w:ind w:right="-483" w:rightChars="-230"/>
        <w:jc w:val="center"/>
        <w:textAlignment w:val="auto"/>
        <w:rPr>
          <w:rFonts w:ascii="华文中宋" w:hAnsi="华文中宋" w:eastAsia="华文中宋"/>
          <w:color w:val="000000" w:themeColor="text1"/>
          <w14:textFill>
            <w14:solidFill>
              <w14:schemeClr w14:val="tx1"/>
            </w14:solidFill>
          </w14:textFill>
        </w:rPr>
      </w:pPr>
      <w:r>
        <w:rPr>
          <w:rFonts w:hint="eastAsia" w:ascii="华文中宋" w:hAnsi="华文中宋" w:eastAsia="华文中宋"/>
          <w:color w:val="000000" w:themeColor="text1"/>
          <w14:textFill>
            <w14:solidFill>
              <w14:schemeClr w14:val="tx1"/>
            </w14:solidFill>
          </w14:textFill>
        </w:rPr>
        <w:t>关于</w:t>
      </w:r>
      <w:r>
        <w:rPr>
          <w:rFonts w:hint="eastAsia" w:ascii="华文中宋" w:hAnsi="华文中宋" w:eastAsia="华文中宋"/>
          <w:color w:val="000000" w:themeColor="text1"/>
          <w:sz w:val="40"/>
          <w:szCs w:val="40"/>
          <w:lang w:eastAsia="zh-CN"/>
          <w14:textFill>
            <w14:solidFill>
              <w14:schemeClr w14:val="tx1"/>
            </w14:solidFill>
          </w14:textFill>
        </w:rPr>
        <w:t>西安市人民政府国有资产监督管理委员会2025年西安智慧国资系统运维项目</w:t>
      </w:r>
      <w:r>
        <w:rPr>
          <w:rFonts w:hint="eastAsia" w:ascii="华文中宋" w:hAnsi="华文中宋" w:eastAsia="华文中宋"/>
          <w:color w:val="000000" w:themeColor="text1"/>
          <w:sz w:val="40"/>
          <w:szCs w:val="40"/>
          <w14:textFill>
            <w14:solidFill>
              <w14:schemeClr w14:val="tx1"/>
            </w14:solidFill>
          </w14:textFill>
        </w:rPr>
        <w:t>的</w:t>
      </w:r>
      <w:r>
        <w:rPr>
          <w:rFonts w:hint="eastAsia" w:ascii="华文中宋" w:hAnsi="华文中宋" w:eastAsia="华文中宋"/>
          <w:color w:val="000000" w:themeColor="text1"/>
          <w:sz w:val="40"/>
          <w:szCs w:val="40"/>
          <w:lang w:val="en-US" w:eastAsia="zh-CN"/>
          <w14:textFill>
            <w14:solidFill>
              <w14:schemeClr w14:val="tx1"/>
            </w14:solidFill>
          </w14:textFill>
        </w:rPr>
        <w:t>成交</w:t>
      </w:r>
      <w:r>
        <w:rPr>
          <w:rFonts w:hint="eastAsia" w:ascii="华文中宋" w:hAnsi="华文中宋" w:eastAsia="华文中宋"/>
          <w:color w:val="000000" w:themeColor="text1"/>
          <w:sz w:val="40"/>
          <w:szCs w:val="40"/>
          <w14:textFill>
            <w14:solidFill>
              <w14:schemeClr w14:val="tx1"/>
            </w14:solidFill>
          </w14:textFill>
        </w:rPr>
        <w:t>结果</w:t>
      </w:r>
      <w:r>
        <w:rPr>
          <w:rFonts w:hint="eastAsia" w:ascii="华文中宋" w:hAnsi="华文中宋" w:eastAsia="华文中宋"/>
          <w:color w:val="000000" w:themeColor="text1"/>
          <w14:textFill>
            <w14:solidFill>
              <w14:schemeClr w14:val="tx1"/>
            </w14:solidFill>
          </w14:textFill>
        </w:rPr>
        <w:t>公告</w:t>
      </w:r>
    </w:p>
    <w:p w14:paraId="77CE7C3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黑体"/>
          <w:color w:val="000000" w:themeColor="text1"/>
          <w:sz w:val="28"/>
          <w:szCs w:val="28"/>
          <w:lang w:val="en-US" w:eastAsia="zh-CN"/>
          <w14:textFill>
            <w14:solidFill>
              <w14:schemeClr w14:val="tx1"/>
            </w14:solidFill>
          </w14:textFill>
        </w:rPr>
      </w:pPr>
      <w:bookmarkStart w:id="0" w:name="OLE_LINK1"/>
      <w:bookmarkStart w:id="1" w:name="OLE_LINK2"/>
      <w:bookmarkStart w:id="2" w:name="OLE_LINK5"/>
      <w:bookmarkStart w:id="3" w:name="OLE_LINK3"/>
      <w:bookmarkStart w:id="4" w:name="OLE_LINK4"/>
      <w:r>
        <w:rPr>
          <w:rFonts w:hint="eastAsia" w:ascii="黑体" w:hAnsi="黑体" w:eastAsia="黑体"/>
          <w:color w:val="000000" w:themeColor="text1"/>
          <w:sz w:val="28"/>
          <w:szCs w:val="28"/>
          <w14:textFill>
            <w14:solidFill>
              <w14:schemeClr w14:val="tx1"/>
            </w14:solidFill>
          </w14:textFill>
        </w:rPr>
        <w:t>一、项目编号：</w:t>
      </w:r>
      <w:r>
        <w:rPr>
          <w:rFonts w:hint="eastAsia" w:ascii="仿宋" w:hAnsi="仿宋" w:eastAsia="仿宋"/>
          <w:color w:val="000000" w:themeColor="text1"/>
          <w:sz w:val="28"/>
          <w:szCs w:val="28"/>
          <w:lang w:eastAsia="zh-CN"/>
          <w14:textFill>
            <w14:solidFill>
              <w14:schemeClr w14:val="tx1"/>
            </w14:solidFill>
          </w14:textFill>
        </w:rPr>
        <w:t>XCZX2025-0172</w:t>
      </w:r>
    </w:p>
    <w:p w14:paraId="50507CD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themeColor="text1"/>
          <w:sz w:val="28"/>
          <w:szCs w:val="28"/>
          <w:lang w:eastAsia="zh-CN"/>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备案编号：</w:t>
      </w:r>
      <w:r>
        <w:rPr>
          <w:rFonts w:hint="eastAsia" w:ascii="仿宋" w:hAnsi="仿宋" w:eastAsia="仿宋"/>
          <w:color w:val="000000" w:themeColor="text1"/>
          <w:sz w:val="28"/>
          <w:szCs w:val="28"/>
          <w:lang w:eastAsia="zh-CN"/>
          <w14:textFill>
            <w14:solidFill>
              <w14:schemeClr w14:val="tx1"/>
            </w14:solidFill>
          </w14:textFill>
        </w:rPr>
        <w:t>ZCBN-西安市-2025-05133</w:t>
      </w:r>
    </w:p>
    <w:p w14:paraId="09E21D1B">
      <w:pPr>
        <w:keepNext w:val="0"/>
        <w:keepLines w:val="0"/>
        <w:pageBreakBefore w:val="0"/>
        <w:widowControl w:val="0"/>
        <w:kinsoku/>
        <w:wordWrap/>
        <w:overflowPunct/>
        <w:topLinePunct w:val="0"/>
        <w:autoSpaceDE/>
        <w:autoSpaceDN/>
        <w:bidi w:val="0"/>
        <w:adjustRightInd/>
        <w:snapToGrid/>
        <w:spacing w:line="440" w:lineRule="exact"/>
        <w:ind w:left="1960" w:hanging="1960" w:hangingChars="700"/>
        <w:textAlignment w:val="auto"/>
        <w:rPr>
          <w:rFonts w:ascii="仿宋" w:hAnsi="仿宋" w:eastAsia="仿宋"/>
          <w:color w:val="000000" w:themeColor="text1"/>
          <w:kern w:val="0"/>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w:t>
      </w:r>
      <w:r>
        <w:rPr>
          <w:rFonts w:ascii="黑体" w:hAnsi="黑体" w:eastAsia="黑体"/>
          <w:color w:val="000000" w:themeColor="text1"/>
          <w:sz w:val="28"/>
          <w:szCs w:val="28"/>
          <w14:textFill>
            <w14:solidFill>
              <w14:schemeClr w14:val="tx1"/>
            </w14:solidFill>
          </w14:textFill>
        </w:rPr>
        <w:t>、</w:t>
      </w:r>
      <w:r>
        <w:rPr>
          <w:rFonts w:hint="eastAsia" w:ascii="黑体" w:hAnsi="黑体" w:eastAsia="黑体"/>
          <w:color w:val="000000" w:themeColor="text1"/>
          <w:sz w:val="28"/>
          <w:szCs w:val="28"/>
          <w14:textFill>
            <w14:solidFill>
              <w14:schemeClr w14:val="tx1"/>
            </w14:solidFill>
          </w14:textFill>
        </w:rPr>
        <w:t>项目名称：</w:t>
      </w:r>
      <w:r>
        <w:rPr>
          <w:rFonts w:hint="eastAsia" w:ascii="仿宋" w:hAnsi="仿宋" w:eastAsia="仿宋"/>
          <w:color w:val="000000" w:themeColor="text1"/>
          <w:kern w:val="0"/>
          <w:sz w:val="28"/>
          <w:szCs w:val="28"/>
          <w:lang w:eastAsia="zh-CN"/>
          <w14:textFill>
            <w14:solidFill>
              <w14:schemeClr w14:val="tx1"/>
            </w14:solidFill>
          </w14:textFill>
        </w:rPr>
        <w:t>西安市人民政府国有资产监督管理委员会2025年西安智慧国资系统运维项目</w:t>
      </w:r>
    </w:p>
    <w:p w14:paraId="228B0B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三、成交信息</w:t>
      </w:r>
    </w:p>
    <w:p w14:paraId="6DCCA15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服务商名称:西安建设工程交易中心有限公司</w:t>
      </w:r>
    </w:p>
    <w:p w14:paraId="5C6B084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成交</w:t>
      </w:r>
      <w:r>
        <w:rPr>
          <w:rFonts w:hint="eastAsia" w:ascii="仿宋" w:hAnsi="仿宋" w:eastAsia="仿宋"/>
          <w:color w:val="000000" w:themeColor="text1"/>
          <w:sz w:val="28"/>
          <w:szCs w:val="28"/>
          <w14:textFill>
            <w14:solidFill>
              <w14:schemeClr w14:val="tx1"/>
            </w14:solidFill>
          </w14:textFill>
        </w:rPr>
        <w:t>金额：</w:t>
      </w:r>
      <w:r>
        <w:rPr>
          <w:rFonts w:ascii="仿宋" w:hAnsi="仿宋" w:eastAsia="仿宋" w:cs="仿宋"/>
          <w:b w:val="0"/>
          <w:bCs w:val="0"/>
          <w:i w:val="0"/>
          <w:iCs w:val="0"/>
          <w:smallCaps w:val="0"/>
          <w:sz w:val="28"/>
          <w:szCs w:val="28"/>
        </w:rPr>
        <w:t>620000.00</w:t>
      </w:r>
      <w:r>
        <w:rPr>
          <w:rFonts w:hint="eastAsia" w:ascii="仿宋" w:hAnsi="仿宋" w:eastAsia="仿宋"/>
          <w:color w:val="000000" w:themeColor="text1"/>
          <w:sz w:val="28"/>
          <w:szCs w:val="28"/>
          <w:highlight w:val="none"/>
          <w14:textFill>
            <w14:solidFill>
              <w14:schemeClr w14:val="tx1"/>
            </w14:solidFill>
          </w14:textFill>
        </w:rPr>
        <w:t>元</w:t>
      </w:r>
    </w:p>
    <w:p w14:paraId="20715E76">
      <w:pPr>
        <w:keepNext w:val="0"/>
        <w:keepLines w:val="0"/>
        <w:pageBreakBefore w:val="0"/>
        <w:widowControl w:val="0"/>
        <w:kinsoku/>
        <w:wordWrap/>
        <w:overflowPunct/>
        <w:topLinePunct w:val="0"/>
        <w:autoSpaceDE/>
        <w:autoSpaceDN/>
        <w:bidi w:val="0"/>
        <w:adjustRightInd/>
        <w:snapToGrid/>
        <w:spacing w:line="440" w:lineRule="exact"/>
        <w:ind w:left="2205" w:leftChars="250" w:hanging="1680" w:hangingChars="600"/>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服务商地址:</w:t>
      </w:r>
      <w:r>
        <w:rPr>
          <w:rFonts w:hint="eastAsia" w:ascii="仿宋" w:hAnsi="仿宋" w:eastAsia="仿宋"/>
          <w:color w:val="000000" w:themeColor="text1"/>
          <w:sz w:val="28"/>
          <w:szCs w:val="28"/>
          <w:highlight w:val="none"/>
          <w:lang w:val="en-US" w:eastAsia="zh-CN"/>
          <w14:textFill>
            <w14:solidFill>
              <w14:schemeClr w14:val="tx1"/>
            </w14:solidFill>
          </w14:textFill>
        </w:rPr>
        <w:t>西安市碑林区文景北路16号白桦林国际B座17层</w:t>
      </w:r>
    </w:p>
    <w:p w14:paraId="1D8AD24D">
      <w:pPr>
        <w:keepNext w:val="0"/>
        <w:keepLines w:val="0"/>
        <w:pageBreakBefore w:val="0"/>
        <w:widowControl w:val="0"/>
        <w:kinsoku/>
        <w:wordWrap/>
        <w:overflowPunct/>
        <w:topLinePunct w:val="0"/>
        <w:autoSpaceDE/>
        <w:autoSpaceDN/>
        <w:bidi w:val="0"/>
        <w:adjustRightInd/>
        <w:snapToGrid/>
        <w:spacing w:line="440" w:lineRule="exact"/>
        <w:ind w:left="2205" w:leftChars="250" w:hanging="1680" w:hangingChars="600"/>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联系人:</w:t>
      </w:r>
      <w:r>
        <w:rPr>
          <w:rFonts w:hint="eastAsia" w:ascii="仿宋" w:hAnsi="仿宋" w:eastAsia="仿宋"/>
          <w:color w:val="000000" w:themeColor="text1"/>
          <w:sz w:val="28"/>
          <w:szCs w:val="28"/>
          <w:highlight w:val="none"/>
          <w:lang w:val="en-US" w:eastAsia="zh-CN"/>
          <w14:textFill>
            <w14:solidFill>
              <w14:schemeClr w14:val="tx1"/>
            </w14:solidFill>
          </w14:textFill>
        </w:rPr>
        <w:t>赵铨伟</w:t>
      </w:r>
    </w:p>
    <w:p w14:paraId="36EBD5D3">
      <w:pPr>
        <w:keepNext w:val="0"/>
        <w:keepLines w:val="0"/>
        <w:pageBreakBefore w:val="0"/>
        <w:widowControl w:val="0"/>
        <w:kinsoku/>
        <w:wordWrap/>
        <w:overflowPunct/>
        <w:topLinePunct w:val="0"/>
        <w:autoSpaceDE/>
        <w:autoSpaceDN/>
        <w:bidi w:val="0"/>
        <w:adjustRightInd/>
        <w:snapToGrid/>
        <w:spacing w:line="440" w:lineRule="exact"/>
        <w:ind w:left="2205" w:leftChars="250" w:hanging="1680" w:hangingChars="600"/>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联系方式:</w:t>
      </w:r>
      <w:r>
        <w:rPr>
          <w:rFonts w:hint="eastAsia" w:ascii="仿宋" w:hAnsi="仿宋" w:eastAsia="仿宋"/>
          <w:color w:val="000000" w:themeColor="text1"/>
          <w:sz w:val="28"/>
          <w:szCs w:val="28"/>
          <w:highlight w:val="none"/>
          <w:lang w:val="en-US" w:eastAsia="zh-CN"/>
          <w14:textFill>
            <w14:solidFill>
              <w14:schemeClr w14:val="tx1"/>
            </w14:solidFill>
          </w14:textFill>
        </w:rPr>
        <w:t>13891860206</w:t>
      </w:r>
    </w:p>
    <w:p w14:paraId="40DE53F9">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四、主要标的信息</w:t>
      </w:r>
    </w:p>
    <w:tbl>
      <w:tblPr>
        <w:tblStyle w:val="11"/>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14:paraId="0F7E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6" w:type="dxa"/>
          </w:tcPr>
          <w:p w14:paraId="64A303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olor w:val="000000" w:themeColor="text1"/>
                <w:kern w:val="0"/>
                <w:sz w:val="28"/>
                <w:szCs w:val="28"/>
                <w14:textFill>
                  <w14:solidFill>
                    <w14:schemeClr w14:val="tx1"/>
                  </w14:solidFill>
                </w14:textFill>
              </w:rPr>
            </w:pPr>
            <w:r>
              <w:rPr>
                <w:rFonts w:hint="eastAsia" w:ascii="黑体" w:hAnsi="黑体" w:eastAsia="黑体"/>
                <w:color w:val="000000" w:themeColor="text1"/>
                <w:kern w:val="0"/>
                <w:sz w:val="28"/>
                <w:szCs w:val="28"/>
                <w14:textFill>
                  <w14:solidFill>
                    <w14:schemeClr w14:val="tx1"/>
                  </w14:solidFill>
                </w14:textFill>
              </w:rPr>
              <w:t>服务类</w:t>
            </w:r>
          </w:p>
        </w:tc>
      </w:tr>
      <w:tr w14:paraId="05F0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6" w:type="dxa"/>
          </w:tcPr>
          <w:p w14:paraId="0978B9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olor w:val="000000" w:themeColor="text1"/>
                <w:kern w:val="0"/>
                <w:sz w:val="28"/>
                <w:szCs w:val="28"/>
                <w:lang w:eastAsia="zh-CN"/>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名称：</w:t>
            </w:r>
            <w:r>
              <w:rPr>
                <w:rFonts w:hint="eastAsia" w:ascii="仿宋" w:hAnsi="仿宋" w:eastAsia="仿宋"/>
                <w:color w:val="000000" w:themeColor="text1"/>
                <w:kern w:val="0"/>
                <w:sz w:val="28"/>
                <w:szCs w:val="28"/>
                <w:lang w:eastAsia="zh-CN"/>
                <w14:textFill>
                  <w14:solidFill>
                    <w14:schemeClr w14:val="tx1"/>
                  </w14:solidFill>
                </w14:textFill>
              </w:rPr>
              <w:t>西安市人民政府国有资产监督管理委员会2025年西安智慧国资系统运维项目</w:t>
            </w:r>
          </w:p>
          <w:p w14:paraId="4FBA5D7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服务范围：保障智慧国资监管信息系统运维、相关硬件维护以及系统产生的深度应用，确保系统运行安全、稳定，提升国资监管效能，为业务应用提供支撑</w:t>
            </w:r>
            <w:r>
              <w:rPr>
                <w:rFonts w:hint="eastAsia" w:ascii="仿宋" w:hAnsi="仿宋" w:eastAsia="仿宋"/>
                <w:color w:val="000000" w:themeColor="text1"/>
                <w:kern w:val="0"/>
                <w:sz w:val="28"/>
                <w:szCs w:val="28"/>
                <w:lang w:val="en-US" w:eastAsia="zh-CN"/>
                <w14:textFill>
                  <w14:solidFill>
                    <w14:schemeClr w14:val="tx1"/>
                  </w14:solidFill>
                </w14:textFill>
              </w:rPr>
              <w:t>。</w:t>
            </w:r>
          </w:p>
          <w:p w14:paraId="0E8E080C">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服务要求：详见</w:t>
            </w:r>
            <w:r>
              <w:rPr>
                <w:rFonts w:hint="eastAsia" w:ascii="仿宋" w:hAnsi="仿宋" w:eastAsia="仿宋"/>
                <w:color w:val="000000" w:themeColor="text1"/>
                <w:kern w:val="0"/>
                <w:sz w:val="28"/>
                <w:szCs w:val="28"/>
                <w:lang w:val="en-US" w:eastAsia="zh-CN"/>
                <w14:textFill>
                  <w14:solidFill>
                    <w14:schemeClr w14:val="tx1"/>
                  </w14:solidFill>
                </w14:textFill>
              </w:rPr>
              <w:t>磋商</w:t>
            </w:r>
            <w:r>
              <w:rPr>
                <w:rFonts w:hint="eastAsia" w:ascii="仿宋" w:hAnsi="仿宋" w:eastAsia="仿宋"/>
                <w:color w:val="000000" w:themeColor="text1"/>
                <w:kern w:val="0"/>
                <w:sz w:val="28"/>
                <w:szCs w:val="28"/>
                <w14:textFill>
                  <w14:solidFill>
                    <w14:schemeClr w14:val="tx1"/>
                  </w14:solidFill>
                </w14:textFill>
              </w:rPr>
              <w:t>文件第三章</w:t>
            </w:r>
          </w:p>
          <w:p w14:paraId="7D9CED93">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服务标准</w:t>
            </w:r>
            <w:r>
              <w:rPr>
                <w:rFonts w:ascii="仿宋" w:hAnsi="仿宋" w:eastAsia="仿宋"/>
                <w:color w:val="000000" w:themeColor="text1"/>
                <w:kern w:val="0"/>
                <w:sz w:val="28"/>
                <w:szCs w:val="28"/>
                <w14:textFill>
                  <w14:solidFill>
                    <w14:schemeClr w14:val="tx1"/>
                  </w14:solidFill>
                </w14:textFill>
              </w:rPr>
              <w:t>：</w:t>
            </w:r>
            <w:r>
              <w:rPr>
                <w:rFonts w:hint="eastAsia" w:ascii="仿宋" w:hAnsi="仿宋" w:eastAsia="仿宋"/>
                <w:color w:val="000000" w:themeColor="text1"/>
                <w:kern w:val="0"/>
                <w:sz w:val="28"/>
                <w:szCs w:val="28"/>
                <w14:textFill>
                  <w14:solidFill>
                    <w14:schemeClr w14:val="tx1"/>
                  </w14:solidFill>
                </w14:textFill>
              </w:rPr>
              <w:t>详见</w:t>
            </w:r>
            <w:r>
              <w:rPr>
                <w:rFonts w:hint="eastAsia" w:ascii="仿宋" w:hAnsi="仿宋" w:eastAsia="仿宋"/>
                <w:color w:val="000000" w:themeColor="text1"/>
                <w:kern w:val="0"/>
                <w:sz w:val="28"/>
                <w:szCs w:val="28"/>
                <w:lang w:val="en-US" w:eastAsia="zh-CN"/>
                <w14:textFill>
                  <w14:solidFill>
                    <w14:schemeClr w14:val="tx1"/>
                  </w14:solidFill>
                </w14:textFill>
              </w:rPr>
              <w:t>磋商</w:t>
            </w:r>
            <w:r>
              <w:rPr>
                <w:rFonts w:hint="eastAsia" w:ascii="仿宋" w:hAnsi="仿宋" w:eastAsia="仿宋"/>
                <w:color w:val="000000" w:themeColor="text1"/>
                <w:kern w:val="0"/>
                <w:sz w:val="28"/>
                <w:szCs w:val="28"/>
                <w14:textFill>
                  <w14:solidFill>
                    <w14:schemeClr w14:val="tx1"/>
                  </w14:solidFill>
                </w14:textFill>
              </w:rPr>
              <w:t>文件第三章</w:t>
            </w:r>
          </w:p>
          <w:p w14:paraId="14B41304">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服务时间：1年，以合同约定的起止时间为准。</w:t>
            </w:r>
          </w:p>
        </w:tc>
      </w:tr>
    </w:tbl>
    <w:p w14:paraId="40EB746C">
      <w:pPr>
        <w:pStyle w:val="9"/>
        <w:keepNext w:val="0"/>
        <w:keepLines w:val="0"/>
        <w:pageBreakBefore w:val="0"/>
        <w:widowControl w:val="0"/>
        <w:kinsoku/>
        <w:wordWrap/>
        <w:overflowPunct/>
        <w:topLinePunct w:val="0"/>
        <w:autoSpaceDE/>
        <w:autoSpaceDN/>
        <w:bidi w:val="0"/>
        <w:adjustRightInd/>
        <w:snapToGrid/>
        <w:spacing w:line="440" w:lineRule="exact"/>
        <w:ind w:right="560"/>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五、评审专家名单：</w:t>
      </w:r>
      <w:bookmarkStart w:id="5" w:name="评标委员会名单"/>
      <w:r>
        <w:rPr>
          <w:rFonts w:ascii="仿宋" w:hAnsi="仿宋" w:eastAsia="仿宋" w:cs="仿宋"/>
          <w:sz w:val="28"/>
          <w:szCs w:val="28"/>
        </w:rPr>
        <w:t>许潇、冯庆华、郑建</w:t>
      </w:r>
      <w:bookmarkEnd w:id="5"/>
      <w:r>
        <w:rPr>
          <w:rFonts w:hint="eastAsia" w:ascii="仿宋" w:hAnsi="仿宋" w:eastAsia="仿宋" w:cs="仿宋"/>
          <w:sz w:val="28"/>
          <w:szCs w:val="28"/>
          <w:lang w:eastAsia="zh-CN"/>
        </w:rPr>
        <w:t>。</w:t>
      </w:r>
      <w:r>
        <w:rPr>
          <w:rFonts w:hint="eastAsia" w:ascii="黑体" w:hAnsi="黑体" w:eastAsia="黑体"/>
          <w:color w:val="000000" w:themeColor="text1"/>
          <w:sz w:val="28"/>
          <w:szCs w:val="28"/>
          <w:lang w:val="en-US" w:eastAsia="zh-CN"/>
          <w14:textFill>
            <w14:solidFill>
              <w14:schemeClr w14:val="tx1"/>
            </w14:solidFill>
          </w14:textFill>
        </w:rPr>
        <w:t xml:space="preserve">             </w:t>
      </w:r>
    </w:p>
    <w:p w14:paraId="76AB1F5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六、公告期限：</w:t>
      </w:r>
      <w:r>
        <w:rPr>
          <w:rFonts w:hint="eastAsia" w:ascii="仿宋" w:hAnsi="仿宋" w:eastAsia="仿宋" w:cs="宋体"/>
          <w:color w:val="000000" w:themeColor="text1"/>
          <w:kern w:val="0"/>
          <w:sz w:val="28"/>
          <w:szCs w:val="28"/>
          <w14:textFill>
            <w14:solidFill>
              <w14:schemeClr w14:val="tx1"/>
            </w14:solidFill>
          </w14:textFill>
        </w:rPr>
        <w:t>自本公告发布之日起</w:t>
      </w:r>
      <w:r>
        <w:rPr>
          <w:rFonts w:ascii="仿宋" w:hAnsi="仿宋" w:eastAsia="仿宋" w:cs="宋体"/>
          <w:color w:val="000000" w:themeColor="text1"/>
          <w:kern w:val="0"/>
          <w:sz w:val="28"/>
          <w:szCs w:val="28"/>
          <w14:textFill>
            <w14:solidFill>
              <w14:schemeClr w14:val="tx1"/>
            </w14:solidFill>
          </w14:textFill>
        </w:rPr>
        <w:t>1</w:t>
      </w:r>
      <w:r>
        <w:rPr>
          <w:rFonts w:hint="eastAsia" w:ascii="仿宋" w:hAnsi="仿宋" w:eastAsia="仿宋" w:cs="宋体"/>
          <w:color w:val="000000" w:themeColor="text1"/>
          <w:kern w:val="0"/>
          <w:sz w:val="28"/>
          <w:szCs w:val="28"/>
          <w14:textFill>
            <w14:solidFill>
              <w14:schemeClr w14:val="tx1"/>
            </w14:solidFill>
          </w14:textFill>
        </w:rPr>
        <w:t>个工作日。</w:t>
      </w:r>
    </w:p>
    <w:p w14:paraId="1457ACF6">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仿宋"/>
          <w:color w:val="000000" w:themeColor="text1"/>
          <w:sz w:val="28"/>
          <w:szCs w:val="28"/>
          <w14:textFill>
            <w14:solidFill>
              <w14:schemeClr w14:val="tx1"/>
            </w14:solidFill>
          </w14:textFill>
        </w:rPr>
      </w:pPr>
      <w:r>
        <w:rPr>
          <w:rFonts w:hint="eastAsia" w:ascii="黑体" w:hAnsi="黑体" w:eastAsia="黑体" w:cs="仿宋"/>
          <w:color w:val="000000" w:themeColor="text1"/>
          <w:sz w:val="28"/>
          <w:szCs w:val="28"/>
          <w14:textFill>
            <w14:solidFill>
              <w14:schemeClr w14:val="tx1"/>
            </w14:solidFill>
          </w14:textFill>
        </w:rPr>
        <w:t>七、其他补充事宜</w:t>
      </w:r>
    </w:p>
    <w:p w14:paraId="7D99EE3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color w:val="000000" w:themeColor="text1"/>
          <w:sz w:val="28"/>
          <w:szCs w:val="28"/>
          <w:lang w:val="en-US" w:eastAsia="zh-CN"/>
          <w14:textFill>
            <w14:solidFill>
              <w14:schemeClr w14:val="tx1"/>
            </w14:solidFill>
          </w14:textFill>
        </w:rPr>
        <w:t>1、本项目为专门面向中小企业采购项目，</w:t>
      </w:r>
      <w:r>
        <w:rPr>
          <w:rFonts w:hint="eastAsia" w:ascii="仿宋" w:hAnsi="仿宋" w:eastAsia="仿宋" w:cs="宋体"/>
          <w:bCs/>
          <w:sz w:val="28"/>
          <w:szCs w:val="28"/>
          <w:lang w:val="en-US" w:eastAsia="zh-CN"/>
        </w:rPr>
        <w:t>成交</w:t>
      </w:r>
      <w:r>
        <w:rPr>
          <w:rFonts w:hint="eastAsia" w:ascii="仿宋" w:hAnsi="仿宋" w:eastAsia="仿宋" w:cs="宋体"/>
          <w:bCs/>
          <w:sz w:val="28"/>
          <w:szCs w:val="28"/>
          <w:lang w:eastAsia="zh-CN"/>
        </w:rPr>
        <w:t>服务商</w:t>
      </w:r>
      <w:r>
        <w:rPr>
          <w:rFonts w:hint="eastAsia" w:ascii="仿宋" w:hAnsi="仿宋" w:eastAsia="仿宋" w:cs="宋体"/>
          <w:bCs/>
          <w:sz w:val="28"/>
          <w:szCs w:val="28"/>
        </w:rPr>
        <w:t>性质</w:t>
      </w:r>
      <w:r>
        <w:rPr>
          <w:rFonts w:hint="eastAsia" w:ascii="仿宋" w:hAnsi="仿宋" w:eastAsia="仿宋" w:cs="宋体"/>
          <w:kern w:val="0"/>
          <w:sz w:val="28"/>
          <w:szCs w:val="28"/>
        </w:rPr>
        <w:t>详见附件</w:t>
      </w:r>
      <w:r>
        <w:rPr>
          <w:rFonts w:hint="eastAsia" w:ascii="仿宋" w:hAnsi="仿宋" w:eastAsia="仿宋" w:cs="宋体"/>
          <w:bCs/>
          <w:sz w:val="28"/>
          <w:szCs w:val="28"/>
        </w:rPr>
        <w:t>。</w:t>
      </w:r>
    </w:p>
    <w:p w14:paraId="20A683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宋体"/>
          <w:bCs/>
          <w:sz w:val="28"/>
          <w:szCs w:val="28"/>
          <w:lang w:val="en-US" w:eastAsia="zh-CN"/>
        </w:rPr>
      </w:pPr>
      <w:r>
        <w:rPr>
          <w:rFonts w:hint="eastAsia" w:ascii="仿宋" w:hAnsi="仿宋" w:eastAsia="仿宋" w:cs="宋体"/>
          <w:bCs/>
          <w:sz w:val="28"/>
          <w:szCs w:val="28"/>
          <w:lang w:val="en-US" w:eastAsia="zh-CN"/>
        </w:rPr>
        <w:t>2、本项目采用综合评分法，现依据市财函【2024】817号文件规定，成交服务商评审总得分为</w:t>
      </w:r>
      <w:r>
        <w:rPr>
          <w:rFonts w:ascii="仿宋" w:hAnsi="仿宋" w:eastAsia="仿宋" w:cs="仿宋"/>
          <w:b w:val="0"/>
          <w:bCs w:val="0"/>
          <w:i w:val="0"/>
          <w:iCs w:val="0"/>
          <w:smallCaps w:val="0"/>
          <w:sz w:val="28"/>
          <w:szCs w:val="28"/>
        </w:rPr>
        <w:t>86.00</w:t>
      </w:r>
      <w:r>
        <w:rPr>
          <w:rFonts w:hint="eastAsia" w:ascii="仿宋" w:hAnsi="仿宋" w:eastAsia="仿宋" w:cs="宋体"/>
          <w:bCs/>
          <w:sz w:val="28"/>
          <w:szCs w:val="28"/>
          <w:lang w:val="en-US" w:eastAsia="zh-CN"/>
        </w:rPr>
        <w:t>分</w:t>
      </w:r>
      <w:r>
        <w:rPr>
          <w:rFonts w:hint="eastAsia" w:ascii="仿宋" w:hAnsi="仿宋" w:eastAsia="仿宋" w:cs="宋体"/>
          <w:bCs/>
          <w:sz w:val="28"/>
          <w:szCs w:val="28"/>
          <w:lang w:eastAsia="zh-CN"/>
        </w:rPr>
        <w:t>，</w:t>
      </w:r>
      <w:r>
        <w:rPr>
          <w:rFonts w:hint="eastAsia" w:ascii="仿宋" w:hAnsi="仿宋" w:eastAsia="仿宋" w:cs="宋体"/>
          <w:bCs/>
          <w:sz w:val="28"/>
          <w:szCs w:val="28"/>
          <w:lang w:val="en-US" w:eastAsia="zh-CN"/>
        </w:rPr>
        <w:t>评审价格为</w:t>
      </w:r>
      <w:r>
        <w:rPr>
          <w:rFonts w:ascii="仿宋" w:hAnsi="仿宋" w:eastAsia="仿宋" w:cs="仿宋"/>
          <w:b w:val="0"/>
          <w:bCs w:val="0"/>
          <w:i w:val="0"/>
          <w:iCs w:val="0"/>
          <w:smallCaps w:val="0"/>
          <w:sz w:val="28"/>
          <w:szCs w:val="28"/>
        </w:rPr>
        <w:t>620000.00</w:t>
      </w:r>
      <w:r>
        <w:rPr>
          <w:rFonts w:hint="eastAsia" w:ascii="仿宋" w:hAnsi="仿宋" w:eastAsia="仿宋" w:cs="宋体"/>
          <w:bCs/>
          <w:sz w:val="28"/>
          <w:szCs w:val="28"/>
          <w:lang w:val="en-US" w:eastAsia="zh-CN"/>
        </w:rPr>
        <w:t>元。</w:t>
      </w:r>
    </w:p>
    <w:p w14:paraId="7CBE498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lang w:val="en-US" w:eastAsia="zh-CN"/>
          <w14:textFill>
            <w14:solidFill>
              <w14:schemeClr w14:val="tx1"/>
            </w14:solidFill>
          </w14:textFill>
        </w:rPr>
        <w:t>3、</w:t>
      </w:r>
      <w:r>
        <w:rPr>
          <w:rFonts w:hint="eastAsia" w:ascii="仿宋" w:hAnsi="仿宋" w:eastAsia="仿宋" w:cs="宋体"/>
          <w:bCs/>
          <w:color w:val="000000" w:themeColor="text1"/>
          <w:sz w:val="28"/>
          <w:szCs w:val="28"/>
          <w14:textFill>
            <w14:solidFill>
              <w14:schemeClr w14:val="tx1"/>
            </w14:solidFill>
          </w14:textFill>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14:paraId="060A8901">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八、凡对本次公告内容提出询问，请按以下方式联系。</w:t>
      </w:r>
    </w:p>
    <w:p w14:paraId="6F2710A9">
      <w:pPr>
        <w:keepNext w:val="0"/>
        <w:keepLines w:val="0"/>
        <w:pageBreakBefore w:val="0"/>
        <w:widowControl w:val="0"/>
        <w:kinsoku/>
        <w:wordWrap/>
        <w:overflowPunct/>
        <w:topLinePunct w:val="0"/>
        <w:autoSpaceDE/>
        <w:autoSpaceDN/>
        <w:bidi w:val="0"/>
        <w:adjustRightInd/>
        <w:snapToGrid/>
        <w:spacing w:line="440" w:lineRule="exact"/>
        <w:ind w:firstLine="697" w:firstLineChars="248"/>
        <w:textAlignment w:val="auto"/>
        <w:rPr>
          <w:rFonts w:ascii="黑体" w:hAnsi="黑体" w:eastAsia="黑体" w:cs="宋体"/>
          <w:color w:val="000000" w:themeColor="text1"/>
          <w:kern w:val="0"/>
          <w:sz w:val="28"/>
          <w:szCs w:val="28"/>
          <w14:textFill>
            <w14:solidFill>
              <w14:schemeClr w14:val="tx1"/>
            </w14:solidFill>
          </w14:textFill>
        </w:rPr>
      </w:pPr>
      <w:r>
        <w:rPr>
          <w:rFonts w:hint="eastAsia" w:ascii="仿宋" w:hAnsi="仿宋" w:eastAsia="仿宋" w:cs="宋体"/>
          <w:b/>
          <w:bCs/>
          <w:sz w:val="28"/>
          <w:szCs w:val="28"/>
        </w:rPr>
        <w:t>1.采购人信息</w:t>
      </w:r>
    </w:p>
    <w:p w14:paraId="41B88165">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eastAsia" w:ascii="仿宋" w:hAnsi="仿宋" w:eastAsia="仿宋"/>
          <w:color w:val="000000" w:themeColor="text1"/>
          <w:kern w:val="0"/>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称：</w:t>
      </w:r>
      <w:r>
        <w:rPr>
          <w:rFonts w:hint="eastAsia" w:ascii="仿宋" w:hAnsi="仿宋" w:eastAsia="仿宋"/>
          <w:color w:val="000000" w:themeColor="text1"/>
          <w:kern w:val="0"/>
          <w:sz w:val="28"/>
          <w:szCs w:val="28"/>
          <w:lang w:eastAsia="zh-CN"/>
          <w14:textFill>
            <w14:solidFill>
              <w14:schemeClr w14:val="tx1"/>
            </w14:solidFill>
          </w14:textFill>
        </w:rPr>
        <w:t>西安市人民政府国有资产监督管理委员会</w:t>
      </w:r>
    </w:p>
    <w:p w14:paraId="6F3177C7">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eastAsia" w:ascii="仿宋" w:hAnsi="仿宋" w:eastAsia="仿宋"/>
          <w:color w:val="000000" w:themeColor="text1"/>
          <w:kern w:val="0"/>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址：</w:t>
      </w:r>
      <w:r>
        <w:rPr>
          <w:rFonts w:hint="eastAsia" w:ascii="仿宋" w:hAnsi="仿宋" w:eastAsia="仿宋"/>
          <w:color w:val="000000" w:themeColor="text1"/>
          <w:kern w:val="0"/>
          <w:sz w:val="28"/>
          <w:szCs w:val="28"/>
          <w:lang w:eastAsia="zh-CN"/>
          <w14:textFill>
            <w14:solidFill>
              <w14:schemeClr w14:val="tx1"/>
            </w14:solidFill>
          </w14:textFill>
        </w:rPr>
        <w:t>西安市未央区凤城八路109号市行政中心3号楼</w:t>
      </w:r>
    </w:p>
    <w:p w14:paraId="53F3E48A">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联系方式：029-67097789</w:t>
      </w:r>
    </w:p>
    <w:p w14:paraId="6E18E72A">
      <w:pPr>
        <w:keepNext w:val="0"/>
        <w:keepLines w:val="0"/>
        <w:pageBreakBefore w:val="0"/>
        <w:widowControl w:val="0"/>
        <w:kinsoku/>
        <w:wordWrap/>
        <w:overflowPunct/>
        <w:topLinePunct w:val="0"/>
        <w:autoSpaceDE/>
        <w:autoSpaceDN/>
        <w:bidi w:val="0"/>
        <w:adjustRightInd/>
        <w:snapToGrid/>
        <w:spacing w:line="440" w:lineRule="exact"/>
        <w:ind w:firstLine="703" w:firstLineChars="25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
          <w:bCs/>
          <w:sz w:val="28"/>
          <w:szCs w:val="28"/>
        </w:rPr>
        <w:t>2.项目联系人</w:t>
      </w:r>
    </w:p>
    <w:p w14:paraId="68930EE1">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称：西安市市级单位政府采购中心</w:t>
      </w:r>
    </w:p>
    <w:p w14:paraId="7A66301F">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址：西安市未央区文景北路16号白桦林国际B座</w:t>
      </w:r>
    </w:p>
    <w:p w14:paraId="4D1117A3">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项目联系人：</w:t>
      </w:r>
      <w:r>
        <w:rPr>
          <w:rFonts w:hint="eastAsia" w:ascii="仿宋" w:hAnsi="仿宋" w:eastAsia="仿宋"/>
          <w:color w:val="000000" w:themeColor="text1"/>
          <w:sz w:val="28"/>
          <w:szCs w:val="28"/>
          <w:lang w:val="en-US" w:eastAsia="zh-CN"/>
          <w14:textFill>
            <w14:solidFill>
              <w14:schemeClr w14:val="tx1"/>
            </w14:solidFill>
          </w14:textFill>
        </w:rPr>
        <w:t>朱</w:t>
      </w:r>
      <w:r>
        <w:rPr>
          <w:rFonts w:hint="eastAsia" w:ascii="仿宋" w:hAnsi="仿宋" w:eastAsia="仿宋"/>
          <w:color w:val="000000" w:themeColor="text1"/>
          <w:sz w:val="28"/>
          <w:szCs w:val="28"/>
          <w14:textFill>
            <w14:solidFill>
              <w14:schemeClr w14:val="tx1"/>
            </w14:solidFill>
          </w14:textFill>
        </w:rPr>
        <w:t>老师</w:t>
      </w:r>
    </w:p>
    <w:p w14:paraId="43EAA8A2">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话：029-86510029、86510365转分机808</w:t>
      </w:r>
      <w:r>
        <w:rPr>
          <w:rFonts w:hint="eastAsia" w:ascii="仿宋" w:hAnsi="仿宋" w:eastAsia="仿宋"/>
          <w:color w:val="000000" w:themeColor="text1"/>
          <w:sz w:val="28"/>
          <w:szCs w:val="28"/>
          <w:lang w:val="en-US" w:eastAsia="zh-CN"/>
          <w14:textFill>
            <w14:solidFill>
              <w14:schemeClr w14:val="tx1"/>
            </w14:solidFill>
          </w14:textFill>
        </w:rPr>
        <w:t>05</w:t>
      </w:r>
    </w:p>
    <w:p w14:paraId="4839F010">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420" w:rightChars="0"/>
        <w:jc w:val="both"/>
        <w:textAlignment w:val="auto"/>
        <w:rPr>
          <w:rFonts w:hint="eastAsia" w:ascii="黑体" w:hAnsi="黑体" w:eastAsia="黑体" w:cs="宋体"/>
          <w:color w:val="000000" w:themeColor="text1"/>
          <w:kern w:val="0"/>
          <w:sz w:val="28"/>
          <w:szCs w:val="28"/>
          <w:lang w:val="en-US" w:eastAsia="zh-CN"/>
          <w14:textFill>
            <w14:solidFill>
              <w14:schemeClr w14:val="tx1"/>
            </w14:solidFill>
          </w14:textFill>
        </w:rPr>
      </w:pPr>
      <w:r>
        <w:rPr>
          <w:rFonts w:hint="eastAsia" w:ascii="黑体" w:hAnsi="黑体" w:eastAsia="黑体" w:cs="宋体"/>
          <w:color w:val="000000" w:themeColor="text1"/>
          <w:kern w:val="0"/>
          <w:sz w:val="28"/>
          <w:szCs w:val="28"/>
          <w:lang w:val="en-US" w:eastAsia="zh-CN"/>
          <w14:textFill>
            <w14:solidFill>
              <w14:schemeClr w14:val="tx1"/>
            </w14:solidFill>
          </w14:textFill>
        </w:rPr>
        <w:t>附件</w:t>
      </w:r>
    </w:p>
    <w:p w14:paraId="5FB223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420" w:rightChars="0"/>
        <w:jc w:val="both"/>
        <w:textAlignment w:val="auto"/>
        <w:rPr>
          <w:rFonts w:hint="eastAsia" w:ascii="黑体" w:hAnsi="黑体" w:eastAsia="黑体" w:cs="宋体"/>
          <w:color w:val="000000" w:themeColor="text1"/>
          <w:kern w:val="0"/>
          <w:sz w:val="28"/>
          <w:szCs w:val="28"/>
          <w:lang w:val="en-US" w:eastAsia="zh-CN"/>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500380</wp:posOffset>
            </wp:positionH>
            <wp:positionV relativeFrom="paragraph">
              <wp:posOffset>42545</wp:posOffset>
            </wp:positionV>
            <wp:extent cx="4234815" cy="3801745"/>
            <wp:effectExtent l="0" t="0" r="13335" b="825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234815" cy="3801745"/>
                    </a:xfrm>
                    <a:prstGeom prst="rect">
                      <a:avLst/>
                    </a:prstGeom>
                    <a:noFill/>
                    <a:ln>
                      <a:noFill/>
                    </a:ln>
                  </pic:spPr>
                </pic:pic>
              </a:graphicData>
            </a:graphic>
          </wp:anchor>
        </w:drawing>
      </w:r>
    </w:p>
    <w:p w14:paraId="03DD6794">
      <w:pPr>
        <w:keepNext w:val="0"/>
        <w:keepLines w:val="0"/>
        <w:pageBreakBefore w:val="0"/>
        <w:widowControl w:val="0"/>
        <w:kinsoku/>
        <w:wordWrap/>
        <w:overflowPunct/>
        <w:topLinePunct w:val="0"/>
        <w:autoSpaceDE/>
        <w:autoSpaceDN/>
        <w:bidi w:val="0"/>
        <w:adjustRightInd/>
        <w:snapToGrid/>
        <w:spacing w:line="440" w:lineRule="exact"/>
        <w:ind w:right="420" w:firstLine="840" w:firstLineChars="300"/>
        <w:jc w:val="righ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西</w:t>
      </w:r>
      <w:r>
        <w:rPr>
          <w:rFonts w:ascii="仿宋" w:hAnsi="仿宋" w:eastAsia="仿宋"/>
          <w:color w:val="000000" w:themeColor="text1"/>
          <w:sz w:val="28"/>
          <w:szCs w:val="28"/>
          <w14:textFill>
            <w14:solidFill>
              <w14:schemeClr w14:val="tx1"/>
            </w14:solidFill>
          </w14:textFill>
        </w:rPr>
        <w:t>安市市级单位政府采购中心</w:t>
      </w:r>
    </w:p>
    <w:p w14:paraId="7D4A7CFD">
      <w:pPr>
        <w:keepNext w:val="0"/>
        <w:keepLines w:val="0"/>
        <w:pageBreakBefore w:val="0"/>
        <w:widowControl w:val="0"/>
        <w:kinsoku/>
        <w:wordWrap/>
        <w:overflowPunct/>
        <w:topLinePunct w:val="0"/>
        <w:autoSpaceDE/>
        <w:autoSpaceDN/>
        <w:bidi w:val="0"/>
        <w:adjustRightInd/>
        <w:snapToGrid/>
        <w:spacing w:line="440" w:lineRule="exact"/>
        <w:ind w:right="1050" w:rightChars="500"/>
        <w:jc w:val="right"/>
        <w:textAlignment w:val="auto"/>
        <w:rPr>
          <w:rFonts w:hint="eastAsia" w:ascii="黑体" w:hAnsi="黑体" w:eastAsia="黑体" w:cs="宋体"/>
          <w:color w:val="000000" w:themeColor="text1"/>
          <w:kern w:val="0"/>
          <w:sz w:val="28"/>
          <w:szCs w:val="28"/>
          <w:lang w:val="en-US" w:eastAsia="zh-CN"/>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t>年</w:t>
      </w:r>
      <w:bookmarkEnd w:id="0"/>
      <w:r>
        <w:rPr>
          <w:rFonts w:hint="eastAsia" w:ascii="仿宋" w:hAnsi="仿宋" w:eastAsia="仿宋"/>
          <w:color w:val="000000" w:themeColor="text1"/>
          <w:sz w:val="28"/>
          <w:szCs w:val="28"/>
          <w:lang w:val="en-US" w:eastAsia="zh-CN"/>
          <w14:textFill>
            <w14:solidFill>
              <w14:schemeClr w14:val="tx1"/>
            </w14:solidFill>
          </w14:textFill>
        </w:rPr>
        <w:t>11</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24</w:t>
      </w:r>
      <w:bookmarkStart w:id="6" w:name="_GoBack"/>
      <w:bookmarkEnd w:id="6"/>
      <w:r>
        <w:rPr>
          <w:rFonts w:ascii="仿宋" w:hAnsi="仿宋" w:eastAsia="仿宋"/>
          <w:sz w:val="28"/>
          <w:szCs w:val="28"/>
        </w:rPr>
        <w:t>日</w:t>
      </w:r>
      <w:bookmarkEnd w:id="1"/>
      <w:bookmarkEnd w:id="2"/>
      <w:bookmarkEnd w:id="3"/>
      <w:bookmarkEnd w:id="4"/>
    </w:p>
    <w:sectPr>
      <w:pgSz w:w="11906" w:h="16838"/>
      <w:pgMar w:top="1723" w:right="1587" w:bottom="1383"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41732"/>
    <w:multiLevelType w:val="singleLevel"/>
    <w:tmpl w:val="25C4173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ZjNTgwMDJlM2E2ZmNhMjdhMDA5MDUzOGZjZGU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7702D"/>
    <w:rsid w:val="00AB310A"/>
    <w:rsid w:val="00AD5009"/>
    <w:rsid w:val="00AE4481"/>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29002E1"/>
    <w:rsid w:val="033B6E6B"/>
    <w:rsid w:val="041E18A5"/>
    <w:rsid w:val="047E03DE"/>
    <w:rsid w:val="04FC4516"/>
    <w:rsid w:val="053D3D80"/>
    <w:rsid w:val="0601332E"/>
    <w:rsid w:val="06671D70"/>
    <w:rsid w:val="06796877"/>
    <w:rsid w:val="07B74AED"/>
    <w:rsid w:val="08FC16C6"/>
    <w:rsid w:val="092645D6"/>
    <w:rsid w:val="093E75E3"/>
    <w:rsid w:val="09726FF2"/>
    <w:rsid w:val="0AC40184"/>
    <w:rsid w:val="0BD47955"/>
    <w:rsid w:val="0F2C0FFA"/>
    <w:rsid w:val="108F06DD"/>
    <w:rsid w:val="12E81275"/>
    <w:rsid w:val="13421422"/>
    <w:rsid w:val="138E2FF9"/>
    <w:rsid w:val="13D2663F"/>
    <w:rsid w:val="15470350"/>
    <w:rsid w:val="165F6ECF"/>
    <w:rsid w:val="167714D3"/>
    <w:rsid w:val="16E47A20"/>
    <w:rsid w:val="198769AF"/>
    <w:rsid w:val="19E3335B"/>
    <w:rsid w:val="1B0F5B73"/>
    <w:rsid w:val="1B4C70B5"/>
    <w:rsid w:val="1CAA4DB8"/>
    <w:rsid w:val="1FB43A7B"/>
    <w:rsid w:val="21D05D2B"/>
    <w:rsid w:val="22FE1ED4"/>
    <w:rsid w:val="242E0B8E"/>
    <w:rsid w:val="246C707C"/>
    <w:rsid w:val="247A4353"/>
    <w:rsid w:val="24F82CA0"/>
    <w:rsid w:val="26747630"/>
    <w:rsid w:val="2CA31FF7"/>
    <w:rsid w:val="2D992527"/>
    <w:rsid w:val="2E9307BC"/>
    <w:rsid w:val="2EE5656D"/>
    <w:rsid w:val="30E868BA"/>
    <w:rsid w:val="321D6743"/>
    <w:rsid w:val="35197F9B"/>
    <w:rsid w:val="3722755A"/>
    <w:rsid w:val="383412F3"/>
    <w:rsid w:val="38E45D1C"/>
    <w:rsid w:val="3DF40CC1"/>
    <w:rsid w:val="3E093BFB"/>
    <w:rsid w:val="409B4B4F"/>
    <w:rsid w:val="41421BAA"/>
    <w:rsid w:val="431178D9"/>
    <w:rsid w:val="43B94C0B"/>
    <w:rsid w:val="45F20273"/>
    <w:rsid w:val="49BC395C"/>
    <w:rsid w:val="4A663DFF"/>
    <w:rsid w:val="4AF75FB8"/>
    <w:rsid w:val="4BC96484"/>
    <w:rsid w:val="4C3B7FF8"/>
    <w:rsid w:val="4D76512E"/>
    <w:rsid w:val="4D990B9C"/>
    <w:rsid w:val="4F4D104D"/>
    <w:rsid w:val="51E57DDD"/>
    <w:rsid w:val="527326DA"/>
    <w:rsid w:val="52C27562"/>
    <w:rsid w:val="53077BCA"/>
    <w:rsid w:val="56BE0668"/>
    <w:rsid w:val="5720110A"/>
    <w:rsid w:val="57C26285"/>
    <w:rsid w:val="59EA5093"/>
    <w:rsid w:val="5CFF7BBB"/>
    <w:rsid w:val="5E5B12F6"/>
    <w:rsid w:val="5E6D4C75"/>
    <w:rsid w:val="5ED24AB2"/>
    <w:rsid w:val="5F3F3957"/>
    <w:rsid w:val="60732D3B"/>
    <w:rsid w:val="62CB27BD"/>
    <w:rsid w:val="66AB1DBB"/>
    <w:rsid w:val="69433A81"/>
    <w:rsid w:val="6AA71259"/>
    <w:rsid w:val="6BB42A0C"/>
    <w:rsid w:val="6F004D4E"/>
    <w:rsid w:val="70610073"/>
    <w:rsid w:val="70C31E5D"/>
    <w:rsid w:val="7298352A"/>
    <w:rsid w:val="73C240BE"/>
    <w:rsid w:val="7768034A"/>
    <w:rsid w:val="783C4AB3"/>
    <w:rsid w:val="784933B8"/>
    <w:rsid w:val="78C9665E"/>
    <w:rsid w:val="79E4172E"/>
    <w:rsid w:val="7A055AF4"/>
    <w:rsid w:val="7B0F7141"/>
    <w:rsid w:val="7C112A59"/>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0"/>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autoRedefine/>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728</Words>
  <Characters>844</Characters>
  <Lines>1</Lines>
  <Paragraphs>1</Paragraphs>
  <TotalTime>1</TotalTime>
  <ScaleCrop>false</ScaleCrop>
  <LinksUpToDate>false</LinksUpToDate>
  <CharactersWithSpaces>870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常巧利</cp:lastModifiedBy>
  <cp:lastPrinted>2025-08-08T02:10:00Z</cp:lastPrinted>
  <dcterms:modified xsi:type="dcterms:W3CDTF">2025-11-21T09:57:27Z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581D65EFE0174A05892F16ED4E458068_13</vt:lpwstr>
  </property>
  <property fmtid="{D5CDD505-2E9C-101B-9397-08002B2CF9AE}" pid="4" name="KSOTemplateDocerSaveRecord">
    <vt:lpwstr>eyJoZGlkIjoiMTliYWY0YjYyOWFiNTkyZGY5OTE1MjkyMjg0ZmM2Y2IiLCJ1c2VySWQiOiI3NjIzMDM5NjIifQ==</vt:lpwstr>
  </property>
</Properties>
</file>