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EDA8"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第四章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4F62D4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Times New Roman"/>
          <w:color w:val="auto"/>
          <w:lang w:eastAsia="zh-CN"/>
        </w:rPr>
        <w:t>陕北地区战勤保障储备库补充装备物资采购项目</w:t>
      </w:r>
      <w:r>
        <w:rPr>
          <w:rFonts w:hint="eastAsia" w:ascii="仿宋" w:hAnsi="仿宋" w:eastAsia="仿宋" w:cs="Times New Roman"/>
          <w:color w:val="auto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31C69908"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70A61CC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1、项目概括</w:t>
      </w:r>
    </w:p>
    <w:p w14:paraId="49E0298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为适应“全灾种、大应急”新形势新任务需要，进一步加强战勤保障体系建设，深入推进消防战勤保障体系建设向纵深发展，为有效落实《陕西省消防救援总队应急装备物资保障体系建设纲要实施方案》、《陕西省消防救援总队应急装备物资储备建设规划》文件要求，加快推进“一主三辅”战勤保障装备物资储备库建设工作，现申请采购“一主三辅”陕北区域战勤保障装备物资。全面贯彻落实《国家消防救援局关于印发&lt;国家综合性消防救援队伍战勤保障体系建设指导意见&gt;的通知》（消防〔2024〕17号）《消防救援局关于进一步加强消防救援队伍战勤保障工作的通知》（应急消〔2022〕97号）等文件要求，根据形势和任务发展变化，总队制定全省战勤保障体系建设实施方案，全面强化综合性应急消防救援保障能力。</w:t>
      </w:r>
    </w:p>
    <w:p w14:paraId="713B4D7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2、指导思想</w:t>
      </w:r>
    </w:p>
    <w:p w14:paraId="3538CA3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以习近平新时代中国特色社会主义思想为指导，深入贯彻习近平总书记重要训词精神和关于应急管理、消防救援重要论述，全面落实应急管理部党委和国家消防救援局党委的工作要求，以推动实现后勤工作“三转变一提升”为主线，坚持“平时战时相结合、自保联保相统筹、物保技保相配套、保障管理相协调”的基本原则，坚持在政府的统一领导下，优化保障力量、统筹保障资源、科学保障编成、提高保障效能，努力实现战勤保障体系完备、指挥顺畅、反应快速、保障高效。</w:t>
      </w:r>
    </w:p>
    <w:p w14:paraId="4D90B3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3、工作目标</w:t>
      </w:r>
    </w:p>
    <w:p w14:paraId="3016CA5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积极适应“主力军和国家队”的新职能定位，按照“自我保障、遂行保障、社会保障”和“整合、开放、共享”的思路，积极构建“统一指挥、平战结合、协同高效、保障有力”的“1+3+9+N”四级战勤保障体系，确保“平时保勤务、保训练、保生活，战时保打赢”的保障效能充分释放，实现从“有什么、保什么”向“要什么、保什么，要多少、保多少，什么时间要、什么时间保”的保障效能转变，实现战勤保障标准化、一体化和社会化，为各类灾害事故救援现场提供强有力的后勤保障。</w:t>
      </w:r>
    </w:p>
    <w:p w14:paraId="6F432CE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4、任务要求</w:t>
      </w:r>
    </w:p>
    <w:p w14:paraId="0F81DF4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组建总队、支队两级战勤保障指挥体系，搭建全省战勤保障装备物资信息化建设平台，并纳入各级作战指挥调度平台。建立“总队组织、区域增援、支队主战、大队自足”的战勤保障层次。遵循“科学保障、精准保障、随机保障、分散保障”的保障原则，推动形成“统一指挥、专常兼备、反应灵敏、协调有序、平战结合”的保障机制。</w:t>
      </w:r>
    </w:p>
    <w:p w14:paraId="31669FD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为统筹推进此项工作，总队战勤保障体系建设领导小组办公室设在后勤装备处，后勤装备处分管领导任办公室主任、处长任办公室副主任，成员为各支队主官、总队相关处室人员。领导小组办公室负责总队战勤保障暨应急装备物资体系建设规划、配套政策及措施制定，组织管理各单位应急装备物资体系建设工作，定期向总队党委及领导小组汇报应急保障体系建设及工作开展情况，完善应急保障体系建设机制及措施。各支队应成立工作小组，负责组织实施本单位战勤保障体系暨应急装备物资保障体系建设、配合总队完成跨区域战勤保障保障工作。</w:t>
      </w:r>
    </w:p>
    <w:p w14:paraId="489968E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2D19F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79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E138B1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79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A54A415"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F9F0372"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90539D1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</w:t>
      </w:r>
    </w:p>
    <w:p w14:paraId="196B30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79" w:lineRule="exact"/>
        <w:ind w:left="120" w:leftChars="0"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采购清单及参数</w:t>
      </w:r>
    </w:p>
    <w:p w14:paraId="62966A18">
      <w:pPr>
        <w:pStyle w:val="2"/>
        <w:numPr>
          <w:ilvl w:val="0"/>
          <w:numId w:val="0"/>
        </w:numPr>
        <w:ind w:left="120" w:leftChars="0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7"/>
        <w:tblW w:w="8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00"/>
        <w:gridCol w:w="543"/>
        <w:gridCol w:w="612"/>
        <w:gridCol w:w="5364"/>
        <w:gridCol w:w="686"/>
        <w:gridCol w:w="540"/>
      </w:tblGrid>
      <w:tr w14:paraId="31DD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7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2B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消防员隔热防护服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0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1、结构组成：分体式设计（上衣+裤子），含隔热头罩、隔热手套、隔热脚套、呼吸器背囊。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2、外层材质：复合铝箔耐高温布（反射95%辐射热）。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3、物理强度：断裂强力（外层） 经向/纬向 ≥650N，撕破强力（外层） 经向/纬向 ≥   100N ，剥离强力 ≥9N/30mm 5 接缝断裂强力 ≥650N ，阻燃性能 损毁长度 ≤100mm（外层/隔热层/舒适层）。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4、头罩视窗：无色透明PC面屏或镀金玻璃（透光率≥43%）。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5、禁用场景：铝厂熔融金属环境、化学毒气、核辐射区域。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F8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4E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A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消防员避火防护服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3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‌1、耐高温性能‌：短时间可承受火焰温度：1000℃，部分型号在833℃下仍能保持防护功能。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2、整体抗热性能：人体模型在1000℃火场中30秒后，内表面温升不超过13℃。‌‌‌‌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3、外层面料阻燃标准：续燃时间≤1秒（部分要求≤0.5秒），阴燃时间≤2秒，损毁长度≤20mm。‌‌‌‌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4、抗辐射热渗透：13.6kW/m²辐射热通量下120秒内，内表面温升≤25℃。‌‌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5、火焰燃烧防护：1000℃火焰直接燃烧30秒后，内表面温升≤25℃。‌‌‌机械强度‌。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撕破强力：经/纬向≥32N（部分高端型号达160N/100N）。‌‌‌‌2断裂强力：经向≥1500N，纬向≥1000N。‌‌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6、接缝断裂强力：≥680N（部分要求≥120N）。‌‌1‌‌2‌其他关键参数‌。质量：≤7kg（部分型号≤9kg）。‌‌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7、视野范围：头罩左右水平视野≥105°，上下视野≥7°~45°。‌‌材质：多层复合结构，含芳纶碳纤维防火布、耐热防水层等。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AE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68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2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二级化学防护服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D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‌1、防酸渗透：在80% H₂SO₄、60% HNO₃、30% HCl环境下持续1小时无渗透。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2、防碱渗透：在6.1 mol/L NaOH环境下持续1小时无渗透。‌‌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3、阻燃性能‌；损毁长度≤10 cm，续燃时间≤5秒，阴燃时间≤10秒，且无熔滴。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4、力学性能‌：拉伸强度，经向≥400N，纬向≥400N，撕裂强力，经向≥100N，纬向≥86N。‌‌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5、环境适应性‌：耐热老化，125℃×2小时不粘连、不脆化。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6、耐寒性能：-15℃至-25℃条件下保持5分钟无裂痕，耐汽油浸泡，浸入120#汽油30秒无裂纹或发粘。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D2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BF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A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一级化学防护服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C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1、符合XF770-2008《消防员化学防护服装》标准；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2、全密封连体式结构，颜色为黄色，由大视窗的连体头罩、化学防护服、正压式空气呼吸器背囊、防护靴、防护手套、通气系统（含外置接口）、排气阀等部件组成；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3、气密性能：充气至1750Pa±50Pa，等待6min，压降≤300Pa；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4、面料性能：拉伸强度≥18kN/m、撕裂强力≥55N、接缝强力≥250N，经125℃*24h后，不黏不脆；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5、阻燃性能：有焰燃烧时间≤3s、无焰燃烧时间≤0s、损毁长度≤50mm、面料和接缝部位抗化学品渗透时间≥60min；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6、抗化学品渗透性能：二甲基硫盐酸≥70min、氨气≥65min、氯气≥60min、氢氯化合物≥65min、羰基化合物≥65min、氢氰化合物≥60min；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7、面窗应具有防雾措施，手套灵活性≥3级；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8、化学防护靴：防滑性能≥15°，击穿电压不应小于5000V，且泄露电流≤2mA。鞋底抗刺穿性能≥1200N；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9、重量≤6kg；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10、具有永久性标志标识，服装及防化靴有大、中、小型号区分；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69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BF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B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防高温手套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0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1、特性：具有良好的耐高温、防辐射热性能，可反射95%的热量，可耐高温300度左右。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2、应用领域：适用于钢铁制造、冶金及锻造行业长度：380 mm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3、规格：五指分开产品描述：铝箔耐高温手套外层是由铝箔高温织料制成;内层采用舒适的阻燃隔热毡设计，能适合在200℃高温下持续工作，在300℃高温下的间断工作,应用于金属和玻璃制造业、铸造业等。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D4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0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E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有毒有害气体探测仪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B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1、检测气体类型 四合一标准配置：氧气（O₂）、可燃气体（EX）、一氧化碳（CO）、硫化氢（H₂S）, 量程与分辨率 - O₂：0~30%VOL，分辨率0.1%67   - EX：0~100%LEL，分辨率1%LEL6   - CO：0~1000ppm，分辨率1ppm36   - H₂S：0~100ppm，分辨率0.1ppm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2、检测原理 电化学原理：（O₂/CO/H₂S） + 催化燃烧原理（可燃气体）。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3、采样方式 ：泵吸式（内置气泵，流量≥500mL/min）。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4、显示与操作： 2.3寸彩色LCD屏，支持PPM/mg/m³单位切换，中英文界面。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5、报警功能 声光震动三重报警（≥80dB），高低报警值可自定义，支持STEL/TWA超限报警。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6、电源与续航 ：可充电锂电池（3.7V/5500mAh），连续工作≥20小时，支持USB充电。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7、传输方式：USB/蓝牙（选配GPRS远程传输）。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8、物理特性 尺寸约125×55×28mm，重量≤200g，防静电聚碳酸酯外壳。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F3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D3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2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电子气象仪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2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1、符合JB/T11257-2011国家标准；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2、可测量风速、温度、湿度、露点、大气压力、风寒指数、海拔高度等；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3、LCD双显示；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4、具有自动关机功能；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5、具备最大/最小/平均值锁定功能；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6、具备多单位显示：米/秒、公里/小时、英尺/分钟、海里（海里/小时）；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7、风速测量准确度≤±3%，反应时间≤1s；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8、温度测量准确度≤±1 ℃，反应时间≤1s；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9、湿度测量准确度≤±3%，反应时间≤15s；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10、大气压力准确度≤±3hPa，反应时间≤15s；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11、露点测量准确度≤±2 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12、海拔量程范围不低于-600～+7000米；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13、重量≤90g；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9C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10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7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消防用红外热像仪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C05D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1.符合XF/T635-2006《消防用红外热像仪》标准；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2、热像仪外壳由耐火材料制成，配置彩色显示屏，按键具备迅速开机和延迟关机模式，内置温度警报功能环境温度过高时热像仪会报警，有温度颜色识别软件，可以用颜色显示现场温度的危险程度；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3、温度测量范围：不低于-30℃～1500℃；分辨率不低于384*288ppi；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4、内置激光定位器，可以在屏幕上显示方向,激光指针可指示危险区域；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5、具有自动最高温及最低温指针搜寻模式，并同时显示最高及最低温度；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6、波长范围：8～14μm；热灵敏度：≤0.1℃（@30℃时）60mK，刷新率≥30Hz；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7、具有拍照功能，可实时存储图像；图像模式：火场、人员搜救、失踪人员、火情模式等多种调色板；具有≥2倍数字变焦；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8、可充电锂电池，配置智能充电器或电源适配器，工作时间≥4h；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9、防护等级≥IP67；2米抗跌落；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10、配有2块以上充电电池及高强度工程塑料箱；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11、重量≤800g；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5A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16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C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军事毒剂检测仪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97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1、符合GJB 1751-2007毒剂报警器通用规范（参照）、GJB 2553-95军用有害气体报警 器通用规范（参照）标准；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2、主要用途与检测类型：对空气质量、化学战剂（CWA）、工业有毒有害气体（TIC）以及挥发性有机物（VOC）的探测与报警；至少满足神经性毒剂、糜烂性毒剂、全身中毒性毒剂、窒息性毒剂、失能性毒剂等；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3、工作方式：可在任何环境下7*24小时无间断检测，化学气体报警后无须反冲，可继续测量；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4、应用场景：可根据环境本底水平选择不同灵敏度级别的数据库；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5、报警方式：声光和可视报警；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6、指示灯：具备充电指示灯、报警指示灯、故障指示灯；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7、传感器：吸入式开放IMS检测池、温度、湿度、压力及气流传感、半导体传感器≥6个；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8、扩展功能：可与生物读卡器或辐射模块联接以实施核生监测；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9、采样：≥1L/min；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10、检测时间≤8s；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11、数据接口：RS232航空接插头；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12、携带方式：手持式，单手可操作；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13、工作温度：-20～+45℃；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14、存储温度：-30～+50℃；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15、工作湿度：0%～80%（相对湿度）；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16、供电方式：内置电池供电≥6h，同时可以使用220V市电供电；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17、重量≤3kg；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368030F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88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C9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4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灭火侦查机器人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6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1、基本规格：整机重量 ≤380 kg，轻量化设计，便于运输部署外形尺寸 ≈1350×800×1150 mm4  紧凑窄体设计，适应狭窄空间。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2、防护等级： IP67， 防爆、防水设计，适用于石化/燃气环境。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3、灭火能力： 水/泡沫流量 ≥80 L/s， 泡沫射程≥70m，水射程≥85m， 消防炮类型 电控防爆炮， 不锈钢炮体，铝合金炮头， 喷射方式 直流/雾化连续可调， 支持水、泡沫、混合液切换， 工作压力 0.6~1.2 MPa， 兼容常规消防水带接口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4、侦察功能： 视频系统 ≥3台红外热成像摄像机， 实时传输火场画面，支持夜视，测温范围 -50℃~500℃， 监测环境及设备内部温度，气体检测 CO/CH₄/O₂等7种气体， 集成多类传感器，支持爆炸风险预警，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5、环境适应性： 爬坡能力 ≥80%（≈38°斜坡） ， 可攀爬楼梯， 越障高度 ≥260 mm4  履带式全地形底盘，涉水深度 ≥500 mm4  常压浸水1小时不进水，工作温度 -20℃~+60℃， 高温环境持续作业。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6、控制与通信 ：遥控距离 ≥1000 m， 视频同步传输， 控制终端 手持图数一体遥控终端，  双摇杆操作（行走+水炮）。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7、续航时间 ≥4h行走/16h待机，  高安全性磷酸铁锂电池。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8、安全特性： 自动喷淋降温 水幕全覆盖系统，  保护电池/电机等核心部件，自主避障 2米检测距离，自动减速/停止， 超声波/毫米波雷达融合，牵引力 ≥3000 N，  可拖拽3条80mm水带（60米）。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C8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ED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6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水下机器人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6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 ：本体尺寸 长×宽×高：760×450×360 mm（框架式结构）， 干重（空气中） ≤45 kg，耐压深度 300 m， 最大航速 ≥3.5节（静水）， 经济航速 1.5 m/s（约3节）， 推进系统 ，推进器配置 6-8个矢量推进器（水平4-6个，垂直2个）， 单推进器功率/推力 ≥1300W，推力≥30kg， 前向总推力 ≥92 kg， 运动自由度 六自由度（前进/后退、潜浮、横移、转向）。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2、观测系统 ：主摄像头 1080P高清双摄，200万像素，最低照度≤0.01LUX，云台功能 俯仰角度±90°，水平视角≥110°。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3、照明系统 6个LED灯（4×5000流明+2×1500流明随动补光）。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4、传感器与导航 ：内置传感器 深度计（精度±0.3%）、电子罗盘、姿态仪、温度计、漏水检测。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5、自动控制功能 定深悬停、定向航行、航速锁定，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6、定位精度 ：厘米级RTK定位（可选配）。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7、控制与通信： 操控终端 19寸工业级显控屏，集成三轴摇杆， 通信方式 脐带缆（100-300m可选，抗拉强度≥150kg）， 数据传输 千兆以太网，支持1080P视频实时传输。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8、软件功能： 航线规划、自动采样、数据云端存储与分析。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9、负载能力： ≥30 kg（可搭载机械臂、声呐等）。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10、兼容设备： 侧扫声呐、多波束声呐、水声定位仪、水质传感器（COD/氨氮等）。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11、机械臂（选配）： 二自由度，夹持力≥800N，旋转范围360°。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12、电源与环境： 工作电压 DC 800V， 续航时间 ≥3小时（单电池）， 工作温度 -10℃ ~ 55℃，安全保护 低电量报警、推进器堵转报警、漏水检测。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09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EC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2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移动照明灯组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1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1、符合GB26755-2011《消防移动式照明装置》标准要求；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2、由发电机、气泵、升降灯杆（含保护箱）、照明灯组（含保护箱）等部分组成；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3、四冲程空冷发电机：（1）额定输出功率≥5KW；（2）工作电压为≥220V；（3）油箱容积≥25L；（4）连续工作时间≥13h；（5）光通量≥25000Lm；（6）启动方式：手动；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4.有专用气泵，配合高强度铝合金伸缩气缸使用：（1）气缸缸数≥1 个；（2）举升高度≥4m；（3）上升时间≤40s；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（4）下降时间≤35s；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5、照明系统：（1）搭载照明灯组数量≥4组；（2） LED灯珠、每组灯珠功率≥150w；（3）每组灯盘灯珠数量≥30颗；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（4）灯组可360°旋转、可调节上下、左右方向，遥控距离≥50m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6、整机质量≤100Kg；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7、抗风力等级≥8级；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BF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B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6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D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多功能水枪 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E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 8181-2005《消防水枪》标准；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2、枪体为铝合金或同等质量以上材料，枪身及把手等位置具备阻燃、耐磨、无后坐力等功能；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3、具有直流、开花、喷雾等多种功能；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4．操作力矩≤8N.m；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5、进水口直径：65mm；（1）质量≤3Kg；（2）档位≥5个；（3）射程≥35m；（4）最大流量：13×（1±8%）L/s；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C3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F9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手抬机动泵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9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1、符合GB6245-2006《消防泵》标准要求；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2、发动机型式:双缸、风冷、四冲程、汽油机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3、启动方式：手+电启动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4、额定流量：≥16L/s；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5、额定工作压力范围0-0.8MPa；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6、引水时间：≤20s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7、启动性能：≤5s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8、泵在额定流量、额定压力下可连续运转时间≥8h；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9、吸水管长度≥6m，配有滤水器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10、整机重量：≤80kg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FC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99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0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20型65水带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D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1、符合CNCA-09C-045:2011《消防类产品性认证实施规则》、GB6246-2011《有衬里消防水带性能要求和试验方法》和GB12514《消防接口》标准要求；                                                                                                           2、由聚氨酯衬里、黏合剂、经线、纬线组成，工作压力≥2.0Mpa，爆破压力≥6.0Mpa，水带编织层与衬里之间的附着强度≥50N/25mm，轴向延伸率≤3%，直径膨胀率≤3%。重量≤300g/m；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长度：20m/盘，直径：63.5mm＋2mm，内径有配套的卡式接口或内扣式水带接口，水带与消防接口连接处无渗漏、爆破或滑脱，采用铁丝绑扎不少于3道x3道或采用其他方式紧固，并带有水带连接护套，可根据需求提供有色水带，方便区分水带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22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A8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6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25型80水带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2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1、基本规格：  公称内径80mm， 公称内径 80mm（公差：+2.0mm/0） 符合GB 6246内径标准， 单根长度 20m或25m（可选） 标准长度，公差±0.3m。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2、压力参数 ： 设计工作压力 2.5MPa 持续使用压力， 试验压力 3.8MPa（保压5min无渗漏） 为设计压力的1.5倍，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最小爆破压力 ≥7.5MPa 国家标准强制要求。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3、物理性能：  单位长度质量 ≤600g/m（国标上限）用户参考值：700g/m 含衬里及编织层， 轴向延伸率 ≤8% 设计压力下长度变化率， 直径膨胀率 ≤8% 设计压力下径向膨胀率， 附着强度 ≥20N/25mm 编织层与衬里粘合强度（国标最低值）。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4、材质结构：  衬里材质 聚氨酯（PU） 表面光滑、耐腐蚀、耐老化， 编织层材质 高强度涤纶长丝（经向/纬向） 环形斜纹编织，耐磨耐压。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5、环境性能：  耐低温性 -30°C存放24h后可立即展开，无渗漏 低温试验后保压2.5MPa， 耐高温性 55°C热老化168h后无衬里粘附 热空气老化测试。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6、接口与包装 ： 接口类型 80口径快速接口（内扣式或卡式） 铝合金材质，绑扎3道铁丝+护套防磨损， 包装方式 编织袋或纸箱 防潮防压，标注型号/压力/生产信息。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F9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46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8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水幕水带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6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1、基本参数：公称内径 65mm（公差：63.5–65.5mm） GB 6246-201147 ，单盘长度 20m ±0.2m 行业标准。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2、压力性能：  工作压力 1.6MPa / 2.0MPa（可选） 爆破压力≥4.8MPa（1.6MPa型）或≥6.0MPa（2.0MPa型），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3、延伸率/膨胀率 ≤5%（设计工作压力下） 轴向与径向变形限值。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4、材质： 聚氨酯衬里 + 高强涤纶编织层 耐磨、耐低温（-30℃）、耐腐蚀，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5、喷雾高度 ≥10m（1.0MPa压力下） 形成连续水雾屏障。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6、孔间距 0.30–0.35m 均匀喷孔设计。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7、环境适应性 ： 工作温度范围 -30℃ 至 +70℃ 低温不硬化、高温不分层。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8、耐磨性： 1.6MPa压力下拖动100次无渗漏 柏油路面测试。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9、功能应用 ： 防火分隔宽度 ≥6m（有效阻燃覆盖） 替代防火墙/卷帘， 供水强度 ≥2 L/s·m（防火分隔） 满足GB 50974要求。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10、适用场景： 化工储罐、隧道口、舞台防火幕、有毒气体稀释 阻燃降温、隔离烟雾。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E4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1D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A348C7">
      <w:pPr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64573389">
      <w:pPr>
        <w:pStyle w:val="3"/>
        <w:numPr>
          <w:ilvl w:val="0"/>
          <w:numId w:val="0"/>
        </w:numPr>
        <w:outlineLvl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附件2</w:t>
      </w:r>
    </w:p>
    <w:tbl>
      <w:tblPr>
        <w:tblStyle w:val="7"/>
        <w:tblW w:w="8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11"/>
        <w:gridCol w:w="384"/>
        <w:gridCol w:w="501"/>
        <w:gridCol w:w="5799"/>
        <w:gridCol w:w="672"/>
      </w:tblGrid>
      <w:tr w14:paraId="036F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55D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暖水瓶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6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1，容量： 1.0L~2.0L 适合家庭/办公室场景,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2，内胆材质：304不锈钢 / 镀银玻璃 不锈钢耐用易清洗（占比60%），玻璃内胆保温性更优（保温时长12~24小时）。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3，外壳材质：不锈钢（占比70%）/ 强化塑料 金属外壳防摔性强（厚度0.3mm±），塑料外壳轻量化（厚度1.2mm±）。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4，保温性能：6小时≥70℃ / 24小时≥40℃ 真空隔热层设计（高端款添加银离子涂层提升保温性）。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5，出水方式：按压式（主流） / 鸭嘴式 / 旋盖式 按压式占比超80%，单手操作便捷。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6，特色功能：温度显示屏（30%）/ 防尘盖 / 定制LOGO 智能显温款溢价明显。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7，适用场景：家用（65%）/ 办公室（25%）/ 户外（10%） 1L以下适合车载及旅行，2L以上适合家庭。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8，附件服务 7天包换（90%） / 48小时发货（85%） 电商渠道标配服务。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9C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8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手持扩音器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1，基本参数： 峰值功率 10W（额定），20W（最大）。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2，频率响应范围 ：300Hz–20kHz（人声清晰覆盖）， 输出声强 ≥108 dB（扩音模式，1米距离）， 失真率 ≤10%。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3，物理特性： 尺寸 约245×145 mm（手持便携设计），  或 270×162×215 mm， 重量 560–620g（不含电池）。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4，外壳材质： ABS工程塑料（抗冲击、耐腐蚀）。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5，功能配置： 电池类型 5号干电池×8节（兼容镍氢充电电池）， 续航时间 18–22小时（连续喊话），  或 3小时（高功率输出），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6，录音功能 支持12–300秒录音循环播放。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7，附加功能 哨音警报（&gt;110dB）、LED照明（1.2W）、音量调节。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8，扩展与兼容： 输入接口 3.5mm麦克风/AUX音频接口（支持有线话筒），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9，输出阻抗 4Ω（标准扬声器匹配）。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10，适用场景： 户外宣传、应急救援、安保指挥、教学活动。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33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伤员固定抬板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1，基本参数： 展开尺寸（长×宽×高） 184–185cm × 45cm × 4–6cm ， 折叠尺寸 支持纵向/横向折叠（部分型号），净重 7.0–7.5kg，最大承重 150–270kg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2，材料特性： 主体材质 高强度PE/ABS工程塑料， 特性 无毒、防腐、抗老化、可漂浮。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3，坠落测试： 4米高度自由落体不变形、不破裂。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4，功能设计： 提手口数量 周边多把手口（支持3人以上抬运）。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5，固定系统： 安全固定带（含胸肋/颈椎固定位）。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6，医学兼容性：支持X光、CT、MRI检查。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7，适用场景： 山地、水域、楼梯、狭小空间 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8，附加配置： 配套设备 可选颈托、头部固定装置。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9，防水性能： 可水洗、易消毒 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77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8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道路警戒和防冲撞装置（警戒桩（不少于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个）、警戒带（不少于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米）、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频闪提示灯（不少于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个）、防冲撞硬隔离装置或防冲撞网（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组））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1，警戒桩 - 材质：高强度复合材料（塑钢/玻璃钢）- 规格：120×120×1000mm（壁厚≥4mm）- 反光层：高强级反光膜（反光率≥90%，识别距离≥300m）- 防护等级：IP65（防腐蚀、耐候）- 寿命：≥30年。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2，警戒带 - 材质：聚酯纤维+反光涂层- 规格：宽75mm±2mm，长500m（双面反光）- 标识：印有“警察”“POLICE”“禁止通行”字样- 抗拉强度：径向断裂强力≥600N- 耐候性：-20℃~55℃正常使用，符合GA/T 375-2016标准。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3，LED频闪提示灯 - 型号：防水频闪灯（如LD-SL-112scn-IP）- 功率：≤300W- 光源：RGB全彩LED（频闪频率1–30Hz可调）- 亮度：等效1500W氙气灯（雨雾穿透性强）- 防护：IP65防水，工作温度-30℃~50℃- 控制：支持DMX512/遥控/声控。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4，防冲撞硬隔离装置 - 类型：液压升降柱- 规格：直径219mm，升降高度600mm- 材质：5K镜面304不锈钢（壁厚≥6mm）- 防撞等级：可拦截7.2吨卡车（80km/h冲击）- 响应时间：上升≤5s，下降≤3s- 防护等级：IP68（防水防爆）， 每组含4根升降柱+1套控制系统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5，防冲撞网 - 类型：镀锌钢护栏网- 规格：高1200mm，网孔≤50×50mm- 材质：Q235B镀锌钢（丝径≥5mm）- 防腐处理：热镀锌（锌层≥275g/m²）- 防撞等级：A级（抗小型汽车冲击）， 含地脚螺栓固定套件。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0E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77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冰面救援套装（选配）（含冰面救援服、救援手套、救援作业靴，冰爪、冰镐等。）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一，分项技术参数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冰面救援服：材质：高强度防水耐磨面料（如尼龙复合涂层）保温层：高效保暖棉/复合絮片（防水透气）设计：连体/分体式（可选），反光条标识，多功能口袋防护等级：符合 EN342 / GB 标准抗寒防水要求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救援手套：材质：外层防割面料 + 内部保暖层。特性：防水、防滑、灵活操作设计。适配场景：低温抓握救援工具（冰镐、绳索）。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救援作业靴：鞋底：Vibram® 防滑大底（低温不硬化），保温层：多层隔热内衬（-30℃适用），防护：钢头防砸/防水高帮设计。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冰爪：类型：10-12齿通用型（适配救援靴），材质：高碳钢/铝合金（耐低温抗冲击），结构：可调节绑带/快扣系统。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冰镐：材质：航空铝合金镐身 + 合金钢镐尖，设计：T型/直柄技术镐（多功能破冰/支撑），功能：破冰攀爬、紧急制动、救援锚点建立。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二，项目 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1，适用温度： -40℃ ~ 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2，防护标准： 符合 EN/GB 个人防护装备要求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3，颜色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 救援橙（可选反光条）。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4，包装规格： 1套/箱（独立组件分装）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5，应用场景： 冰湖、冻河、极地救援、冬季作业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FF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65F84B0">
      <w:pPr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204573ED">
      <w:pPr>
        <w:outlineLvl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tbl>
      <w:tblPr>
        <w:tblStyle w:val="7"/>
        <w:tblW w:w="88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32"/>
        <w:gridCol w:w="516"/>
        <w:gridCol w:w="636"/>
        <w:gridCol w:w="5049"/>
        <w:gridCol w:w="1623"/>
      </w:tblGrid>
      <w:tr w14:paraId="5587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69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09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风力灭火机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E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一、核心参数：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1、发动机功率：≥2.8KW。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2、风机出风口风量：≥4m³/s；风速≥90m/s；重量≥9.5kg。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3、背带组合：双肩背带，带有工具包，并拥有快速释放结构，可确保在发生紧急事故时能使人与动力源在1s内迅速分离。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二、一般参数：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1、产品发动机为二冲程发动机，机壳颜色为橘黄色。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2、一次加油连续工作时间：≥80min。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3、操纵手把：360°旋转操纵手把，方便操作。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用于扑打中、低强度地表火，外置式泵油结构，一次加油连续工作时间不低于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80min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，风机叶轮满足静平衡试验要求和超速试验要求规定，产品安全可靠。双肩背带，带有工具包，并拥有快速释放结构，确保在发生紧急事故时能使人与动力源迅速分离。</w:t>
            </w:r>
          </w:p>
        </w:tc>
      </w:tr>
      <w:tr w14:paraId="667B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加油器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1、基础参数： </w:t>
            </w:r>
            <w:r>
              <w:rPr>
                <w:rStyle w:val="13"/>
                <w:rFonts w:hint="eastAsia" w:ascii="仿宋" w:hAnsi="仿宋" w:eastAsia="仿宋" w:cs="仿宋"/>
                <w:color w:val="C0504D"/>
                <w:sz w:val="21"/>
                <w:szCs w:val="21"/>
                <w:lang w:val="en-US" w:eastAsia="zh-CN" w:bidi="ar"/>
              </w:rPr>
              <w:t>20L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军事风定制系列。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2、额定容量： 20升 符合国标GB/T 325.1-2018。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3、空桶重量： 3.8±0.3kg 镀锌铁皮材质（实测均值）。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4、结构特性： 材质 镀锌钢板 耐冲击性， 防锈处理。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5、注油口： φ50mm旋盖式 带铜芯接地螺栓。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6、出油装置： 60cm铜质蛇形管 金属防静电结构。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7、性能参数： 工作温度 -30℃~120℃ 铁皮导热性提示。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8、适用油品： 柴油/煤油 汽油禁用（铁催化氧化风险）。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9、安全认证： 防爆等级 ExIIIC T135℃ 符合GB 3836.8 增安型。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10、静电释放： 电阻＜10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⁶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Ω 强制接地要求。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11、桶身颜色 军绿色（RAL 6009） 哑光防红外涂层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12、肩带系统 可拆式帆布宽肩带 铁扣快拆设计（承重30kg）。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47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B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组合工具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1、工具包： 涤纶涂层织物/防水牛津布， 外形尺寸：600mm×340mm - 双肩背负式设计，包面含反光条，防水防雨。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2、砍刀： 锰钢/猛钢，硬度HRC45-50， 全长400mm，刃长280mm 0.72kg 锋利耐用，可剖切直径1米的圆木。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3、伐木斧： 碳钢，硬度HRC45-50， 全长442mm，斧头尺寸162mm×97mm×29mm 1.24kg 斧柄一体成型，劈砍木材专用。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4、手锯： 锰钢锯齿，全长500mm，锯齿长度330mm 0.2kg 快速切割木料、石料。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5、多功能折叠锹： 特种钢镐头+合金钢镐尖，收纳尺寸：200mm×155mm 0.81kg 军用标准，镐尖硬度HRC36-40，可挖掘、破土。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6、扑火拍： 橡胶条（含加强棉线），规格1：550mm×380mm（≥18条）规格2：540mm×200mm（≥7条） 0.51-0.9kg 拍打明火，有效扑火面积≥20×65cm。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7、五齿耙： 合金钢/65Mn钢，耙头尺寸：206mm×170mm 0.55-0.6kg 耙齿宽度14-20mm，清理杂草、开辟隔离带。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8、两节连接杆 20#无缝钢管，单节长度500mm，可组合使用 单节0.63kg 与锹、扑火拍、五齿耙任意连接，延长操作距离。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9、整体参数： 8件套组合 6kg 适用于开辟防火通道、扑打火线、清理隔离带，支持多人协作。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90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7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二号工具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0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1、整体规格： 手柄+橡胶条组合式设计，扑打面积大，操作轻便 用于地表火、余火扑灭。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2、工具杆参数： 长度， 1.3~1.5m（主流1500mm）- 直径: 25~30.5mm- 材质: 曲柳木/轻质硬木，表面光滑防烫 杆体需无裂纹、斑点。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3、橡胶条参数：数量: 18~20根- 单条尺寸: 长520~555mm × 宽18~40mm × 厚0.25~2.5mm- 材质: 耐高温橡胶（含加强棉线），抗撕裂 需耐高温、缓冲效果好。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4、连接工艺：管箍捆扎一次性成型，连接牢固无脱落 部分型号含防滑手柄。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5、性能要求：扑打角度40°~60°，适用地形：山地、灌木等复杂环境， 无燃料依赖，无复燃风险 需配合“重打轻抬”操作。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6、维护与寿命：橡胶条断裂＞1/3或硬化时需更换，避免暴晒老化 定期清理炭渣。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E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A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背负式高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压接力水泵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F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一.动力系统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1、发动机类型 单缸二冲程水冷+自然风复合冷却发动机 强制闭路循环水冷系统，缸体一体化设计，耐磨镀陶涂层。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2、排量 ≥150cc 高功率密度设计，适应高海拔作业。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3、最大功率 ≥15HP（11.19kW）/8,500-12,000r/min 低油耗（≤3.5L/h），满足长时间作业需求。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二.水泵性能：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1、最大扬程 ≥240m 支持多泵串联，理论输水距离超1km。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2、最大流量 ≥290L/min（6.9L/s） 高压工况下保持稳定：1.5MPa时≥4.2L/s。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3、吸水深度 ≥7m 自吸时间≤30秒，支持遥控自动引水。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4、射程 ≥37m 水平喷射距离（水枪口径9.5mm）。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5、进出水口径 进水口50mm，出水口40mm 标配森防快速接头，兼容通用水带。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三.操作特性：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1、启动方式 手拉启动 + 一键电启动 + 遥控启动（≥150m） 电启动马达主机一体化设计，防水防震67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2、油箱容积 ≥24L 独立加油口支持不停机加油。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3、引水方式 防漏气不锈钢手泵 / 遥控自动引水 双重保障减少故障率。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四.防护与监测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1、保护功能 高温/断水/超速自动停机保护 配备数字转速控制器。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2、监测装置 独立压力表、转速表、累计工作时长显示 实时监控设备状态。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3、电源输出 12V车载接口 + USB/Type-C（5V-12V） 支持应急照明、设备充电及汽车应急启动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五.物理参数：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1、整机净重 ≤11.5kg（不含电池） 铝合金框架+304不锈钢背架，可立/卧/侧放。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 ≤430mm×300mm×170mm 便携背负设计，减震支撑结构。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六.配置附件：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水带300m（荧光织带）、双握把泡沫枪、止水钳×2、修补环×6、分水器、工具包等，含防割裂面料背包，全套配件航空箱包装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21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40mm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水带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名称： 森林消防水带 专门设计用于森林/野外消防场景。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型号/规格： DN40 公称通径 40 毫米。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公称通径: (DN) 40 mm / 1.5 英寸 行业标准口径。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口径 :(内径) ≈ 38 mm - 40 mm 实际通水内径，具体视衬里厚度和厂家设计而定。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工作压力: ≥ 1.0 MPa (10 bar, ≈145 PSI) / ≥ 1.3 MPa (13 bar, ≈188 PSI) 常见工作压力等级，一般标识在水带上。森林消防常用1.0MPa以上级别。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试验压力: ≥ 1.5倍工作压力 (通常 ≥ 1.5 MPa / 2.0 MPa) 出厂测试压力。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爆破压力: ≥ 3.0倍工作压力 (通常 ≥ 3.0 MPa) 水带能承受的最大压力点。是安全的关键指标。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材质:衬里 聚氨酯(PU)、合成橡胶 提供光滑内壁，减少水阻，耐腐蚀。聚氨酯更轻便耐磨，橡胶更柔韧。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材质 : 增强层 高强涤纶长丝/芳纶 提供抗压强度。芳纶更轻更强但成本高，涤纶性价比高且常用。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材质: 外涂覆 聚氯乙烯(PVC)、聚氨酯(PU) 保护增强层，耐磨、耐候、阻燃、防霉。PU更耐磨耐低温，PVC经济实用。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长度 :(每盘) 常见：20米，25米 (也可定制如 15米, 30米) ，此处标注常见盘长。实际采购需明确长度。 森林消防常用较短盘长便于携带和机动部署。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重量 :(每盘) ≈ 3.0 kg - 4.5 kg (以20米盘为例) 重量随长度、材质、压力等级变化。轻量化是森林消防重要考量。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最小弯曲半径: ≤ 150 mm 良好柔韧性，便于在林间复杂地形铺设和拖拽。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 接口类型 :阳扣 / 阴扣 (快速接口) 常用内扣式/快接式接口，兼容森林消防泵和水枪。需确保两端接口匹配（通常一盘一端阳一端阴）。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 水带类型 :有衬里消防水带 标准类型，内衬光滑耐磨。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 适用环境 :森林、野外、山地 强调耐磨、耐扎刺、耐候性。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 执行标准 :GB 6246-2011 《消防水带》 中国国家标准 (示例，具体应符合当地或采购要求标准)。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 包装: 卷盘 / 盘卷 方便运输、存储和使用。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64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7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1.基本参数：  外形尺寸 ≤430×260×520mm（长×宽×高，公差±5mm），框架尺寸 ≤410×250×510mm（长×宽×高，公差±5mm），净重 ≤2.5kg（需第三方检测报告证明），颜色 军绿色或红色牛津布（1680D面料）。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2.结构参数：  骨架材质 轻质铝合金框架（可拆卸设计），背包材质 外层：1680D牛津布（耐磨、防撕裂）底部：防水布料，带排水孔及防磨垫（≥4个） ，背负设计 双肩背负式，13mm PE棉加宽肩带（增强舒适性），安全设计 前幅含PVC反光条（提升夜间作业可见性）。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3.功能参数 ： 承重能力 ≥50kg（需第三方检测报告证明） ，水带容量 可容纳标准森林消防水带（40mm口径）3–4条（每条30米） ，排水设计 底部设排水孔（防止积水）。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09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9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斜坡软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体蓄水罐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1.基本参数 ： 容量 2000L–3000L（2–3m³） 满足灭火作业临时水源需求，空罐质量 15–18kg 轻量化设计，便于山地运输，展开尺寸 高度：1500mm，上口直径：700mm 斜体结构适应坡度地形，占地面积 ≈4.5m²（注水后） 斜坡自立式，无需额外支撑。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2.材料特性 ： 主体材质 PVC双面夹网布 / TPU / 聚醚型聚氨酯 食品级涂层，无毒耐腐蚀。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3.断裂强力：（经/纬向） ≥5000N/4500N 高抗撕裂性（参考国标）。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4.涂层剥离强力： ≥2kN/m（双向） 耐磨抗老化。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5.低温耐受性： -30℃至60℃（储存），0℃至60℃（使用） 适应极端环境。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6.使用参数：  适用坡度 15°–35°（15°–20°无需固定） ＞20°需地钉/树木辅助固定，注/排水系统 浮圈自动升降，排水阀（40mm转接口） 注水至浮圈下沿即停，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7.配件包： 打气筒×2、补丁材料、充气嘴、维修工具 含便携背包（整体收纳）。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62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0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背负式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软体水枪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一.基本参数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1、水囊容积 20-22L 可灌装A类/B类泡沫，耐腐蚀。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2、整备质量 ≤4.5kg (空载) / ≤25kg (满载) 含电池、水囊及配件。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3、外护套设计 高辨识度橘红色/迷彩耐磨布 带透明标签窗（标记战斗员信息）、储物袋（放置饮水/食品）。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4、肩带系统 高强度可调腰带+肩带（宽带≥50mm） 符合人体工学背负设计。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二.喷射性能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1、喷射模式 直流、扇形、雾化三档可调 支持泡沫喷射（需配泡沫枪头）。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2、有效射程 直流≥12m；扇形/雾化≥4-6m 电动模式射程优于手动。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3、最大流量 ≥4L/min (电动) / ≥2.7L/min (手动) 手动模式单次喷水量约130-150m。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4、工作压力 ≥0.7MPa (电动) 高压泵驱动雾化效果。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三.动力系统 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1、电池类型 锂电池（12V/12-13Ah） 防爆设计，充电时间≤2小时（90%电量）。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2、续航时间 ≥2.5-3小时 (电动连续作业) 可循环充电≥500次（容量保持率&gt;80%）。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3、动力泵 双直流隔膜泵 过载保护功能，防水设计。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四.结构与材质：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1、水枪材质 工程塑料/铝合金枪体+铜制滑杆 抗酸碱腐蚀，密封性强。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2、连接管 ≥1.2米橡胶纤维增强管 快速插拔接头（不锈钢/铜质）。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3、水囊材质 TPU/聚氯乙烯涂层布 无毒无味、耐老化，可单独拆卸清洗。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五.其他特性：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1、使用场景 森林/草原露天火场、A/B/C类初期火灾 支持山地爬坡≥30°。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2、安全防护 电路防水、短路保险、压力过载保护 符合消防装备安全标准。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3、使用寿命 ≥27,000次使用周期 密封圈耐久性突出。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1F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AC50E4C">
      <w:pPr>
        <w:pStyle w:val="4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3E649E17">
      <w:pPr>
        <w:pStyle w:val="3"/>
        <w:numPr>
          <w:ilvl w:val="0"/>
          <w:numId w:val="0"/>
        </w:numPr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附件4</w:t>
      </w:r>
    </w:p>
    <w:tbl>
      <w:tblPr>
        <w:tblStyle w:val="7"/>
        <w:tblW w:w="8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88"/>
        <w:gridCol w:w="444"/>
        <w:gridCol w:w="708"/>
        <w:gridCol w:w="5139"/>
        <w:gridCol w:w="1044"/>
      </w:tblGrid>
      <w:tr w14:paraId="6725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10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即食食品（24袋/箱）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D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1.包装形式： 独立袋装，整箱封装 每袋为单份（单人单餐）。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2.包装规格： 24袋/箱 标准配置。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3.核心特性： 类型 即食型 无需加热或仅需简单加热（如自热）。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4.主要用途： 野战口粮、应急保障、单兵执行任务、战备储备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5.适用环境： 野外、高原、寒区、丛林、沙漠、舰艇、战车等复杂及恶劣环境。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▲6.保质期 = 36个月，储存条件 常温、阴凉、干燥处储存 避免阳光直射。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7.主要营养成分： 碳水化合物、蛋白质、脂肪、维生素、矿物质、膳食纤维等，科学配比，满足高强度活动营养需求，营养素均衡性，符合军用食品营养标准（如GJB 或相应国家/军队标准）。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8.功能特性：包装具备良好防水性能，包装具备一定抗压和抗冲击能力，适应运输与战场环境，轻量化设计，单兵易于携带（整箱适合集体配发）。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9.食用便捷性：易于开袋，餐具（如勺叉）可能包含在内或需自备， 多样化餐谱设计，兼顾营养与适口性，避免口味单一。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10.特殊说明：符合国家军用标准 (如GJB 系列标准) 或相应采购规范，食品安全级材料，严格生产质量控制。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11.战备储存：适合长期战备储存，战场适应性 低油烟、无明火、食用快速隐蔽。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4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自热食品（12袋/箱）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1.包装规格： 12袋/箱 整箱销售单位。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2.单袋净含量： ≥250g 常规单兵份量（以实际产品为准），整箱毛重 ≈4.0kg 含包装箱重量。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3.能量供给： ≥4000kJ/袋 满足高强度作战能量需求。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4.加热方式： 自发热包+水反应 无明火操作，野战环境适用。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5.加热时间： 8-15分钟 常温环境下（20℃）。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6.保质期： ≥36个月 阴凉干燥环境储存。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7.口味配置： 多口味混装 如：咖喱/腊肠/雪菜肉丝等（示例）。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8.防护等级： IP67防潮防震 适应战场运输环境。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9.认证标准： GJB 2001A-2016 军队野战食品通用规范。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10.供应商资质： 军队物资供应商名录企业 需提供有效资质证明。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3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38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罐头（12罐/箱）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1.基础规格 ： 单罐净含量，肉类罐头以500g为主，水果/蔬菜类有较小规格（如200g）单箱规格 12罐/箱 标准军用包装单位。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2.固形物含量： ≥75%（肉类罐头），指实际可食用部分的占比，军用标准显著高于民用（民用通常≤60%）。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▲3.保质期与标准 ： 保质期 3年（常温储存）， 通过高温灭菌和真空密封实现，不含防腐剂（依据GJB标准），执行标准 GJB 1857系列， GB 7098（食品安全标准），军用罐头采用国家军用标准（GJB），部分产品兼容国标（GB）。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4.成分与营养 ： 主要配料 肉类罐头：猪肉/牛肉、水、酱油、盐、糖、黄酒、香辛料，午餐肉类：猪肉、淀粉≤7%、植物蛋白，肉类为主料，辅料简单；淀粉含量≤7%（远低于民用午餐肉的15%-20%），营养成分（每100g） 以500g红烧猪肉罐头为例能量：1615kJ（19% NRV） ， 蛋白质7.8g（13% NRV），脂肪：38.5g（64% NRV），高热量、高脂肪设计，满足士兵高强度能量需求。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5.包装与生产：  马口铁罐，耐压抗冲击，可直接明火加热。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6.特殊标识 ： 军用认证 标注“军品”或“军供”标识，正品需符合GJB标准，固形物含量≥75%。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EB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饮用水（24瓶/箱）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▲1.产品标准： GB 8537（饮用天然矿泉水） 国家强制标准，标注"饮用天然矿泉水"字样。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2.采矿许可证：已获得 国家认证的矿产资源开采资质。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3.矿物质含量：偏硅酸（H₂SiO₃） 40.0–80.0 mg/L 远超国标下限（≥25mg/L），核心健康成分溶解性总固体（TDS） 60.0–180.0 mg/L 低矿化度，口感清爽，钙离子（Ca²⁺） 2.0–15.0 mg/L 支持骨骼健康，镁离子（Mg²⁺） 0.5–6.0 mg/L 有益神经与肌肉功能，钾离子（K⁺） 1.0–8.0 mg/L 维持心脏功能，钠离子（Na⁺） 1.0–15.0 mg/L 电解质平衡组分。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4.二氧化碳： 未检出 非气泡水。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5.口感： 清冽微甜 低TDS与矿物质均衡调配所致。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6.产品规格： 小瓶装 348ml（塑料瓶/玻璃瓶） 24瓶/箱（塑料），便携装 570ml（塑料瓶） 24瓶/箱。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7.物理特性： pH值 6.0–7.5 弱酸性至中性，接近人体生理需求。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8.安全标准： 溴酸盐（BrO₃⁻） ≤3 μg/L（2024年香港检测值） 达欧盟上限，低于中国/WHO标准（10μg/L），企业声明符合多国标准。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9.微生物指标： 远低于国标限值 采用臭氧+过滤工艺，菌落总数等严控。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6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便携桌椅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▲1.材质：桌面，HDPE高密度聚乙烯/冷轧钢板（厚≥1mm）， 支架，Q235/Q195钢管（25×25mm方管或直径25mm圆管），表面静电喷塑19，椅面：600D双层牛津布/ABS工程塑料，支架：冷轧钢管（直径25mm，壁厚1.0mm）。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2.尺寸：展开，1100×550×750mm（主流），折叠，1100×550×70mm（厚，展开，470×475×780mm（椅），折叠：475×130×780mm（椅），写字椅，320×706×620mm（多功能款）。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3.承重能力： ≥160kg（桌面）， ≥150kg（单椅）。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4.重量： 10-12kg（单桌）， 4.3-4.7kg（单椅）。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5.环境适应性：温度，-41℃~46℃（使用）、-55℃~70℃（储存），湿度：≥95%，同左（桌椅配套设计）。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6.功能设计：免安装，1分钟内展开/撤收， 折叠厚度5-7cm，便于运输，三用功能（凳/椅/拼桌），可背、拎、挎。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7.寿命：无故障展开≥500次，配套桌设计标准。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0A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单帐篷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4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1.基本规格：展开尺寸 长210cm × 宽75-90cm × 高90-145cm（头端宽90cm，脚端宽66cm），使用面积 约1.64-1.7㎡（可容纳1名成年士兵），重量 1.0-2.0kg（轻量化设计，便于携行）。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2.材质参数：面料 外层：420D数码迷彩防雨绸/210D涂银牛津布（耐磨），帐底 420D军绿牛津布/PU4000涂层防水布（防撕裂）。支架 高强度铝合金杆或7.9mm玻璃纤维杆（抗风压）。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3.功能性能：防水等级 帐底防水≥4000mm水压（可抵御50mm积水），防蚊虫 高密度纱网侧窗/门（双向拉链设计），通风 顶部通风口 + 三角窗（增强空气流通），适用温度 -10℃至35℃（基础防寒防晒）。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4.安装与维护：搭建方式 快速自立式（1人3分钟内完成），固定方式 地钉+防风绳（抗8级风力，收纳体积 折叠后约40×15cm（配专用携行袋）。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C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棉帐篷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1.基础规格： 常见尺寸 长4.6m×宽4.4m（98-10型）、长5.8m×宽5.8m（班用型），顶高2.57–3.8m，边高1.4–1.8m（可支持上下铺），使用面积 20–33㎡（容纳10–16人）。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2.结构性能：承受8级风力，抗雪载能力 6–8cm积雪荷载。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3.架设/撤收时间 20–25分钟（4–6人操作）。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4.结构形式：双坡顶框架式，钢架焊接（方管/圆管）。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5.材料工艺：外层面料 涤纶防水帆布（28×2/28×2草绿或迷彩涂层），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保温层 3mm化纤针刺毡或毛毡，内衬材料 150D平纹阻燃布或白布，支架材质 25–30mm喷漆方管/圆管，壁厚1.2–1.5mm。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6.功能设计：门窗配置 纱网防蚊窗 + 有机玻璃板（兼顾通风/采光/保温）。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7.包装形式：分装2–3件布包（篷布+支架），体积0.36–0.9m³。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重量： 71–201kg（便于车载运输）。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9.环境适应性： 适用场景 野战住宿、救灾防汛、野外作业（-40℃–65℃）。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D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E3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一次性餐具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1.基本配置： 五格分格餐盒（主餐区）+ 汤碗 + 筷子+勺子+独立包装湿巾 一体化便携设计，支持野外快速用餐 符合GJB 6521-2020军用餐具规范。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2.材质：食品级PP聚丙烯（主体）+ PET透明盖（汤碗） + 竹制筷子（无漆无蜡） 添加抗菌剂（抑菌率≥99.9%） GB 4806.7-2016。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3.尺寸与容量：五格餐盒：26cm×20cm×5cm（连盖），总容量≥1200ml- 汤碗：口径12cm，高7.5cm，容量≥520ml 加厚侧壁（1.5mm）防变形 GB/T 18006.1-2009。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4.物理性能：克重≥95g/套（餐盒主体≥65g），抗压强度≥150kg（满载状态）- 跌落高度≥2m无损 强化结构设计，适应运输颠簸及野战环境 ASTM D642-2018。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5.耐温性：高温耐受，120℃（30分钟不变形，适配野战热食加热），低温耐受，-30℃（冻融循环3次无裂） 支持微波加热及冷冻储存 ISO 22000:2018。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6.密封性： 锁扣盖设计（汤碗）+ 硅胶密封圈（餐盒），倒置不漏液 防渗漏，适配单兵携行包 GB/T 10440-2008。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7.卫生安全：重金属迁移量，铅≤0.01mg/kg，砷未检出- 无异味，无荧光增白剂 第三方军用安全检测（每批次全检） GB 31604.8-2021。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8.包装规格：独立灭菌包装（环氧乙烷消毒），50套/箱，防潮防震。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F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B4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1.功率：300-600W 低功率设计，适合局部取暖（如桌面、脚部）。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2.加热方式：石英管/卤素管 即开即热，但光照较强，可能刺眼；仅适合小范围定向加热。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3.适用面积：1-3㎡ 适用于极小空间（如书桌旁、床边）。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4.操控方式：机械旋钮开关 基础档位调节（通常1-2档），操作简单。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5.防水等级：无/IPX0 不防水，禁止浴室使用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6.安全防护：过热保护（部分机型） 低价机型可能缺失倾倒断电功能，需谨慎放置。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7.附加功能：无智能控制、无恒温 基础取暖，无法自动调温。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8.尺寸/重量： 约20×15×15cm / 1-1.5kg 小型便携设计，方便移动。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8C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1.基本规格：尺寸 (长×宽×高) 50×50×10mm 、50×50×20mm 、120×120×25mm，命名规则，前两位为边长(mm)，后两位为厚度(mm)6 ；50mm尺寸常见于小型设备，120mm用于较大散热器。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2.轴承类型： 双滚珠轴承 、含油轴承， 滚珠轴承寿命更长（5万小时），含油轴承成本更低（约3万小时）。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3.电气参数： 额定电压 DC 5V–12V3 、24V（可定制） 12V最常用，24V需定制。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4.工作电流： 0.14A–0.25A13，电流与功率正相关，影响风量及噪音，功耗 1.68W–3W (12V×0.14A–0.25A) 低功耗设计适合电池供电场（如手持风扇）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5.性能参数： 转速 (RPM) 3600–6000 RPM3，高转速风量大但噪音增加，部分支持PWM调速。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6.风量： (CFM) 12–20 CFM3  与风扇尺寸、转速正相关；120mm风扇可达更高风量（≈80 CFM）。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7.噪音： 24–38 dB(A)3  30dB以下为静音级（如办公室环境适用）。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8.环境与寿命：工作温度范围 -10°C ~ +70°C13  高温环境需选耐热型号（如工业级可达110°C3 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9.使用寿命 3万–5万小时。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10.特殊功能：FG转速信号 支持（部分型号）， 输出脉冲信号监测实时转速（RPM = 脉冲数/时间×60）。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11.防水/防尘：可选（需定制），潮湿环境需指定防护等级。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A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保温桶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1.容量： 4.1-5L（常见）、10-16L（部分商用款）。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 内胆，304不锈钢（镜面抛光）/食品级PP塑料外壳，不锈钢/塑料（双层或三层结构）。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3.保温性能：断电保温，4-6小时（基础款）， 插电保温，24小时恒温（45-65℃），功耗约1.5度/天（带加热功能款）。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4.尺寸：（参考），5L：直径25-30cm，高度27-32cm- 10L：直径25cm，高度27cm（外尺寸）。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4.适用场景： 家庭、办公室、户外摆摊（奶茶/豆浆/冰粉）、食堂分装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5.特殊设计：密封胶圈防漏， 快开式气阀（防负压难开），拱形提手（可折叠节省空间）。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E8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保温水壶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1.容量选择：1.0L（单人）、1.3L（18-24小时保温） 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2.保温性能：基础款，18-24小时（60℃以上），长效款，48小时（58℃以上）。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3.内胆材质：不锈钢，316/304食品级（耐腐蚀，可装茶/果汁），玻璃，镀银红胆（反射热辐射，保温更强）。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4.外壳材质：PP塑料（防摔）+ 硅胶密封圈（防漏）。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5.特殊设计：按压式出水/防尘壶嘴（防污染），温显屏（部分型号支持温度显示），加厚把手/防滑底座（提升稳定性）。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6.适用场景：宿舍单人用（1.0-1.6L）。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7.安全认证：食品级材质（无塑化剂/BPA）。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66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1.展开尺寸： 190×90/100cm（长×宽） ，折叠后尺寸 ≈90×70×11cm ，床面高度 35~45cm，自重 10~15kg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2.材料与结构：床架材质 Q215碳钢方管（φ32×1.2mm/40×20×1.2mm）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床面材质 改性聚丙烯塑料（厚度≥3.5mm）或PU涂层帆布（1111dtex抗撕裂）表面处理 军绿色静电喷涂（防锈蚀） 工艺规范，折叠机构 机械四连杆结构（展开/收纳≤2分钟）。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3.性能指标 ： 最大承重 ≥120kg 负荷测试，可靠性测试， 展开撤收100次无故障，加载4000N（约408kg）1小时，变形≤15mm 国军标着地平稳性 ≤5mm（四脚高度差）。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4.环境适应性：使用温度 -40℃~45℃ ，储存温度 -45℃~60℃ 仓储标准。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5.可选配件：可拆卸置物架（承重≥45kg），束紧带/枕头搭扣，便携提手 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E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雨具（雨伞）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1.伞面规格：  撑开直径 ≥120cm（满足双人遮雨需求） ， 收合长度 约94cm（直杆式设计，便于携行），伞骨数量 10骨加固支撑（抗风性提升）。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2.材质配置： 伞布材质 190T高密度碰击布（防水涂层+防紫外线处理，UPF&gt;40），伞架材质 玻纤维中棒+钢骨（轻量化与韧性平衡），手柄材质 EVA防滑手柄（符合人体工学）。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3.防护性能：防水性 淋雨测试：4.4mm/min降水量下旋转2分钟，内部无渗漏 ，抗风性 可承受10m/s风速（约5级风）持续30秒，伞骨无永久变形 ， 防紫外线 UPF&gt;40，紫外线透过率T(UVA)AV&lt;5%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4.其他参数：重量 ≈0.6kg（兼顾稳固性与便携性），开合方式 按压式半自动开关。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2C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驱蚊剂（10瓶/箱）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1.成分与功效： 有效成分 驱蚊酯（BAAPE）或避蚊胺（DEET），驱蚊酯更温和，避蚊胺时效更长，有效浓度 5%-20% 参考行业范围：5%-10%适合日常，15%-20%适合野外。驱蚊时长 2-6小时 植物精油型约2-4小时，化学驱蚊剂（如10%驱蚊酯）约6小时。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2.适用场景：居家/户外/旅行 高浓度（≥15%）适合丛林、水域等高蚊密度区。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3.安全与使用： 毒性分级 微毒（Ⅱ级或Ⅲ级） 符合农药管理标准，需标注“微毒”，适用人群 2月龄以上（儿童需成人监护） 婴幼儿避免使用DEET型；植物精油型3岁以下禁用。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4.使用方法：喷涂裸露皮肤，每4-6小时补涂 避免接触眼、口及伤口；喷洒后均匀涂抹。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5.包装与存储：单瓶容量 约75mL（常见规格） 参考典型产品如“未来童话驱蚊液”。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6.储存条件：阴凉干燥处，避免高温/火源 部分含酒精成分需防火。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7.保质期：开封后≤12个月 未开封通常2-3年。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7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1.基础属性：尺寸 ≤15cm×10cm×6cm（体积≤1000cm³） 1个 便携设计，易于携带 AQT 2071-2019，总重量 ≤0.5kg（含包内用品），轻量化，减少负重负担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 防泼水牛津布/耐磨涤纶 - 防雨、抗撕裂，适应户外环境，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3.反光标识：反光面积≥表面积10%，增强夜间可视性，便于搜救 AQT 2071-2019。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4.防护装备：高频救援哨 频率3000Hz，传播范围≥700m 1个 国际SOS代码（三短三长三短）。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5.防滑手套：棉纱+PVC点塑防滑 1副 攀爬保护，耐磨透气。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6.医疗急救：止血包扎类 无菌纱布片、弹力绷带、止血带 各1件 伤口压迫止血、骨折固定。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7.消毒用品：碘伏棉片+酒精棉片 4片+10片 皮肤消毒，防止感染，创可贴 防水型 10片 小创面保护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8.生存工具：多功能军刀 含刀片、剪刀、镊子等 1把 切割、维修、制作简易工具。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9.可选配件：定制化扩展 按需选配（如蛇药、防晒霜、高原药品等），适应特殊环境（毒蛇区、高原、水域等） AQT 2071-2019。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10.救生手册：简易图文指南 1份 指导物品使用及自救步骤。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61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个人洗漱用具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1.牙刷 尼龙刷毛+PP塑料柄 刷头长≤3cm，刷毛密度≥0.18mm/束，磨尖率≥40% 防滑手柄，符合QB1659标准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2.牙膏 膏体（碳酸钙/二氧化硅） 净重100–180g，pH值5.5–10.0 含氟防蛀，香味纯正（薄荷/水果。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3.漱口杯 陶瓷/塑料/玻璃 口径7–8cm，高度8–10cm，容量200–300ml 内壁光滑，耐高温（塑料款≥80℃）。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4.牙刷架/置物架 PP塑料/304不锈钢 单杯架尺寸8×8×8cm，承重≥1kg 免打孔壁挂，防尘盖设计。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5.洗漱收纳盒 ABS塑料/牛津布 多格设计（20×12×6cm），翻盖/分体式 便携防潮，干湿分离。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6.旅行洗漱套装 PET/硅胶 6件套（含分装瓶、牙刷盒） 折叠设计，重量≤200g。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B9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简易厕所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A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1.产品类型：便携式塑料马桶/临时蹲便器 工地、户外场景为主。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 强化PVC塑料/聚乙烯（PE） 轻量化、防腐蚀。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3.尺寸（长×宽×高） 约40×40×35 cm（便盆） 紧凑设计，便于携带。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4.承重范围 ≤100 kg 适用成人基本需求。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5.便器类型： 蹲便式（部分带防臭盖板） 盖板减少异味。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6.容量:10-15 L（便盆） 需手动清理。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7.清洁方式：手动冲洗或化学降解剂 部分支持冲水（需外接水源）。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8.安装方式：地面直放/简易支架固定 无需施工。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9.防水防漏：密封胶圈设计（部分型号） 防渗漏基础保障。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10.使用温度范围： -10℃～50℃ 常规环境适用。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11.附加功能：可选配固化剂（分解排泄物）、一次性塑料袋 提升卫生性。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12.适用人群：工地工人、临时活动、农村户外、老人应急。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8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3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1.结构组成： 三层：纺粘无纺布（内外层）+熔喷布（中层） 含鼻夹、耳挂式/绑带式。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2.尺寸（长×宽） 大号：175×95mm ±5%中号：145×95mm ±5%小号：125×75mm ±5% 允差±5%24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3.性能指标： 细菌过滤效率（BFE） ≥95% YY/T 0969-20237，通气阻力 ≤49 Pa/cm² 气体流量8L/min。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4.口罩带断裂强力 耳挂式：≥15N（总和）绑带式：≥10N 静拉力持续5s。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5.鼻夹长度 ≥8.0cm（可塑性材料） 可弯折贴合鼻部。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6.微生物指标：细菌菌落总数 ≤30 CFU/g（非灭菌型） GB 15979-2002。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7.无菌要求 灭菌型：环氧乙烷残留量≤10μg/g 需标注“无菌”并提供灭菌证明。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8.其他参数 外观 表面无破损、污渍、尖锐突起 目视检查。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9.生物相容性 细胞毒性（存活率≥70%）皮肤刺激（记分≤0.4） GB/T 16886系列。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10.有效期 ≥2年（建议≥3年） 包装标注生产日期及失效期。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11.包装规格 ≤10只/最小包装 非灭菌型常见配置。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7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消毒剂（10瓶/箱）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1.包装规格： 10瓶/箱 常规商业包装。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2.单瓶容量： 500ml/瓶（常见）、1L/瓶（大容量）。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3.成分与性能： 有效成分 次氯酸钠/二氧化氯/季铵盐/聚维酮碘 四类主流类型。有效氯含量 5%-6.5%（次氯酸钠） 如84消毒液，二氧化氯含量 4%-9%（粉剂活化后），聚维酮碘含量 0.26%-0.55% 皮肤消毒用，杀菌率 ≥99.9%（细菌繁殖体），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4.作用时间：物体表面：5-30min；手部：1-3min 依场景调整。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5.使用配置：物体表面消毒 250-500mg/L有效氯 1:100~1:200稀释。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6.手部消毒 75%乙醇或0.5%聚维酮碘 直接使用。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7.医疗器械消毒 1000mg/L有效氯（污染器械） 浸泡10-30min。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8.污水/环境消毒 20-40mg/L二氧化氯 作用30-60min。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9.安全与存储 腐蚀性 次氯酸钠腐蚀金属/漂白织物；季铵盐无腐蚀 需区分场景，稳定性 次氯酸钠光照易分解；二氧化氯需现配现用 避光密封，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防护要求 含氯消毒剂需手套/口罩；乙醇远离火源 安全规范。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10.有效期 24个月 阴凉避光存储。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AC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简易防护服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1.型号规格： 连体式（带帽） 分体式可选。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2.尺寸范围： S/M/L/XL（身高155-185cm） 偏差±2cm。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 聚丙烯无纺布复合透气膜 轻量化设计，厚度≥40g/m²。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4.防护性能： 防水性 静水压≥1.67kPa（17cm H₂O） 抗渗透（1000mm水柱以上），透湿性 ≥2500g/(m²·24h) 维持体表干爽，过滤效率 ≥70%（非油性颗粒） 关键部位及接缝处，抗合成血液穿透 ≥1.75kPa（2级） 防体液飞溅。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5.物理性能：  断裂强力 ≥45N 关键部位抗撕裂， 抗静电性 带电量≤0.6μC/件 表面电阻率10⁹~10¹¹Ω， 静电衰减时间 ≤0.5s 避免静电积聚。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6.安全性能：  阻燃性 续燃≤15s，损毁长度≤200mm 基础阻燃（非消防级），生物安全性 无菌/非灭菌可选 符合微生物指标（菌落≤200CFU/g）。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7.设计细节 ： 收口方式 弹性袖口+脚踝口，腰部拉绳 增强密闭性， 接口工艺 针距8~14针/3cm，热合密封 无气泡、跳针。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8.使用场景： 医疗巡检、工业清洁、防疫支援 非高风险化学/火焰环境。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6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8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隔离面罩（眼镜）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1.产品类型：医用隔离眼罩或面罩（非无菌提供，一次性使用） YY/T 1904-20231，基础防护，非手术级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2.结构组成：防护罩（PET/PVC镜片）、泡沫条/海绵条、可调节头带/松紧带、鼻托（可选）， 简易设计，无复杂配件。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3.尺寸规格：眼罩：镜片尺寸≥150mm×75mm（单镜片），面罩：≥240mm×195mm（罩面），通用量具测量，误差±10% 满足基础覆盖需求，儿童/成人可选。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4.光学性能：可见光透射比≥89%， 镜片无色透明，无划痕、气泡、杂质，GB14866-2006，透光率略低于高端款（&gt;92%）。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5.防护性能：抗冲击性：承受45g钢球1.3m自由落体冲击，无破裂、变形， 防液体喷溅：阻隔血液、体液飞溅 附录B（YY/T 1904），满足基础医疗场景（如检查、采样）。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6.防雾性能： 基础防雾处理（吸水纸测试无色斑）， 附录A（YY/T 1904），非长效防雾，温差大时可能起雾。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7.材料安全：无皮肤刺激性材料，镜片材质：PET/PVC（厚度≥0.2mm），生物学评价（YY/T 1904），低成本高分子材料，非防过敏级。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8.连接牢固度：组件连接处承受≥5N静拉力（10s不脱落）， 砝码测试，子母扣/胶粘基础固定，非强化结构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9有效期：1年（贮存条件：湿度≤80%、通风、无腐蚀性环境）， 包装标注 仓储成本低。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57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医用酒精（10瓶/箱）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C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1.主要成分：乙醇 医用级纯乙醇，纯度≥99.7%，甲醇残留趋近于零。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2.有效浓度：75%±5% (体积分数) 消毒黄金浓度：70%-80%区间渗透性与蛋白质凝固能力最佳。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3.执行标准：GB/T 26373-2010 《乙醇消毒剂卫生标准 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4.包装规格：瓶装：300ml/瓶、500ml/瓶110  常见商用规格（采购公告显示300ml/瓶为主）。棉片装：50粒/瓶（酒精棉球），单粒独立包装，适用皮肤消毒。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5.消毒机制：破坏微生物细胞膜脂质层，75%浓度可同时渗透细菌内部并凝固蛋白质。使蛋白质变性失活，对芽孢无效，需配合其他消毒剂使用，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场景，完整皮肤消毒（注射/手术前），需配合碘酒使用，酒精仅用于脱碘。医疗器械表面浸泡消毒（≥30分钟），浸泡后需用无菌生理盐水冲洗，物体表面清洁（电器、门把手等），禁止空气喷洒（易燃且无效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6.禁用场景：黏膜、创面、眼部，高刺激性可能损伤组织，环境大范围消毒，蒸发快、接触时间短，达不到消杀效果。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7.存储要求：常温避光（＜25℃），密封保存，远离火源、热源，单瓶容量≤500ml9，家庭储存建议小包装，降低安全风险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8.安全风险：易燃液体（闪点≈22℃），使用中严禁明火，通风环境操作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 高浓度致皮肤脱水，95%浓度禁止直接接触皮肤。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3F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1.光学性能：最高光通量 ≥2000 lm（极亮模式）。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2.照度范围：强光≥231 lx（5m距离），弱光120-180 lx（1m距离）。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3.光模式：4-6档可调（极亮/高亮/中亮/低亮/SOS/爆闪）。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4.爆闪频率：8-10 Hz（强光模式）。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5.显色指数：≥98（高显色版本，4000K色温）。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6.光束角： 6°-9°（聚焦型）。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7.电源与续航：电池类型 兼容18650锂电（可充可拆）、AAA/AA碱性电池。续航时间（满电） 极亮：2小时；低亮：70小时。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8.充电方式：Type-C/USB隐藏充电口，支持过充/过放/短路保护，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9.电量显示：4格LED指示灯。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10.材质：航空铝合金（阳极氧化处理）。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9F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排水泵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1.型号：命名含流量、扬程、功率信息。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2.流量：10–25 m³/h 10 m³/h 单位时间排水量，满足小型场景需求。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3.扬程：10–30 m 10 m 提升水高度的能力，低扬程型号更经济。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4.功率：0.75–2.2 kW 0.75 kW 电机功率，直接影响能耗和成本。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5.口径：50 mm (2寸) 2寸（DN50） 进出水管适配标准PVC管或软管。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6.电压：220V/380V 220V（单相） 家用可选单相220V，工业用三相380V。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7.介质温度 ≤40℃ 40℃ 适用常温污水，高温需专用泵。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 IP68 IP68 全防水设计，可长期潜水工作。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9.材质：铸铁 铸铁外壳 耐腐蚀性一般，适用于轻度污水。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10.通过颗粒直径 ≤20 mm 10–20 mm 可处理含小颗粒杂质污水。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B6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喊话器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2.功率：10W（最大20W）。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3.声压级 ≥108dB（扩音/放音，1米距离）。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4.录音时长 12秒（可扩展至20秒）。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5.功能：扩音、警报（含哨音）、录音、照明。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6.频率响应：300Hz–20kHz。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7.供电方式：锂电池（具体容量未注明，支持DC充电）。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8.防护等级：未明确，但标注“耐用抗摔”。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9.附加特性：照明功率4.5W，支持扩音与警报音切换。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1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F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3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1.基本规格：外形尺寸 外径 ≤ 800mm，内径 ≥ 400mm 符合SOLAS及国标要求，重量 ≥ 2.5kg（标准款）；≥ 4kg（带烟雾信号/自亮灯） 属具配置需增重。颜色 橙红色，无色差 高可见度设计。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2.材料与结构：外壳材料 高密度聚乙烯（HDPE）或闭孔发泡材料 耐候性强，抗紫外线，浮力材料 高密度聚氨酯硬质泡沫/聚乙烯泡沫 闭孔结构，吸水率低，反光带 周长4等分位置贴50mm宽逆向反光带 光度辐射面积≥160cm²。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3.性能指标： 浮力 支撑14.5kg铁块淡水漂浮≥24小时 国标强制要求， 抗冲击 30m高空抛投水面/1m高度跌落硬地无开裂 通过GB/T 4302-2008测试，耐候性 耐温范围：-30℃至+65℃（空气），-1℃至+30℃（海水） 适应极端环境。 耐火性 承受火焰包围2秒无功能损坏 SOLAS标准4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4.属具配置： 可浮把手索 直径≥9.5mm，长度≥外径4倍（约3.2m），4个等距索环 便于抓握和抛投， 可选配件 自亮浮灯（续航≥2h）、自发烟雾信号（发烟≥15min） 用于夜间/远距离定位。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5.认证与标识：认证标准 通过船检机构认证（如CCS/EC/GL），符合SOLAS及GB/T 4302-2008 需提供检测报告。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6.标识内容：产品名称、型号、制造厂、生产日期、批号、检验机构标志 永久清晰标识。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7.包装与运输 ：单件包装 防潮抗震材料，标注存储条件（避光、通风） 避免高温变形。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7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1.产品类型：尖锹（J型）/ 方锹（F型） 国标NY 379-1999分类。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2.材质：锰钢或中碳钢（Z）、厚度1.6±0.16mm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3.国标机械性能要求：全长（含把） 120-140cm（常规）、140-150cm（加长）。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4.锹头尺寸：尖锹：长25-30cm，宽18-20cm方锹：长22-25cm，宽23-25cm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5.手柄类型：腊木杆/槐木实心把，直径≥35mm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6.表面处理：防锈漆涂层（部分含防腐层）。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7.符合标准：NY/T 379-1999（机制钢锹国标）。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8.适用范围：农用挖土、园林绿化、防汛抗洪 多场景采购用途。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9.附加特征：淬火工艺（增强硬度）、踏肩设计（省力） 国标工艺说明。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4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铁马扎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D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1.基础信息：材质 金属（铁管） 表面经防锈处理。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2.结构类型：折叠式（X型交叉支架） 传统马扎设计。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 展开尺寸（长×宽×高） 30.5cm×26.5cm×35cm（大号）7  方管款常见尺寸26.5cm×26.5cm×26.5cm（小号），便携款折叠尺寸（长×宽×高） 30.5cm×4.5cm×42cm（大号），厚度约4.5-5cm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4.管材规格：方管10×20mm（壁厚1.0mm），或圆管直径22mm（壁厚0.8mm）。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5.表面处理：磷化+静电喷涂环氧树脂，防腐蚀，可选军绿/蓝色等。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6.坐面材料：编织带/帆布（透气纤维），传统为麻绳或棕绳。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7.承重能力： ≥100kg（成人适用）， 符合常规使用需求。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8.重量：1.0kg（大号） / 0.8kg（小号），含支架与坐面。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7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7FEB49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65E9671">
      <w:pPr>
        <w:pStyle w:val="2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</w:rPr>
      </w:pPr>
    </w:p>
    <w:p w14:paraId="248E38EB">
      <w:pPr>
        <w:autoSpaceDE w:val="0"/>
        <w:autoSpaceDN w:val="0"/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备注：采购清单中所涉及所有货物的品牌规格型号名称，须在分项报价清单描述中注明，未注明货物品牌规格型号的响应无效。</w:t>
      </w:r>
    </w:p>
    <w:p w14:paraId="069B1485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C3D0D38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0A21BC8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587905A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582A9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4C6E3"/>
    <w:multiLevelType w:val="singleLevel"/>
    <w:tmpl w:val="EA44C6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0DF93A"/>
    <w:multiLevelType w:val="singleLevel"/>
    <w:tmpl w:val="3D0DF93A"/>
    <w:lvl w:ilvl="0" w:tentative="0">
      <w:start w:val="6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C21C5"/>
    <w:rsid w:val="181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 w:val="0"/>
      <w:spacing w:line="360" w:lineRule="auto"/>
      <w:ind w:firstLine="420" w:firstLineChars="200"/>
    </w:pPr>
    <w:rPr>
      <w:rFonts w:hint="eastAsia" w:ascii="宋体" w:hAnsi="宋体" w:eastAsia="宋体" w:cs="Times New Roman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customStyle="1" w:styleId="9">
    <w:name w:val="font12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5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6"/>
    <w:basedOn w:val="8"/>
    <w:qFormat/>
    <w:uiPriority w:val="0"/>
    <w:rPr>
      <w:rFonts w:hint="eastAsia" w:ascii="新宋体" w:hAnsi="新宋体" w:eastAsia="新宋体" w:cs="新宋体"/>
      <w:color w:val="000000"/>
      <w:sz w:val="16"/>
      <w:szCs w:val="16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8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8"/>
    <w:qFormat/>
    <w:uiPriority w:val="0"/>
    <w:rPr>
      <w:rFonts w:ascii="微软雅黑" w:hAnsi="微软雅黑" w:eastAsia="微软雅黑" w:cs="微软雅黑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2025-11-25T02:10:00Z</dcterms:created>
  <dc:creator>apple</dc:creator>
  <cp:lastModifiedBy>apple</cp:lastModifiedBy>
  <dcterms:modified xsi:type="dcterms:W3CDTF">2025-11-25T02:10:44Z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BB4B3DBDBB7B4AB486034E6B10972DFB_11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