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EA1C5">
      <w:pPr>
        <w:pStyle w:val="2"/>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36"/>
          <w:szCs w:val="22"/>
          <w:highlight w:val="none"/>
          <w:lang w:val="zh-CN"/>
        </w:rPr>
      </w:pPr>
      <w:r>
        <w:rPr>
          <w:rFonts w:hint="eastAsia" w:ascii="宋体" w:hAnsi="宋体" w:eastAsia="宋体" w:cs="宋体"/>
          <w:b/>
          <w:bCs/>
          <w:color w:val="auto"/>
          <w:sz w:val="36"/>
          <w:szCs w:val="36"/>
          <w:highlight w:val="none"/>
          <w:lang w:val="zh-CN"/>
        </w:rPr>
        <w:t>竞争性磋商公告</w:t>
      </w:r>
    </w:p>
    <w:tbl>
      <w:tblPr>
        <w:tblStyle w:val="8"/>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0"/>
      </w:tblGrid>
      <w:tr w14:paraId="17BE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9600" w:type="dxa"/>
          </w:tcPr>
          <w:p w14:paraId="4EC038E3">
            <w:pPr>
              <w:pStyle w:val="4"/>
              <w:keepNext w:val="0"/>
              <w:keepLines w:val="0"/>
              <w:pageBreakBefore w:val="0"/>
              <w:widowControl/>
              <w:kinsoku/>
              <w:wordWrap/>
              <w:overflowPunct/>
              <w:topLinePunct w:val="0"/>
              <w:autoSpaceDE/>
              <w:autoSpaceDN/>
              <w:bidi w:val="0"/>
              <w:adjustRightInd/>
              <w:snapToGrid/>
              <w:spacing w:before="0" w:after="0" w:line="360" w:lineRule="exact"/>
              <w:ind w:left="0" w:leftChars="0" w:firstLine="422" w:firstLineChars="200"/>
              <w:textAlignment w:val="auto"/>
              <w:rPr>
                <w:rFonts w:hint="eastAsia" w:ascii="宋体" w:hAnsi="宋体" w:eastAsia="宋体" w:cs="宋体"/>
                <w:color w:val="auto"/>
                <w:kern w:val="2"/>
                <w:sz w:val="21"/>
                <w:szCs w:val="21"/>
              </w:rPr>
            </w:pPr>
            <w:bookmarkStart w:id="0" w:name="_Toc451185835"/>
            <w:bookmarkStart w:id="1" w:name="_Toc451185838"/>
            <w:bookmarkStart w:id="2" w:name="_Hlk102659814"/>
            <w:r>
              <w:rPr>
                <w:rFonts w:hint="eastAsia" w:ascii="宋体" w:hAnsi="宋体" w:eastAsia="宋体" w:cs="宋体"/>
                <w:color w:val="auto"/>
                <w:kern w:val="2"/>
                <w:sz w:val="21"/>
                <w:szCs w:val="21"/>
              </w:rPr>
              <w:t>项目概况</w:t>
            </w:r>
          </w:p>
          <w:p w14:paraId="0288879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firstLine="420" w:firstLineChars="200"/>
              <w:textAlignment w:val="auto"/>
              <w:rPr>
                <w:rFonts w:hint="eastAsia" w:ascii="宋体" w:hAnsi="宋体" w:eastAsia="宋体" w:cs="宋体"/>
                <w:spacing w:val="-34"/>
                <w:sz w:val="21"/>
                <w:szCs w:val="21"/>
                <w:highlight w:val="none"/>
              </w:rPr>
            </w:pPr>
            <w:r>
              <w:rPr>
                <w:rFonts w:hint="eastAsia" w:cs="宋体"/>
                <w:color w:val="auto"/>
                <w:kern w:val="2"/>
                <w:sz w:val="21"/>
                <w:szCs w:val="21"/>
                <w:lang w:eastAsia="zh-CN"/>
              </w:rPr>
              <w:t>淳化县公安局2025年第二批政法转移支付自定装备采购项目</w:t>
            </w:r>
            <w:r>
              <w:rPr>
                <w:rFonts w:hint="eastAsia" w:ascii="宋体" w:hAnsi="宋体" w:eastAsia="宋体" w:cs="宋体"/>
                <w:color w:val="auto"/>
                <w:kern w:val="2"/>
                <w:sz w:val="21"/>
                <w:szCs w:val="21"/>
                <w:highlight w:val="none"/>
              </w:rPr>
              <w:t>的潜在供应商应在</w:t>
            </w:r>
            <w:r>
              <w:rPr>
                <w:rFonts w:hint="eastAsia" w:ascii="宋体" w:hAnsi="宋体" w:eastAsia="宋体" w:cs="宋体"/>
                <w:spacing w:val="-11"/>
                <w:sz w:val="21"/>
                <w:szCs w:val="21"/>
                <w:highlight w:val="none"/>
              </w:rPr>
              <w:t>全</w:t>
            </w:r>
            <w:r>
              <w:rPr>
                <w:rFonts w:hint="eastAsia" w:ascii="宋体" w:hAnsi="宋体" w:eastAsia="宋体" w:cs="宋体"/>
                <w:spacing w:val="-37"/>
                <w:sz w:val="21"/>
                <w:szCs w:val="21"/>
                <w:highlight w:val="none"/>
              </w:rPr>
              <w:t xml:space="preserve"> </w:t>
            </w:r>
            <w:r>
              <w:rPr>
                <w:rFonts w:hint="eastAsia" w:ascii="宋体" w:hAnsi="宋体" w:eastAsia="宋体" w:cs="宋体"/>
                <w:spacing w:val="-11"/>
                <w:sz w:val="21"/>
                <w:szCs w:val="21"/>
                <w:highlight w:val="none"/>
              </w:rPr>
              <w:t>国</w:t>
            </w:r>
            <w:r>
              <w:rPr>
                <w:rFonts w:hint="eastAsia" w:ascii="宋体" w:hAnsi="宋体" w:eastAsia="宋体" w:cs="宋体"/>
                <w:spacing w:val="-53"/>
                <w:sz w:val="21"/>
                <w:szCs w:val="21"/>
                <w:highlight w:val="none"/>
              </w:rPr>
              <w:t xml:space="preserve"> </w:t>
            </w:r>
            <w:r>
              <w:rPr>
                <w:rFonts w:hint="eastAsia" w:ascii="宋体" w:hAnsi="宋体" w:eastAsia="宋体" w:cs="宋体"/>
                <w:spacing w:val="-11"/>
                <w:sz w:val="21"/>
                <w:szCs w:val="21"/>
                <w:highlight w:val="none"/>
              </w:rPr>
              <w:t>公</w:t>
            </w:r>
            <w:r>
              <w:rPr>
                <w:rFonts w:hint="eastAsia" w:ascii="宋体" w:hAnsi="宋体" w:eastAsia="宋体" w:cs="宋体"/>
                <w:spacing w:val="-61"/>
                <w:sz w:val="21"/>
                <w:szCs w:val="21"/>
                <w:highlight w:val="none"/>
              </w:rPr>
              <w:t xml:space="preserve"> </w:t>
            </w:r>
            <w:r>
              <w:rPr>
                <w:rFonts w:hint="eastAsia" w:ascii="宋体" w:hAnsi="宋体" w:eastAsia="宋体" w:cs="宋体"/>
                <w:spacing w:val="-11"/>
                <w:sz w:val="21"/>
                <w:szCs w:val="21"/>
                <w:highlight w:val="none"/>
              </w:rPr>
              <w:t>共</w:t>
            </w:r>
            <w:r>
              <w:rPr>
                <w:rFonts w:hint="eastAsia" w:ascii="宋体" w:hAnsi="宋体" w:eastAsia="宋体" w:cs="宋体"/>
                <w:spacing w:val="-50"/>
                <w:sz w:val="21"/>
                <w:szCs w:val="21"/>
                <w:highlight w:val="none"/>
              </w:rPr>
              <w:t xml:space="preserve"> </w:t>
            </w:r>
            <w:r>
              <w:rPr>
                <w:rFonts w:hint="eastAsia" w:ascii="宋体" w:hAnsi="宋体" w:eastAsia="宋体" w:cs="宋体"/>
                <w:spacing w:val="-11"/>
                <w:sz w:val="21"/>
                <w:szCs w:val="21"/>
                <w:highlight w:val="none"/>
              </w:rPr>
              <w:t>资</w:t>
            </w:r>
            <w:r>
              <w:rPr>
                <w:rFonts w:hint="eastAsia" w:ascii="宋体" w:hAnsi="宋体" w:eastAsia="宋体" w:cs="宋体"/>
                <w:spacing w:val="-61"/>
                <w:sz w:val="21"/>
                <w:szCs w:val="21"/>
                <w:highlight w:val="none"/>
              </w:rPr>
              <w:t xml:space="preserve"> </w:t>
            </w:r>
            <w:r>
              <w:rPr>
                <w:rFonts w:hint="eastAsia" w:ascii="宋体" w:hAnsi="宋体" w:eastAsia="宋体" w:cs="宋体"/>
                <w:spacing w:val="-11"/>
                <w:sz w:val="21"/>
                <w:szCs w:val="21"/>
                <w:highlight w:val="none"/>
              </w:rPr>
              <w:t>源</w:t>
            </w:r>
            <w:r>
              <w:rPr>
                <w:rFonts w:hint="eastAsia" w:ascii="宋体" w:hAnsi="宋体" w:eastAsia="宋体" w:cs="宋体"/>
                <w:spacing w:val="-56"/>
                <w:sz w:val="21"/>
                <w:szCs w:val="21"/>
                <w:highlight w:val="none"/>
              </w:rPr>
              <w:t xml:space="preserve"> </w:t>
            </w:r>
            <w:r>
              <w:rPr>
                <w:rFonts w:hint="eastAsia" w:ascii="宋体" w:hAnsi="宋体" w:eastAsia="宋体" w:cs="宋体"/>
                <w:spacing w:val="-11"/>
                <w:sz w:val="21"/>
                <w:szCs w:val="21"/>
                <w:highlight w:val="none"/>
              </w:rPr>
              <w:t>交</w:t>
            </w:r>
            <w:r>
              <w:rPr>
                <w:rFonts w:hint="eastAsia" w:ascii="宋体" w:hAnsi="宋体" w:eastAsia="宋体" w:cs="宋体"/>
                <w:spacing w:val="-44"/>
                <w:sz w:val="21"/>
                <w:szCs w:val="21"/>
                <w:highlight w:val="none"/>
              </w:rPr>
              <w:t xml:space="preserve"> </w:t>
            </w:r>
            <w:r>
              <w:rPr>
                <w:rFonts w:hint="eastAsia" w:ascii="宋体" w:hAnsi="宋体" w:eastAsia="宋体" w:cs="宋体"/>
                <w:spacing w:val="-11"/>
                <w:sz w:val="21"/>
                <w:szCs w:val="21"/>
                <w:highlight w:val="none"/>
              </w:rPr>
              <w:t>易</w:t>
            </w:r>
            <w:r>
              <w:rPr>
                <w:rFonts w:hint="eastAsia" w:ascii="宋体" w:hAnsi="宋体" w:eastAsia="宋体" w:cs="宋体"/>
                <w:spacing w:val="-61"/>
                <w:sz w:val="21"/>
                <w:szCs w:val="21"/>
                <w:highlight w:val="none"/>
              </w:rPr>
              <w:t xml:space="preserve"> </w:t>
            </w:r>
            <w:r>
              <w:rPr>
                <w:rFonts w:hint="eastAsia" w:ascii="宋体" w:hAnsi="宋体" w:eastAsia="宋体" w:cs="宋体"/>
                <w:spacing w:val="-11"/>
                <w:sz w:val="21"/>
                <w:szCs w:val="21"/>
                <w:highlight w:val="none"/>
              </w:rPr>
              <w:t>平</w:t>
            </w:r>
            <w:r>
              <w:rPr>
                <w:rFonts w:hint="eastAsia" w:ascii="宋体" w:hAnsi="宋体" w:eastAsia="宋体" w:cs="宋体"/>
                <w:spacing w:val="-42"/>
                <w:sz w:val="21"/>
                <w:szCs w:val="21"/>
                <w:highlight w:val="none"/>
              </w:rPr>
              <w:t xml:space="preserve"> </w:t>
            </w:r>
            <w:r>
              <w:rPr>
                <w:rFonts w:hint="eastAsia" w:ascii="宋体" w:hAnsi="宋体" w:eastAsia="宋体" w:cs="宋体"/>
                <w:spacing w:val="-11"/>
                <w:sz w:val="21"/>
                <w:szCs w:val="21"/>
                <w:highlight w:val="none"/>
              </w:rPr>
              <w:t>台</w:t>
            </w:r>
            <w:r>
              <w:rPr>
                <w:rFonts w:hint="eastAsia" w:ascii="宋体" w:hAnsi="宋体" w:eastAsia="宋体" w:cs="宋体"/>
                <w:spacing w:val="-69"/>
                <w:sz w:val="21"/>
                <w:szCs w:val="21"/>
                <w:highlight w:val="none"/>
              </w:rPr>
              <w:t xml:space="preserve"> </w:t>
            </w:r>
            <w:r>
              <w:rPr>
                <w:rFonts w:hint="eastAsia" w:ascii="宋体" w:hAnsi="宋体" w:eastAsia="宋体" w:cs="宋体"/>
                <w:spacing w:val="-11"/>
                <w:sz w:val="21"/>
                <w:szCs w:val="21"/>
                <w:highlight w:val="none"/>
              </w:rPr>
              <w:t>（陕</w:t>
            </w:r>
            <w:r>
              <w:rPr>
                <w:rFonts w:hint="eastAsia" w:ascii="宋体" w:hAnsi="宋体" w:eastAsia="宋体" w:cs="宋体"/>
                <w:spacing w:val="-55"/>
                <w:sz w:val="21"/>
                <w:szCs w:val="21"/>
                <w:highlight w:val="none"/>
              </w:rPr>
              <w:t xml:space="preserve"> </w:t>
            </w:r>
            <w:r>
              <w:rPr>
                <w:rFonts w:hint="eastAsia" w:ascii="宋体" w:hAnsi="宋体" w:eastAsia="宋体" w:cs="宋体"/>
                <w:spacing w:val="-11"/>
                <w:sz w:val="21"/>
                <w:szCs w:val="21"/>
                <w:highlight w:val="none"/>
              </w:rPr>
              <w:t>西</w:t>
            </w:r>
            <w:r>
              <w:rPr>
                <w:rFonts w:hint="eastAsia" w:ascii="宋体" w:hAnsi="宋体" w:eastAsia="宋体" w:cs="宋体"/>
                <w:spacing w:val="-56"/>
                <w:sz w:val="21"/>
                <w:szCs w:val="21"/>
                <w:highlight w:val="none"/>
              </w:rPr>
              <w:t xml:space="preserve"> </w:t>
            </w:r>
            <w:r>
              <w:rPr>
                <w:rFonts w:hint="eastAsia" w:ascii="宋体" w:hAnsi="宋体" w:eastAsia="宋体" w:cs="宋体"/>
                <w:spacing w:val="-11"/>
                <w:sz w:val="21"/>
                <w:szCs w:val="21"/>
                <w:highlight w:val="none"/>
              </w:rPr>
              <w:t>省</w:t>
            </w:r>
            <w:r>
              <w:rPr>
                <w:rFonts w:hint="eastAsia" w:ascii="宋体" w:hAnsi="宋体" w:eastAsia="宋体" w:cs="宋体"/>
                <w:spacing w:val="-53"/>
                <w:sz w:val="21"/>
                <w:szCs w:val="21"/>
                <w:highlight w:val="none"/>
              </w:rPr>
              <w:t xml:space="preserve"> </w:t>
            </w:r>
            <w:r>
              <w:rPr>
                <w:rFonts w:hint="eastAsia" w:ascii="宋体" w:hAnsi="宋体" w:eastAsia="宋体" w:cs="宋体"/>
                <w:spacing w:val="-11"/>
                <w:sz w:val="21"/>
                <w:szCs w:val="21"/>
                <w:highlight w:val="none"/>
              </w:rPr>
              <w:t>. 咸</w:t>
            </w:r>
            <w:r>
              <w:rPr>
                <w:rFonts w:hint="eastAsia" w:ascii="宋体" w:hAnsi="宋体" w:eastAsia="宋体" w:cs="宋体"/>
                <w:spacing w:val="-42"/>
                <w:sz w:val="21"/>
                <w:szCs w:val="21"/>
                <w:highlight w:val="none"/>
              </w:rPr>
              <w:t xml:space="preserve"> </w:t>
            </w:r>
            <w:r>
              <w:rPr>
                <w:rFonts w:hint="eastAsia" w:ascii="宋体" w:hAnsi="宋体" w:eastAsia="宋体" w:cs="宋体"/>
                <w:spacing w:val="-11"/>
                <w:sz w:val="21"/>
                <w:szCs w:val="21"/>
                <w:highlight w:val="none"/>
              </w:rPr>
              <w:t>阳</w:t>
            </w:r>
            <w:r>
              <w:rPr>
                <w:rFonts w:hint="eastAsia" w:ascii="宋体" w:hAnsi="宋体" w:eastAsia="宋体" w:cs="宋体"/>
                <w:spacing w:val="-54"/>
                <w:sz w:val="21"/>
                <w:szCs w:val="21"/>
                <w:highlight w:val="none"/>
              </w:rPr>
              <w:t xml:space="preserve"> </w:t>
            </w:r>
            <w:r>
              <w:rPr>
                <w:rFonts w:hint="eastAsia" w:ascii="宋体" w:hAnsi="宋体" w:eastAsia="宋体" w:cs="宋体"/>
                <w:spacing w:val="-11"/>
                <w:sz w:val="21"/>
                <w:szCs w:val="21"/>
                <w:highlight w:val="none"/>
              </w:rPr>
              <w:t>市</w:t>
            </w:r>
            <w:r>
              <w:rPr>
                <w:rFonts w:hint="eastAsia" w:ascii="宋体" w:hAnsi="宋体" w:eastAsia="宋体" w:cs="宋体"/>
                <w:spacing w:val="-35"/>
                <w:sz w:val="21"/>
                <w:szCs w:val="21"/>
                <w:highlight w:val="none"/>
              </w:rPr>
              <w:t xml:space="preserve"> </w:t>
            </w:r>
            <w:r>
              <w:rPr>
                <w:rFonts w:hint="eastAsia" w:ascii="宋体" w:hAnsi="宋体" w:eastAsia="宋体" w:cs="宋体"/>
                <w:spacing w:val="-34"/>
                <w:sz w:val="21"/>
                <w:szCs w:val="21"/>
                <w:highlight w:val="none"/>
              </w:rPr>
              <w:t>）</w:t>
            </w:r>
          </w:p>
          <w:p w14:paraId="3FBA8E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b/>
                <w:bCs/>
                <w:color w:val="auto"/>
                <w:kern w:val="2"/>
                <w:sz w:val="21"/>
                <w:szCs w:val="21"/>
              </w:rPr>
            </w:pPr>
            <w:r>
              <w:rPr>
                <w:rFonts w:hint="eastAsia" w:ascii="宋体" w:hAnsi="宋体" w:eastAsia="宋体" w:cs="宋体"/>
                <w:color w:val="auto"/>
                <w:kern w:val="2"/>
                <w:sz w:val="21"/>
                <w:szCs w:val="21"/>
                <w:lang w:eastAsia="zh-CN"/>
              </w:rPr>
              <w:t>（http://x</w:t>
            </w:r>
            <w:r>
              <w:rPr>
                <w:rFonts w:hint="eastAsia" w:ascii="宋体" w:hAnsi="宋体" w:eastAsia="宋体" w:cs="宋体"/>
                <w:color w:val="auto"/>
                <w:kern w:val="2"/>
                <w:sz w:val="21"/>
                <w:szCs w:val="21"/>
                <w:lang w:val="en-US" w:eastAsia="zh-CN"/>
              </w:rPr>
              <w:t>y</w:t>
            </w:r>
            <w:r>
              <w:rPr>
                <w:rFonts w:hint="eastAsia" w:ascii="宋体" w:hAnsi="宋体" w:eastAsia="宋体" w:cs="宋体"/>
                <w:color w:val="auto"/>
                <w:kern w:val="2"/>
                <w:sz w:val="21"/>
                <w:szCs w:val="21"/>
                <w:lang w:eastAsia="zh-CN"/>
              </w:rPr>
              <w:t>.sxggzyjy.cn/）获取</w:t>
            </w:r>
            <w:r>
              <w:rPr>
                <w:rFonts w:hint="eastAsia" w:ascii="宋体" w:hAnsi="宋体" w:eastAsia="宋体" w:cs="宋体"/>
                <w:color w:val="auto"/>
                <w:kern w:val="2"/>
                <w:sz w:val="21"/>
                <w:szCs w:val="21"/>
                <w:highlight w:val="none"/>
              </w:rPr>
              <w:t>采购文件，并于</w:t>
            </w:r>
            <w:r>
              <w:rPr>
                <w:rFonts w:hint="eastAsia" w:ascii="宋体" w:hAnsi="宋体" w:eastAsia="宋体" w:cs="宋体"/>
                <w:color w:val="auto"/>
                <w:kern w:val="2"/>
                <w:sz w:val="21"/>
                <w:szCs w:val="21"/>
              </w:rPr>
              <w:t>20</w:t>
            </w:r>
            <w:r>
              <w:rPr>
                <w:rFonts w:hint="eastAsia" w:ascii="宋体" w:hAnsi="宋体" w:eastAsia="宋体" w:cs="宋体"/>
                <w:color w:val="auto"/>
                <w:kern w:val="2"/>
                <w:sz w:val="21"/>
                <w:szCs w:val="21"/>
                <w:lang w:val="en-US" w:eastAsia="zh-CN"/>
              </w:rPr>
              <w:t>25</w:t>
            </w:r>
            <w:r>
              <w:rPr>
                <w:rFonts w:hint="eastAsia" w:ascii="宋体" w:hAnsi="宋体" w:eastAsia="宋体" w:cs="宋体"/>
                <w:color w:val="auto"/>
                <w:kern w:val="2"/>
                <w:sz w:val="21"/>
                <w:szCs w:val="21"/>
              </w:rPr>
              <w:t>年</w:t>
            </w:r>
            <w:r>
              <w:rPr>
                <w:rFonts w:hint="eastAsia" w:cs="宋体"/>
                <w:color w:val="auto"/>
                <w:kern w:val="2"/>
                <w:sz w:val="21"/>
                <w:szCs w:val="21"/>
                <w:lang w:val="en-US" w:eastAsia="zh-CN"/>
              </w:rPr>
              <w:t>12</w:t>
            </w:r>
            <w:r>
              <w:rPr>
                <w:rFonts w:hint="eastAsia" w:ascii="宋体" w:hAnsi="宋体" w:eastAsia="宋体" w:cs="宋体"/>
                <w:color w:val="auto"/>
                <w:kern w:val="2"/>
                <w:sz w:val="21"/>
                <w:szCs w:val="21"/>
              </w:rPr>
              <w:t>月</w:t>
            </w:r>
            <w:r>
              <w:rPr>
                <w:rFonts w:hint="eastAsia" w:cs="宋体"/>
                <w:color w:val="auto"/>
                <w:kern w:val="2"/>
                <w:sz w:val="21"/>
                <w:szCs w:val="21"/>
                <w:lang w:val="en-US" w:eastAsia="zh-CN"/>
              </w:rPr>
              <w:t>9</w:t>
            </w:r>
            <w:r>
              <w:rPr>
                <w:rFonts w:hint="eastAsia" w:ascii="宋体" w:hAnsi="宋体" w:eastAsia="宋体" w:cs="宋体"/>
                <w:color w:val="auto"/>
                <w:kern w:val="2"/>
                <w:sz w:val="21"/>
                <w:szCs w:val="21"/>
              </w:rPr>
              <w:t>日</w:t>
            </w:r>
            <w:r>
              <w:rPr>
                <w:rFonts w:hint="eastAsia" w:cs="宋体"/>
                <w:color w:val="auto"/>
                <w:kern w:val="2"/>
                <w:sz w:val="21"/>
                <w:szCs w:val="21"/>
                <w:lang w:val="en-US" w:eastAsia="zh-CN"/>
              </w:rPr>
              <w:t>9</w:t>
            </w:r>
            <w:r>
              <w:rPr>
                <w:rFonts w:hint="eastAsia" w:ascii="宋体" w:hAnsi="宋体" w:eastAsia="宋体" w:cs="宋体"/>
                <w:color w:val="auto"/>
                <w:kern w:val="2"/>
                <w:sz w:val="21"/>
                <w:szCs w:val="21"/>
              </w:rPr>
              <w:t>时</w:t>
            </w:r>
            <w:r>
              <w:rPr>
                <w:rFonts w:hint="eastAsia" w:cs="宋体"/>
                <w:color w:val="auto"/>
                <w:kern w:val="2"/>
                <w:sz w:val="21"/>
                <w:szCs w:val="21"/>
                <w:lang w:val="en-US" w:eastAsia="zh-CN"/>
              </w:rPr>
              <w:t>30</w:t>
            </w:r>
            <w:r>
              <w:rPr>
                <w:rFonts w:hint="eastAsia" w:ascii="宋体" w:hAnsi="宋体" w:eastAsia="宋体" w:cs="宋体"/>
                <w:color w:val="auto"/>
                <w:kern w:val="2"/>
                <w:sz w:val="21"/>
                <w:szCs w:val="21"/>
              </w:rPr>
              <w:t>分（北京时间）前提交响应文件。</w:t>
            </w:r>
          </w:p>
        </w:tc>
      </w:tr>
    </w:tbl>
    <w:p w14:paraId="5CF38437">
      <w:pPr>
        <w:pStyle w:val="6"/>
        <w:keepNext w:val="0"/>
        <w:keepLines w:val="0"/>
        <w:pageBreakBefore w:val="0"/>
        <w:widowControl/>
        <w:kinsoku/>
        <w:overflowPunct/>
        <w:topLinePunct w:val="0"/>
        <w:autoSpaceDE/>
        <w:autoSpaceDN/>
        <w:bidi w:val="0"/>
        <w:adjustRightInd/>
        <w:snapToGrid/>
        <w:spacing w:before="0" w:beforeAutospacing="0" w:after="0" w:afterAutospacing="0" w:line="360" w:lineRule="exact"/>
        <w:ind w:left="0" w:leftChars="0" w:firstLine="422" w:firstLineChars="200"/>
        <w:textAlignment w:val="auto"/>
        <w:rPr>
          <w:rFonts w:hint="eastAsia" w:ascii="宋体" w:hAnsi="宋体" w:eastAsia="宋体" w:cs="宋体"/>
          <w:b/>
          <w:bCs/>
          <w:color w:val="auto"/>
          <w:kern w:val="0"/>
          <w:sz w:val="21"/>
          <w:szCs w:val="21"/>
          <w:highlight w:val="none"/>
          <w:shd w:val="clear" w:color="auto" w:fill="FFFFFF"/>
        </w:rPr>
      </w:pPr>
      <w:r>
        <w:rPr>
          <w:rFonts w:hint="eastAsia" w:ascii="宋体" w:hAnsi="宋体" w:eastAsia="宋体" w:cs="宋体"/>
          <w:b/>
          <w:bCs/>
          <w:color w:val="auto"/>
          <w:kern w:val="0"/>
          <w:sz w:val="21"/>
          <w:szCs w:val="21"/>
          <w:highlight w:val="none"/>
          <w:shd w:val="clear" w:color="auto" w:fill="FFFFFF"/>
        </w:rPr>
        <w:t>一、项目基本情况</w:t>
      </w:r>
    </w:p>
    <w:p w14:paraId="5097CA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both"/>
        <w:textAlignment w:val="auto"/>
        <w:rPr>
          <w:rFonts w:hint="eastAsia"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rPr>
        <w:t>项目编号：</w:t>
      </w:r>
      <w:r>
        <w:rPr>
          <w:rFonts w:hint="eastAsia" w:cs="宋体"/>
          <w:i w:val="0"/>
          <w:iCs w:val="0"/>
          <w:caps w:val="0"/>
          <w:color w:val="auto"/>
          <w:spacing w:val="0"/>
          <w:sz w:val="21"/>
          <w:szCs w:val="21"/>
          <w:highlight w:val="none"/>
          <w:shd w:val="clear" w:fill="FFFFFF"/>
          <w:lang w:eastAsia="zh-CN"/>
        </w:rPr>
        <w:t>CHZF-2025-004</w:t>
      </w:r>
    </w:p>
    <w:p w14:paraId="0FD0C8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i w:val="0"/>
          <w:iCs w:val="0"/>
          <w:caps w:val="0"/>
          <w:color w:val="auto"/>
          <w:spacing w:val="0"/>
          <w:sz w:val="21"/>
          <w:szCs w:val="21"/>
          <w:highlight w:val="none"/>
          <w:shd w:val="clear" w:fill="FFFFFF"/>
        </w:rPr>
        <w:t>项目名称：</w:t>
      </w:r>
      <w:r>
        <w:rPr>
          <w:rFonts w:hint="eastAsia" w:cs="宋体"/>
          <w:color w:val="auto"/>
          <w:kern w:val="2"/>
          <w:sz w:val="21"/>
          <w:szCs w:val="21"/>
          <w:lang w:eastAsia="zh-CN"/>
        </w:rPr>
        <w:t>淳化县公安局2025年第二批政法转移支付自定装备采购项目</w:t>
      </w:r>
    </w:p>
    <w:p w14:paraId="0ADFCD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rPr>
        <w:t>采购方式：</w:t>
      </w:r>
      <w:r>
        <w:rPr>
          <w:rFonts w:hint="eastAsia" w:ascii="宋体" w:hAnsi="宋体" w:eastAsia="宋体" w:cs="宋体"/>
          <w:i w:val="0"/>
          <w:iCs w:val="0"/>
          <w:caps w:val="0"/>
          <w:color w:val="auto"/>
          <w:spacing w:val="0"/>
          <w:sz w:val="21"/>
          <w:szCs w:val="21"/>
          <w:highlight w:val="none"/>
          <w:shd w:val="clear" w:fill="FFFFFF"/>
          <w:lang w:val="en-US" w:eastAsia="zh-CN"/>
        </w:rPr>
        <w:t>竞争性磋商</w:t>
      </w:r>
    </w:p>
    <w:p w14:paraId="69BE0C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预算金额：</w:t>
      </w:r>
      <w:r>
        <w:rPr>
          <w:rFonts w:hint="eastAsia" w:cs="宋体"/>
          <w:i w:val="0"/>
          <w:iCs w:val="0"/>
          <w:caps w:val="0"/>
          <w:color w:val="auto"/>
          <w:spacing w:val="0"/>
          <w:sz w:val="21"/>
          <w:szCs w:val="21"/>
          <w:highlight w:val="none"/>
          <w:shd w:val="clear" w:fill="FFFFFF"/>
          <w:lang w:val="en-US" w:eastAsia="zh-CN"/>
        </w:rPr>
        <w:t>835000.00</w:t>
      </w:r>
      <w:r>
        <w:rPr>
          <w:rFonts w:hint="eastAsia" w:ascii="宋体" w:hAnsi="宋体" w:eastAsia="宋体" w:cs="宋体"/>
          <w:i w:val="0"/>
          <w:iCs w:val="0"/>
          <w:caps w:val="0"/>
          <w:color w:val="auto"/>
          <w:spacing w:val="0"/>
          <w:sz w:val="21"/>
          <w:szCs w:val="21"/>
          <w:highlight w:val="none"/>
          <w:shd w:val="clear" w:fill="FFFFFF"/>
        </w:rPr>
        <w:t>元</w:t>
      </w:r>
    </w:p>
    <w:p w14:paraId="289967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采购需求：</w:t>
      </w:r>
    </w:p>
    <w:p w14:paraId="34618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合同包1(</w:t>
      </w:r>
      <w:r>
        <w:rPr>
          <w:rFonts w:hint="eastAsia" w:cs="宋体"/>
          <w:color w:val="auto"/>
          <w:kern w:val="2"/>
          <w:sz w:val="21"/>
          <w:szCs w:val="21"/>
          <w:lang w:eastAsia="zh-CN"/>
        </w:rPr>
        <w:t>淳化县公安局2025年第二批政法转移支付自定装备采购项目</w:t>
      </w:r>
      <w:r>
        <w:rPr>
          <w:rFonts w:hint="eastAsia" w:ascii="宋体" w:hAnsi="宋体" w:eastAsia="宋体" w:cs="宋体"/>
          <w:i w:val="0"/>
          <w:iCs w:val="0"/>
          <w:caps w:val="0"/>
          <w:color w:val="auto"/>
          <w:spacing w:val="0"/>
          <w:sz w:val="21"/>
          <w:szCs w:val="21"/>
          <w:highlight w:val="none"/>
          <w:shd w:val="clear" w:fill="FFFFFF"/>
        </w:rPr>
        <w:t>):</w:t>
      </w:r>
    </w:p>
    <w:p w14:paraId="596EAB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rPr>
        <w:t>合同包预算金额：</w:t>
      </w:r>
      <w:r>
        <w:rPr>
          <w:rFonts w:hint="eastAsia" w:cs="宋体"/>
          <w:i w:val="0"/>
          <w:iCs w:val="0"/>
          <w:caps w:val="0"/>
          <w:color w:val="auto"/>
          <w:spacing w:val="0"/>
          <w:sz w:val="21"/>
          <w:szCs w:val="21"/>
          <w:highlight w:val="none"/>
          <w:shd w:val="clear" w:fill="FFFFFF"/>
          <w:lang w:val="en-US" w:eastAsia="zh-CN"/>
        </w:rPr>
        <w:t>835000</w:t>
      </w:r>
      <w:r>
        <w:rPr>
          <w:rFonts w:hint="eastAsia" w:ascii="宋体" w:hAnsi="宋体" w:eastAsia="宋体" w:cs="宋体"/>
          <w:i w:val="0"/>
          <w:iCs w:val="0"/>
          <w:caps w:val="0"/>
          <w:color w:val="auto"/>
          <w:spacing w:val="0"/>
          <w:sz w:val="21"/>
          <w:szCs w:val="21"/>
          <w:highlight w:val="none"/>
          <w:shd w:val="clear" w:fill="FFFFFF"/>
          <w:lang w:val="en-US" w:eastAsia="zh-CN"/>
        </w:rPr>
        <w:t>.00</w:t>
      </w:r>
      <w:r>
        <w:rPr>
          <w:rFonts w:hint="eastAsia" w:ascii="宋体" w:hAnsi="宋体" w:eastAsia="宋体" w:cs="宋体"/>
          <w:i w:val="0"/>
          <w:iCs w:val="0"/>
          <w:caps w:val="0"/>
          <w:color w:val="auto"/>
          <w:spacing w:val="0"/>
          <w:sz w:val="21"/>
          <w:szCs w:val="21"/>
          <w:highlight w:val="none"/>
          <w:shd w:val="clear" w:fill="FFFFFF"/>
        </w:rPr>
        <w:t>元</w:t>
      </w:r>
    </w:p>
    <w:p w14:paraId="499FE4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both"/>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rPr>
        <w:t>合同包最高限价：</w:t>
      </w:r>
      <w:r>
        <w:rPr>
          <w:rFonts w:hint="eastAsia" w:cs="宋体"/>
          <w:i w:val="0"/>
          <w:iCs w:val="0"/>
          <w:caps w:val="0"/>
          <w:color w:val="auto"/>
          <w:spacing w:val="0"/>
          <w:sz w:val="21"/>
          <w:szCs w:val="21"/>
          <w:highlight w:val="none"/>
          <w:shd w:val="clear" w:fill="FFFFFF"/>
          <w:lang w:val="en-US" w:eastAsia="zh-CN"/>
        </w:rPr>
        <w:t>835000.00</w:t>
      </w:r>
      <w:r>
        <w:rPr>
          <w:rFonts w:hint="eastAsia" w:ascii="宋体" w:hAnsi="宋体" w:eastAsia="宋体" w:cs="宋体"/>
          <w:i w:val="0"/>
          <w:iCs w:val="0"/>
          <w:caps w:val="0"/>
          <w:color w:val="auto"/>
          <w:spacing w:val="0"/>
          <w:sz w:val="21"/>
          <w:szCs w:val="21"/>
          <w:highlight w:val="none"/>
          <w:shd w:val="clear" w:fill="FFFFFF"/>
        </w:rPr>
        <w:t>元</w:t>
      </w:r>
    </w:p>
    <w:tbl>
      <w:tblPr>
        <w:tblStyle w:val="7"/>
        <w:tblW w:w="499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51"/>
        <w:gridCol w:w="1634"/>
        <w:gridCol w:w="1603"/>
        <w:gridCol w:w="1346"/>
        <w:gridCol w:w="1327"/>
        <w:gridCol w:w="1459"/>
        <w:gridCol w:w="1481"/>
      </w:tblGrid>
      <w:tr w14:paraId="333630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2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48B04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8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011D6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品目名称</w:t>
            </w:r>
          </w:p>
        </w:tc>
        <w:tc>
          <w:tcPr>
            <w:tcW w:w="86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EA78C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7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A2E5F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数量（单位）</w:t>
            </w:r>
          </w:p>
        </w:tc>
        <w:tc>
          <w:tcPr>
            <w:tcW w:w="7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14631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7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03F1F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E29F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14:paraId="67CEB1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2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25ADE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1-1</w:t>
            </w:r>
          </w:p>
        </w:tc>
        <w:tc>
          <w:tcPr>
            <w:tcW w:w="8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915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color w:val="auto"/>
                <w:kern w:val="0"/>
                <w:sz w:val="21"/>
                <w:szCs w:val="21"/>
                <w:highlight w:val="none"/>
                <w:lang w:val="en-US" w:eastAsia="zh-CN" w:bidi="ar"/>
              </w:rPr>
            </w:pPr>
            <w:r>
              <w:rPr>
                <w:rFonts w:ascii="微软雅黑" w:hAnsi="微软雅黑" w:eastAsia="微软雅黑" w:cs="微软雅黑"/>
                <w:i w:val="0"/>
                <w:iCs w:val="0"/>
                <w:caps w:val="0"/>
                <w:color w:val="333333"/>
                <w:spacing w:val="0"/>
                <w:sz w:val="14"/>
                <w:szCs w:val="14"/>
                <w:shd w:val="clear" w:fill="FFFFFF"/>
              </w:rPr>
              <w:t>视频信息处理设备</w:t>
            </w:r>
            <w:r>
              <w:rPr>
                <w:rFonts w:hint="eastAsia" w:ascii="宋体" w:hAnsi="宋体" w:eastAsia="宋体" w:cs="宋体"/>
                <w:b/>
                <w:bCs/>
                <w:color w:val="auto"/>
                <w:kern w:val="0"/>
                <w:sz w:val="21"/>
                <w:szCs w:val="21"/>
                <w:highlight w:val="none"/>
                <w:lang w:val="en-US" w:eastAsia="zh-CN" w:bidi="ar"/>
              </w:rPr>
              <w:t xml:space="preserve"> </w:t>
            </w:r>
          </w:p>
        </w:tc>
        <w:tc>
          <w:tcPr>
            <w:tcW w:w="86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60CD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微软雅黑" w:cs="宋体"/>
                <w:b/>
                <w:bCs/>
                <w:color w:val="auto"/>
                <w:kern w:val="0"/>
                <w:sz w:val="21"/>
                <w:szCs w:val="21"/>
                <w:highlight w:val="none"/>
                <w:lang w:val="en-US" w:eastAsia="zh-CN" w:bidi="ar"/>
              </w:rPr>
            </w:pPr>
            <w:r>
              <w:rPr>
                <w:rFonts w:ascii="微软雅黑" w:hAnsi="微软雅黑" w:eastAsia="微软雅黑" w:cs="微软雅黑"/>
                <w:i w:val="0"/>
                <w:iCs w:val="0"/>
                <w:caps w:val="0"/>
                <w:color w:val="333333"/>
                <w:spacing w:val="0"/>
                <w:sz w:val="14"/>
                <w:szCs w:val="14"/>
                <w:shd w:val="clear" w:fill="FFFFFF"/>
              </w:rPr>
              <w:t>1、管理机购置；2、解码器拆移、安装、调试；3、拼接屏拆移、安装、调试；4、LED屏幕拆移、维修、调试；5、UPS电池组拆移、维修、调试；6、网络机柜拆移、安装、调试；7、视频专网重新布线、安装；</w:t>
            </w:r>
            <w:r>
              <w:rPr>
                <w:rFonts w:hint="eastAsia" w:ascii="微软雅黑" w:hAnsi="微软雅黑" w:eastAsia="微软雅黑" w:cs="微软雅黑"/>
                <w:i w:val="0"/>
                <w:iCs w:val="0"/>
                <w:caps w:val="0"/>
                <w:color w:val="333333"/>
                <w:spacing w:val="0"/>
                <w:sz w:val="14"/>
                <w:szCs w:val="14"/>
                <w:shd w:val="clear" w:fill="FFFFFF"/>
                <w:lang w:val="en-US" w:eastAsia="zh-CN"/>
              </w:rPr>
              <w:t>等</w:t>
            </w:r>
          </w:p>
        </w:tc>
        <w:tc>
          <w:tcPr>
            <w:tcW w:w="7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6D93B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1(项)</w:t>
            </w:r>
          </w:p>
        </w:tc>
        <w:tc>
          <w:tcPr>
            <w:tcW w:w="7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7E5DB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7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E12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eastAsia" w:ascii="宋体" w:hAnsi="宋体" w:eastAsia="宋体" w:cs="宋体"/>
                <w:color w:val="FF0000"/>
                <w:sz w:val="21"/>
                <w:szCs w:val="21"/>
                <w:highlight w:val="none"/>
              </w:rPr>
            </w:pPr>
            <w:r>
              <w:rPr>
                <w:rFonts w:hint="eastAsia" w:cs="宋体"/>
                <w:i w:val="0"/>
                <w:iCs w:val="0"/>
                <w:caps w:val="0"/>
                <w:color w:val="auto"/>
                <w:spacing w:val="0"/>
                <w:sz w:val="21"/>
                <w:szCs w:val="21"/>
                <w:highlight w:val="none"/>
                <w:shd w:val="clear" w:fill="FFFFFF"/>
                <w:lang w:val="en-US" w:eastAsia="zh-CN"/>
              </w:rPr>
              <w:t>835000</w:t>
            </w:r>
            <w:r>
              <w:rPr>
                <w:rFonts w:hint="eastAsia" w:ascii="宋体" w:hAnsi="宋体" w:eastAsia="宋体" w:cs="宋体"/>
                <w:i w:val="0"/>
                <w:iCs w:val="0"/>
                <w:caps w:val="0"/>
                <w:color w:val="auto"/>
                <w:spacing w:val="0"/>
                <w:sz w:val="21"/>
                <w:szCs w:val="21"/>
                <w:highlight w:val="none"/>
                <w:shd w:val="clear" w:fill="FFFFFF"/>
                <w:lang w:val="en-US" w:eastAsia="zh-CN"/>
              </w:rPr>
              <w:t>.00</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224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eastAsia" w:ascii="宋体" w:hAnsi="宋体" w:eastAsia="宋体" w:cs="宋体"/>
                <w:color w:val="FF0000"/>
                <w:sz w:val="21"/>
                <w:szCs w:val="21"/>
                <w:highlight w:val="none"/>
              </w:rPr>
            </w:pPr>
            <w:r>
              <w:rPr>
                <w:rFonts w:hint="eastAsia" w:cs="宋体"/>
                <w:i w:val="0"/>
                <w:iCs w:val="0"/>
                <w:caps w:val="0"/>
                <w:color w:val="auto"/>
                <w:spacing w:val="0"/>
                <w:sz w:val="21"/>
                <w:szCs w:val="21"/>
                <w:highlight w:val="none"/>
                <w:shd w:val="clear" w:fill="FFFFFF"/>
                <w:lang w:val="en-US" w:eastAsia="zh-CN"/>
              </w:rPr>
              <w:t>835000</w:t>
            </w:r>
            <w:r>
              <w:rPr>
                <w:rFonts w:hint="eastAsia" w:ascii="宋体" w:hAnsi="宋体" w:eastAsia="宋体" w:cs="宋体"/>
                <w:i w:val="0"/>
                <w:iCs w:val="0"/>
                <w:caps w:val="0"/>
                <w:color w:val="auto"/>
                <w:spacing w:val="0"/>
                <w:sz w:val="21"/>
                <w:szCs w:val="21"/>
                <w:highlight w:val="none"/>
                <w:shd w:val="clear" w:fill="FFFFFF"/>
                <w:lang w:val="en-US" w:eastAsia="zh-CN"/>
              </w:rPr>
              <w:t>.00</w:t>
            </w:r>
            <w:r>
              <w:rPr>
                <w:rFonts w:hint="eastAsia" w:ascii="宋体" w:hAnsi="宋体" w:eastAsia="宋体" w:cs="宋体"/>
                <w:color w:val="auto"/>
                <w:sz w:val="21"/>
                <w:szCs w:val="21"/>
                <w:highlight w:val="none"/>
              </w:rPr>
              <w:t xml:space="preserve"> </w:t>
            </w:r>
          </w:p>
        </w:tc>
      </w:tr>
    </w:tbl>
    <w:p w14:paraId="6A90F72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firstLine="420" w:firstLineChars="200"/>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本合同包不接受联合体投标</w:t>
      </w:r>
    </w:p>
    <w:p w14:paraId="75D7AA7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firstLine="420" w:firstLineChars="200"/>
        <w:textAlignment w:val="auto"/>
        <w:rPr>
          <w:rFonts w:hint="default"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rPr>
        <w:t>合同履行期限：</w:t>
      </w:r>
      <w:r>
        <w:rPr>
          <w:rFonts w:hint="eastAsia" w:ascii="宋体" w:hAnsi="宋体" w:eastAsia="宋体" w:cs="宋体"/>
          <w:color w:val="auto"/>
          <w:kern w:val="0"/>
          <w:sz w:val="21"/>
          <w:szCs w:val="21"/>
          <w:highlight w:val="none"/>
          <w:shd w:val="clear" w:color="auto" w:fill="FFFFFF"/>
          <w:lang w:val="en-US" w:eastAsia="zh-CN"/>
        </w:rPr>
        <w:t>自合同签订之日起60日历</w:t>
      </w:r>
      <w:r>
        <w:rPr>
          <w:rFonts w:hint="eastAsia" w:cs="宋体"/>
          <w:color w:val="auto"/>
          <w:kern w:val="0"/>
          <w:sz w:val="21"/>
          <w:szCs w:val="21"/>
          <w:highlight w:val="none"/>
          <w:shd w:val="clear" w:color="auto" w:fill="FFFFFF"/>
          <w:lang w:val="en-US" w:eastAsia="zh-CN"/>
        </w:rPr>
        <w:t>日</w:t>
      </w:r>
    </w:p>
    <w:p w14:paraId="20C6AEA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firstLine="422" w:firstLineChars="200"/>
        <w:textAlignment w:val="auto"/>
        <w:rPr>
          <w:rFonts w:hint="eastAsia" w:ascii="宋体" w:hAnsi="宋体" w:eastAsia="宋体" w:cs="宋体"/>
          <w:b/>
          <w:bCs/>
          <w:color w:val="auto"/>
          <w:kern w:val="0"/>
          <w:sz w:val="21"/>
          <w:szCs w:val="21"/>
          <w:highlight w:val="none"/>
          <w:shd w:val="clear" w:color="auto" w:fill="FFFFFF"/>
        </w:rPr>
      </w:pPr>
      <w:r>
        <w:rPr>
          <w:rFonts w:hint="eastAsia" w:ascii="宋体" w:hAnsi="宋体" w:eastAsia="宋体" w:cs="宋体"/>
          <w:b/>
          <w:bCs/>
          <w:color w:val="auto"/>
          <w:kern w:val="0"/>
          <w:sz w:val="21"/>
          <w:szCs w:val="21"/>
          <w:highlight w:val="none"/>
          <w:shd w:val="clear" w:color="auto" w:fill="FFFFFF"/>
        </w:rPr>
        <w:t>二、申请人的资格要求：</w:t>
      </w:r>
    </w:p>
    <w:p w14:paraId="152E12E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1.满足《中华人民共和国政府采购法》第二十二条规定;</w:t>
      </w:r>
    </w:p>
    <w:p w14:paraId="7697B56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2.落实政府采购政策需满足的资格要求：</w:t>
      </w:r>
    </w:p>
    <w:p w14:paraId="27AB466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pPr>
      <w:r>
        <w:rPr>
          <w:rFonts w:hint="eastAsia" w:ascii="宋体" w:hAnsi="宋体" w:eastAsia="宋体" w:cs="宋体"/>
          <w:color w:val="auto"/>
          <w:kern w:val="0"/>
          <w:sz w:val="21"/>
          <w:szCs w:val="21"/>
          <w:highlight w:val="none"/>
          <w:shd w:val="clear" w:color="auto" w:fill="FFFFFF"/>
        </w:rPr>
        <w:t>合同包1(</w:t>
      </w:r>
      <w:r>
        <w:rPr>
          <w:rFonts w:hint="eastAsia" w:cs="宋体"/>
          <w:color w:val="auto"/>
          <w:kern w:val="2"/>
          <w:sz w:val="21"/>
          <w:szCs w:val="21"/>
          <w:lang w:eastAsia="zh-CN"/>
        </w:rPr>
        <w:t>淳化县公安局2025年第二批政法转移支付自定装备采购项目</w:t>
      </w:r>
      <w:r>
        <w:rPr>
          <w:rFonts w:hint="eastAsia" w:ascii="宋体" w:hAnsi="宋体" w:eastAsia="宋体" w:cs="宋体"/>
          <w:color w:val="auto"/>
          <w:kern w:val="0"/>
          <w:sz w:val="21"/>
          <w:szCs w:val="21"/>
          <w:highlight w:val="none"/>
          <w:shd w:val="clear" w:color="auto" w:fill="FFFFFF"/>
        </w:rPr>
        <w:t>)落实政府采购政策需满足的资格要求如下</w:t>
      </w:r>
      <w:r>
        <w:rPr>
          <w:rFonts w:hint="eastAsia" w:ascii="宋体" w:hAnsi="宋体" w:eastAsia="宋体" w:cs="宋体"/>
          <w:color w:val="auto"/>
          <w:kern w:val="0"/>
          <w:sz w:val="21"/>
          <w:szCs w:val="21"/>
          <w:highlight w:val="none"/>
          <w:shd w:val="clear" w:color="auto" w:fill="FFFFFF"/>
          <w:lang w:eastAsia="zh-CN"/>
        </w:rPr>
        <w:t>：</w:t>
      </w:r>
      <w:r>
        <w:rPr>
          <w:rFonts w:hint="eastAsia" w:ascii="宋体" w:hAnsi="宋体" w:eastAsia="宋体" w:cs="宋体"/>
          <w:color w:val="auto"/>
          <w:kern w:val="0"/>
          <w:sz w:val="21"/>
          <w:szCs w:val="21"/>
          <w:highlight w:val="none"/>
          <w:shd w:val="clear" w:color="auto" w:fill="FFFFFF"/>
        </w:rPr>
        <w:t>本</w:t>
      </w:r>
      <w:r>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t>项目</w:t>
      </w:r>
      <w:r>
        <w:rPr>
          <w:rFonts w:hint="eastAsia" w:cs="宋体"/>
          <w:color w:val="000000" w:themeColor="text1"/>
          <w:kern w:val="0"/>
          <w:sz w:val="21"/>
          <w:szCs w:val="21"/>
          <w:highlight w:val="none"/>
          <w:shd w:val="clear" w:color="auto" w:fill="FFFFFF"/>
          <w:lang w:val="en-US" w:eastAsia="zh-CN"/>
          <w14:textFill>
            <w14:solidFill>
              <w14:schemeClr w14:val="tx1"/>
            </w14:solidFill>
          </w14:textFill>
        </w:rPr>
        <w:t>非</w:t>
      </w:r>
      <w:r>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t>专门面向</w:t>
      </w:r>
      <w:r>
        <w:rPr>
          <w:rFonts w:hint="eastAsia" w:ascii="宋体" w:hAnsi="宋体" w:eastAsia="宋体" w:cs="宋体"/>
          <w:color w:val="000000" w:themeColor="text1"/>
          <w:kern w:val="0"/>
          <w:sz w:val="21"/>
          <w:szCs w:val="21"/>
          <w:highlight w:val="none"/>
          <w:shd w:val="clear" w:color="auto" w:fill="FFFFFF"/>
          <w:lang w:val="en-US" w:eastAsia="zh-CN"/>
          <w14:textFill>
            <w14:solidFill>
              <w14:schemeClr w14:val="tx1"/>
            </w14:solidFill>
          </w14:textFill>
        </w:rPr>
        <w:t>中小</w:t>
      </w:r>
      <w:r>
        <w:rPr>
          <w:rFonts w:hint="eastAsia" w:ascii="宋体" w:hAnsi="宋体" w:eastAsia="宋体" w:cs="宋体"/>
          <w:color w:val="000000" w:themeColor="text1"/>
          <w:kern w:val="0"/>
          <w:sz w:val="21"/>
          <w:szCs w:val="21"/>
          <w:highlight w:val="none"/>
          <w:shd w:val="clear" w:color="auto" w:fill="FFFFFF"/>
          <w14:textFill>
            <w14:solidFill>
              <w14:schemeClr w14:val="tx1"/>
            </w14:solidFill>
          </w14:textFill>
        </w:rPr>
        <w:t>企业采购。</w:t>
      </w:r>
    </w:p>
    <w:p w14:paraId="1F6C331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firstLine="422" w:firstLineChars="200"/>
        <w:textAlignment w:val="auto"/>
        <w:rPr>
          <w:rFonts w:hint="eastAsia" w:ascii="宋体" w:hAnsi="宋体" w:eastAsia="宋体" w:cs="宋体"/>
          <w:b/>
          <w:bCs/>
          <w:color w:val="auto"/>
          <w:kern w:val="0"/>
          <w:sz w:val="21"/>
          <w:szCs w:val="21"/>
          <w:highlight w:val="none"/>
          <w:shd w:val="clear" w:color="auto" w:fill="FFFFFF"/>
        </w:rPr>
      </w:pPr>
      <w:r>
        <w:rPr>
          <w:rFonts w:hint="eastAsia" w:ascii="宋体" w:hAnsi="宋体" w:eastAsia="宋体" w:cs="宋体"/>
          <w:b/>
          <w:bCs/>
          <w:color w:val="auto"/>
          <w:kern w:val="0"/>
          <w:sz w:val="21"/>
          <w:szCs w:val="21"/>
          <w:highlight w:val="none"/>
          <w:shd w:val="clear" w:color="auto" w:fill="FFFFFF"/>
        </w:rPr>
        <w:t>3.本项目的特定资格要求：</w:t>
      </w:r>
    </w:p>
    <w:p w14:paraId="34EFB237">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合同包1(</w:t>
      </w:r>
      <w:r>
        <w:rPr>
          <w:rFonts w:hint="eastAsia" w:cs="宋体"/>
          <w:color w:val="auto"/>
          <w:kern w:val="0"/>
          <w:sz w:val="21"/>
          <w:szCs w:val="21"/>
          <w:highlight w:val="none"/>
          <w:shd w:val="clear" w:color="auto" w:fill="FFFFFF"/>
          <w:lang w:eastAsia="zh-CN"/>
        </w:rPr>
        <w:t>淳化县公安局2025年第二批政法转移支付自定装备采购项目</w:t>
      </w:r>
      <w:r>
        <w:rPr>
          <w:rFonts w:hint="eastAsia" w:ascii="宋体" w:hAnsi="宋体" w:eastAsia="宋体" w:cs="宋体"/>
          <w:color w:val="auto"/>
          <w:kern w:val="0"/>
          <w:sz w:val="21"/>
          <w:szCs w:val="21"/>
          <w:highlight w:val="none"/>
          <w:shd w:val="clear" w:color="auto" w:fill="FFFFFF"/>
        </w:rPr>
        <w:t>)特定资格要求如下:</w:t>
      </w:r>
    </w:p>
    <w:p w14:paraId="55BC7ED2">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具有独立承担民事责任能力的法人、其他组织或自然人，并出具合法有效的营业执照或事业单位法人证书等国家规定的相关证明，自然人参与的提供其身份证明；</w:t>
      </w:r>
    </w:p>
    <w:p w14:paraId="02D3BDEB">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rPr>
        <w:t>供应商须</w:t>
      </w:r>
      <w:r>
        <w:rPr>
          <w:rFonts w:hint="eastAsia" w:ascii="宋体" w:hAnsi="宋体" w:eastAsia="宋体" w:cs="宋体"/>
          <w:color w:val="auto"/>
          <w:kern w:val="0"/>
          <w:sz w:val="21"/>
          <w:szCs w:val="21"/>
          <w:highlight w:val="none"/>
          <w:shd w:val="clear" w:color="auto" w:fill="FFFFFF"/>
        </w:rPr>
        <w:t>提供具有财务审计资质单位出具的202</w:t>
      </w:r>
      <w:r>
        <w:rPr>
          <w:rFonts w:hint="eastAsia" w:ascii="宋体" w:hAnsi="宋体" w:eastAsia="宋体" w:cs="宋体"/>
          <w:color w:val="auto"/>
          <w:kern w:val="0"/>
          <w:sz w:val="21"/>
          <w:szCs w:val="21"/>
          <w:highlight w:val="none"/>
          <w:shd w:val="clear" w:color="auto" w:fill="FFFFFF"/>
          <w:lang w:val="en-US" w:eastAsia="zh-CN"/>
        </w:rPr>
        <w:t>3</w:t>
      </w:r>
      <w:r>
        <w:rPr>
          <w:rFonts w:hint="eastAsia" w:ascii="宋体" w:hAnsi="宋体" w:eastAsia="宋体" w:cs="宋体"/>
          <w:color w:val="auto"/>
          <w:kern w:val="0"/>
          <w:sz w:val="21"/>
          <w:szCs w:val="21"/>
          <w:highlight w:val="none"/>
          <w:shd w:val="clear" w:color="auto" w:fill="FFFFFF"/>
        </w:rPr>
        <w:t>年</w:t>
      </w:r>
      <w:r>
        <w:rPr>
          <w:rFonts w:hint="eastAsia" w:ascii="宋体" w:hAnsi="宋体" w:eastAsia="宋体" w:cs="宋体"/>
          <w:color w:val="auto"/>
          <w:kern w:val="0"/>
          <w:sz w:val="21"/>
          <w:szCs w:val="21"/>
          <w:highlight w:val="none"/>
          <w:shd w:val="clear" w:color="auto" w:fill="FFFFFF"/>
          <w:lang w:val="en-US" w:eastAsia="zh-CN"/>
        </w:rPr>
        <w:t>-2024年任意一年年</w:t>
      </w:r>
      <w:r>
        <w:rPr>
          <w:rFonts w:hint="eastAsia" w:ascii="宋体" w:hAnsi="宋体" w:eastAsia="宋体" w:cs="宋体"/>
          <w:color w:val="auto"/>
          <w:kern w:val="0"/>
          <w:sz w:val="21"/>
          <w:szCs w:val="21"/>
          <w:highlight w:val="none"/>
          <w:shd w:val="clear" w:color="auto" w:fill="FFFFFF"/>
        </w:rPr>
        <w:t>度财务报告（包括资产负债表、利润表、现金流量表及会计报表附注，成立时间至开标时间不足一年的可提供成立后任意时段的资产负债表）或开标前六个月内其基本账户银行出具的资信证明（附开户许可证</w:t>
      </w:r>
      <w:r>
        <w:rPr>
          <w:rFonts w:hint="eastAsia" w:ascii="宋体" w:hAnsi="宋体" w:eastAsia="宋体" w:cs="宋体"/>
          <w:color w:val="auto"/>
          <w:kern w:val="0"/>
          <w:sz w:val="21"/>
          <w:szCs w:val="21"/>
          <w:highlight w:val="none"/>
          <w:shd w:val="clear" w:color="auto" w:fill="FFFFFF"/>
          <w:lang w:val="en-US" w:eastAsia="zh-CN"/>
        </w:rPr>
        <w:t>或</w:t>
      </w:r>
      <w:r>
        <w:rPr>
          <w:rFonts w:hint="eastAsia" w:ascii="宋体" w:hAnsi="宋体" w:eastAsia="宋体" w:cs="宋体"/>
          <w:color w:val="auto"/>
          <w:kern w:val="0"/>
          <w:sz w:val="21"/>
          <w:szCs w:val="21"/>
          <w:highlight w:val="none"/>
          <w:shd w:val="clear" w:color="auto" w:fill="FFFFFF"/>
        </w:rPr>
        <w:t>基本存款账户信息）或政府采购信用担保机构出具的投标担保函；</w:t>
      </w:r>
    </w:p>
    <w:p w14:paraId="760C0097">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lang w:val="en-US" w:eastAsia="zh-CN"/>
        </w:rPr>
        <w:t>供应商须提供2024年</w:t>
      </w:r>
      <w:r>
        <w:rPr>
          <w:rFonts w:hint="eastAsia" w:cs="宋体"/>
          <w:color w:val="auto"/>
          <w:kern w:val="0"/>
          <w:sz w:val="21"/>
          <w:szCs w:val="21"/>
          <w:highlight w:val="none"/>
          <w:shd w:val="clear" w:color="auto" w:fill="FFFFFF"/>
          <w:lang w:val="en-US" w:eastAsia="zh-CN"/>
        </w:rPr>
        <w:t>10</w:t>
      </w:r>
      <w:r>
        <w:rPr>
          <w:rFonts w:hint="eastAsia" w:ascii="宋体" w:hAnsi="宋体" w:eastAsia="宋体" w:cs="宋体"/>
          <w:color w:val="auto"/>
          <w:kern w:val="0"/>
          <w:sz w:val="21"/>
          <w:szCs w:val="21"/>
          <w:highlight w:val="none"/>
          <w:shd w:val="clear" w:color="auto" w:fill="FFFFFF"/>
          <w:lang w:val="en-US" w:eastAsia="zh-CN"/>
        </w:rPr>
        <w:t xml:space="preserve">月至今任意一个月已缴纳完税凭证或税务机关开具的完税证明，依法免税或无须缴纳税收的供应商应提供相关文件证明； </w:t>
      </w:r>
    </w:p>
    <w:p w14:paraId="6FD000C5">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lang w:val="en-US" w:eastAsia="zh-CN"/>
        </w:rPr>
        <w:t>供应商须提供2024年</w:t>
      </w:r>
      <w:r>
        <w:rPr>
          <w:rFonts w:hint="eastAsia" w:cs="宋体"/>
          <w:color w:val="auto"/>
          <w:kern w:val="0"/>
          <w:sz w:val="21"/>
          <w:szCs w:val="21"/>
          <w:highlight w:val="none"/>
          <w:shd w:val="clear" w:color="auto" w:fill="FFFFFF"/>
          <w:lang w:val="en-US" w:eastAsia="zh-CN"/>
        </w:rPr>
        <w:t>10</w:t>
      </w:r>
      <w:r>
        <w:rPr>
          <w:rFonts w:hint="eastAsia" w:ascii="宋体" w:hAnsi="宋体" w:eastAsia="宋体" w:cs="宋体"/>
          <w:color w:val="auto"/>
          <w:kern w:val="0"/>
          <w:sz w:val="21"/>
          <w:szCs w:val="21"/>
          <w:highlight w:val="none"/>
          <w:shd w:val="clear" w:color="auto" w:fill="FFFFFF"/>
          <w:lang w:val="en-US" w:eastAsia="zh-CN"/>
        </w:rPr>
        <w:t>月至今任意一个月已缴纳的社会保障资金缴存单据或社保机构开具的社会保险参保缴费情况证明，依法不需要缴纳社会保障资金的供应商应提供相关证明；</w:t>
      </w:r>
    </w:p>
    <w:p w14:paraId="6DA6527E">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具备履行合同所必需的设备和专业技术能力的证明材料(由供应商根据项目需求提供说明材料或者承诺)；</w:t>
      </w:r>
    </w:p>
    <w:p w14:paraId="22F20EE7">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提供参加政府采购活动前三年内在经营活动中没有重大违法记录的书面声明；</w:t>
      </w:r>
    </w:p>
    <w:p w14:paraId="21307CE1">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供应商应授权合法的人员参加磋商全过程，其中法定代表人直接参加磋商的，须出具法定代表人身份证明及法人身份证原件及复印件；法定代表人授权代表参加磋商的，须出具法定代表人授权书及授权代表身份证原件及复印件；</w:t>
      </w:r>
    </w:p>
    <w:p w14:paraId="0E7D87FC">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供应商须具备建筑装修装饰工程专业承包二级</w:t>
      </w:r>
      <w:r>
        <w:rPr>
          <w:rFonts w:hint="eastAsia" w:cs="宋体"/>
          <w:color w:val="auto"/>
          <w:kern w:val="0"/>
          <w:sz w:val="21"/>
          <w:szCs w:val="21"/>
          <w:highlight w:val="none"/>
          <w:shd w:val="clear" w:color="auto" w:fill="FFFFFF"/>
          <w:lang w:eastAsia="zh-CN"/>
        </w:rPr>
        <w:t>；</w:t>
      </w:r>
    </w:p>
    <w:p w14:paraId="15857FA9">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供应商须具备电子与智能化工程专业承包二级或建筑机电安装工程专业承包二级</w:t>
      </w:r>
      <w:r>
        <w:rPr>
          <w:rFonts w:hint="eastAsia" w:ascii="宋体" w:hAnsi="宋体" w:eastAsia="宋体" w:cs="宋体"/>
          <w:color w:val="auto"/>
          <w:kern w:val="0"/>
          <w:sz w:val="21"/>
          <w:szCs w:val="21"/>
          <w:highlight w:val="none"/>
          <w:shd w:val="clear" w:color="auto" w:fill="FFFFFF"/>
          <w:lang w:eastAsia="zh-CN"/>
        </w:rPr>
        <w:t>；</w:t>
      </w:r>
    </w:p>
    <w:p w14:paraId="169CE0E7">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供应商不得为列入信用中国(www.creditchina.gov.cn)的重大税收违法案件当事人名单记录或中国执行信息公开网（http://zxgk.court.gov.cn/shixin/）的失信被执行人名单记录或中国政府采购网(www.ccgp.gov.cn)的政府采购严重违法失信行为记录名单；</w:t>
      </w:r>
    </w:p>
    <w:p w14:paraId="480C9683">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与招标人存在利害关系可能影响招标公正性的单位，不得参加投标、单位负责人为同一人或存在控股、管理关系的不同单位，不得参加同一标段投标，否则，相关投标均无效；</w:t>
      </w:r>
    </w:p>
    <w:p w14:paraId="1F0D3642">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lang w:val="en-US" w:eastAsia="zh-CN"/>
        </w:rPr>
        <w:t>本项目不接受联合体磋商</w:t>
      </w:r>
      <w:r>
        <w:rPr>
          <w:rFonts w:hint="eastAsia" w:ascii="宋体" w:hAnsi="宋体" w:eastAsia="宋体" w:cs="宋体"/>
          <w:color w:val="auto"/>
          <w:kern w:val="0"/>
          <w:sz w:val="21"/>
          <w:szCs w:val="21"/>
          <w:highlight w:val="none"/>
          <w:shd w:val="clear" w:color="auto" w:fill="FFFFFF"/>
        </w:rPr>
        <w:t>。</w:t>
      </w:r>
    </w:p>
    <w:p w14:paraId="5501AA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22" w:firstLineChars="200"/>
        <w:jc w:val="left"/>
        <w:textAlignment w:val="baseline"/>
        <w:rPr>
          <w:rFonts w:hint="eastAsia" w:ascii="宋体" w:hAnsi="宋体" w:eastAsia="宋体" w:cs="宋体"/>
          <w:b w:val="0"/>
          <w:bCs w:val="0"/>
          <w:color w:val="auto"/>
          <w:sz w:val="21"/>
          <w:szCs w:val="21"/>
          <w:highlight w:val="none"/>
        </w:rPr>
      </w:pPr>
      <w:r>
        <w:rPr>
          <w:rStyle w:val="10"/>
          <w:rFonts w:hint="eastAsia" w:ascii="宋体" w:hAnsi="宋体" w:eastAsia="宋体" w:cs="宋体"/>
          <w:b/>
          <w:bCs/>
          <w:i w:val="0"/>
          <w:iCs w:val="0"/>
          <w:caps w:val="0"/>
          <w:color w:val="auto"/>
          <w:spacing w:val="0"/>
          <w:sz w:val="21"/>
          <w:szCs w:val="21"/>
          <w:highlight w:val="none"/>
          <w:shd w:val="clear" w:fill="FFFFFF"/>
          <w:vertAlign w:val="baseline"/>
        </w:rPr>
        <w:t>三、获取采购文件</w:t>
      </w:r>
    </w:p>
    <w:p w14:paraId="2C3517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时间：2025年</w:t>
      </w:r>
      <w:r>
        <w:rPr>
          <w:rFonts w:hint="eastAsia" w:cs="宋体"/>
          <w:i w:val="0"/>
          <w:iCs w:val="0"/>
          <w:caps w:val="0"/>
          <w:color w:val="auto"/>
          <w:spacing w:val="0"/>
          <w:sz w:val="21"/>
          <w:szCs w:val="21"/>
          <w:highlight w:val="none"/>
          <w:shd w:val="clear" w:fill="FFFFFF"/>
          <w:vertAlign w:val="baseline"/>
          <w:lang w:val="en-US" w:eastAsia="zh-CN"/>
        </w:rPr>
        <w:t>11</w:t>
      </w:r>
      <w:r>
        <w:rPr>
          <w:rFonts w:hint="eastAsia" w:ascii="宋体" w:hAnsi="宋体" w:eastAsia="宋体" w:cs="宋体"/>
          <w:i w:val="0"/>
          <w:iCs w:val="0"/>
          <w:caps w:val="0"/>
          <w:color w:val="auto"/>
          <w:spacing w:val="0"/>
          <w:sz w:val="21"/>
          <w:szCs w:val="21"/>
          <w:highlight w:val="none"/>
          <w:shd w:val="clear" w:fill="FFFFFF"/>
          <w:vertAlign w:val="baseline"/>
        </w:rPr>
        <w:t>月</w:t>
      </w:r>
      <w:r>
        <w:rPr>
          <w:rFonts w:hint="eastAsia" w:cs="宋体"/>
          <w:i w:val="0"/>
          <w:iCs w:val="0"/>
          <w:caps w:val="0"/>
          <w:color w:val="auto"/>
          <w:spacing w:val="0"/>
          <w:sz w:val="21"/>
          <w:szCs w:val="21"/>
          <w:highlight w:val="none"/>
          <w:shd w:val="clear" w:fill="FFFFFF"/>
          <w:vertAlign w:val="baseline"/>
          <w:lang w:val="en-US" w:eastAsia="zh-CN"/>
        </w:rPr>
        <w:t>26</w:t>
      </w:r>
      <w:r>
        <w:rPr>
          <w:rFonts w:hint="eastAsia" w:ascii="宋体" w:hAnsi="宋体" w:eastAsia="宋体" w:cs="宋体"/>
          <w:i w:val="0"/>
          <w:iCs w:val="0"/>
          <w:caps w:val="0"/>
          <w:color w:val="auto"/>
          <w:spacing w:val="0"/>
          <w:sz w:val="21"/>
          <w:szCs w:val="21"/>
          <w:highlight w:val="none"/>
          <w:shd w:val="clear" w:fill="FFFFFF"/>
          <w:vertAlign w:val="baseline"/>
        </w:rPr>
        <w:t>日至2025年</w:t>
      </w:r>
      <w:r>
        <w:rPr>
          <w:rFonts w:hint="eastAsia" w:cs="宋体"/>
          <w:i w:val="0"/>
          <w:iCs w:val="0"/>
          <w:caps w:val="0"/>
          <w:color w:val="auto"/>
          <w:spacing w:val="0"/>
          <w:sz w:val="21"/>
          <w:szCs w:val="21"/>
          <w:highlight w:val="none"/>
          <w:shd w:val="clear" w:fill="FFFFFF"/>
          <w:vertAlign w:val="baseline"/>
          <w:lang w:val="en-US" w:eastAsia="zh-CN"/>
        </w:rPr>
        <w:t>12</w:t>
      </w:r>
      <w:r>
        <w:rPr>
          <w:rFonts w:hint="eastAsia" w:ascii="宋体" w:hAnsi="宋体" w:eastAsia="宋体" w:cs="宋体"/>
          <w:i w:val="0"/>
          <w:iCs w:val="0"/>
          <w:caps w:val="0"/>
          <w:color w:val="auto"/>
          <w:spacing w:val="0"/>
          <w:sz w:val="21"/>
          <w:szCs w:val="21"/>
          <w:highlight w:val="none"/>
          <w:shd w:val="clear" w:fill="FFFFFF"/>
          <w:vertAlign w:val="baseline"/>
        </w:rPr>
        <w:t>月</w:t>
      </w:r>
      <w:r>
        <w:rPr>
          <w:rFonts w:hint="eastAsia" w:cs="宋体"/>
          <w:i w:val="0"/>
          <w:iCs w:val="0"/>
          <w:caps w:val="0"/>
          <w:color w:val="auto"/>
          <w:spacing w:val="0"/>
          <w:sz w:val="21"/>
          <w:szCs w:val="21"/>
          <w:highlight w:val="none"/>
          <w:shd w:val="clear" w:fill="FFFFFF"/>
          <w:vertAlign w:val="baseline"/>
          <w:lang w:val="en-US" w:eastAsia="zh-CN"/>
        </w:rPr>
        <w:t>2</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日，每天上午0</w:t>
      </w:r>
      <w:r>
        <w:rPr>
          <w:rFonts w:hint="eastAsia" w:cs="宋体"/>
          <w:i w:val="0"/>
          <w:iCs w:val="0"/>
          <w:caps w:val="0"/>
          <w:color w:val="auto"/>
          <w:spacing w:val="0"/>
          <w:sz w:val="21"/>
          <w:szCs w:val="21"/>
          <w:highlight w:val="none"/>
          <w:shd w:val="clear" w:fill="FFFFFF"/>
          <w:vertAlign w:val="baseline"/>
          <w:lang w:val="en-US" w:eastAsia="zh-CN"/>
        </w:rPr>
        <w:t>8</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:00:00至12:00:00，下午12:00:00至23:59:59（北京时间）</w:t>
      </w:r>
    </w:p>
    <w:p w14:paraId="6093A495">
      <w:pPr>
        <w:keepNext w:val="0"/>
        <w:keepLines w:val="0"/>
        <w:pageBreakBefore w:val="0"/>
        <w:shd w:val="clear" w:color="auto" w:fill="auto"/>
        <w:kinsoku/>
        <w:overflowPunct/>
        <w:topLinePunct w:val="0"/>
        <w:autoSpaceDE/>
        <w:autoSpaceDN/>
        <w:bidi w:val="0"/>
        <w:adjustRightInd/>
        <w:snapToGrid/>
        <w:spacing w:line="360" w:lineRule="auto"/>
        <w:ind w:firstLine="420" w:firstLineChars="200"/>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SA"/>
        </w:rPr>
        <w:t>途径：全国公共资源交易平台（陕西省·咸阳市）网站〖首页〉电子交易平台〉陕西政府采购交易系统〉企业端〗</w:t>
      </w:r>
    </w:p>
    <w:p w14:paraId="62147B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vertAlign w:val="baseline"/>
        </w:rPr>
        <w:t>方</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SA"/>
        </w:rPr>
        <w:t>式：网上自行下载（逾期下载通道自行关闭，已投标未下载采购文件的供应商自行承担责任）</w:t>
      </w:r>
    </w:p>
    <w:p w14:paraId="7164F1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vertAlign w:val="baseline"/>
        </w:rPr>
        <w:t>售价：</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0元</w:t>
      </w:r>
    </w:p>
    <w:p w14:paraId="689D14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22" w:firstLineChars="200"/>
        <w:jc w:val="left"/>
        <w:textAlignment w:val="baseline"/>
        <w:rPr>
          <w:rFonts w:hint="eastAsia" w:ascii="宋体" w:hAnsi="宋体" w:eastAsia="宋体" w:cs="宋体"/>
          <w:b w:val="0"/>
          <w:bCs w:val="0"/>
          <w:color w:val="auto"/>
          <w:sz w:val="21"/>
          <w:szCs w:val="21"/>
          <w:highlight w:val="none"/>
        </w:rPr>
      </w:pPr>
      <w:r>
        <w:rPr>
          <w:rStyle w:val="10"/>
          <w:rFonts w:hint="eastAsia" w:ascii="宋体" w:hAnsi="宋体" w:eastAsia="宋体" w:cs="宋体"/>
          <w:b/>
          <w:bCs/>
          <w:i w:val="0"/>
          <w:iCs w:val="0"/>
          <w:caps w:val="0"/>
          <w:color w:val="auto"/>
          <w:spacing w:val="0"/>
          <w:sz w:val="21"/>
          <w:szCs w:val="21"/>
          <w:highlight w:val="none"/>
          <w:shd w:val="clear" w:fill="FFFFFF"/>
          <w:vertAlign w:val="baseline"/>
        </w:rPr>
        <w:t>四</w:t>
      </w:r>
      <w:r>
        <w:rPr>
          <w:rStyle w:val="10"/>
          <w:rFonts w:hint="eastAsia" w:ascii="宋体" w:hAnsi="宋体" w:eastAsia="宋体" w:cs="宋体"/>
          <w:b/>
          <w:bCs/>
          <w:i w:val="0"/>
          <w:iCs w:val="0"/>
          <w:caps w:val="0"/>
          <w:color w:val="auto"/>
          <w:spacing w:val="0"/>
          <w:sz w:val="21"/>
          <w:szCs w:val="21"/>
          <w:highlight w:val="none"/>
          <w:shd w:val="clear" w:fill="FFFFFF"/>
          <w:vertAlign w:val="baseline"/>
          <w:lang w:eastAsia="zh-CN"/>
        </w:rPr>
        <w:t>、</w:t>
      </w:r>
      <w:r>
        <w:rPr>
          <w:rStyle w:val="10"/>
          <w:rFonts w:hint="eastAsia" w:ascii="宋体" w:hAnsi="宋体" w:eastAsia="宋体" w:cs="宋体"/>
          <w:b/>
          <w:bCs/>
          <w:i w:val="0"/>
          <w:iCs w:val="0"/>
          <w:caps w:val="0"/>
          <w:color w:val="auto"/>
          <w:spacing w:val="0"/>
          <w:sz w:val="21"/>
          <w:szCs w:val="21"/>
          <w:highlight w:val="none"/>
          <w:shd w:val="clear" w:fill="FFFFFF"/>
          <w:vertAlign w:val="baseline"/>
        </w:rPr>
        <w:t>响应文件提交</w:t>
      </w:r>
    </w:p>
    <w:p w14:paraId="2B7D98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截止时间：2025年</w:t>
      </w:r>
      <w:r>
        <w:rPr>
          <w:rFonts w:hint="eastAsia" w:cs="宋体"/>
          <w:i w:val="0"/>
          <w:iCs w:val="0"/>
          <w:caps w:val="0"/>
          <w:color w:val="auto"/>
          <w:spacing w:val="0"/>
          <w:sz w:val="21"/>
          <w:szCs w:val="21"/>
          <w:highlight w:val="none"/>
          <w:shd w:val="clear" w:fill="FFFFFF"/>
          <w:vertAlign w:val="baseline"/>
          <w:lang w:val="en-US" w:eastAsia="zh-CN"/>
        </w:rPr>
        <w:t>12</w:t>
      </w:r>
      <w:r>
        <w:rPr>
          <w:rFonts w:hint="eastAsia" w:ascii="宋体" w:hAnsi="宋体" w:eastAsia="宋体" w:cs="宋体"/>
          <w:i w:val="0"/>
          <w:iCs w:val="0"/>
          <w:caps w:val="0"/>
          <w:color w:val="auto"/>
          <w:spacing w:val="0"/>
          <w:sz w:val="21"/>
          <w:szCs w:val="21"/>
          <w:highlight w:val="none"/>
          <w:shd w:val="clear" w:fill="FFFFFF"/>
          <w:vertAlign w:val="baseline"/>
        </w:rPr>
        <w:t>月</w:t>
      </w:r>
      <w:r>
        <w:rPr>
          <w:rFonts w:hint="eastAsia" w:cs="宋体"/>
          <w:i w:val="0"/>
          <w:iCs w:val="0"/>
          <w:caps w:val="0"/>
          <w:color w:val="auto"/>
          <w:spacing w:val="0"/>
          <w:sz w:val="21"/>
          <w:szCs w:val="21"/>
          <w:highlight w:val="none"/>
          <w:shd w:val="clear" w:fill="FFFFFF"/>
          <w:vertAlign w:val="baseline"/>
          <w:lang w:val="en-US" w:eastAsia="zh-CN"/>
        </w:rPr>
        <w:t>9</w:t>
      </w:r>
      <w:r>
        <w:rPr>
          <w:rFonts w:hint="eastAsia" w:ascii="宋体" w:hAnsi="宋体" w:eastAsia="宋体" w:cs="宋体"/>
          <w:i w:val="0"/>
          <w:iCs w:val="0"/>
          <w:caps w:val="0"/>
          <w:color w:val="auto"/>
          <w:spacing w:val="0"/>
          <w:sz w:val="21"/>
          <w:szCs w:val="21"/>
          <w:highlight w:val="none"/>
          <w:shd w:val="clear" w:fill="FFFFFF"/>
          <w:vertAlign w:val="baseline"/>
        </w:rPr>
        <w:t>日</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时</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w:t>
      </w:r>
      <w:r>
        <w:rPr>
          <w:rFonts w:hint="eastAsia" w:ascii="宋体" w:hAnsi="宋体" w:eastAsia="宋体" w:cs="宋体"/>
          <w:i w:val="0"/>
          <w:iCs w:val="0"/>
          <w:caps w:val="0"/>
          <w:color w:val="auto"/>
          <w:spacing w:val="0"/>
          <w:sz w:val="21"/>
          <w:szCs w:val="21"/>
          <w:highlight w:val="none"/>
          <w:shd w:val="clear" w:fill="FFFFFF"/>
          <w:vertAlign w:val="baseline"/>
        </w:rPr>
        <w:t>00秒（北京时间）</w:t>
      </w:r>
    </w:p>
    <w:p w14:paraId="58D9CFA3">
      <w:pPr>
        <w:keepNext w:val="0"/>
        <w:keepLines w:val="0"/>
        <w:pageBreakBefore w:val="0"/>
        <w:kinsoku/>
        <w:overflowPunct/>
        <w:topLinePunct w:val="0"/>
        <w:autoSpaceDE/>
        <w:autoSpaceDN/>
        <w:bidi w:val="0"/>
        <w:adjustRightInd/>
        <w:snapToGrid/>
        <w:spacing w:line="360" w:lineRule="auto"/>
        <w:ind w:firstLine="420" w:firstLineChars="200"/>
        <w:rPr>
          <w:rFonts w:hint="eastAsia" w:ascii="仿宋" w:hAnsi="仿宋" w:eastAsia="仿宋" w:cs="仿宋"/>
          <w:i w:val="0"/>
          <w:iCs w:val="0"/>
          <w:caps w:val="0"/>
          <w:color w:val="333333"/>
          <w:spacing w:val="0"/>
          <w:sz w:val="28"/>
          <w:szCs w:val="28"/>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fill="FFFFFF"/>
          <w:vertAlign w:val="baseline"/>
        </w:rPr>
        <w:t>地点</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SA"/>
        </w:rPr>
        <w:t>：全国公共资源交易平台（陕西省·咸阳市）网站〖首页〉电子交易平台〉陕西政府采购交易系统〉企业端】，在线提交。</w:t>
      </w:r>
    </w:p>
    <w:p w14:paraId="7EBE61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22" w:firstLineChars="200"/>
        <w:jc w:val="left"/>
        <w:textAlignment w:val="baseline"/>
        <w:rPr>
          <w:rFonts w:hint="eastAsia" w:ascii="宋体" w:hAnsi="宋体" w:eastAsia="宋体" w:cs="宋体"/>
          <w:b w:val="0"/>
          <w:bCs w:val="0"/>
          <w:color w:val="auto"/>
          <w:sz w:val="21"/>
          <w:szCs w:val="21"/>
          <w:highlight w:val="none"/>
        </w:rPr>
      </w:pPr>
      <w:r>
        <w:rPr>
          <w:rStyle w:val="10"/>
          <w:rFonts w:hint="eastAsia" w:ascii="宋体" w:hAnsi="宋体" w:eastAsia="宋体" w:cs="宋体"/>
          <w:b/>
          <w:bCs/>
          <w:i w:val="0"/>
          <w:iCs w:val="0"/>
          <w:caps w:val="0"/>
          <w:color w:val="auto"/>
          <w:spacing w:val="0"/>
          <w:sz w:val="21"/>
          <w:szCs w:val="21"/>
          <w:highlight w:val="none"/>
          <w:shd w:val="clear" w:fill="FFFFFF"/>
          <w:vertAlign w:val="baseline"/>
        </w:rPr>
        <w:t>五、开启</w:t>
      </w:r>
    </w:p>
    <w:p w14:paraId="27C0E7CD">
      <w:pPr>
        <w:pStyle w:val="6"/>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时间：2025年</w:t>
      </w:r>
      <w:r>
        <w:rPr>
          <w:rFonts w:hint="eastAsia" w:cs="宋体"/>
          <w:color w:val="auto"/>
          <w:kern w:val="0"/>
          <w:sz w:val="21"/>
          <w:szCs w:val="21"/>
          <w:highlight w:val="none"/>
          <w:shd w:val="clear" w:color="auto" w:fill="FFFFFF"/>
          <w:lang w:val="en-US" w:eastAsia="zh-CN"/>
        </w:rPr>
        <w:t>12</w:t>
      </w:r>
      <w:r>
        <w:rPr>
          <w:rFonts w:hint="eastAsia" w:ascii="宋体" w:hAnsi="宋体" w:eastAsia="宋体" w:cs="宋体"/>
          <w:color w:val="auto"/>
          <w:kern w:val="0"/>
          <w:sz w:val="21"/>
          <w:szCs w:val="21"/>
          <w:highlight w:val="none"/>
          <w:shd w:val="clear" w:color="auto" w:fill="FFFFFF"/>
        </w:rPr>
        <w:t>月</w:t>
      </w:r>
      <w:r>
        <w:rPr>
          <w:rFonts w:hint="eastAsia" w:cs="宋体"/>
          <w:color w:val="auto"/>
          <w:kern w:val="0"/>
          <w:sz w:val="21"/>
          <w:szCs w:val="21"/>
          <w:highlight w:val="none"/>
          <w:shd w:val="clear" w:color="auto" w:fill="FFFFFF"/>
          <w:lang w:val="en-US" w:eastAsia="zh-CN"/>
        </w:rPr>
        <w:t>9</w:t>
      </w:r>
      <w:r>
        <w:rPr>
          <w:rFonts w:hint="eastAsia" w:ascii="宋体" w:hAnsi="宋体" w:eastAsia="宋体" w:cs="宋体"/>
          <w:color w:val="auto"/>
          <w:kern w:val="0"/>
          <w:sz w:val="21"/>
          <w:szCs w:val="21"/>
          <w:highlight w:val="none"/>
          <w:shd w:val="clear" w:color="auto" w:fill="FFFFFF"/>
        </w:rPr>
        <w:t>日</w:t>
      </w:r>
      <w:r>
        <w:rPr>
          <w:rFonts w:hint="eastAsia" w:cs="宋体"/>
          <w:color w:val="auto"/>
          <w:kern w:val="0"/>
          <w:sz w:val="21"/>
          <w:szCs w:val="21"/>
          <w:highlight w:val="none"/>
          <w:shd w:val="clear" w:color="auto" w:fill="FFFFFF"/>
          <w:lang w:val="en-US" w:eastAsia="zh-CN"/>
        </w:rPr>
        <w:t>9</w:t>
      </w:r>
      <w:r>
        <w:rPr>
          <w:rFonts w:hint="eastAsia" w:ascii="宋体" w:hAnsi="宋体" w:eastAsia="宋体" w:cs="宋体"/>
          <w:color w:val="auto"/>
          <w:kern w:val="0"/>
          <w:sz w:val="21"/>
          <w:szCs w:val="21"/>
          <w:highlight w:val="none"/>
          <w:shd w:val="clear" w:color="auto" w:fill="FFFFFF"/>
          <w:lang w:val="en-US" w:eastAsia="zh-CN"/>
        </w:rPr>
        <w:t>时</w:t>
      </w:r>
      <w:r>
        <w:rPr>
          <w:rFonts w:hint="eastAsia" w:cs="宋体"/>
          <w:color w:val="auto"/>
          <w:kern w:val="0"/>
          <w:sz w:val="21"/>
          <w:szCs w:val="21"/>
          <w:highlight w:val="none"/>
          <w:shd w:val="clear" w:color="auto" w:fill="FFFFFF"/>
          <w:lang w:val="en-US" w:eastAsia="zh-CN"/>
        </w:rPr>
        <w:t>3</w:t>
      </w:r>
      <w:r>
        <w:rPr>
          <w:rFonts w:hint="eastAsia" w:ascii="宋体" w:hAnsi="宋体" w:eastAsia="宋体" w:cs="宋体"/>
          <w:color w:val="auto"/>
          <w:kern w:val="0"/>
          <w:sz w:val="21"/>
          <w:szCs w:val="21"/>
          <w:highlight w:val="none"/>
          <w:shd w:val="clear" w:color="auto" w:fill="FFFFFF"/>
          <w:lang w:val="en-US" w:eastAsia="zh-CN"/>
        </w:rPr>
        <w:t>0分</w:t>
      </w:r>
      <w:r>
        <w:rPr>
          <w:rFonts w:hint="eastAsia" w:ascii="宋体" w:hAnsi="宋体" w:eastAsia="宋体" w:cs="宋体"/>
          <w:color w:val="auto"/>
          <w:kern w:val="0"/>
          <w:sz w:val="21"/>
          <w:szCs w:val="21"/>
          <w:highlight w:val="none"/>
          <w:shd w:val="clear" w:color="auto" w:fill="FFFFFF"/>
        </w:rPr>
        <w:t>00秒（北京时间）</w:t>
      </w:r>
    </w:p>
    <w:p w14:paraId="419AD640">
      <w:pPr>
        <w:pStyle w:val="6"/>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地点：全国公共资源交易平台（陕西省.</w:t>
      </w:r>
      <w:r>
        <w:rPr>
          <w:rFonts w:hint="eastAsia" w:ascii="宋体" w:hAnsi="宋体" w:eastAsia="宋体" w:cs="宋体"/>
          <w:color w:val="auto"/>
          <w:kern w:val="0"/>
          <w:sz w:val="21"/>
          <w:szCs w:val="21"/>
          <w:highlight w:val="none"/>
          <w:shd w:val="clear" w:color="auto" w:fill="FFFFFF"/>
          <w:lang w:val="en-US" w:eastAsia="zh-CN"/>
        </w:rPr>
        <w:t>咸阳市</w:t>
      </w:r>
      <w:r>
        <w:rPr>
          <w:rFonts w:hint="eastAsia" w:ascii="宋体" w:hAnsi="宋体" w:eastAsia="宋体" w:cs="宋体"/>
          <w:color w:val="auto"/>
          <w:kern w:val="0"/>
          <w:sz w:val="21"/>
          <w:szCs w:val="21"/>
          <w:highlight w:val="none"/>
          <w:shd w:val="clear" w:color="auto" w:fill="FFFFFF"/>
        </w:rPr>
        <w:t>）不见面开标大厅</w:t>
      </w:r>
    </w:p>
    <w:p w14:paraId="2B240D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22" w:firstLineChars="200"/>
        <w:jc w:val="left"/>
        <w:textAlignment w:val="baseline"/>
        <w:rPr>
          <w:rFonts w:hint="eastAsia" w:ascii="宋体" w:hAnsi="宋体" w:eastAsia="宋体" w:cs="宋体"/>
          <w:b w:val="0"/>
          <w:bCs w:val="0"/>
          <w:color w:val="auto"/>
          <w:sz w:val="21"/>
          <w:szCs w:val="21"/>
          <w:highlight w:val="none"/>
        </w:rPr>
      </w:pPr>
      <w:r>
        <w:rPr>
          <w:rStyle w:val="10"/>
          <w:rFonts w:hint="eastAsia" w:ascii="宋体" w:hAnsi="宋体" w:eastAsia="宋体" w:cs="宋体"/>
          <w:b/>
          <w:bCs/>
          <w:i w:val="0"/>
          <w:iCs w:val="0"/>
          <w:caps w:val="0"/>
          <w:color w:val="auto"/>
          <w:spacing w:val="0"/>
          <w:sz w:val="21"/>
          <w:szCs w:val="21"/>
          <w:highlight w:val="none"/>
          <w:shd w:val="clear" w:fill="FFFFFF"/>
          <w:vertAlign w:val="baseline"/>
        </w:rPr>
        <w:t>六、公告期限</w:t>
      </w:r>
    </w:p>
    <w:p w14:paraId="44CD46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自本公告发布之日起3个工作日。</w:t>
      </w:r>
    </w:p>
    <w:p w14:paraId="17D9BF5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2" w:firstLineChars="200"/>
        <w:textAlignment w:val="auto"/>
        <w:rPr>
          <w:rFonts w:hint="eastAsia" w:ascii="宋体" w:hAnsi="宋体" w:eastAsia="宋体" w:cs="宋体"/>
          <w:color w:val="auto"/>
          <w:kern w:val="0"/>
          <w:sz w:val="21"/>
          <w:szCs w:val="21"/>
          <w:highlight w:val="none"/>
          <w:shd w:val="clear" w:color="auto" w:fill="FFFFFF"/>
        </w:rPr>
      </w:pPr>
      <w:r>
        <w:rPr>
          <w:rFonts w:hint="eastAsia" w:cs="宋体"/>
          <w:b/>
          <w:bCs/>
          <w:color w:val="auto"/>
          <w:kern w:val="0"/>
          <w:sz w:val="21"/>
          <w:szCs w:val="21"/>
          <w:highlight w:val="none"/>
          <w:shd w:val="clear" w:color="auto" w:fill="FFFFFF"/>
          <w:lang w:val="en-US" w:eastAsia="zh-CN"/>
        </w:rPr>
        <w:t>七</w:t>
      </w:r>
      <w:r>
        <w:rPr>
          <w:rFonts w:hint="eastAsia" w:ascii="宋体" w:hAnsi="宋体" w:eastAsia="宋体" w:cs="宋体"/>
          <w:b/>
          <w:bCs/>
          <w:color w:val="auto"/>
          <w:kern w:val="0"/>
          <w:sz w:val="21"/>
          <w:szCs w:val="21"/>
          <w:highlight w:val="none"/>
          <w:shd w:val="clear" w:color="auto" w:fill="FFFFFF"/>
        </w:rPr>
        <w:t>、其他补充事宜</w:t>
      </w:r>
    </w:p>
    <w:p w14:paraId="634F6FD9">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b w:val="0"/>
          <w:bCs w:val="0"/>
          <w:i w:val="0"/>
          <w:iCs w:val="0"/>
          <w:caps w:val="0"/>
          <w:color w:val="auto"/>
          <w:spacing w:val="0"/>
          <w:kern w:val="0"/>
          <w:sz w:val="21"/>
          <w:szCs w:val="21"/>
          <w:shd w:val="clear" w:fill="FFFFFF"/>
          <w:vertAlign w:val="baseline"/>
          <w:lang w:val="en-US" w:eastAsia="zh-CN" w:bidi="ar-SA"/>
        </w:rPr>
      </w:pPr>
      <w:r>
        <w:rPr>
          <w:rFonts w:hint="eastAsia" w:ascii="宋体" w:hAnsi="宋体" w:eastAsia="宋体" w:cs="宋体"/>
          <w:b w:val="0"/>
          <w:bCs w:val="0"/>
          <w:i w:val="0"/>
          <w:iCs w:val="0"/>
          <w:caps w:val="0"/>
          <w:color w:val="auto"/>
          <w:spacing w:val="0"/>
          <w:kern w:val="0"/>
          <w:sz w:val="21"/>
          <w:szCs w:val="21"/>
          <w:shd w:val="clear" w:fill="FFFFFF"/>
          <w:vertAlign w:val="baseline"/>
          <w:lang w:val="en-US" w:eastAsia="zh-CN" w:bidi="ar-SA"/>
        </w:rPr>
        <w:t>1.</w:t>
      </w:r>
      <w:r>
        <w:rPr>
          <w:rFonts w:hint="eastAsia" w:ascii="宋体" w:hAnsi="宋体" w:cs="宋体"/>
          <w:b w:val="0"/>
          <w:bCs w:val="0"/>
          <w:i w:val="0"/>
          <w:iCs w:val="0"/>
          <w:caps w:val="0"/>
          <w:color w:val="auto"/>
          <w:spacing w:val="0"/>
          <w:kern w:val="0"/>
          <w:sz w:val="21"/>
          <w:szCs w:val="21"/>
          <w:shd w:val="clear" w:fill="FFFFFF"/>
          <w:vertAlign w:val="baseline"/>
          <w:lang w:val="en-US" w:eastAsia="zh-CN" w:bidi="ar-SA"/>
        </w:rPr>
        <w:t>供应商应在全国公共资源交易平台（陕西省·咸阳市）</w:t>
      </w:r>
      <w:r>
        <w:rPr>
          <w:rFonts w:hint="eastAsia" w:ascii="宋体" w:hAnsi="宋体" w:eastAsia="宋体" w:cs="宋体"/>
          <w:b w:val="0"/>
          <w:bCs w:val="0"/>
          <w:i w:val="0"/>
          <w:iCs w:val="0"/>
          <w:caps w:val="0"/>
          <w:color w:val="auto"/>
          <w:spacing w:val="0"/>
          <w:kern w:val="0"/>
          <w:sz w:val="21"/>
          <w:szCs w:val="21"/>
          <w:shd w:val="clear" w:fill="FFFFFF"/>
          <w:vertAlign w:val="baseline"/>
          <w:lang w:val="en-US" w:eastAsia="zh-CN" w:bidi="ar-SA"/>
        </w:rPr>
        <w:t>（http://x</w:t>
      </w:r>
      <w:r>
        <w:rPr>
          <w:rFonts w:hint="eastAsia" w:ascii="宋体" w:hAnsi="宋体" w:cs="宋体"/>
          <w:b w:val="0"/>
          <w:bCs w:val="0"/>
          <w:i w:val="0"/>
          <w:iCs w:val="0"/>
          <w:caps w:val="0"/>
          <w:color w:val="auto"/>
          <w:spacing w:val="0"/>
          <w:kern w:val="0"/>
          <w:sz w:val="21"/>
          <w:szCs w:val="21"/>
          <w:shd w:val="clear" w:fill="FFFFFF"/>
          <w:vertAlign w:val="baseline"/>
          <w:lang w:val="en-US" w:eastAsia="zh-CN" w:bidi="ar-SA"/>
        </w:rPr>
        <w:t>y</w:t>
      </w:r>
      <w:r>
        <w:rPr>
          <w:rFonts w:hint="eastAsia" w:ascii="宋体" w:hAnsi="宋体" w:eastAsia="宋体" w:cs="宋体"/>
          <w:b w:val="0"/>
          <w:bCs w:val="0"/>
          <w:i w:val="0"/>
          <w:iCs w:val="0"/>
          <w:caps w:val="0"/>
          <w:color w:val="auto"/>
          <w:spacing w:val="0"/>
          <w:kern w:val="0"/>
          <w:sz w:val="21"/>
          <w:szCs w:val="21"/>
          <w:shd w:val="clear" w:fill="FFFFFF"/>
          <w:vertAlign w:val="baseline"/>
          <w:lang w:val="en-US" w:eastAsia="zh-CN" w:bidi="ar-SA"/>
        </w:rPr>
        <w:t xml:space="preserve">.sxggzyjy.cn/）选择“电子交易平台—陕西政府采购交易系统货物、服务类工程类管理端”进行登录，通过“交易乙方”身份进入供应商界面参与投标活动，选择本项目点击“项目流程”进入采购文件下载页面，点击“交易文件下载”即可下载该项目发布的电子采购文件。在获取时限内下载竞争性磋商文件，逾期下载通道将关闭。 </w:t>
      </w:r>
    </w:p>
    <w:p w14:paraId="246D498E">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b w:val="0"/>
          <w:bCs w:val="0"/>
          <w:i w:val="0"/>
          <w:iCs w:val="0"/>
          <w:caps w:val="0"/>
          <w:color w:val="auto"/>
          <w:spacing w:val="0"/>
          <w:kern w:val="0"/>
          <w:sz w:val="21"/>
          <w:szCs w:val="21"/>
          <w:shd w:val="clear" w:fill="FFFFFF"/>
          <w:vertAlign w:val="baseline"/>
          <w:lang w:val="en-US" w:eastAsia="zh-CN" w:bidi="ar-SA"/>
        </w:rPr>
      </w:pPr>
      <w:r>
        <w:rPr>
          <w:rFonts w:hint="eastAsia" w:ascii="宋体" w:hAnsi="宋体" w:eastAsia="宋体" w:cs="宋体"/>
          <w:b w:val="0"/>
          <w:bCs w:val="0"/>
          <w:i w:val="0"/>
          <w:iCs w:val="0"/>
          <w:caps w:val="0"/>
          <w:color w:val="auto"/>
          <w:spacing w:val="0"/>
          <w:kern w:val="0"/>
          <w:sz w:val="21"/>
          <w:szCs w:val="21"/>
          <w:shd w:val="clear" w:fill="FFFFFF"/>
          <w:vertAlign w:val="baseline"/>
          <w:lang w:val="en-US" w:eastAsia="zh-CN" w:bidi="ar-SA"/>
        </w:rPr>
        <w:t>2.供应商初次使用交易平台，须先完成诚信入库登记、CA 锁认证及企业信息绑定。相关操作流程详见全国政府采购平台（陕西省）网站〖首页·〉服务指南·〉下载专区〗中的《陕西省公共资源交易中心政府采购项目投标指南》。CA 锁办理地址及咨询 电话如下：西安市长安北路 14 号省体育公寓 B 座一楼 咨询电话：029-88661241</w:t>
      </w:r>
      <w:r>
        <w:rPr>
          <w:rFonts w:hint="eastAsia" w:ascii="宋体" w:hAnsi="宋体" w:cs="宋体"/>
          <w:b w:val="0"/>
          <w:bCs w:val="0"/>
          <w:i w:val="0"/>
          <w:iCs w:val="0"/>
          <w:caps w:val="0"/>
          <w:color w:val="auto"/>
          <w:spacing w:val="0"/>
          <w:kern w:val="0"/>
          <w:sz w:val="21"/>
          <w:szCs w:val="21"/>
          <w:shd w:val="clear" w:fill="FFFFFF"/>
          <w:vertAlign w:val="baseline"/>
          <w:lang w:val="en-US" w:eastAsia="zh-CN" w:bidi="ar-SA"/>
        </w:rPr>
        <w:t>。</w:t>
      </w:r>
      <w:r>
        <w:rPr>
          <w:rFonts w:hint="eastAsia" w:ascii="宋体" w:hAnsi="宋体" w:eastAsia="宋体" w:cs="宋体"/>
          <w:b w:val="0"/>
          <w:bCs w:val="0"/>
          <w:i w:val="0"/>
          <w:iCs w:val="0"/>
          <w:caps w:val="0"/>
          <w:color w:val="auto"/>
          <w:spacing w:val="0"/>
          <w:kern w:val="0"/>
          <w:sz w:val="21"/>
          <w:szCs w:val="21"/>
          <w:shd w:val="clear" w:fill="FFFFFF"/>
          <w:vertAlign w:val="baseline"/>
          <w:lang w:val="en-US" w:eastAsia="zh-CN" w:bidi="ar-SA"/>
        </w:rPr>
        <w:t xml:space="preserve"> </w:t>
      </w:r>
    </w:p>
    <w:p w14:paraId="14EF07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b w:val="0"/>
          <w:bCs w:val="0"/>
          <w:i w:val="0"/>
          <w:iCs w:val="0"/>
          <w:caps w:val="0"/>
          <w:color w:val="auto"/>
          <w:spacing w:val="0"/>
          <w:kern w:val="0"/>
          <w:sz w:val="21"/>
          <w:szCs w:val="21"/>
          <w:shd w:val="clear" w:fill="FFFFFF"/>
          <w:vertAlign w:val="baseline"/>
          <w:lang w:val="en-US" w:eastAsia="zh-CN" w:bidi="ar-SA"/>
        </w:rPr>
      </w:pPr>
      <w:r>
        <w:rPr>
          <w:rFonts w:hint="eastAsia" w:ascii="宋体" w:hAnsi="宋体" w:eastAsia="宋体" w:cs="宋体"/>
          <w:b w:val="0"/>
          <w:bCs w:val="0"/>
          <w:i w:val="0"/>
          <w:iCs w:val="0"/>
          <w:caps w:val="0"/>
          <w:color w:val="auto"/>
          <w:spacing w:val="0"/>
          <w:kern w:val="0"/>
          <w:sz w:val="21"/>
          <w:szCs w:val="21"/>
          <w:shd w:val="clear" w:fill="FFFFFF"/>
          <w:vertAlign w:val="baseline"/>
          <w:lang w:val="en-US" w:eastAsia="zh-CN" w:bidi="ar-SA"/>
        </w:rPr>
        <w:t>3. 本项目采用</w:t>
      </w:r>
      <w:r>
        <w:rPr>
          <w:rFonts w:hint="eastAsia" w:ascii="宋体" w:hAnsi="宋体" w:cs="宋体"/>
          <w:b w:val="0"/>
          <w:bCs w:val="0"/>
          <w:i w:val="0"/>
          <w:iCs w:val="0"/>
          <w:caps w:val="0"/>
          <w:color w:val="auto"/>
          <w:spacing w:val="0"/>
          <w:kern w:val="0"/>
          <w:sz w:val="21"/>
          <w:szCs w:val="21"/>
          <w:shd w:val="clear" w:fill="FFFFFF"/>
          <w:vertAlign w:val="baseline"/>
          <w:lang w:val="en-US" w:eastAsia="zh-CN" w:bidi="ar-SA"/>
        </w:rPr>
        <w:t>“</w:t>
      </w:r>
      <w:r>
        <w:rPr>
          <w:rFonts w:hint="eastAsia" w:ascii="宋体" w:hAnsi="宋体" w:eastAsia="宋体" w:cs="宋体"/>
          <w:b w:val="0"/>
          <w:bCs w:val="0"/>
          <w:i w:val="0"/>
          <w:iCs w:val="0"/>
          <w:caps w:val="0"/>
          <w:color w:val="auto"/>
          <w:spacing w:val="0"/>
          <w:kern w:val="0"/>
          <w:sz w:val="21"/>
          <w:szCs w:val="21"/>
          <w:shd w:val="clear" w:fill="FFFFFF"/>
          <w:vertAlign w:val="baseline"/>
          <w:lang w:val="en-US" w:eastAsia="zh-CN" w:bidi="ar-SA"/>
        </w:rPr>
        <w:t>不见面开标”方式进行，供应商可远程登录〖全国公共资源交易平台（陕西省.咸阳市）〉不见面开标〗在线参加开标过程。详见〖全国公共资源交易平台（陕西省.咸阳市）〉服务指南〉下载专区〗中的《咸阳市公共资源交易不见面开标大厅投 标人操作手册》。</w:t>
      </w:r>
    </w:p>
    <w:p w14:paraId="6DDCFD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b w:val="0"/>
          <w:bCs w:val="0"/>
          <w:i w:val="0"/>
          <w:iCs w:val="0"/>
          <w:caps w:val="0"/>
          <w:color w:val="auto"/>
          <w:spacing w:val="0"/>
          <w:kern w:val="0"/>
          <w:sz w:val="21"/>
          <w:szCs w:val="21"/>
          <w:shd w:val="clear" w:fill="FFFFFF"/>
          <w:vertAlign w:val="baseline"/>
          <w:lang w:val="en-US" w:eastAsia="zh-CN" w:bidi="ar-SA"/>
        </w:rPr>
      </w:pPr>
      <w:r>
        <w:rPr>
          <w:rFonts w:hint="eastAsia" w:ascii="宋体" w:hAnsi="宋体" w:eastAsia="宋体" w:cs="宋体"/>
          <w:b w:val="0"/>
          <w:bCs w:val="0"/>
          <w:i w:val="0"/>
          <w:iCs w:val="0"/>
          <w:caps w:val="0"/>
          <w:color w:val="auto"/>
          <w:spacing w:val="0"/>
          <w:kern w:val="0"/>
          <w:sz w:val="21"/>
          <w:szCs w:val="21"/>
          <w:shd w:val="clear" w:fill="FFFFFF"/>
          <w:vertAlign w:val="baseline"/>
          <w:lang w:val="en-US" w:eastAsia="zh-CN" w:bidi="ar-SA"/>
        </w:rPr>
        <w:t>4.供应商应在磋商截止时间前通过全国公共资源交易平台（陕西省·咸阳市）递交电子响应文件。因响应供应商自身设施故障或自身原因导致无法完成磋商的，由响应供应商自行承担后果。</w:t>
      </w:r>
    </w:p>
    <w:p w14:paraId="1FA49A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shd w:val="clear" w:fill="FFFFFF"/>
          <w:vertAlign w:val="baseline"/>
        </w:rPr>
      </w:pPr>
      <w:r>
        <w:rPr>
          <w:rFonts w:hint="eastAsia" w:ascii="宋体" w:hAnsi="宋体" w:eastAsia="宋体" w:cs="宋体"/>
          <w:b w:val="0"/>
          <w:bCs w:val="0"/>
          <w:i w:val="0"/>
          <w:iCs w:val="0"/>
          <w:caps w:val="0"/>
          <w:color w:val="auto"/>
          <w:spacing w:val="0"/>
          <w:kern w:val="0"/>
          <w:sz w:val="21"/>
          <w:szCs w:val="21"/>
          <w:shd w:val="clear" w:fill="FFFFFF"/>
          <w:vertAlign w:val="baseline"/>
          <w:lang w:val="en-US" w:eastAsia="zh-CN" w:bidi="ar-SA"/>
        </w:rPr>
        <w:t>5.请潜在供应商务必按照《陕西省财政厅关于政府采购供应商注册登记有关事项的通知》要求，通过陕西省政府采</w:t>
      </w:r>
      <w:r>
        <w:rPr>
          <w:rFonts w:hint="eastAsia" w:ascii="宋体" w:hAnsi="宋体" w:eastAsia="宋体" w:cs="宋体"/>
          <w:b w:val="0"/>
          <w:bCs w:val="0"/>
          <w:i w:val="0"/>
          <w:iCs w:val="0"/>
          <w:caps w:val="0"/>
          <w:color w:val="auto"/>
          <w:spacing w:val="0"/>
          <w:sz w:val="21"/>
          <w:szCs w:val="21"/>
          <w:shd w:val="clear" w:fill="FFFFFF"/>
          <w:vertAlign w:val="baseline"/>
        </w:rPr>
        <w:t>购网（http://www.ccgp-shaanxi.gov.cn/）进行陕西政府采购统一身份认证注册登记。</w:t>
      </w:r>
    </w:p>
    <w:p w14:paraId="0BD57FA8">
      <w:pPr>
        <w:keepNext w:val="0"/>
        <w:keepLines w:val="0"/>
        <w:pageBreakBefore w:val="0"/>
        <w:kinsoku/>
        <w:overflowPunct/>
        <w:topLinePunct w:val="0"/>
        <w:autoSpaceDE/>
        <w:autoSpaceDN/>
        <w:bidi w:val="0"/>
        <w:adjustRightInd/>
        <w:snapToGrid/>
        <w:spacing w:line="360" w:lineRule="auto"/>
        <w:ind w:left="0" w:firstLine="420" w:firstLineChars="200"/>
        <w:rPr>
          <w:rFonts w:hint="eastAsia" w:ascii="宋体" w:hAnsi="宋体" w:eastAsia="宋体" w:cs="宋体"/>
          <w:b w:val="0"/>
          <w:bCs w:val="0"/>
          <w:i w:val="0"/>
          <w:iCs w:val="0"/>
          <w:caps w:val="0"/>
          <w:color w:val="auto"/>
          <w:spacing w:val="0"/>
          <w:kern w:val="0"/>
          <w:sz w:val="21"/>
          <w:szCs w:val="21"/>
          <w:shd w:val="clear" w:fill="FFFFFF"/>
          <w:vertAlign w:val="baseline"/>
          <w:lang w:val="en-US" w:eastAsia="zh-CN" w:bidi="ar-SA"/>
        </w:rPr>
      </w:pPr>
      <w:r>
        <w:rPr>
          <w:rFonts w:hint="eastAsia" w:ascii="宋体" w:hAnsi="宋体" w:cs="宋体"/>
          <w:b w:val="0"/>
          <w:bCs w:val="0"/>
          <w:i w:val="0"/>
          <w:iCs w:val="0"/>
          <w:caps w:val="0"/>
          <w:color w:val="auto"/>
          <w:spacing w:val="0"/>
          <w:kern w:val="0"/>
          <w:sz w:val="21"/>
          <w:szCs w:val="21"/>
          <w:shd w:val="clear" w:fill="FFFFFF"/>
          <w:vertAlign w:val="baseline"/>
          <w:lang w:val="en-US" w:eastAsia="zh-CN" w:bidi="ar-SA"/>
        </w:rPr>
        <w:t>6</w:t>
      </w:r>
      <w:r>
        <w:rPr>
          <w:rFonts w:hint="eastAsia" w:ascii="宋体" w:hAnsi="宋体" w:eastAsia="宋体" w:cs="宋体"/>
          <w:b w:val="0"/>
          <w:bCs w:val="0"/>
          <w:i w:val="0"/>
          <w:iCs w:val="0"/>
          <w:caps w:val="0"/>
          <w:color w:val="auto"/>
          <w:spacing w:val="0"/>
          <w:kern w:val="0"/>
          <w:sz w:val="21"/>
          <w:szCs w:val="21"/>
          <w:shd w:val="clear" w:fill="FFFFFF"/>
          <w:vertAlign w:val="baseline"/>
          <w:lang w:val="en-US" w:eastAsia="zh-CN" w:bidi="ar-SA"/>
        </w:rPr>
        <w:t>.为保证本项目开评标工作顺利进行，供应商应确保相关设备能够顺利登录系统并进行操作。新点客服电话：4008503300</w:t>
      </w:r>
      <w:r>
        <w:rPr>
          <w:rFonts w:hint="eastAsia" w:ascii="宋体" w:hAnsi="宋体" w:cs="宋体"/>
          <w:b w:val="0"/>
          <w:bCs w:val="0"/>
          <w:i w:val="0"/>
          <w:iCs w:val="0"/>
          <w:caps w:val="0"/>
          <w:color w:val="auto"/>
          <w:spacing w:val="0"/>
          <w:kern w:val="0"/>
          <w:sz w:val="21"/>
          <w:szCs w:val="21"/>
          <w:shd w:val="clear" w:fill="FFFFFF"/>
          <w:vertAlign w:val="baseline"/>
          <w:lang w:val="en-US" w:eastAsia="zh-CN" w:bidi="ar-SA"/>
        </w:rPr>
        <w:t>。</w:t>
      </w:r>
    </w:p>
    <w:p w14:paraId="050A5C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shd w:val="clear" w:fill="FFFFFF"/>
          <w:vertAlign w:val="baseline"/>
        </w:rPr>
      </w:pPr>
      <w:r>
        <w:rPr>
          <w:rFonts w:hint="eastAsia" w:ascii="宋体" w:hAnsi="宋体" w:eastAsia="宋体" w:cs="宋体"/>
          <w:b w:val="0"/>
          <w:bCs w:val="0"/>
          <w:i w:val="0"/>
          <w:iCs w:val="0"/>
          <w:caps w:val="0"/>
          <w:color w:val="auto"/>
          <w:spacing w:val="0"/>
          <w:sz w:val="21"/>
          <w:szCs w:val="21"/>
          <w:shd w:val="clear" w:fill="FFFFFF"/>
          <w:vertAlign w:val="baseline"/>
          <w:lang w:val="en-US" w:eastAsia="zh-CN"/>
        </w:rPr>
        <w:t>7</w:t>
      </w:r>
      <w:r>
        <w:rPr>
          <w:rFonts w:hint="eastAsia" w:ascii="宋体" w:hAnsi="宋体" w:eastAsia="宋体" w:cs="宋体"/>
          <w:b w:val="0"/>
          <w:bCs w:val="0"/>
          <w:i w:val="0"/>
          <w:iCs w:val="0"/>
          <w:caps w:val="0"/>
          <w:color w:val="auto"/>
          <w:spacing w:val="0"/>
          <w:sz w:val="21"/>
          <w:szCs w:val="21"/>
          <w:shd w:val="clear" w:fill="FFFFFF"/>
          <w:vertAlign w:val="baseline"/>
        </w:rPr>
        <w:t>.本项目需要落实的政府采购政策：</w:t>
      </w:r>
    </w:p>
    <w:p w14:paraId="3E4D00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shd w:val="clear" w:fill="FFFFFF"/>
          <w:vertAlign w:val="baseline"/>
        </w:rPr>
      </w:pPr>
      <w:r>
        <w:rPr>
          <w:rFonts w:hint="eastAsia" w:ascii="宋体" w:hAnsi="宋体" w:eastAsia="宋体" w:cs="宋体"/>
          <w:b w:val="0"/>
          <w:bCs w:val="0"/>
          <w:i w:val="0"/>
          <w:iCs w:val="0"/>
          <w:caps w:val="0"/>
          <w:color w:val="auto"/>
          <w:spacing w:val="0"/>
          <w:sz w:val="21"/>
          <w:szCs w:val="21"/>
          <w:shd w:val="clear" w:fill="FFFFFF"/>
          <w:vertAlign w:val="baseline"/>
        </w:rPr>
        <w:t>（1）《政府采购促进中小企业发展管理办法》（财库〔2020〕46号）；</w:t>
      </w:r>
    </w:p>
    <w:p w14:paraId="25DDA8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shd w:val="clear" w:fill="FFFFFF"/>
          <w:vertAlign w:val="baseline"/>
        </w:rPr>
      </w:pPr>
      <w:r>
        <w:rPr>
          <w:rFonts w:hint="eastAsia" w:ascii="宋体" w:hAnsi="宋体" w:eastAsia="宋体" w:cs="宋体"/>
          <w:b w:val="0"/>
          <w:bCs w:val="0"/>
          <w:i w:val="0"/>
          <w:iCs w:val="0"/>
          <w:caps w:val="0"/>
          <w:color w:val="auto"/>
          <w:spacing w:val="0"/>
          <w:sz w:val="21"/>
          <w:szCs w:val="21"/>
          <w:shd w:val="clear" w:fill="FFFFFF"/>
          <w:vertAlign w:val="baseline"/>
        </w:rPr>
        <w:t>（2）《财政部司法部关于政府采购支持监狱企业发展有关问题的通知》（财库〔2014〕68号）；</w:t>
      </w:r>
    </w:p>
    <w:p w14:paraId="60053F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shd w:val="clear" w:fill="FFFFFF"/>
          <w:vertAlign w:val="baseline"/>
        </w:rPr>
      </w:pPr>
      <w:r>
        <w:rPr>
          <w:rFonts w:hint="eastAsia" w:ascii="宋体" w:hAnsi="宋体" w:eastAsia="宋体" w:cs="宋体"/>
          <w:b w:val="0"/>
          <w:bCs w:val="0"/>
          <w:i w:val="0"/>
          <w:iCs w:val="0"/>
          <w:caps w:val="0"/>
          <w:color w:val="auto"/>
          <w:spacing w:val="0"/>
          <w:sz w:val="21"/>
          <w:szCs w:val="21"/>
          <w:shd w:val="clear" w:fill="FFFFFF"/>
          <w:vertAlign w:val="baseline"/>
        </w:rPr>
        <w:t>（3）《国务院办公厅关于建立政府强制采购节能产品制度的通知》（国办发〔2007〕51号）；</w:t>
      </w:r>
    </w:p>
    <w:p w14:paraId="3DC91F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shd w:val="clear" w:fill="FFFFFF"/>
          <w:vertAlign w:val="baseline"/>
        </w:rPr>
      </w:pPr>
      <w:r>
        <w:rPr>
          <w:rFonts w:hint="eastAsia" w:ascii="宋体" w:hAnsi="宋体" w:eastAsia="宋体" w:cs="宋体"/>
          <w:b w:val="0"/>
          <w:bCs w:val="0"/>
          <w:i w:val="0"/>
          <w:iCs w:val="0"/>
          <w:caps w:val="0"/>
          <w:color w:val="auto"/>
          <w:spacing w:val="0"/>
          <w:sz w:val="21"/>
          <w:szCs w:val="21"/>
          <w:shd w:val="clear" w:fill="FFFFFF"/>
          <w:vertAlign w:val="baseline"/>
        </w:rPr>
        <w:t>（4）《环境标志产品政府采购实施的意见》（财库〔2006〕90号）；</w:t>
      </w:r>
    </w:p>
    <w:p w14:paraId="6B82AE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shd w:val="clear" w:fill="FFFFFF"/>
          <w:vertAlign w:val="baseline"/>
        </w:rPr>
      </w:pPr>
      <w:r>
        <w:rPr>
          <w:rFonts w:hint="eastAsia" w:ascii="宋体" w:hAnsi="宋体" w:eastAsia="宋体" w:cs="宋体"/>
          <w:b w:val="0"/>
          <w:bCs w:val="0"/>
          <w:i w:val="0"/>
          <w:iCs w:val="0"/>
          <w:caps w:val="0"/>
          <w:color w:val="auto"/>
          <w:spacing w:val="0"/>
          <w:sz w:val="21"/>
          <w:szCs w:val="21"/>
          <w:shd w:val="clear" w:fill="FFFFFF"/>
          <w:vertAlign w:val="baseline"/>
        </w:rPr>
        <w:t>（5）《关于促进残疾人就业政府采购政策的通知》（财库〔2017〕141号）；</w:t>
      </w:r>
    </w:p>
    <w:p w14:paraId="68F1CA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shd w:val="clear" w:fill="FFFFFF"/>
          <w:vertAlign w:val="baseline"/>
        </w:rPr>
      </w:pPr>
      <w:r>
        <w:rPr>
          <w:rFonts w:hint="eastAsia" w:ascii="宋体" w:hAnsi="宋体" w:eastAsia="宋体" w:cs="宋体"/>
          <w:b w:val="0"/>
          <w:bCs w:val="0"/>
          <w:i w:val="0"/>
          <w:iCs w:val="0"/>
          <w:caps w:val="0"/>
          <w:color w:val="auto"/>
          <w:spacing w:val="0"/>
          <w:sz w:val="21"/>
          <w:szCs w:val="21"/>
          <w:shd w:val="clear" w:fill="FFFFFF"/>
          <w:vertAlign w:val="baseline"/>
        </w:rPr>
        <w:t>（6）《财政部国家发展改革委关于印发〈节能产品政府采购实施意见〉的通知》（财库〔2004〕185号）；</w:t>
      </w:r>
    </w:p>
    <w:p w14:paraId="3DE49C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shd w:val="clear" w:fill="FFFFFF"/>
          <w:vertAlign w:val="baseline"/>
        </w:rPr>
      </w:pPr>
      <w:r>
        <w:rPr>
          <w:rFonts w:hint="eastAsia" w:ascii="宋体" w:hAnsi="宋体" w:eastAsia="宋体" w:cs="宋体"/>
          <w:b w:val="0"/>
          <w:bCs w:val="0"/>
          <w:i w:val="0"/>
          <w:iCs w:val="0"/>
          <w:caps w:val="0"/>
          <w:color w:val="auto"/>
          <w:spacing w:val="0"/>
          <w:sz w:val="21"/>
          <w:szCs w:val="21"/>
          <w:shd w:val="clear" w:fill="FFFFFF"/>
          <w:vertAlign w:val="baseline"/>
        </w:rPr>
        <w:t>（7）《财政部发展改革委生态环境部市场监管总局关于调整优化节能产品、环境标志产品政府采购执行机制的通知》（财库〔2019〕9号）；</w:t>
      </w:r>
    </w:p>
    <w:p w14:paraId="030E14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shd w:val="clear" w:fill="FFFFFF"/>
          <w:vertAlign w:val="baseline"/>
        </w:rPr>
      </w:pPr>
      <w:r>
        <w:rPr>
          <w:rFonts w:hint="eastAsia" w:ascii="宋体" w:hAnsi="宋体" w:eastAsia="宋体" w:cs="宋体"/>
          <w:b w:val="0"/>
          <w:bCs w:val="0"/>
          <w:i w:val="0"/>
          <w:iCs w:val="0"/>
          <w:caps w:val="0"/>
          <w:color w:val="auto"/>
          <w:spacing w:val="0"/>
          <w:sz w:val="21"/>
          <w:szCs w:val="21"/>
          <w:shd w:val="clear" w:fill="FFFFFF"/>
          <w:vertAlign w:val="baseline"/>
        </w:rPr>
        <w:t>（8）《关于印发环境标志产品政府采购品目清单的通知》（财库〔2019〕18号）；</w:t>
      </w:r>
    </w:p>
    <w:p w14:paraId="0D6D65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shd w:val="clear" w:fill="FFFFFF"/>
          <w:vertAlign w:val="baseline"/>
        </w:rPr>
      </w:pPr>
      <w:r>
        <w:rPr>
          <w:rFonts w:hint="eastAsia" w:ascii="宋体" w:hAnsi="宋体" w:eastAsia="宋体" w:cs="宋体"/>
          <w:b w:val="0"/>
          <w:bCs w:val="0"/>
          <w:i w:val="0"/>
          <w:iCs w:val="0"/>
          <w:caps w:val="0"/>
          <w:color w:val="auto"/>
          <w:spacing w:val="0"/>
          <w:sz w:val="21"/>
          <w:szCs w:val="21"/>
          <w:shd w:val="clear" w:fill="FFFFFF"/>
          <w:vertAlign w:val="baseline"/>
        </w:rPr>
        <w:t>（9）《关于印发节能产品政府采购品目清单的通知》（财库〔2019〕19号）；</w:t>
      </w:r>
    </w:p>
    <w:p w14:paraId="1B049A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shd w:val="clear" w:fill="FFFFFF"/>
          <w:vertAlign w:val="baseline"/>
        </w:rPr>
      </w:pPr>
      <w:r>
        <w:rPr>
          <w:rFonts w:hint="eastAsia" w:ascii="宋体" w:hAnsi="宋体" w:eastAsia="宋体" w:cs="宋体"/>
          <w:b w:val="0"/>
          <w:bCs w:val="0"/>
          <w:i w:val="0"/>
          <w:iCs w:val="0"/>
          <w:caps w:val="0"/>
          <w:color w:val="auto"/>
          <w:spacing w:val="0"/>
          <w:sz w:val="21"/>
          <w:szCs w:val="21"/>
          <w:shd w:val="clear" w:fill="FFFFFF"/>
          <w:vertAlign w:val="baseline"/>
        </w:rPr>
        <w:t>（10）《关于运用政府采购政策支持乡村产业振兴的通知》（财库〔2021〕19号）；</w:t>
      </w:r>
    </w:p>
    <w:p w14:paraId="589674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shd w:val="clear" w:fill="FFFFFF"/>
          <w:vertAlign w:val="baseline"/>
        </w:rPr>
      </w:pPr>
      <w:r>
        <w:rPr>
          <w:rFonts w:hint="eastAsia" w:ascii="宋体" w:hAnsi="宋体" w:eastAsia="宋体" w:cs="宋体"/>
          <w:b w:val="0"/>
          <w:bCs w:val="0"/>
          <w:i w:val="0"/>
          <w:iCs w:val="0"/>
          <w:caps w:val="0"/>
          <w:color w:val="auto"/>
          <w:spacing w:val="0"/>
          <w:sz w:val="21"/>
          <w:szCs w:val="21"/>
          <w:shd w:val="clear" w:fill="FFFFFF"/>
          <w:vertAlign w:val="baseline"/>
        </w:rPr>
        <w:t>（11）《陕西省中小企业政府采购信用融资办法》（陕财办采〔2018〕23号）；</w:t>
      </w:r>
    </w:p>
    <w:p w14:paraId="46CC2E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shd w:val="clear" w:fill="FFFFFF"/>
          <w:vertAlign w:val="baseline"/>
        </w:rPr>
      </w:pPr>
      <w:r>
        <w:rPr>
          <w:rFonts w:hint="eastAsia" w:ascii="宋体" w:hAnsi="宋体" w:eastAsia="宋体" w:cs="宋体"/>
          <w:b w:val="0"/>
          <w:bCs w:val="0"/>
          <w:i w:val="0"/>
          <w:iCs w:val="0"/>
          <w:caps w:val="0"/>
          <w:color w:val="auto"/>
          <w:spacing w:val="0"/>
          <w:sz w:val="21"/>
          <w:szCs w:val="21"/>
          <w:shd w:val="clear" w:fill="FFFFFF"/>
          <w:vertAlign w:val="baseline"/>
        </w:rPr>
        <w:t>（12）《陕西省财政厅关于加快推进我省中小企业政府采购信用融资工作的通知》（陕财办采〔2020〕15号）；</w:t>
      </w:r>
    </w:p>
    <w:p w14:paraId="1DDF88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shd w:val="clear" w:fill="FFFFFF"/>
          <w:vertAlign w:val="baseline"/>
        </w:rPr>
      </w:pPr>
      <w:r>
        <w:rPr>
          <w:rFonts w:hint="eastAsia" w:ascii="宋体" w:hAnsi="宋体" w:eastAsia="宋体" w:cs="宋体"/>
          <w:b w:val="0"/>
          <w:bCs w:val="0"/>
          <w:i w:val="0"/>
          <w:iCs w:val="0"/>
          <w:caps w:val="0"/>
          <w:color w:val="auto"/>
          <w:spacing w:val="0"/>
          <w:sz w:val="21"/>
          <w:szCs w:val="21"/>
          <w:shd w:val="clear" w:fill="FFFFFF"/>
          <w:vertAlign w:val="baseline"/>
        </w:rPr>
        <w:t>（13）《财政部关于在政府采购活动中查询及使用信用记录有关问题的通知》（财库〔2016〕125号）；</w:t>
      </w:r>
    </w:p>
    <w:p w14:paraId="1F8706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shd w:val="clear" w:fill="FFFFFF"/>
          <w:vertAlign w:val="baseline"/>
        </w:rPr>
      </w:pPr>
      <w:r>
        <w:rPr>
          <w:rFonts w:hint="eastAsia" w:ascii="宋体" w:hAnsi="宋体" w:eastAsia="宋体" w:cs="宋体"/>
          <w:b w:val="0"/>
          <w:bCs w:val="0"/>
          <w:i w:val="0"/>
          <w:iCs w:val="0"/>
          <w:caps w:val="0"/>
          <w:color w:val="auto"/>
          <w:spacing w:val="0"/>
          <w:sz w:val="21"/>
          <w:szCs w:val="21"/>
          <w:shd w:val="clear" w:fill="FFFFFF"/>
          <w:vertAlign w:val="baseline"/>
        </w:rPr>
        <w:t>（14）《财政部关于进一步加大政府采购支持中小企业力度的通知》（财库〔2022〕19号）；</w:t>
      </w:r>
    </w:p>
    <w:p w14:paraId="0E5E71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shd w:val="clear" w:fill="FFFFFF"/>
          <w:vertAlign w:val="baseline"/>
        </w:rPr>
      </w:pPr>
      <w:r>
        <w:rPr>
          <w:rFonts w:hint="eastAsia" w:ascii="宋体" w:hAnsi="宋体" w:eastAsia="宋体" w:cs="宋体"/>
          <w:b w:val="0"/>
          <w:bCs w:val="0"/>
          <w:i w:val="0"/>
          <w:iCs w:val="0"/>
          <w:caps w:val="0"/>
          <w:color w:val="auto"/>
          <w:spacing w:val="0"/>
          <w:sz w:val="21"/>
          <w:szCs w:val="21"/>
          <w:shd w:val="clear" w:fill="FFFFFF"/>
          <w:vertAlign w:val="baseline"/>
        </w:rPr>
        <w:t>（1</w:t>
      </w:r>
      <w:r>
        <w:rPr>
          <w:rFonts w:hint="eastAsia" w:ascii="宋体" w:hAnsi="宋体" w:eastAsia="宋体" w:cs="宋体"/>
          <w:b w:val="0"/>
          <w:bCs w:val="0"/>
          <w:i w:val="0"/>
          <w:iCs w:val="0"/>
          <w:caps w:val="0"/>
          <w:color w:val="auto"/>
          <w:spacing w:val="0"/>
          <w:sz w:val="21"/>
          <w:szCs w:val="21"/>
          <w:shd w:val="clear" w:fill="FFFFFF"/>
          <w:vertAlign w:val="baseline"/>
          <w:lang w:val="en-US" w:eastAsia="zh-CN"/>
        </w:rPr>
        <w:t>5</w:t>
      </w:r>
      <w:r>
        <w:rPr>
          <w:rFonts w:hint="eastAsia" w:ascii="宋体" w:hAnsi="宋体" w:eastAsia="宋体" w:cs="宋体"/>
          <w:b w:val="0"/>
          <w:bCs w:val="0"/>
          <w:i w:val="0"/>
          <w:iCs w:val="0"/>
          <w:caps w:val="0"/>
          <w:color w:val="auto"/>
          <w:spacing w:val="0"/>
          <w:sz w:val="21"/>
          <w:szCs w:val="21"/>
          <w:shd w:val="clear" w:fill="FFFFFF"/>
          <w:vertAlign w:val="baseline"/>
        </w:rPr>
        <w:t>）其他落实的政府采购政策。若享受以上政策优惠的企业，需提供相应声明函或品目清单范围内产品的有效认证证书。</w:t>
      </w:r>
    </w:p>
    <w:p w14:paraId="50E8F23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firstLine="422" w:firstLineChars="200"/>
        <w:textAlignment w:val="auto"/>
        <w:rPr>
          <w:rFonts w:hint="eastAsia" w:ascii="宋体" w:hAnsi="宋体" w:eastAsia="宋体" w:cs="宋体"/>
          <w:b/>
          <w:bCs/>
          <w:color w:val="auto"/>
          <w:kern w:val="0"/>
          <w:sz w:val="21"/>
          <w:szCs w:val="21"/>
          <w:highlight w:val="none"/>
          <w:shd w:val="clear" w:color="auto" w:fill="FFFFFF"/>
        </w:rPr>
      </w:pPr>
      <w:r>
        <w:rPr>
          <w:rFonts w:hint="eastAsia" w:cs="宋体"/>
          <w:b/>
          <w:bCs/>
          <w:color w:val="auto"/>
          <w:kern w:val="0"/>
          <w:sz w:val="21"/>
          <w:szCs w:val="21"/>
          <w:highlight w:val="none"/>
          <w:shd w:val="clear" w:color="auto" w:fill="FFFFFF"/>
          <w:lang w:val="en-US" w:eastAsia="zh-CN"/>
        </w:rPr>
        <w:t>八</w:t>
      </w:r>
      <w:r>
        <w:rPr>
          <w:rFonts w:hint="eastAsia" w:ascii="宋体" w:hAnsi="宋体" w:eastAsia="宋体" w:cs="宋体"/>
          <w:b/>
          <w:bCs/>
          <w:color w:val="auto"/>
          <w:kern w:val="0"/>
          <w:sz w:val="21"/>
          <w:szCs w:val="21"/>
          <w:highlight w:val="none"/>
          <w:shd w:val="clear" w:color="auto" w:fill="FFFFFF"/>
        </w:rPr>
        <w:t>、对本次招标提出询问，请按以下方式联系。</w:t>
      </w:r>
    </w:p>
    <w:p w14:paraId="56A354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vertAlign w:val="baseline"/>
        </w:rPr>
        <w:t>1.采购人信息</w:t>
      </w:r>
    </w:p>
    <w:p w14:paraId="39B358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fill="FFFFFF"/>
          <w:vertAlign w:val="baseline"/>
        </w:rPr>
        <w:t>名称：</w:t>
      </w:r>
      <w:r>
        <w:rPr>
          <w:rFonts w:hint="eastAsia" w:cs="宋体"/>
          <w:i w:val="0"/>
          <w:iCs w:val="0"/>
          <w:caps w:val="0"/>
          <w:color w:val="auto"/>
          <w:spacing w:val="0"/>
          <w:sz w:val="21"/>
          <w:szCs w:val="21"/>
          <w:shd w:val="clear" w:fill="FFFFFF"/>
          <w:vertAlign w:val="baseline"/>
          <w:lang w:eastAsia="zh-CN"/>
        </w:rPr>
        <w:t>淳化县公安局</w:t>
      </w:r>
    </w:p>
    <w:p w14:paraId="26F93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vertAlign w:val="baseline"/>
        </w:rPr>
        <w:t>地址：陕西省咸阳市</w:t>
      </w:r>
      <w:r>
        <w:rPr>
          <w:rFonts w:hint="eastAsia" w:cs="宋体"/>
          <w:i w:val="0"/>
          <w:iCs w:val="0"/>
          <w:caps w:val="0"/>
          <w:color w:val="auto"/>
          <w:spacing w:val="0"/>
          <w:sz w:val="21"/>
          <w:szCs w:val="21"/>
          <w:shd w:val="clear" w:fill="FFFFFF"/>
          <w:vertAlign w:val="baseline"/>
          <w:lang w:eastAsia="zh-CN"/>
        </w:rPr>
        <w:t>淳化县</w:t>
      </w:r>
      <w:r>
        <w:rPr>
          <w:rFonts w:hint="eastAsia" w:ascii="宋体" w:hAnsi="宋体" w:eastAsia="宋体" w:cs="宋体"/>
          <w:i w:val="0"/>
          <w:iCs w:val="0"/>
          <w:caps w:val="0"/>
          <w:color w:val="auto"/>
          <w:spacing w:val="0"/>
          <w:sz w:val="21"/>
          <w:szCs w:val="21"/>
          <w:shd w:val="clear" w:fill="FFFFFF"/>
          <w:vertAlign w:val="baseline"/>
        </w:rPr>
        <w:t>县城平安巷</w:t>
      </w:r>
    </w:p>
    <w:p w14:paraId="682D63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i w:val="0"/>
          <w:iCs w:val="0"/>
          <w:caps w:val="0"/>
          <w:color w:val="auto"/>
          <w:spacing w:val="0"/>
          <w:sz w:val="21"/>
          <w:szCs w:val="21"/>
          <w:shd w:val="clear" w:fill="FFFFFF"/>
          <w:vertAlign w:val="baseline"/>
          <w:lang w:val="en-US" w:eastAsia="zh-CN"/>
        </w:rPr>
      </w:pPr>
      <w:r>
        <w:rPr>
          <w:rFonts w:hint="eastAsia" w:ascii="宋体" w:hAnsi="宋体" w:eastAsia="宋体" w:cs="宋体"/>
          <w:i w:val="0"/>
          <w:iCs w:val="0"/>
          <w:caps w:val="0"/>
          <w:color w:val="auto"/>
          <w:spacing w:val="0"/>
          <w:sz w:val="21"/>
          <w:szCs w:val="21"/>
          <w:shd w:val="clear" w:fill="FFFFFF"/>
          <w:vertAlign w:val="baseline"/>
        </w:rPr>
        <w:t>联系方式：</w:t>
      </w:r>
      <w:r>
        <w:rPr>
          <w:rFonts w:hint="eastAsia" w:cs="宋体"/>
          <w:i w:val="0"/>
          <w:iCs w:val="0"/>
          <w:caps w:val="0"/>
          <w:color w:val="auto"/>
          <w:spacing w:val="0"/>
          <w:sz w:val="21"/>
          <w:szCs w:val="21"/>
          <w:shd w:val="clear" w:fill="FFFFFF"/>
          <w:vertAlign w:val="baseline"/>
          <w:lang w:val="en-US" w:eastAsia="zh-CN"/>
        </w:rPr>
        <w:t>13689185036</w:t>
      </w:r>
    </w:p>
    <w:p w14:paraId="1A8A17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vertAlign w:val="baseline"/>
        </w:rPr>
        <w:t>2.</w:t>
      </w:r>
      <w:r>
        <w:rPr>
          <w:rFonts w:hint="eastAsia" w:ascii="宋体" w:hAnsi="宋体" w:eastAsia="宋体" w:cs="宋体"/>
          <w:b w:val="0"/>
          <w:bCs w:val="0"/>
          <w:i w:val="0"/>
          <w:iCs w:val="0"/>
          <w:caps w:val="0"/>
          <w:color w:val="auto"/>
          <w:spacing w:val="0"/>
          <w:sz w:val="21"/>
          <w:szCs w:val="21"/>
          <w:shd w:val="clear" w:fill="FFFFFF"/>
          <w:vertAlign w:val="baseline"/>
          <w:lang w:eastAsia="zh-CN"/>
        </w:rPr>
        <w:t>采购代理机构</w:t>
      </w:r>
      <w:r>
        <w:rPr>
          <w:rFonts w:hint="eastAsia" w:ascii="宋体" w:hAnsi="宋体" w:eastAsia="宋体" w:cs="宋体"/>
          <w:b w:val="0"/>
          <w:bCs w:val="0"/>
          <w:i w:val="0"/>
          <w:iCs w:val="0"/>
          <w:caps w:val="0"/>
          <w:color w:val="auto"/>
          <w:spacing w:val="0"/>
          <w:sz w:val="21"/>
          <w:szCs w:val="21"/>
          <w:shd w:val="clear" w:fill="FFFFFF"/>
          <w:vertAlign w:val="baseline"/>
        </w:rPr>
        <w:t>信息</w:t>
      </w:r>
    </w:p>
    <w:p w14:paraId="6AD2FC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vertAlign w:val="baseline"/>
        </w:rPr>
        <w:t>名称：</w:t>
      </w:r>
      <w:r>
        <w:rPr>
          <w:rFonts w:hint="eastAsia" w:cs="宋体"/>
          <w:i w:val="0"/>
          <w:iCs w:val="0"/>
          <w:caps w:val="0"/>
          <w:color w:val="auto"/>
          <w:spacing w:val="0"/>
          <w:sz w:val="21"/>
          <w:szCs w:val="21"/>
          <w:shd w:val="clear" w:fill="FFFFFF"/>
          <w:vertAlign w:val="baseline"/>
          <w:lang w:eastAsia="zh-CN"/>
        </w:rPr>
        <w:t>淳化县政府采购中心</w:t>
      </w:r>
    </w:p>
    <w:p w14:paraId="6703D8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地址：陕西省咸阳市淳化县陕西省咸阳市淳化县财政局南院</w:t>
      </w:r>
    </w:p>
    <w:p w14:paraId="048CC1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fill="FFFFFF"/>
          <w:vertAlign w:val="baseline"/>
        </w:rPr>
        <w:t>联系方式：</w:t>
      </w:r>
      <w:r>
        <w:rPr>
          <w:rFonts w:hint="eastAsia" w:cs="宋体"/>
          <w:i w:val="0"/>
          <w:iCs w:val="0"/>
          <w:caps w:val="0"/>
          <w:color w:val="auto"/>
          <w:spacing w:val="0"/>
          <w:sz w:val="21"/>
          <w:szCs w:val="21"/>
          <w:shd w:val="clear" w:fill="FFFFFF"/>
          <w:vertAlign w:val="baseline"/>
          <w:lang w:val="en-US" w:eastAsia="zh-CN"/>
        </w:rPr>
        <w:t>15596156398</w:t>
      </w:r>
    </w:p>
    <w:p w14:paraId="708DA1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vertAlign w:val="baseline"/>
        </w:rPr>
        <w:t>3.项目联系方式</w:t>
      </w:r>
    </w:p>
    <w:p w14:paraId="48ED75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项目联系人：</w:t>
      </w:r>
      <w:r>
        <w:rPr>
          <w:rFonts w:hint="eastAsia" w:ascii="宋体" w:hAnsi="宋体" w:eastAsia="宋体" w:cs="宋体"/>
          <w:i w:val="0"/>
          <w:iCs w:val="0"/>
          <w:caps w:val="0"/>
          <w:color w:val="auto"/>
          <w:spacing w:val="0"/>
          <w:sz w:val="21"/>
          <w:szCs w:val="21"/>
          <w:shd w:val="clear" w:fill="FFFFFF"/>
          <w:vertAlign w:val="baseline"/>
          <w:lang w:eastAsia="zh-CN"/>
        </w:rPr>
        <w:t>赵</w:t>
      </w:r>
      <w:r>
        <w:rPr>
          <w:rFonts w:hint="eastAsia" w:ascii="宋体" w:hAnsi="宋体" w:eastAsia="宋体" w:cs="宋体"/>
          <w:i w:val="0"/>
          <w:iCs w:val="0"/>
          <w:caps w:val="0"/>
          <w:color w:val="auto"/>
          <w:spacing w:val="0"/>
          <w:sz w:val="21"/>
          <w:szCs w:val="21"/>
          <w:shd w:val="clear" w:fill="FFFFFF"/>
          <w:vertAlign w:val="baseline"/>
        </w:rPr>
        <w:t>工</w:t>
      </w:r>
    </w:p>
    <w:p w14:paraId="105BC8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fill="FFFFFF"/>
          <w:vertAlign w:val="baseline"/>
        </w:rPr>
        <w:t>电话：</w:t>
      </w:r>
      <w:r>
        <w:rPr>
          <w:rFonts w:hint="eastAsia" w:cs="宋体"/>
          <w:i w:val="0"/>
          <w:iCs w:val="0"/>
          <w:caps w:val="0"/>
          <w:color w:val="auto"/>
          <w:spacing w:val="0"/>
          <w:sz w:val="21"/>
          <w:szCs w:val="21"/>
          <w:shd w:val="clear" w:fill="FFFFFF"/>
          <w:vertAlign w:val="baseline"/>
          <w:lang w:val="en-US" w:eastAsia="zh-CN"/>
        </w:rPr>
        <w:t>15596156398</w:t>
      </w:r>
    </w:p>
    <w:p w14:paraId="54853D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exact"/>
        <w:ind w:left="0" w:right="0" w:firstLine="420" w:firstLineChars="200"/>
        <w:jc w:val="right"/>
        <w:textAlignment w:val="auto"/>
        <w:outlineLvl w:val="9"/>
        <w:rPr>
          <w:rFonts w:hint="eastAsia" w:ascii="宋体" w:hAnsi="宋体" w:eastAsia="宋体" w:cs="宋体"/>
          <w:b w:val="0"/>
          <w:bCs w:val="0"/>
          <w:i w:val="0"/>
          <w:iCs w:val="0"/>
          <w:caps w:val="0"/>
          <w:color w:val="auto"/>
          <w:spacing w:val="0"/>
          <w:sz w:val="21"/>
          <w:szCs w:val="21"/>
          <w:highlight w:val="none"/>
          <w:shd w:val="clear" w:color="auto" w:fill="FFFFFF"/>
          <w:lang w:eastAsia="zh-CN"/>
        </w:rPr>
      </w:pPr>
      <w:r>
        <w:rPr>
          <w:rFonts w:hint="eastAsia" w:ascii="宋体" w:hAnsi="宋体" w:cs="宋体"/>
          <w:b w:val="0"/>
          <w:bCs w:val="0"/>
          <w:i w:val="0"/>
          <w:iCs w:val="0"/>
          <w:caps w:val="0"/>
          <w:color w:val="auto"/>
          <w:spacing w:val="0"/>
          <w:sz w:val="21"/>
          <w:szCs w:val="21"/>
          <w:highlight w:val="none"/>
          <w:shd w:val="clear" w:color="auto" w:fill="FFFFFF"/>
          <w:lang w:eastAsia="zh-CN"/>
        </w:rPr>
        <w:t>淳化县政府采购中心</w:t>
      </w:r>
    </w:p>
    <w:p w14:paraId="0F97350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right"/>
        <w:textAlignment w:val="auto"/>
        <w:rPr>
          <w:rFonts w:hint="eastAsia" w:ascii="宋体" w:hAnsi="宋体" w:eastAsia="宋体" w:cs="宋体"/>
          <w:b w:val="0"/>
          <w:bCs w:val="0"/>
          <w:i w:val="0"/>
          <w:iCs w:val="0"/>
          <w:caps w:val="0"/>
          <w:color w:val="auto"/>
          <w:spacing w:val="0"/>
          <w:sz w:val="21"/>
          <w:szCs w:val="21"/>
          <w:highlight w:val="none"/>
          <w:shd w:val="clear" w:color="auto" w:fill="FFFFFF"/>
        </w:rPr>
        <w:sectPr>
          <w:footerReference r:id="rId4" w:type="first"/>
          <w:footerReference r:id="rId3" w:type="default"/>
          <w:pgSz w:w="11906" w:h="16838"/>
          <w:pgMar w:top="1418" w:right="1418" w:bottom="1418" w:left="1418" w:header="851" w:footer="992" w:gutter="0"/>
          <w:pgBorders>
            <w:top w:val="none" w:sz="0" w:space="0"/>
            <w:left w:val="none" w:sz="0" w:space="0"/>
            <w:bottom w:val="none" w:sz="0" w:space="0"/>
            <w:right w:val="none" w:sz="0" w:space="0"/>
          </w:pgBorders>
          <w:pgNumType w:fmt="decimal" w:start="1"/>
          <w:cols w:space="425" w:num="1"/>
          <w:docGrid w:linePitch="312" w:charSpace="0"/>
        </w:sectPr>
      </w:pPr>
      <w:r>
        <w:rPr>
          <w:rFonts w:hint="eastAsia" w:ascii="宋体" w:hAnsi="宋体" w:eastAsia="宋体" w:cs="宋体"/>
          <w:b w:val="0"/>
          <w:bCs w:val="0"/>
          <w:i w:val="0"/>
          <w:iCs w:val="0"/>
          <w:caps w:val="0"/>
          <w:color w:val="auto"/>
          <w:spacing w:val="0"/>
          <w:sz w:val="21"/>
          <w:szCs w:val="21"/>
          <w:highlight w:val="none"/>
          <w:shd w:val="clear" w:color="auto" w:fill="FFFFFF"/>
        </w:rPr>
        <w:t>20</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25</w:t>
      </w:r>
      <w:r>
        <w:rPr>
          <w:rFonts w:hint="eastAsia" w:ascii="宋体" w:hAnsi="宋体" w:eastAsia="宋体" w:cs="宋体"/>
          <w:b w:val="0"/>
          <w:bCs w:val="0"/>
          <w:i w:val="0"/>
          <w:iCs w:val="0"/>
          <w:caps w:val="0"/>
          <w:color w:val="auto"/>
          <w:spacing w:val="0"/>
          <w:sz w:val="21"/>
          <w:szCs w:val="21"/>
          <w:highlight w:val="none"/>
          <w:shd w:val="clear" w:color="auto" w:fill="FFFFFF"/>
        </w:rPr>
        <w:t>年</w:t>
      </w:r>
      <w:r>
        <w:rPr>
          <w:rFonts w:hint="eastAsia" w:cs="宋体"/>
          <w:b w:val="0"/>
          <w:bCs w:val="0"/>
          <w:i w:val="0"/>
          <w:iCs w:val="0"/>
          <w:caps w:val="0"/>
          <w:color w:val="auto"/>
          <w:spacing w:val="0"/>
          <w:sz w:val="21"/>
          <w:szCs w:val="21"/>
          <w:highlight w:val="none"/>
          <w:shd w:val="clear" w:color="auto" w:fill="FFFFFF"/>
          <w:lang w:val="en-US" w:eastAsia="zh-CN"/>
        </w:rPr>
        <w:t>11</w:t>
      </w:r>
      <w:r>
        <w:rPr>
          <w:rFonts w:hint="eastAsia" w:ascii="宋体" w:hAnsi="宋体" w:eastAsia="宋体" w:cs="宋体"/>
          <w:b w:val="0"/>
          <w:bCs w:val="0"/>
          <w:i w:val="0"/>
          <w:iCs w:val="0"/>
          <w:caps w:val="0"/>
          <w:color w:val="auto"/>
          <w:spacing w:val="0"/>
          <w:sz w:val="21"/>
          <w:szCs w:val="21"/>
          <w:highlight w:val="none"/>
          <w:shd w:val="clear" w:color="auto" w:fill="FFFFFF"/>
        </w:rPr>
        <w:t>月</w:t>
      </w:r>
      <w:r>
        <w:rPr>
          <w:rFonts w:hint="eastAsia" w:cs="宋体"/>
          <w:b w:val="0"/>
          <w:bCs w:val="0"/>
          <w:i w:val="0"/>
          <w:iCs w:val="0"/>
          <w:caps w:val="0"/>
          <w:color w:val="auto"/>
          <w:spacing w:val="0"/>
          <w:sz w:val="21"/>
          <w:szCs w:val="21"/>
          <w:highlight w:val="none"/>
          <w:shd w:val="clear" w:color="auto" w:fill="FFFFFF"/>
          <w:lang w:val="en-US" w:eastAsia="zh-CN"/>
        </w:rPr>
        <w:t>25</w:t>
      </w:r>
      <w:r>
        <w:rPr>
          <w:rFonts w:hint="eastAsia" w:ascii="宋体" w:hAnsi="宋体" w:eastAsia="宋体" w:cs="宋体"/>
          <w:b w:val="0"/>
          <w:bCs w:val="0"/>
          <w:i w:val="0"/>
          <w:iCs w:val="0"/>
          <w:caps w:val="0"/>
          <w:color w:val="auto"/>
          <w:spacing w:val="0"/>
          <w:sz w:val="21"/>
          <w:szCs w:val="21"/>
          <w:highlight w:val="none"/>
          <w:shd w:val="clear" w:color="auto" w:fill="FFFFFF"/>
        </w:rPr>
        <w:t>日</w:t>
      </w:r>
    </w:p>
    <w:bookmarkEnd w:id="0"/>
    <w:bookmarkEnd w:id="1"/>
    <w:bookmarkEnd w:id="2"/>
    <w:p w14:paraId="3C672E15">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F27FA">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195F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6195F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4528B">
    <w:pPr>
      <w:pStyle w:val="5"/>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8E72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E8E72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352CC3"/>
    <w:multiLevelType w:val="singleLevel"/>
    <w:tmpl w:val="E5352CC3"/>
    <w:lvl w:ilvl="0" w:tentative="0">
      <w:start w:val="1"/>
      <w:numFmt w:val="decimal"/>
      <w:suff w:val="nothing"/>
      <w:lvlText w:val="%1."/>
      <w:lvlJc w:val="left"/>
      <w:pPr>
        <w:ind w:left="425" w:hanging="425"/>
      </w:pPr>
      <w:rPr>
        <w:rFonts w:hint="default"/>
      </w:rPr>
    </w:lvl>
  </w:abstractNum>
  <w:abstractNum w:abstractNumId="1">
    <w:nsid w:val="3F836DA0"/>
    <w:multiLevelType w:val="singleLevel"/>
    <w:tmpl w:val="3F836DA0"/>
    <w:lvl w:ilvl="0" w:tentative="0">
      <w:start w:val="1"/>
      <w:numFmt w:val="decimal"/>
      <w:suff w:val="nothing"/>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17423"/>
    <w:rsid w:val="0B117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黑体" w:eastAsia="黑体"/>
      <w:sz w:val="28"/>
    </w:rPr>
  </w:style>
  <w:style w:type="paragraph" w:styleId="3">
    <w:name w:val="heading 4"/>
    <w:basedOn w:val="1"/>
    <w:next w:val="1"/>
    <w:qFormat/>
    <w:uiPriority w:val="99"/>
    <w:pPr>
      <w:keepNext/>
      <w:spacing w:line="600" w:lineRule="exact"/>
      <w:jc w:val="center"/>
      <w:outlineLvl w:val="3"/>
    </w:pPr>
    <w:rPr>
      <w:rFonts w:ascii="楷体_GB2312" w:eastAsia="楷体_GB2312"/>
      <w:sz w:val="32"/>
    </w:rPr>
  </w:style>
  <w:style w:type="paragraph" w:styleId="4">
    <w:name w:val="heading 6"/>
    <w:basedOn w:val="1"/>
    <w:next w:val="1"/>
    <w:qFormat/>
    <w:uiPriority w:val="99"/>
    <w:pPr>
      <w:keepNext/>
      <w:keepLines/>
      <w:widowControl/>
      <w:spacing w:before="240" w:after="64" w:line="320" w:lineRule="auto"/>
      <w:jc w:val="left"/>
      <w:outlineLvl w:val="5"/>
    </w:pPr>
    <w:rPr>
      <w:rFonts w:ascii="Arial" w:hAnsi="Arial" w:eastAsia="黑体"/>
      <w:b/>
      <w:bCs/>
      <w:kern w:val="0"/>
      <w:sz w:val="24"/>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99"/>
    <w:rPr>
      <w:rFonts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2025-11-25T03:58:00Z</dcterms:created>
  <dc:creator>Lenovo</dc:creator>
  <cp:lastModifiedBy>Lenovo</cp:lastModifiedBy>
  <dcterms:modified xsi:type="dcterms:W3CDTF">2025-11-25T03:58:34Z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CB607E6CD3FB49D49B4D0B54F58B9B16_11</vt:lpwstr>
  </property>
  <property fmtid="{D5CDD505-2E9C-101B-9397-08002B2CF9AE}" pid="4" name="KSOTemplateDocerSaveRecord">
    <vt:lpwstr>eyJoZGlkIjoiMTVjZWZkODc2MGU0NDQ3Mzg1OWM4NDVmNjY4NTk0YjEiLCJ1c2VySWQiOiIzNjQyNzM1MjcifQ==</vt:lpwstr>
  </property>
</Properties>
</file>