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2C0E">
      <w:pPr>
        <w:pStyle w:val="2"/>
        <w:bidi w:val="0"/>
        <w:rPr>
          <w:rFonts w:hint="eastAsia"/>
          <w:lang w:val="zh-CN"/>
        </w:rPr>
      </w:pPr>
      <w:bookmarkStart w:id="0" w:name="_Toc14206"/>
      <w:r>
        <w:rPr>
          <w:rFonts w:hint="eastAsia"/>
          <w:lang w:val="zh-CN"/>
        </w:rPr>
        <w:t>第四部分  采购内容及</w:t>
      </w:r>
      <w:r>
        <w:rPr>
          <w:rFonts w:hint="eastAsia"/>
          <w:lang w:val="en-US" w:eastAsia="zh-CN"/>
        </w:rPr>
        <w:t>商务</w:t>
      </w:r>
      <w:r>
        <w:rPr>
          <w:rFonts w:hint="eastAsia"/>
          <w:lang w:val="zh-CN"/>
        </w:rPr>
        <w:t>要求</w:t>
      </w:r>
      <w:bookmarkEnd w:id="0"/>
    </w:p>
    <w:p w14:paraId="57EB984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一、商务要求：</w:t>
      </w:r>
    </w:p>
    <w:p w14:paraId="535D56D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服务期</w:t>
      </w:r>
      <w:r>
        <w:rPr>
          <w:rFonts w:hint="eastAsia" w:ascii="宋体" w:hAnsi="宋体" w:eastAsia="宋体" w:cs="宋体"/>
          <w:sz w:val="24"/>
          <w:szCs w:val="24"/>
        </w:rPr>
        <w:t>及地点：</w:t>
      </w:r>
    </w:p>
    <w:p w14:paraId="66A75639"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服务期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：120日历天</w:t>
      </w:r>
    </w:p>
    <w:p w14:paraId="2BA98989"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2）地点：</w:t>
      </w:r>
      <w:r>
        <w:rPr>
          <w:rFonts w:hint="eastAsia" w:ascii="宋体" w:hAnsi="宋体" w:cs="宋体"/>
          <w:sz w:val="24"/>
          <w:szCs w:val="24"/>
          <w:lang w:eastAsia="zh-CN"/>
        </w:rPr>
        <w:t>宝鸡市农业技术推广服务中心</w:t>
      </w:r>
      <w:r>
        <w:rPr>
          <w:rFonts w:hint="eastAsia" w:ascii="宋体" w:hAnsi="宋体" w:eastAsia="宋体" w:cs="宋体"/>
          <w:sz w:val="24"/>
          <w:szCs w:val="24"/>
        </w:rPr>
        <w:t>指定地点。</w:t>
      </w:r>
    </w:p>
    <w:p w14:paraId="6871A751"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服务要求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 xml:space="preserve">达到国家相关标准，符合采购人的要求。 </w:t>
      </w:r>
    </w:p>
    <w:p w14:paraId="7CAA572E"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2、付款方式：</w:t>
      </w:r>
    </w:p>
    <w:p w14:paraId="67FFCA85">
      <w:pPr>
        <w:adjustRightInd w:val="0"/>
        <w:snapToGrid w:val="0"/>
        <w:spacing w:line="360" w:lineRule="auto"/>
        <w:ind w:firstLine="468" w:firstLineChars="195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（一）付款方式：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双方协商</w:t>
      </w:r>
    </w:p>
    <w:p w14:paraId="3FFD45E4"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二、采购要求</w:t>
      </w:r>
      <w:bookmarkStart w:id="1" w:name="_Toc512937853"/>
      <w:bookmarkStart w:id="2" w:name="_Toc216513803"/>
    </w:p>
    <w:bookmarkEnd w:id="1"/>
    <w:bookmarkEnd w:id="2"/>
    <w:p w14:paraId="7F794C39">
      <w:pPr>
        <w:bidi w:val="0"/>
        <w:spacing w:line="360" w:lineRule="auto"/>
        <w:jc w:val="left"/>
        <w:outlineLvl w:val="9"/>
        <w:rPr>
          <w:rFonts w:hint="eastAsia"/>
          <w:b w:val="0"/>
          <w:bCs w:val="0"/>
          <w:lang w:val="zh-CN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36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36"/>
          <w:lang w:val="zh-CN" w:eastAsia="zh-CN"/>
        </w:rPr>
        <w:t>开展监测点土壤剖面性状调查。完成30个省级监测点土壤剖面性状调查工作。遴选具备相应专业资质的第三方服务机构(工作人员必须接受过“土壤普查”土壤剖面性状调查工作培训，具备相应的农业基础知识和经验)，承担包括剖面挖掘、分层、鉴别、样品采集(分层采集平均4个土样)、化验、数据整理、填报在内的全流程技术服务工作。剖面点士壤样品主要检测土壤容重、机械组成、土壤pH、有机质、全氮、全磷、全钾、碳酸钙、阳离子交换量、盐分等10 项指标。</w:t>
      </w:r>
    </w:p>
    <w:p w14:paraId="368BD086">
      <w:pPr>
        <w:spacing w:line="360" w:lineRule="auto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9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600" w:lineRule="exact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2025-11-27T06:35:23Z</dcterms:created>
  <dc:creator>86189</dc:creator>
  <cp:lastModifiedBy>索索</cp:lastModifiedBy>
  <dcterms:modified xsi:type="dcterms:W3CDTF">2025-11-27T06:35:41Z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eyJoZGlkIjoiZmFkYTUxZjFkNGYzNTFhYzEyZTdmNGFhMDY5NDBmN2QiLCJ1c2VySWQiOiIyODkzODcxNzcifQ==</vt:lpwstr>
  </property>
  <property fmtid="{D5CDD505-2E9C-101B-9397-08002B2CF9AE}" pid="4" name="ICV">
    <vt:lpwstr>792AA435875F4603BE6230CB6FC69C8F_12</vt:lpwstr>
  </property>
</Properties>
</file>