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1C9E">
      <w:r>
        <w:rPr>
          <w:rFonts w:hint="eastAsia" w:ascii="仿宋_GB2312" w:hAnsi="仿宋_GB2312" w:eastAsia="仿宋_GB2312" w:cs="仿宋_GB2312"/>
          <w:color w:val="auto"/>
          <w:lang w:eastAsia="zh-CN"/>
        </w:rPr>
        <w:t>为了提升整体的训练效果、满足特定战术需求，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采购智能视训模拟街区及电动防雨棚，具体内容详见采购内容及技术要求。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2025-11-27T08:06:32Z</dcterms:created>
  <dc:creator>Administrator</dc:creator>
  <cp:lastModifiedBy>Jun</cp:lastModifiedBy>
  <dcterms:modified xsi:type="dcterms:W3CDTF">2025-11-27T08:06:33Z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eyJoZGlkIjoiZDU3NDQxYWM0MTczYjBhMzlmYjdkYmMwMzBhMmYwMWMiLCJ1c2VySWQiOiIyNTQ0OTA1OTQifQ==</vt:lpwstr>
  </property>
  <property fmtid="{D5CDD505-2E9C-101B-9397-08002B2CF9AE}" pid="4" name="ICV">
    <vt:lpwstr>5708A341E487468A91BCF997CC45B8E0_12</vt:lpwstr>
  </property>
</Properties>
</file>