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7B496">
      <w:pPr>
        <w:pStyle w:val="2"/>
        <w:spacing w:line="240" w:lineRule="auto"/>
        <w:jc w:val="center"/>
      </w:pPr>
      <w:r>
        <w:t>延川县历年采气探井复核项目</w:t>
      </w:r>
    </w:p>
    <w:p w14:paraId="5B0ED8A3">
      <w:pPr>
        <w:pStyle w:val="2"/>
        <w:spacing w:line="240" w:lineRule="auto"/>
        <w:ind w:firstLine="560" w:firstLineChars="200"/>
        <w:jc w:val="both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一、工作内容</w:t>
      </w:r>
    </w:p>
    <w:p w14:paraId="581007E9">
      <w:pPr>
        <w:pStyle w:val="16"/>
        <w:spacing w:line="240" w:lineRule="auto"/>
        <w:ind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核实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采气探井</w:t>
      </w: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临时建设用地使用情况，开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展县域内历年采气探井</w:t>
      </w: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核查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工作，为自然资源管理、</w:t>
      </w: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土地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监管提供可靠数据支撑。</w:t>
      </w:r>
    </w:p>
    <w:p w14:paraId="7DB2A041">
      <w:pPr>
        <w:pStyle w:val="16"/>
        <w:numPr>
          <w:ilvl w:val="0"/>
          <w:numId w:val="1"/>
        </w:numPr>
        <w:spacing w:line="240" w:lineRule="auto"/>
        <w:ind w:firstLine="560" w:firstLineChars="200"/>
        <w:rPr>
          <w:rFonts w:hint="eastAsia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外业调查</w:t>
      </w:r>
    </w:p>
    <w:p w14:paraId="28583D69">
      <w:pPr>
        <w:pStyle w:val="16"/>
        <w:numPr>
          <w:ilvl w:val="0"/>
          <w:numId w:val="0"/>
        </w:numPr>
        <w:spacing w:line="240" w:lineRule="auto"/>
        <w:rPr>
          <w:rFonts w:hint="default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 xml:space="preserve">       组织工作人员对历年来所有的采气探井共209（以实地调查为准）口进行外业测绘，取得井场的准确面积、位置信息。</w:t>
      </w:r>
    </w:p>
    <w:p w14:paraId="319CFBB6">
      <w:pPr>
        <w:pStyle w:val="16"/>
        <w:numPr>
          <w:ilvl w:val="0"/>
          <w:numId w:val="0"/>
        </w:numPr>
        <w:spacing w:line="240" w:lineRule="auto"/>
        <w:ind w:firstLine="560" w:firstLineChars="200"/>
        <w:rPr>
          <w:rFonts w:hint="eastAsia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2.内业数据处理</w:t>
      </w:r>
    </w:p>
    <w:p w14:paraId="188F4A9E">
      <w:pPr>
        <w:pStyle w:val="16"/>
        <w:numPr>
          <w:ilvl w:val="0"/>
          <w:numId w:val="0"/>
        </w:numPr>
        <w:spacing w:line="240" w:lineRule="auto"/>
        <w:ind w:firstLine="560" w:firstLineChars="200"/>
        <w:rPr>
          <w:rFonts w:hint="eastAsia" w:cs="Arial"/>
          <w:b w:val="0"/>
          <w:bCs w:val="0"/>
          <w:sz w:val="28"/>
          <w:szCs w:val="28"/>
          <w:lang w:eastAsia="zh-CN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对探井基础数据进行数字化整理，</w:t>
      </w: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套合历年</w:t>
      </w: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国土</w:t>
      </w: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变更数据</w:t>
      </w: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、生态保护红线、永久基本农田、城镇开发边界等数据库，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建立电子档案；按1:</w:t>
      </w: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5000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比例尺绘制探井分布示意图</w:t>
      </w:r>
      <w:r>
        <w:rPr>
          <w:rFonts w:hint="eastAsia" w:cs="Arial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现状图、规划图、临时用地</w:t>
      </w: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对比图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；开展内业数据校验与外业10%比例抽样复核</w:t>
      </w:r>
      <w:r>
        <w:rPr>
          <w:rFonts w:hint="eastAsia" w:cs="Arial"/>
          <w:b w:val="0"/>
          <w:bCs w:val="0"/>
          <w:sz w:val="28"/>
          <w:szCs w:val="28"/>
          <w:lang w:eastAsia="zh-CN"/>
        </w:rPr>
        <w:t>。</w:t>
      </w:r>
    </w:p>
    <w:p w14:paraId="4FD7BAD0">
      <w:pPr>
        <w:pStyle w:val="16"/>
        <w:numPr>
          <w:ilvl w:val="0"/>
          <w:numId w:val="0"/>
        </w:numPr>
        <w:spacing w:line="240" w:lineRule="auto"/>
        <w:ind w:firstLine="560" w:firstLineChars="200"/>
        <w:rPr>
          <w:rFonts w:hint="eastAsia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3.成果汇缴</w:t>
      </w:r>
    </w:p>
    <w:p w14:paraId="2DAAE12C">
      <w:pPr>
        <w:pStyle w:val="16"/>
        <w:numPr>
          <w:ilvl w:val="0"/>
          <w:numId w:val="0"/>
        </w:numPr>
        <w:spacing w:line="240" w:lineRule="auto"/>
        <w:ind w:leftChars="0" w:firstLine="560" w:firstLineChars="200"/>
        <w:rPr>
          <w:rFonts w:hint="default" w:eastAsia="等线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编制</w:t>
      </w:r>
      <w:r>
        <w:rPr>
          <w:sz w:val="28"/>
          <w:szCs w:val="28"/>
        </w:rPr>
        <w:t>延川县历年采气探井复核工作报告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延川县历年采气探井现状分析报告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延川县历年采气探井复核成果汇总报告</w:t>
      </w:r>
      <w:r>
        <w:rPr>
          <w:rFonts w:hint="eastAsia"/>
          <w:sz w:val="28"/>
          <w:szCs w:val="28"/>
          <w:lang w:val="en-US" w:eastAsia="zh-CN"/>
        </w:rPr>
        <w:t>等成果报告，提供成果数据。</w:t>
      </w:r>
    </w:p>
    <w:p w14:paraId="48BEEDE5">
      <w:pPr>
        <w:pStyle w:val="16"/>
        <w:spacing w:line="240" w:lineRule="auto"/>
        <w:ind w:firstLine="560" w:firstLineChars="200"/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二、技术规范</w:t>
      </w:r>
    </w:p>
    <w:p w14:paraId="179FDF05">
      <w:pPr>
        <w:pStyle w:val="16"/>
        <w:spacing w:line="240" w:lineRule="auto"/>
        <w:ind w:firstLine="560" w:firstLineChars="200"/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1.《测绘作业人员安全规范》（CH/T 1016-2008）</w:t>
      </w:r>
    </w:p>
    <w:p w14:paraId="0094B9B0">
      <w:pPr>
        <w:pStyle w:val="16"/>
        <w:spacing w:line="240" w:lineRule="auto"/>
        <w:ind w:firstLine="560" w:firstLineChars="200"/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2.《全球定位系统（GPS）测量规范》（GB/T 18314-2009）</w:t>
      </w:r>
    </w:p>
    <w:p w14:paraId="692537B8">
      <w:pPr>
        <w:pStyle w:val="16"/>
        <w:spacing w:line="240" w:lineRule="auto"/>
        <w:ind w:firstLine="560" w:firstLineChars="200"/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3.《工程测量规范》（GB 50026-2020）</w:t>
      </w:r>
    </w:p>
    <w:p w14:paraId="00D16AE0">
      <w:pPr>
        <w:pStyle w:val="16"/>
        <w:spacing w:line="240" w:lineRule="auto"/>
        <w:ind w:firstLine="560" w:firstLineChars="200"/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4.《测绘生产成本费用定额》（国测财字〔2009〕2号）</w:t>
      </w:r>
    </w:p>
    <w:p w14:paraId="792AAEDD">
      <w:pPr>
        <w:pStyle w:val="16"/>
        <w:spacing w:line="240" w:lineRule="auto"/>
        <w:ind w:firstLine="560" w:firstLineChars="200"/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5.《基础地理信息数字成果质量检查与验收》（GB/T 18316-2008）</w:t>
      </w:r>
    </w:p>
    <w:p w14:paraId="07AA1DF9">
      <w:pPr>
        <w:pStyle w:val="16"/>
        <w:spacing w:line="240" w:lineRule="auto"/>
        <w:ind w:firstLine="560" w:firstLineChars="200"/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6.《基础地理信息数据处理规范》（GB/T 18314-2009）</w:t>
      </w:r>
    </w:p>
    <w:p w14:paraId="704564ED">
      <w:pPr>
        <w:pStyle w:val="16"/>
        <w:spacing w:line="240" w:lineRule="auto"/>
        <w:ind w:firstLine="560" w:firstLineChars="200"/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7.《地理信息系统数据质量》（GB/T 18316-2008）</w:t>
      </w:r>
    </w:p>
    <w:p w14:paraId="29768BA7">
      <w:pPr>
        <w:pStyle w:val="16"/>
        <w:spacing w:line="240" w:lineRule="auto"/>
        <w:ind w:firstLine="560" w:firstLineChars="200"/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8.《工程测量图式》（GB/T 50103-2010）</w:t>
      </w:r>
    </w:p>
    <w:p w14:paraId="78EA13F4">
      <w:pPr>
        <w:pStyle w:val="16"/>
        <w:spacing w:line="240" w:lineRule="auto"/>
        <w:ind w:firstLine="560" w:firstLineChars="200"/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9.《测绘成果质量检查与验收》（GB/T 24356-2009）</w:t>
      </w:r>
    </w:p>
    <w:p w14:paraId="348379D1">
      <w:pPr>
        <w:pStyle w:val="16"/>
        <w:spacing w:line="240" w:lineRule="auto"/>
        <w:ind w:firstLine="560" w:firstLineChars="200"/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10.《测绘成果质量监督抽查管理办法》（国测国发〔2017〕13号）</w:t>
      </w:r>
    </w:p>
    <w:p w14:paraId="5890E766">
      <w:pPr>
        <w:pStyle w:val="16"/>
        <w:spacing w:line="240" w:lineRule="auto"/>
        <w:ind w:firstLine="560" w:firstLineChars="200"/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11.《测绘技术总结编写规定》（CH/T 1001-2005）</w:t>
      </w:r>
    </w:p>
    <w:p w14:paraId="1F072E2F">
      <w:pPr>
        <w:pStyle w:val="16"/>
        <w:spacing w:line="240" w:lineRule="auto"/>
        <w:ind w:firstLine="560" w:firstLineChars="200"/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12.《测绘成果报告编制规范》（DB/T 49-2014）</w:t>
      </w:r>
    </w:p>
    <w:p w14:paraId="3EC44E9D">
      <w:pPr>
        <w:pStyle w:val="16"/>
        <w:spacing w:line="240" w:lineRule="auto"/>
        <w:ind w:firstLine="560" w:firstLineChars="200"/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三、技术成果</w:t>
      </w:r>
    </w:p>
    <w:p w14:paraId="7850BEB6">
      <w:pPr>
        <w:pStyle w:val="16"/>
        <w:spacing w:line="240" w:lineRule="auto"/>
        <w:ind w:firstLine="560" w:firstLineChars="200"/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1. 文字成果</w:t>
      </w:r>
    </w:p>
    <w:p w14:paraId="2178DA05">
      <w:pPr>
        <w:pStyle w:val="16"/>
        <w:numPr>
          <w:ilvl w:val="0"/>
          <w:numId w:val="0"/>
        </w:numPr>
        <w:spacing w:line="240" w:lineRule="auto"/>
        <w:ind w:leftChars="0" w:firstLine="560" w:firstLineChars="200"/>
        <w:rPr>
          <w:sz w:val="28"/>
          <w:szCs w:val="28"/>
        </w:rPr>
      </w:pPr>
      <w:r>
        <w:rPr>
          <w:sz w:val="28"/>
          <w:szCs w:val="28"/>
        </w:rPr>
        <w:t>（1）延川县历年采气探井复核工作报告</w:t>
      </w:r>
    </w:p>
    <w:p w14:paraId="0599B74A">
      <w:pPr>
        <w:pStyle w:val="16"/>
        <w:numPr>
          <w:ilvl w:val="0"/>
          <w:numId w:val="0"/>
        </w:numPr>
        <w:spacing w:line="240" w:lineRule="auto"/>
        <w:ind w:leftChars="0" w:firstLine="560" w:firstLineChars="200"/>
        <w:rPr>
          <w:sz w:val="28"/>
          <w:szCs w:val="28"/>
        </w:rPr>
      </w:pPr>
      <w:r>
        <w:rPr>
          <w:sz w:val="28"/>
          <w:szCs w:val="28"/>
        </w:rPr>
        <w:t>（2）延川县历年采气探井现状分析报告</w:t>
      </w:r>
    </w:p>
    <w:p w14:paraId="420CD194">
      <w:pPr>
        <w:pStyle w:val="16"/>
        <w:numPr>
          <w:ilvl w:val="0"/>
          <w:numId w:val="0"/>
        </w:numPr>
        <w:spacing w:line="240" w:lineRule="auto"/>
        <w:ind w:leftChars="0" w:firstLine="560" w:firstLineChars="200"/>
        <w:rPr>
          <w:sz w:val="28"/>
          <w:szCs w:val="28"/>
        </w:rPr>
      </w:pPr>
      <w:r>
        <w:rPr>
          <w:sz w:val="28"/>
          <w:szCs w:val="28"/>
        </w:rPr>
        <w:t>（3）延川县历年采气探井复核成果汇总报告</w:t>
      </w:r>
    </w:p>
    <w:p w14:paraId="7D228DF5">
      <w:pPr>
        <w:pStyle w:val="16"/>
        <w:numPr>
          <w:ilvl w:val="0"/>
          <w:numId w:val="0"/>
        </w:numPr>
        <w:spacing w:line="240" w:lineRule="auto"/>
        <w:ind w:leftChars="0" w:firstLine="560" w:firstLineChars="200"/>
        <w:rPr>
          <w:sz w:val="28"/>
          <w:szCs w:val="28"/>
        </w:rPr>
      </w:pPr>
      <w:r>
        <w:rPr>
          <w:sz w:val="28"/>
          <w:szCs w:val="28"/>
        </w:rPr>
        <w:t>2. 表格成果</w:t>
      </w:r>
    </w:p>
    <w:p w14:paraId="33031C63">
      <w:pPr>
        <w:pStyle w:val="16"/>
        <w:spacing w:line="24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（1）延川县采气探井实地核查数据表</w:t>
      </w:r>
    </w:p>
    <w:p w14:paraId="02F5B28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（2）延川县采气探井基础数据数字化登记表</w:t>
      </w:r>
    </w:p>
    <w:p w14:paraId="382BE4E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eastAsia="等线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延川县采气探井临时用地使用情况表</w:t>
      </w:r>
    </w:p>
    <w:p w14:paraId="05985DE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3. 图件成果</w:t>
      </w:r>
    </w:p>
    <w:p w14:paraId="43195F92">
      <w:pPr>
        <w:pStyle w:val="16"/>
        <w:spacing w:line="240" w:lineRule="auto"/>
        <w:ind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（1）延川县采气探井分布示意图（1:</w:t>
      </w: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5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000比例尺）</w:t>
      </w:r>
    </w:p>
    <w:p w14:paraId="7F99A1A2">
      <w:pPr>
        <w:pStyle w:val="16"/>
        <w:spacing w:line="240" w:lineRule="auto"/>
        <w:ind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（2）延川县采气探井</w:t>
      </w: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报批地对比图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（按单井绘制）</w:t>
      </w:r>
    </w:p>
    <w:p w14:paraId="2B21AEC4">
      <w:pPr>
        <w:pStyle w:val="16"/>
        <w:spacing w:line="24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延川县采气探井现状图</w:t>
      </w:r>
    </w:p>
    <w:p w14:paraId="529F6631">
      <w:pPr>
        <w:pStyle w:val="16"/>
        <w:spacing w:line="24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（4）延川县采气探井规划图</w:t>
      </w:r>
    </w:p>
    <w:p w14:paraId="15BD1CC0">
      <w:pPr>
        <w:pStyle w:val="4"/>
        <w:spacing w:line="240" w:lineRule="auto"/>
        <w:ind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4. 数据成果</w:t>
      </w:r>
    </w:p>
    <w:p w14:paraId="08E75357">
      <w:pPr>
        <w:pStyle w:val="16"/>
        <w:numPr>
          <w:ilvl w:val="0"/>
          <w:numId w:val="0"/>
        </w:numPr>
        <w:spacing w:line="240" w:lineRule="auto"/>
        <w:ind w:leftChars="0" w:firstLine="560" w:firstLineChars="200"/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延川县采气探井</w:t>
      </w: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复核数据</w:t>
      </w: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（含空间位置、属性信息、电子档案等）</w:t>
      </w:r>
    </w:p>
    <w:p w14:paraId="42801322">
      <w:pPr>
        <w:pStyle w:val="16"/>
        <w:numPr>
          <w:ilvl w:val="0"/>
          <w:numId w:val="0"/>
        </w:numPr>
        <w:spacing w:line="240" w:lineRule="auto"/>
        <w:ind w:leftChars="0" w:firstLine="560" w:firstLineChars="200"/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四、商务要求</w:t>
      </w:r>
    </w:p>
    <w:p w14:paraId="4E5E735D">
      <w:pPr>
        <w:pStyle w:val="16"/>
        <w:numPr>
          <w:ilvl w:val="0"/>
          <w:numId w:val="0"/>
        </w:numPr>
        <w:spacing w:line="240" w:lineRule="auto"/>
        <w:ind w:leftChars="0" w:firstLine="560" w:firstLineChars="200"/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1.服务期限：自合同签订之日起90日历天内完成全部复核工作及成果交付。</w:t>
      </w:r>
    </w:p>
    <w:p w14:paraId="6C43F233">
      <w:pPr>
        <w:pStyle w:val="16"/>
        <w:numPr>
          <w:ilvl w:val="0"/>
          <w:numId w:val="0"/>
        </w:numPr>
        <w:spacing w:line="240" w:lineRule="auto"/>
        <w:ind w:leftChars="0" w:firstLine="560" w:firstLineChars="200"/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最</w:t>
      </w: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高限价：92</w:t>
      </w: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.6</w:t>
      </w:r>
      <w:bookmarkStart w:id="0" w:name="_GoBack"/>
      <w:bookmarkEnd w:id="0"/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万元。</w:t>
      </w:r>
    </w:p>
    <w:p w14:paraId="3731C23F">
      <w:pPr>
        <w:pStyle w:val="16"/>
        <w:numPr>
          <w:ilvl w:val="0"/>
          <w:numId w:val="0"/>
        </w:numPr>
        <w:spacing w:line="240" w:lineRule="auto"/>
        <w:ind w:leftChars="0"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3.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验收标准：成果完整性（报告、表格、图件、数据库等资料齐全）、数据准确性（位置坐标、结构参数等符合测绘规范要求）、程序合规性（履行内业校验、外业抽样复核等流程）、成果实用性（满足监管、存档及后续应用需求），成果需通过采购人组织的专项验收。</w:t>
      </w:r>
    </w:p>
    <w:p w14:paraId="26BC1A10">
      <w:pPr>
        <w:pStyle w:val="16"/>
        <w:numPr>
          <w:ilvl w:val="0"/>
          <w:numId w:val="0"/>
        </w:numPr>
        <w:spacing w:line="240" w:lineRule="auto"/>
        <w:ind w:leftChars="0"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五、资质要求</w:t>
      </w:r>
    </w:p>
    <w:p w14:paraId="686CE234">
      <w:pPr>
        <w:pStyle w:val="16"/>
        <w:numPr>
          <w:ilvl w:val="0"/>
          <w:numId w:val="0"/>
        </w:numPr>
        <w:spacing w:line="240" w:lineRule="auto"/>
        <w:ind w:leftChars="0"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具有有效的测绘</w:t>
      </w:r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乙级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资质证书，业务范围涵盖工程测量、地理信息系统工程等相关领域。</w:t>
      </w:r>
    </w:p>
    <w:p w14:paraId="313C0CE7">
      <w:pPr>
        <w:pStyle w:val="16"/>
        <w:numPr>
          <w:ilvl w:val="0"/>
          <w:numId w:val="0"/>
        </w:numPr>
        <w:spacing w:line="240" w:lineRule="auto"/>
        <w:ind w:leftChars="0"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具备同类探井复核或测绘调查项目实施经验，拥有专业的技术团队和完善的质量保障体系。</w:t>
      </w:r>
    </w:p>
    <w:p w14:paraId="6E100576">
      <w:pPr>
        <w:pStyle w:val="16"/>
        <w:numPr>
          <w:ilvl w:val="0"/>
          <w:numId w:val="0"/>
        </w:numPr>
        <w:spacing w:line="240" w:lineRule="auto"/>
        <w:ind w:leftChars="0"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熟悉测绘行业相关技术规范及安全标准，能够保障野外作业及数据处理的合规性。</w:t>
      </w:r>
    </w:p>
    <w:p w14:paraId="24249A26">
      <w:pPr>
        <w:pStyle w:val="16"/>
        <w:numPr>
          <w:ilvl w:val="0"/>
          <w:numId w:val="0"/>
        </w:numPr>
        <w:spacing w:line="240" w:lineRule="auto"/>
        <w:ind w:leftChars="0"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六、违约责任</w:t>
      </w:r>
    </w:p>
    <w:p w14:paraId="26ED3FD3">
      <w:pPr>
        <w:pStyle w:val="16"/>
        <w:numPr>
          <w:ilvl w:val="0"/>
          <w:numId w:val="0"/>
        </w:numPr>
        <w:spacing w:line="240" w:lineRule="auto"/>
        <w:ind w:leftChars="0"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1.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按《中华人民共和国民法典》相关条款执行。</w:t>
      </w:r>
    </w:p>
    <w:p w14:paraId="378B5F54">
      <w:pPr>
        <w:pStyle w:val="16"/>
        <w:numPr>
          <w:ilvl w:val="0"/>
          <w:numId w:val="0"/>
        </w:numPr>
        <w:spacing w:line="360" w:lineRule="auto"/>
        <w:ind w:leftChars="0" w:firstLine="560" w:firstLineChars="200"/>
        <w:rPr>
          <w:sz w:val="28"/>
          <w:szCs w:val="28"/>
        </w:rPr>
      </w:pP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2.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未按合同约定时限完成工作任务的，采购人有权终止合同</w:t>
      </w: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并对成交人违约行为进行追究，同时按照《政府采购法》的有关规定进行处罚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40B8BA"/>
    <w:multiLevelType w:val="singleLevel"/>
    <w:tmpl w:val="3E40B8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B6525AB"/>
    <w:rsid w:val="0D8F609F"/>
    <w:rsid w:val="1D812EBC"/>
    <w:rsid w:val="38A13446"/>
    <w:rsid w:val="55003231"/>
    <w:rsid w:val="569F38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1159</Words>
  <Characters>1323</Characters>
  <TotalTime>6</TotalTime>
  <ScaleCrop>false</ScaleCrop>
  <LinksUpToDate>false</LinksUpToDate>
  <CharactersWithSpaces>1344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2025-11-25T08:05:00Z</dcterms:created>
  <dc:creator>Un-named</dc:creator>
  <cp:lastModifiedBy>Mr.wang</cp:lastModifiedBy>
  <dcterms:modified xsi:type="dcterms:W3CDTF">2025-11-28T02:23:58Z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eyJoZGlkIjoiNjQ4MzA2MWI0MzQzOTg4NjI4MjM2ZWY1OGFiY2M5NGQiLCJ1c2VySWQiOiIzMzA0MTE2NzMifQ==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F01F7324E697430F8A0405919D0BA884_13</vt:lpwstr>
  </property>
</Properties>
</file>