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F05CB">
      <w:pPr>
        <w:autoSpaceDE w:val="0"/>
        <w:autoSpaceDN w:val="0"/>
        <w:adjustRightInd w:val="0"/>
        <w:snapToGrid w:val="0"/>
        <w:spacing w:beforeLines="0" w:afterLines="0" w:line="348" w:lineRule="auto"/>
        <w:ind w:firstLine="964" w:firstLineChars="300"/>
        <w:jc w:val="center"/>
        <w:rPr>
          <w:rFonts w:hint="default" w:ascii="宋体" w:hAnsi="宋体" w:cs="宋体"/>
          <w:b/>
          <w:sz w:val="36"/>
          <w:szCs w:val="36"/>
        </w:rPr>
      </w:pPr>
      <w:r>
        <w:rPr>
          <w:rFonts w:hint="default" w:ascii="宋体" w:hAnsi="宋体" w:cs="宋体"/>
          <w:b/>
          <w:sz w:val="32"/>
          <w:szCs w:val="32"/>
        </w:rPr>
        <w:t>采购内容及要求</w:t>
      </w:r>
    </w:p>
    <w:p w14:paraId="64EBF8A7">
      <w:pPr>
        <w:spacing w:beforeLines="0" w:afterLines="0" w:line="348" w:lineRule="auto"/>
        <w:ind w:firstLine="480" w:firstLineChars="200"/>
        <w:rPr>
          <w:rFonts w:hint="default" w:ascii="宋体" w:hAnsi="宋体" w:cs="宋体"/>
          <w:b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一、</w:t>
      </w:r>
      <w:r>
        <w:rPr>
          <w:rFonts w:hint="default" w:ascii="宋体" w:hAnsi="宋体" w:cs="宋体"/>
          <w:b/>
          <w:sz w:val="24"/>
          <w:szCs w:val="24"/>
        </w:rPr>
        <w:t>项目概况</w:t>
      </w:r>
    </w:p>
    <w:p w14:paraId="6926F422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1、工程名称：2025年五泉镇汤家村集体产业示范园建设项目</w:t>
      </w:r>
    </w:p>
    <w:p w14:paraId="68DBCF73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2、工期要求：120日历天</w:t>
      </w:r>
    </w:p>
    <w:p w14:paraId="26182E32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3、工程质量等级：合格</w:t>
      </w:r>
    </w:p>
    <w:p w14:paraId="586D069A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4、验收标准：国家标准、行业标准、企业标准。</w:t>
      </w:r>
    </w:p>
    <w:p w14:paraId="5E8914EF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 xml:space="preserve">5、现场要求：项目现场材料堆放整齐，安全可靠。 </w:t>
      </w:r>
    </w:p>
    <w:p w14:paraId="77ADD3C0">
      <w:pPr>
        <w:spacing w:beforeLines="0" w:afterLines="0" w:line="348" w:lineRule="auto"/>
        <w:ind w:firstLine="482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b/>
          <w:sz w:val="24"/>
          <w:szCs w:val="24"/>
        </w:rPr>
        <w:t>二、施工要求</w:t>
      </w:r>
    </w:p>
    <w:p w14:paraId="106E9AB4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1、工程实行包工包料，不得转包、分包。</w:t>
      </w:r>
    </w:p>
    <w:p w14:paraId="121B25CA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2、供应商在本工程中的项目经理，要求技术水平高、组织能力强、有丰富的工程业绩和实践经验，懂管理、善于协调。施工人员中质检员、特殊工程人员要求有上岗证。施工队伍稳定，保证整个工程顺利完工。</w:t>
      </w:r>
    </w:p>
    <w:p w14:paraId="346407A2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3、施工过程中，严格遵守建设单位的各种管理规定及规章制度，做到文明施工。发生工伤及意外事故由供应商负责。</w:t>
      </w:r>
    </w:p>
    <w:p w14:paraId="5017FBC6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4、严格按照国家和省上有关规定施工，如有更改须事先征得有关方面的同意，并在采购人落实后实施，并出具书面说明。</w:t>
      </w:r>
    </w:p>
    <w:p w14:paraId="765642F2">
      <w:pPr>
        <w:spacing w:beforeLines="0" w:afterLines="0" w:line="348" w:lineRule="auto"/>
        <w:ind w:firstLine="482" w:firstLineChars="200"/>
        <w:rPr>
          <w:rFonts w:hint="default" w:ascii="宋体" w:hAnsi="宋体" w:cs="宋体"/>
          <w:b/>
          <w:sz w:val="24"/>
          <w:szCs w:val="24"/>
        </w:rPr>
      </w:pPr>
      <w:r>
        <w:rPr>
          <w:rFonts w:hint="default" w:ascii="宋体" w:hAnsi="宋体" w:cs="宋体"/>
          <w:b/>
          <w:sz w:val="24"/>
          <w:szCs w:val="24"/>
        </w:rPr>
        <w:t>三、施工具备的条件</w:t>
      </w:r>
    </w:p>
    <w:p w14:paraId="56C775BA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1、现场具备实施条件。</w:t>
      </w:r>
    </w:p>
    <w:p w14:paraId="593C0137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2、材料、设备全部由成交供应商自行采购。</w:t>
      </w:r>
    </w:p>
    <w:p w14:paraId="57EE7D83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3、水电设施齐全。</w:t>
      </w:r>
    </w:p>
    <w:p w14:paraId="5AE145F8">
      <w:pPr>
        <w:spacing w:beforeLines="0" w:afterLines="0" w:line="348" w:lineRule="auto"/>
        <w:ind w:firstLine="482" w:firstLineChars="200"/>
        <w:rPr>
          <w:rFonts w:hint="default" w:ascii="宋体" w:hAnsi="宋体" w:cs="宋体"/>
          <w:b/>
          <w:sz w:val="24"/>
          <w:szCs w:val="24"/>
        </w:rPr>
      </w:pPr>
      <w:r>
        <w:rPr>
          <w:rFonts w:hint="default" w:ascii="宋体" w:hAnsi="宋体" w:cs="宋体"/>
          <w:b/>
          <w:sz w:val="24"/>
          <w:szCs w:val="24"/>
        </w:rPr>
        <w:t>四、质量保证</w:t>
      </w:r>
    </w:p>
    <w:p w14:paraId="2F6DD78B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1、施工方必须依据磋商要求，按照有关规范施工，确保工程优良，一次性验收交接。</w:t>
      </w:r>
    </w:p>
    <w:p w14:paraId="4BC8B0C7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2、选用的主材、设备、辅材必须是合格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</w:t>
      </w:r>
    </w:p>
    <w:p w14:paraId="02DBAD52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3、施工方必须向采购人及时提供合格证及材料检验单。在征得有关方面认可后，方可进行施工，并做好相应的检验环节。</w:t>
      </w:r>
    </w:p>
    <w:p w14:paraId="65C6A0A7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4、施工方未经采购人同意，不得擅自更换本工程在磋商响应文件中指定的项目经理及施工队伍。不得分包、转包。确需分包、转包时须征得采购人同意。否则将终止合同并按政府采购有关规定进行处理。</w:t>
      </w:r>
    </w:p>
    <w:p w14:paraId="41F17C67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5、施工方的售后服务要完善、可靠、及时，并派遣相关技术人员配合采购人检查，质保期内发生任何质量问题施工方需要及时维护修理。</w:t>
      </w:r>
    </w:p>
    <w:p w14:paraId="0E7987FE">
      <w:pPr>
        <w:spacing w:beforeLines="0" w:afterLines="0" w:line="348" w:lineRule="auto"/>
        <w:ind w:firstLine="480" w:firstLineChars="200"/>
        <w:rPr>
          <w:rFonts w:hint="default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>6、将严格按照工艺流程和现行国家安全规范施工，严格执行施工要点，保证处理处置等级达到国家标准。</w:t>
      </w:r>
    </w:p>
    <w:p w14:paraId="7511B6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uiPriority w:val="0"/>
    <w:pPr>
      <w:spacing w:beforeLines="0" w:after="120" w:afterLines="0" w:line="360" w:lineRule="auto"/>
      <w:ind w:firstLine="420" w:firstLineChars="100"/>
      <w:jc w:val="both"/>
    </w:pPr>
    <w:rPr>
      <w:rFonts w:hint="default"/>
      <w:sz w:val="24"/>
      <w:szCs w:val="20"/>
    </w:rPr>
  </w:style>
  <w:style w:type="paragraph" w:styleId="3">
    <w:name w:val="Body Text"/>
    <w:basedOn w:val="1"/>
    <w:next w:val="1"/>
    <w:unhideWhenUsed/>
    <w:qFormat/>
    <w:uiPriority w:val="0"/>
    <w:pPr>
      <w:spacing w:beforeLines="0" w:afterLines="0"/>
      <w:jc w:val="left"/>
    </w:pPr>
    <w:rPr>
      <w:rFonts w:hint="default" w:ascii="Copperplate Gothic Bold" w:hAnsi="Copperplate Gothic Bold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2025-11-28T05:58:46Z</dcterms:created>
  <dc:creator>Administrator</dc:creator>
  <cp:lastModifiedBy>宋璟雯</cp:lastModifiedBy>
  <dcterms:modified xsi:type="dcterms:W3CDTF">2025-11-28T05:58:51Z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eyJoZGlkIjoiYjA5MDIyNjdmNTI0MTU3OWI3N2I2NTczMTFmZjA1YzciLCJ1c2VySWQiOiIxNDU1MjAyNDM0In0=</vt:lpwstr>
  </property>
  <property fmtid="{D5CDD505-2E9C-101B-9397-08002B2CF9AE}" pid="4" name="ICV">
    <vt:lpwstr>DA9B674FE6AB411E902DEF6EB95F588C_12</vt:lpwstr>
  </property>
</Properties>
</file>