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F4F9A">
      <w:pPr>
        <w:pStyle w:val="6"/>
        <w:jc w:val="center"/>
        <w:rPr>
          <w:rFonts w:hint="default"/>
          <w:b/>
          <w:bCs/>
          <w:color w:val="000000"/>
          <w:sz w:val="28"/>
          <w:szCs w:val="36"/>
          <w:lang w:val="en-US"/>
        </w:rPr>
      </w:pPr>
      <w:r>
        <w:rPr>
          <w:rFonts w:hint="eastAsia"/>
          <w:b/>
          <w:bCs/>
          <w:color w:val="000000"/>
          <w:sz w:val="28"/>
          <w:szCs w:val="36"/>
          <w:lang w:val="en-US" w:eastAsia="zh-CN"/>
        </w:rPr>
        <w:t>采购需求</w:t>
      </w:r>
    </w:p>
    <w:p w14:paraId="16164C2A">
      <w:pPr>
        <w:pStyle w:val="6"/>
        <w:rPr>
          <w:rFonts w:hint="eastAsia"/>
          <w:color w:val="000000"/>
        </w:rPr>
      </w:pPr>
    </w:p>
    <w:p w14:paraId="7965B7F3">
      <w:pPr>
        <w:pStyle w:val="6"/>
        <w:rPr>
          <w:rFonts w:hint="eastAsia"/>
          <w:color w:val="000000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一、技术要求</w:t>
      </w:r>
    </w:p>
    <w:p w14:paraId="25EBBA41">
      <w:pPr>
        <w:pStyle w:val="6"/>
        <w:rPr>
          <w:rFonts w:hint="eastAsia"/>
          <w:color w:val="000000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284"/>
        <w:gridCol w:w="5260"/>
        <w:gridCol w:w="1290"/>
      </w:tblGrid>
      <w:tr w14:paraId="09FE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8" w:type="dxa"/>
            <w:noWrap w:val="0"/>
            <w:vAlign w:val="center"/>
          </w:tcPr>
          <w:p w14:paraId="58DA674A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7" w:type="dxa"/>
            <w:noWrap w:val="0"/>
            <w:vAlign w:val="center"/>
          </w:tcPr>
          <w:p w14:paraId="4FB009F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5736" w:type="dxa"/>
            <w:noWrap w:val="0"/>
            <w:vAlign w:val="center"/>
          </w:tcPr>
          <w:p w14:paraId="38F9A3E1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351" w:type="dxa"/>
            <w:noWrap w:val="0"/>
            <w:vAlign w:val="center"/>
          </w:tcPr>
          <w:p w14:paraId="6FABEE81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1A3C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noWrap w:val="0"/>
            <w:vAlign w:val="center"/>
          </w:tcPr>
          <w:p w14:paraId="78D75CEB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 w14:paraId="129463A0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食用菌菌棒</w:t>
            </w:r>
          </w:p>
        </w:tc>
        <w:tc>
          <w:tcPr>
            <w:tcW w:w="5736" w:type="dxa"/>
            <w:noWrap w:val="0"/>
            <w:vAlign w:val="top"/>
          </w:tcPr>
          <w:p w14:paraId="447FA5AE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1、规格：15cm-20cm*55cm-60cm</w:t>
            </w:r>
          </w:p>
          <w:p w14:paraId="724C16FE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2、重量≥2.5KG</w:t>
            </w:r>
          </w:p>
          <w:p w14:paraId="768F332C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3、配料：采用纯栎木木屑及麦麸，其中木屑占配料比90%，麦麸占比为10%。</w:t>
            </w:r>
          </w:p>
          <w:p w14:paraId="61423899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4、养菌要求：恒温养菌</w:t>
            </w:r>
          </w:p>
          <w:p w14:paraId="4722F64E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5、香菇菌棒成熟度：菌丝充分成熟、转色正常、无杂菌感染，出菇率≥98%，出菇周期周期≥4茬，产能≥1.6斤。</w:t>
            </w:r>
          </w:p>
          <w:p w14:paraId="5DFD7210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6、菌棒外观：菌棒无破损、外观正常</w:t>
            </w:r>
          </w:p>
          <w:p w14:paraId="4F8E9A93">
            <w:pPr>
              <w:pStyle w:val="6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7、需提供证明材料（包括但不限于产品彩页、检测报告等）。</w:t>
            </w:r>
          </w:p>
        </w:tc>
        <w:tc>
          <w:tcPr>
            <w:tcW w:w="1351" w:type="dxa"/>
            <w:noWrap w:val="0"/>
            <w:vAlign w:val="center"/>
          </w:tcPr>
          <w:p w14:paraId="671FB8D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40000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棒</w:t>
            </w:r>
          </w:p>
        </w:tc>
      </w:tr>
    </w:tbl>
    <w:p w14:paraId="2F1D18FD">
      <w:pPr>
        <w:pStyle w:val="6"/>
        <w:rPr>
          <w:rFonts w:hint="eastAsia"/>
          <w:color w:val="000000"/>
        </w:rPr>
      </w:pPr>
    </w:p>
    <w:p w14:paraId="4FEC0582">
      <w:pPr>
        <w:pStyle w:val="6"/>
        <w:rPr>
          <w:rFonts w:hint="eastAsia"/>
          <w:b/>
          <w:bCs/>
          <w:color w:val="0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32"/>
          <w:lang w:val="en-US" w:eastAsia="zh-CN"/>
        </w:rPr>
        <w:t>二、商务要求</w:t>
      </w:r>
    </w:p>
    <w:p w14:paraId="244EBB08">
      <w:pPr>
        <w:pStyle w:val="6"/>
        <w:rPr>
          <w:rFonts w:hint="default"/>
          <w:color w:val="000000"/>
          <w:sz w:val="24"/>
          <w:szCs w:val="32"/>
          <w:lang w:val="en-US" w:eastAsia="zh-CN"/>
        </w:rPr>
      </w:pPr>
    </w:p>
    <w:p w14:paraId="3C9AB5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(一)交货安排</w:t>
      </w:r>
    </w:p>
    <w:p w14:paraId="5D6CFD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1、交货时间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合同签订后15日内完成全部菌棒的交货工作。</w:t>
      </w:r>
    </w:p>
    <w:p w14:paraId="723772B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2、交货地点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将菌棒运至指定的存储地点。</w:t>
      </w:r>
    </w:p>
    <w:p w14:paraId="56B0538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3、运输要求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供应商负责菌棒的运输，运输过程中需采取防晒、防雨、防震措施，确保菌棒完好无损。</w:t>
      </w:r>
    </w:p>
    <w:p w14:paraId="787A63D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(二)验收</w:t>
      </w:r>
    </w:p>
    <w:p w14:paraId="14B0441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1、外观检验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到货后，组织工作人员对菌棒外观进行抽检，检查是否有破损、霉变等情况。</w:t>
      </w:r>
    </w:p>
    <w:p w14:paraId="670D8ED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2、抽样检测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随机抽取一定比例的菌棒，送专业检测机构进行质量检测，检测项目包括菌丝状态、水分含量、杂菌污染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等。</w:t>
      </w:r>
    </w:p>
    <w:p w14:paraId="000ABAB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3、综合验收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根据外观检验和抽样检测结果，结合合同约定的质量标准进行综合验收，验收合格后双方签署验收单。</w:t>
      </w:r>
    </w:p>
    <w:p w14:paraId="1003FC2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4、问题处理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如发现菌棒质量不符合标准，应及时通知供应商，要求其在规定时间内更换或退货，并承担相应损失。</w:t>
      </w:r>
    </w:p>
    <w:p w14:paraId="615FA6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5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100" w:line="480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2025-11-28T06:10:44Z</dcterms:created>
  <dc:creator>admin</dc:creator>
  <cp:lastModifiedBy>admin</cp:lastModifiedBy>
  <dcterms:modified xsi:type="dcterms:W3CDTF">2025-11-28T06:11:41Z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eyJoZGlkIjoiNDFiZmZmNDQyYzUxMzhiOWVkN2IzMDRmYThlNTRhNTAiLCJ1c2VySWQiOiI3ODAwNzU1NjEifQ==</vt:lpwstr>
  </property>
  <property fmtid="{D5CDD505-2E9C-101B-9397-08002B2CF9AE}" pid="4" name="ICV">
    <vt:lpwstr>1335728BEB9C41F7858686A6F3F1C714_12</vt:lpwstr>
  </property>
</Properties>
</file>