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869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神木市综治中心规范化建设项目心理健康服务中心设备采购项目</w:t>
      </w:r>
      <w:r>
        <w:rPr>
          <w:rFonts w:hint="eastAsia" w:asciiTheme="minorEastAsia" w:hAnsiTheme="minorEastAsia" w:cstheme="minorEastAsia"/>
          <w:b/>
          <w:bCs/>
          <w:color w:val="auto"/>
          <w:kern w:val="0"/>
          <w:sz w:val="24"/>
          <w:szCs w:val="24"/>
          <w:lang w:val="en-US" w:eastAsia="zh-CN" w:bidi="ar"/>
        </w:rPr>
        <w:t>（二次）</w:t>
      </w:r>
    </w:p>
    <w:p w14:paraId="674E18E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招标公告</w:t>
      </w:r>
    </w:p>
    <w:p w14:paraId="57D30A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01E153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神木市综治中心规范化建设项目心理健康服务中心设备采购项目（二次）招标项目的潜在投标人应在登录全国公共资源交易中心平台（陕西省）使用CA锁报名后自行下载获取招标文件，并于2025年1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月2</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日 09时30分（北京时间）前递交投标文件。</w:t>
      </w:r>
    </w:p>
    <w:p w14:paraId="4EDA6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3ECA12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项目编号：SXZC2025-HW-154</w:t>
      </w:r>
    </w:p>
    <w:p w14:paraId="0E2A96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项目名称：神木市综治中心规范化建设项目心理健康服务中心设备采购项目</w:t>
      </w:r>
      <w:r>
        <w:rPr>
          <w:rFonts w:hint="eastAsia" w:asciiTheme="minorEastAsia" w:hAnsiTheme="minorEastAsia" w:eastAsiaTheme="minorEastAsia" w:cstheme="minorEastAsia"/>
          <w:i w:val="0"/>
          <w:iCs w:val="0"/>
          <w:caps w:val="0"/>
          <w:color w:val="auto"/>
          <w:spacing w:val="0"/>
          <w:sz w:val="24"/>
          <w:szCs w:val="24"/>
          <w:shd w:val="clear" w:fill="FFFFFF"/>
        </w:rPr>
        <w:t>（二次）</w:t>
      </w:r>
    </w:p>
    <w:p w14:paraId="304DB7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76372A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预算金额：2,000,000.00元</w:t>
      </w:r>
    </w:p>
    <w:p w14:paraId="3DF1B0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7D7EB0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合同包1(神木市综治中心规范化建设项目心理健康服务中心设备采购项目</w:t>
      </w:r>
      <w:r>
        <w:rPr>
          <w:rFonts w:hint="eastAsia" w:asciiTheme="minorEastAsia" w:hAnsiTheme="minorEastAsia" w:eastAsiaTheme="minorEastAsia" w:cstheme="minorEastAsia"/>
          <w:i w:val="0"/>
          <w:iCs w:val="0"/>
          <w:caps w:val="0"/>
          <w:color w:val="auto"/>
          <w:spacing w:val="0"/>
          <w:sz w:val="24"/>
          <w:szCs w:val="24"/>
          <w:shd w:val="clear" w:fill="FFFFFF"/>
        </w:rPr>
        <w:t>（二次）</w:t>
      </w:r>
      <w:r>
        <w:rPr>
          <w:rFonts w:hint="eastAsia" w:asciiTheme="minorEastAsia" w:hAnsiTheme="minorEastAsia" w:eastAsiaTheme="minorEastAsia" w:cstheme="minorEastAsia"/>
          <w:i w:val="0"/>
          <w:iCs w:val="0"/>
          <w:caps w:val="0"/>
          <w:color w:val="auto"/>
          <w:spacing w:val="0"/>
          <w:sz w:val="24"/>
          <w:szCs w:val="24"/>
          <w:shd w:val="clear" w:fill="FFFFFF"/>
        </w:rPr>
        <w:t>):</w:t>
      </w:r>
    </w:p>
    <w:p w14:paraId="3231F7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合同包预算金额：2,000,000.00元</w:t>
      </w:r>
    </w:p>
    <w:p w14:paraId="71567A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合同包最高限价：2,000,000.00元</w:t>
      </w:r>
    </w:p>
    <w:tbl>
      <w:tblPr>
        <w:tblStyle w:val="5"/>
        <w:tblW w:w="9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6"/>
        <w:gridCol w:w="1793"/>
        <w:gridCol w:w="1756"/>
        <w:gridCol w:w="1470"/>
        <w:gridCol w:w="1912"/>
        <w:gridCol w:w="1680"/>
      </w:tblGrid>
      <w:tr w14:paraId="4DD02B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1" w:hRule="atLeast"/>
          <w:tblHeader/>
        </w:trPr>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BB779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9EB7AD">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1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C885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7AF267">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90A699">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490DBE">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69E76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6D476">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E92593">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其他终端设备</w:t>
            </w:r>
          </w:p>
        </w:tc>
        <w:tc>
          <w:tcPr>
            <w:tcW w:w="1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404EA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心理服务设备</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34BE8F">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1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2A0B6E">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3D52E">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2,000,000.00</w:t>
            </w:r>
          </w:p>
        </w:tc>
      </w:tr>
    </w:tbl>
    <w:p w14:paraId="6ECFF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0297A7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合同履行期限：合同签订之日起30日历天内供货安装调试完毕并验收合格</w:t>
      </w:r>
    </w:p>
    <w:p w14:paraId="6325E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36DAA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3D10FD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67D2F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合同包1(神木市综治中心规范化建设项目心理健康服务中心设备采购项目)落实政府采购政策需满足的资格要求如下:</w:t>
      </w:r>
    </w:p>
    <w:p w14:paraId="66BA137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4FEA62A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411137C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5B1D815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688C069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4009072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39699E8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79229BE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522B543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7573FF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2939CE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130FCF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合同包1(神木市综治中心规范化建设项目心理健康服务中心设备采购项目</w:t>
      </w:r>
      <w:r>
        <w:rPr>
          <w:rFonts w:hint="eastAsia" w:asciiTheme="minorEastAsia" w:hAnsiTheme="minorEastAsia" w:eastAsiaTheme="minorEastAsia" w:cstheme="minorEastAsia"/>
          <w:i w:val="0"/>
          <w:iCs w:val="0"/>
          <w:caps w:val="0"/>
          <w:color w:val="auto"/>
          <w:spacing w:val="0"/>
          <w:sz w:val="24"/>
          <w:szCs w:val="24"/>
          <w:shd w:val="clear" w:fill="FFFFFF"/>
        </w:rPr>
        <w:t>（二次）</w:t>
      </w:r>
      <w:r>
        <w:rPr>
          <w:rFonts w:hint="eastAsia" w:asciiTheme="minorEastAsia" w:hAnsiTheme="minorEastAsia" w:eastAsiaTheme="minorEastAsia" w:cstheme="minorEastAsia"/>
          <w:i w:val="0"/>
          <w:iCs w:val="0"/>
          <w:caps w:val="0"/>
          <w:color w:val="auto"/>
          <w:spacing w:val="0"/>
          <w:sz w:val="24"/>
          <w:szCs w:val="24"/>
          <w:shd w:val="clear" w:fill="FFFFFF"/>
        </w:rPr>
        <w:t>)特定资格要求如下:</w:t>
      </w:r>
      <w:bookmarkStart w:id="0" w:name="_GoBack"/>
      <w:bookmarkEnd w:id="0"/>
    </w:p>
    <w:p w14:paraId="4E21563E">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w:t>
      </w:r>
    </w:p>
    <w:p w14:paraId="1D6CA5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5FD3B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7FCBDF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月0</w:t>
      </w:r>
      <w:r>
        <w:rPr>
          <w:rFonts w:hint="eastAsia" w:asciiTheme="minorEastAsia" w:hAnsiTheme="minorEastAsia" w:cstheme="minorEastAsia"/>
          <w:i w:val="0"/>
          <w:iCs w:val="0"/>
          <w:caps w:val="0"/>
          <w:color w:val="auto"/>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auto"/>
          <w:spacing w:val="0"/>
          <w:sz w:val="24"/>
          <w:szCs w:val="24"/>
          <w:shd w:val="clear" w:fill="FFFFFF"/>
        </w:rPr>
        <w:t>日至2025年1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月0</w:t>
      </w:r>
      <w:r>
        <w:rPr>
          <w:rFonts w:hint="eastAsia" w:asciiTheme="minorEastAsia" w:hAnsiTheme="minorEastAsia" w:cstheme="minorEastAsia"/>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日，每天上午09:00:00至12:00:00，下午14:00:00至17:00:00（北京时间）</w:t>
      </w:r>
    </w:p>
    <w:p w14:paraId="5779FA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03D8E9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2FA85D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7A682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54EA78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月2</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日 09时30分00秒 （北京时间）</w:t>
      </w:r>
    </w:p>
    <w:p w14:paraId="183594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515E3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开标地点：榆林市公共资源交易中心10楼开标11室</w:t>
      </w:r>
    </w:p>
    <w:p w14:paraId="6F573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781153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6FE0E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30E645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D0B7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78CA25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3B1C40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名称：中共神木市委政法委员会</w:t>
      </w:r>
    </w:p>
    <w:p w14:paraId="6E4C4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地址：府阳路1号市委大楼</w:t>
      </w:r>
    </w:p>
    <w:p w14:paraId="2B4027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联系方式：0912-8358989</w:t>
      </w:r>
    </w:p>
    <w:p w14:paraId="605945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1685BB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6F418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14D2E1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4D6A63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0CC1D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5A0A1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70FC847C">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160D0866">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05342"/>
    <w:multiLevelType w:val="singleLevel"/>
    <w:tmpl w:val="A6005342"/>
    <w:lvl w:ilvl="0" w:tentative="0">
      <w:start w:val="1"/>
      <w:numFmt w:val="decimal"/>
      <w:suff w:val="nothing"/>
      <w:lvlText w:val="（%1）"/>
      <w:lvlJc w:val="left"/>
    </w:lvl>
  </w:abstractNum>
  <w:abstractNum w:abstractNumId="1">
    <w:nsid w:val="60AB144E"/>
    <w:multiLevelType w:val="singleLevel"/>
    <w:tmpl w:val="60AB144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651E0"/>
    <w:rsid w:val="121651E0"/>
    <w:rsid w:val="18A54F7E"/>
    <w:rsid w:val="2603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2723</Words>
  <Characters>3253</Characters>
  <Lines>0</Lines>
  <Paragraphs>0</Paragraphs>
  <TotalTime>0</TotalTime>
  <ScaleCrop>false</ScaleCrop>
  <LinksUpToDate>false</LinksUpToDate>
  <CharactersWithSpaces>3291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2025-10-31T09:25:00Z</dcterms:created>
  <dc:creator>xbdqg</dc:creator>
  <cp:lastModifiedBy>xbdqg</cp:lastModifiedBy>
  <dcterms:modified xsi:type="dcterms:W3CDTF">2025-11-28T08:32:03Z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171BF47A23414957B9461CBEA0EEF738_13</vt:lpwstr>
  </property>
  <property fmtid="{D5CDD505-2E9C-101B-9397-08002B2CF9AE}" pid="4" name="KSOTemplateDocerSaveRecord">
    <vt:lpwstr>eyJoZGlkIjoiYTA4NGZlYTZmMDAzMTEzM2IxOGQxNjUxYjBmZjE0NGUiLCJ1c2VySWQiOiI1ODc5NTAwMTcifQ==</vt:lpwstr>
  </property>
</Properties>
</file>