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D5870">
      <w:pPr>
        <w:pStyle w:val="6"/>
        <w:rPr>
          <w:rFonts w:hint="eastAsia" w:ascii="仿宋" w:hAnsi="仿宋" w:eastAsia="仿宋" w:cs="仿宋"/>
          <w:u w:val="none"/>
        </w:rPr>
      </w:pPr>
      <w:r>
        <w:rPr>
          <w:rFonts w:hint="eastAsia" w:ascii="仿宋" w:hAnsi="仿宋" w:eastAsia="仿宋" w:cs="Times New Roman"/>
        </w:rPr>
        <w:t>采购</w:t>
      </w:r>
      <w:bookmarkStart w:id="1" w:name="_GoBack"/>
      <w:bookmarkEnd w:id="1"/>
      <w:r>
        <w:rPr>
          <w:rFonts w:hint="eastAsia" w:ascii="仿宋" w:hAnsi="仿宋" w:eastAsia="仿宋" w:cs="Times New Roman"/>
        </w:rPr>
        <w:t>需求</w:t>
      </w:r>
    </w:p>
    <w:p w14:paraId="33BF9A4A">
      <w:pPr>
        <w:spacing w:line="360" w:lineRule="auto"/>
        <w:ind w:left="420" w:leftChars="200"/>
        <w:outlineLvl w:val="2"/>
        <w:rPr>
          <w:rFonts w:ascii="仿宋" w:hAnsi="仿宋" w:eastAsia="仿宋" w:cs="仿宋"/>
          <w:color w:val="auto"/>
          <w:sz w:val="28"/>
          <w:szCs w:val="28"/>
        </w:rPr>
      </w:pPr>
      <w:r>
        <w:rPr>
          <w:rFonts w:hint="eastAsia" w:ascii="仿宋" w:hAnsi="仿宋" w:eastAsia="仿宋" w:cs="仿宋"/>
          <w:color w:val="auto"/>
          <w:sz w:val="28"/>
          <w:szCs w:val="28"/>
        </w:rPr>
        <w:t>1、服务范围</w:t>
      </w:r>
    </w:p>
    <w:p w14:paraId="72931045">
      <w:pPr>
        <w:spacing w:line="360" w:lineRule="auto"/>
        <w:ind w:firstLine="560" w:firstLineChars="200"/>
        <w:rPr>
          <w:rFonts w:ascii="仿宋" w:hAnsi="仿宋" w:eastAsia="仿宋" w:cs="仿宋"/>
          <w:color w:val="auto"/>
          <w:sz w:val="28"/>
          <w:szCs w:val="28"/>
          <w:u w:val="none"/>
        </w:rPr>
      </w:pPr>
      <w:r>
        <w:rPr>
          <w:rFonts w:hint="eastAsia" w:ascii="仿宋" w:hAnsi="仿宋" w:eastAsia="仿宋" w:cs="仿宋"/>
          <w:color w:val="auto"/>
          <w:sz w:val="28"/>
          <w:szCs w:val="28"/>
          <w:u w:val="none"/>
          <w:lang w:eastAsia="zh-Hans"/>
        </w:rPr>
        <w:t>本项目负责完成陕西省康复医院202</w:t>
      </w:r>
      <w:r>
        <w:rPr>
          <w:rFonts w:hint="eastAsia" w:ascii="仿宋" w:hAnsi="仿宋" w:eastAsia="仿宋" w:cs="仿宋"/>
          <w:color w:val="auto"/>
          <w:sz w:val="28"/>
          <w:szCs w:val="28"/>
          <w:u w:val="none"/>
          <w:lang w:val="en-US" w:eastAsia="zh-CN"/>
        </w:rPr>
        <w:t>5-2026</w:t>
      </w:r>
      <w:r>
        <w:rPr>
          <w:rFonts w:hint="eastAsia" w:ascii="仿宋" w:hAnsi="仿宋" w:eastAsia="仿宋" w:cs="仿宋"/>
          <w:color w:val="auto"/>
          <w:sz w:val="28"/>
          <w:szCs w:val="28"/>
          <w:u w:val="none"/>
          <w:lang w:eastAsia="zh-Hans"/>
        </w:rPr>
        <w:t>年度网络安全等级保护测评服务和其它网络安全保障服务，等级保护测评服务包括定级、备案和测评等服务，</w:t>
      </w:r>
      <w:r>
        <w:rPr>
          <w:rFonts w:hint="eastAsia" w:ascii="仿宋" w:hAnsi="仿宋" w:eastAsia="仿宋" w:cs="仿宋"/>
          <w:color w:val="auto"/>
          <w:sz w:val="28"/>
          <w:szCs w:val="28"/>
          <w:u w:val="none"/>
        </w:rPr>
        <w:t>从“安全物理环境、安全通信网络、安全区域边界、安全计算环境、安全管理中心、安全管理制度、安全管理机构、安全管理人员、安全建设管理、安全运维管理”等方面开展等级保护测评工作，</w:t>
      </w:r>
      <w:r>
        <w:rPr>
          <w:rFonts w:hint="eastAsia" w:ascii="仿宋" w:hAnsi="仿宋" w:eastAsia="仿宋" w:cs="仿宋"/>
          <w:color w:val="auto"/>
          <w:sz w:val="28"/>
          <w:szCs w:val="28"/>
          <w:u w:val="none"/>
          <w:lang w:eastAsia="zh-Hans"/>
        </w:rPr>
        <w:t>测评对象</w:t>
      </w:r>
      <w:r>
        <w:rPr>
          <w:rFonts w:hint="eastAsia" w:ascii="仿宋" w:hAnsi="仿宋" w:eastAsia="仿宋" w:cs="仿宋"/>
          <w:color w:val="auto"/>
          <w:sz w:val="28"/>
          <w:szCs w:val="28"/>
          <w:highlight w:val="none"/>
          <w:u w:val="none"/>
          <w:lang w:eastAsia="zh-Hans"/>
        </w:rPr>
        <w:t>为</w:t>
      </w:r>
      <w:r>
        <w:rPr>
          <w:rFonts w:hint="eastAsia" w:ascii="仿宋" w:hAnsi="仿宋" w:eastAsia="仿宋" w:cs="仿宋"/>
          <w:color w:val="auto"/>
          <w:sz w:val="28"/>
          <w:szCs w:val="28"/>
          <w:highlight w:val="none"/>
          <w:u w:val="none"/>
          <w:lang w:val="en-US" w:eastAsia="zh-CN"/>
        </w:rPr>
        <w:t>7</w:t>
      </w:r>
      <w:r>
        <w:rPr>
          <w:rFonts w:hint="eastAsia" w:ascii="仿宋" w:hAnsi="仿宋" w:eastAsia="仿宋" w:cs="仿宋"/>
          <w:color w:val="auto"/>
          <w:sz w:val="28"/>
          <w:szCs w:val="28"/>
          <w:highlight w:val="none"/>
          <w:u w:val="none"/>
          <w:lang w:eastAsia="zh-Hans"/>
        </w:rPr>
        <w:t>个三级信息系统</w:t>
      </w:r>
      <w:r>
        <w:rPr>
          <w:rFonts w:hint="eastAsia" w:ascii="仿宋" w:hAnsi="仿宋" w:eastAsia="仿宋" w:cs="仿宋"/>
          <w:color w:val="auto"/>
          <w:sz w:val="28"/>
          <w:szCs w:val="28"/>
          <w:highlight w:val="none"/>
          <w:u w:val="none"/>
        </w:rPr>
        <w:t>“</w:t>
      </w:r>
      <w:r>
        <w:rPr>
          <w:rFonts w:ascii="仿宋" w:hAnsi="仿宋" w:eastAsia="仿宋" w:cs="仿宋"/>
          <w:color w:val="auto"/>
          <w:sz w:val="28"/>
          <w:szCs w:val="28"/>
          <w:highlight w:val="none"/>
          <w:u w:val="none"/>
        </w:rPr>
        <w:t>医院综合信息系统、</w:t>
      </w:r>
      <w:r>
        <w:rPr>
          <w:rFonts w:hint="eastAsia" w:ascii="仿宋" w:hAnsi="仿宋" w:eastAsia="仿宋" w:cs="仿宋"/>
          <w:color w:val="auto"/>
          <w:sz w:val="28"/>
          <w:szCs w:val="28"/>
          <w:highlight w:val="none"/>
          <w:u w:val="none"/>
          <w:lang w:val="en-US" w:eastAsia="zh-CN"/>
        </w:rPr>
        <w:t>电子病历系统、</w:t>
      </w:r>
      <w:r>
        <w:rPr>
          <w:rFonts w:ascii="仿宋" w:hAnsi="仿宋" w:eastAsia="仿宋" w:cs="仿宋"/>
          <w:color w:val="auto"/>
          <w:sz w:val="28"/>
          <w:szCs w:val="28"/>
          <w:highlight w:val="none"/>
          <w:u w:val="none"/>
        </w:rPr>
        <w:t>医学影像信息系统（PACS）、陕西省康复医院患者服务平台、心电网络系统、DRG管理及医保智能审核系统</w:t>
      </w:r>
      <w:r>
        <w:rPr>
          <w:rFonts w:hint="eastAsia" w:ascii="仿宋" w:hAnsi="仿宋" w:eastAsia="仿宋" w:cs="仿宋"/>
          <w:color w:val="auto"/>
          <w:sz w:val="28"/>
          <w:szCs w:val="28"/>
          <w:highlight w:val="none"/>
          <w:u w:val="none"/>
          <w:lang w:eastAsia="zh-CN"/>
        </w:rPr>
        <w:t>、传染病智能监测预警前置软件</w:t>
      </w:r>
      <w:r>
        <w:rPr>
          <w:rFonts w:hint="eastAsia" w:ascii="仿宋" w:hAnsi="仿宋" w:eastAsia="仿宋" w:cs="仿宋"/>
          <w:color w:val="auto"/>
          <w:sz w:val="28"/>
          <w:szCs w:val="28"/>
          <w:highlight w:val="none"/>
          <w:u w:val="none"/>
          <w:lang w:eastAsia="zh-Hans"/>
        </w:rPr>
        <w:t>”</w:t>
      </w:r>
      <w:r>
        <w:rPr>
          <w:rFonts w:hint="eastAsia" w:ascii="仿宋" w:hAnsi="仿宋" w:eastAsia="仿宋" w:cs="仿宋"/>
          <w:color w:val="auto"/>
          <w:sz w:val="28"/>
          <w:szCs w:val="28"/>
          <w:highlight w:val="none"/>
          <w:u w:val="none"/>
          <w:lang w:eastAsia="zh-CN"/>
        </w:rPr>
        <w:t>，</w:t>
      </w:r>
      <w:r>
        <w:rPr>
          <w:rFonts w:hint="eastAsia" w:ascii="仿宋" w:hAnsi="仿宋" w:eastAsia="仿宋" w:cs="仿宋"/>
          <w:color w:val="auto"/>
          <w:sz w:val="28"/>
          <w:szCs w:val="28"/>
          <w:highlight w:val="none"/>
          <w:u w:val="none"/>
          <w:lang w:val="en-US" w:eastAsia="zh-CN"/>
        </w:rPr>
        <w:t>1个二级信息系统“OA办公系统”</w:t>
      </w:r>
      <w:r>
        <w:rPr>
          <w:rFonts w:hint="eastAsia" w:ascii="仿宋" w:hAnsi="仿宋" w:eastAsia="仿宋" w:cs="仿宋"/>
          <w:color w:val="auto"/>
          <w:sz w:val="28"/>
          <w:szCs w:val="28"/>
          <w:u w:val="none"/>
          <w:lang w:eastAsia="zh-Hans"/>
        </w:rPr>
        <w:t>；其它网络安全保障服务包括：应急响应及应急处理服务、重要时期保障服务、安全巡检服务</w:t>
      </w:r>
      <w:r>
        <w:rPr>
          <w:rFonts w:ascii="仿宋" w:hAnsi="仿宋" w:eastAsia="仿宋" w:cs="仿宋"/>
          <w:color w:val="auto"/>
          <w:sz w:val="28"/>
          <w:szCs w:val="28"/>
          <w:u w:val="none"/>
          <w:lang w:eastAsia="zh-Hans"/>
        </w:rPr>
        <w:t>、</w:t>
      </w:r>
      <w:r>
        <w:rPr>
          <w:rFonts w:hint="eastAsia" w:ascii="仿宋" w:hAnsi="仿宋" w:eastAsia="仿宋" w:cs="仿宋"/>
          <w:color w:val="auto"/>
          <w:sz w:val="28"/>
          <w:szCs w:val="28"/>
          <w:u w:val="none"/>
          <w:lang w:eastAsia="zh-Hans"/>
        </w:rPr>
        <w:t>安全培训服务。</w:t>
      </w:r>
    </w:p>
    <w:p w14:paraId="21555BE2">
      <w:pPr>
        <w:numPr>
          <w:ilvl w:val="0"/>
          <w:numId w:val="1"/>
        </w:numPr>
        <w:spacing w:line="360" w:lineRule="auto"/>
        <w:ind w:firstLine="560" w:firstLineChars="200"/>
        <w:outlineLvl w:val="2"/>
        <w:rPr>
          <w:rFonts w:ascii="仿宋" w:hAnsi="仿宋" w:eastAsia="仿宋" w:cs="仿宋"/>
          <w:color w:val="auto"/>
          <w:sz w:val="28"/>
          <w:szCs w:val="28"/>
        </w:rPr>
      </w:pPr>
      <w:r>
        <w:rPr>
          <w:rFonts w:hint="eastAsia" w:ascii="仿宋" w:hAnsi="仿宋" w:eastAsia="仿宋" w:cs="仿宋"/>
          <w:color w:val="auto"/>
          <w:sz w:val="28"/>
          <w:szCs w:val="28"/>
        </w:rPr>
        <w:t>服务要求</w:t>
      </w:r>
    </w:p>
    <w:p w14:paraId="66C8979F">
      <w:pPr>
        <w:pStyle w:val="5"/>
        <w:numPr>
          <w:ilvl w:val="0"/>
          <w:numId w:val="2"/>
        </w:numPr>
        <w:ind w:left="480"/>
        <w:rPr>
          <w:rFonts w:ascii="仿宋" w:hAnsi="仿宋" w:eastAsia="仿宋" w:cs="仿宋"/>
          <w:color w:val="auto"/>
          <w:sz w:val="28"/>
          <w:szCs w:val="28"/>
        </w:rPr>
      </w:pPr>
      <w:r>
        <w:rPr>
          <w:rFonts w:hint="eastAsia" w:ascii="仿宋" w:hAnsi="仿宋" w:eastAsia="仿宋" w:cs="仿宋"/>
          <w:color w:val="auto"/>
          <w:sz w:val="28"/>
          <w:szCs w:val="28"/>
          <w:lang w:eastAsia="zh-Hans"/>
        </w:rPr>
        <w:t>服务内容</w:t>
      </w:r>
      <w:r>
        <w:rPr>
          <w:rFonts w:ascii="仿宋" w:hAnsi="仿宋" w:eastAsia="仿宋" w:cs="仿宋"/>
          <w:color w:val="auto"/>
          <w:sz w:val="28"/>
          <w:szCs w:val="28"/>
          <w:lang w:eastAsia="zh-Hans"/>
        </w:rPr>
        <w:t>：</w:t>
      </w:r>
    </w:p>
    <w:p w14:paraId="42AAAB92">
      <w:pPr>
        <w:pStyle w:val="5"/>
        <w:numPr>
          <w:ilvl w:val="0"/>
          <w:numId w:val="0"/>
        </w:numPr>
        <w:ind w:left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①</w:t>
      </w:r>
      <w:r>
        <w:rPr>
          <w:rFonts w:hint="eastAsia" w:ascii="仿宋" w:hAnsi="仿宋" w:eastAsia="仿宋" w:cs="仿宋"/>
          <w:color w:val="auto"/>
          <w:sz w:val="28"/>
          <w:szCs w:val="28"/>
          <w:lang w:eastAsia="zh-Hans"/>
        </w:rPr>
        <w:t>网络安全等级保护测评服务</w:t>
      </w:r>
      <w:r>
        <w:rPr>
          <w:rFonts w:hint="eastAsia" w:ascii="仿宋" w:hAnsi="仿宋" w:eastAsia="仿宋" w:cs="仿宋"/>
          <w:color w:val="auto"/>
          <w:sz w:val="28"/>
          <w:szCs w:val="28"/>
        </w:rPr>
        <w:t xml:space="preserve"> </w:t>
      </w:r>
    </w:p>
    <w:p w14:paraId="43033383">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依据《基本要求》（GB/T 22239-2019）、测评要求》（GB/T 28448-2019）和《测评过程指南》（GB/T 28449-2018）等国家关于网络安全等级保护2.0的相关标准和规范要求，为</w:t>
      </w:r>
      <w:r>
        <w:rPr>
          <w:rFonts w:ascii="仿宋" w:hAnsi="仿宋" w:eastAsia="仿宋" w:cs="仿宋"/>
          <w:color w:val="auto"/>
          <w:sz w:val="28"/>
          <w:szCs w:val="28"/>
        </w:rPr>
        <w:t>我院</w:t>
      </w:r>
      <w:r>
        <w:rPr>
          <w:rFonts w:hint="eastAsia" w:ascii="仿宋" w:hAnsi="仿宋" w:eastAsia="仿宋" w:cs="仿宋"/>
          <w:color w:val="auto"/>
          <w:sz w:val="28"/>
          <w:szCs w:val="28"/>
        </w:rPr>
        <w:t>提供以上</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个信息系统等级保护测评实施工作，测评工作包括安全物理环境、安全通信网络、安全区域边界、安全计算环境、安全管理中心测评，以及安全管理制度、安全管理机构、安全管理人员、安全建设管理、安全运维管理10个层面测评。在开展网络安全等级保护测评工作过程中要求严格遵循如下流程：</w:t>
      </w:r>
    </w:p>
    <w:p w14:paraId="61EDAA5A">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Hans"/>
        </w:rPr>
        <w:t>a</w:t>
      </w:r>
      <w:r>
        <w:rPr>
          <w:rFonts w:ascii="仿宋" w:hAnsi="仿宋" w:eastAsia="仿宋" w:cs="仿宋"/>
          <w:color w:val="auto"/>
          <w:sz w:val="28"/>
          <w:szCs w:val="28"/>
          <w:lang w:eastAsia="zh-Hans"/>
        </w:rPr>
        <w:t>、</w:t>
      </w:r>
      <w:r>
        <w:rPr>
          <w:rFonts w:hint="eastAsia" w:ascii="仿宋" w:hAnsi="仿宋" w:eastAsia="仿宋" w:cs="仿宋"/>
          <w:color w:val="auto"/>
          <w:sz w:val="28"/>
          <w:szCs w:val="28"/>
        </w:rPr>
        <w:t>定级备案：按照等级保护相关制度要求，本着自主定级的原则，协助</w:t>
      </w:r>
      <w:r>
        <w:rPr>
          <w:rFonts w:ascii="仿宋" w:hAnsi="仿宋" w:eastAsia="仿宋" w:cs="仿宋"/>
          <w:color w:val="auto"/>
          <w:sz w:val="28"/>
          <w:szCs w:val="28"/>
        </w:rPr>
        <w:t>我院</w:t>
      </w:r>
      <w:r>
        <w:rPr>
          <w:rFonts w:hint="eastAsia" w:ascii="仿宋" w:hAnsi="仿宋" w:eastAsia="仿宋" w:cs="仿宋"/>
          <w:color w:val="auto"/>
          <w:sz w:val="28"/>
          <w:szCs w:val="28"/>
        </w:rPr>
        <w:t>完成未备案信息系统的定级报告编制、备案表填写，组织相关专家对定级结果进行评审，完善相关资料，递交至公安部门完成定级备案工作。</w:t>
      </w:r>
    </w:p>
    <w:p w14:paraId="0D745B9A">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Hans"/>
        </w:rPr>
        <w:t>b</w:t>
      </w:r>
      <w:r>
        <w:rPr>
          <w:rFonts w:ascii="仿宋" w:hAnsi="仿宋" w:eastAsia="仿宋" w:cs="仿宋"/>
          <w:color w:val="auto"/>
          <w:sz w:val="28"/>
          <w:szCs w:val="28"/>
          <w:lang w:eastAsia="zh-Hans"/>
        </w:rPr>
        <w:t>、</w:t>
      </w:r>
      <w:r>
        <w:rPr>
          <w:rFonts w:hint="eastAsia" w:ascii="仿宋" w:hAnsi="仿宋" w:eastAsia="仿宋" w:cs="仿宋"/>
          <w:color w:val="auto"/>
          <w:sz w:val="28"/>
          <w:szCs w:val="28"/>
        </w:rPr>
        <w:t>系统调研：在系统相关人员的协助下，对信息系统进行调研和梳理，了解系统当前信息系统资产现状，出具《资产调查表》。</w:t>
      </w:r>
    </w:p>
    <w:p w14:paraId="6EA6474D">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Hans"/>
        </w:rPr>
        <w:t>c</w:t>
      </w:r>
      <w:r>
        <w:rPr>
          <w:rFonts w:ascii="仿宋" w:hAnsi="仿宋" w:eastAsia="仿宋" w:cs="仿宋"/>
          <w:color w:val="auto"/>
          <w:sz w:val="28"/>
          <w:szCs w:val="28"/>
          <w:lang w:eastAsia="zh-Hans"/>
        </w:rPr>
        <w:t>、</w:t>
      </w:r>
      <w:r>
        <w:rPr>
          <w:rFonts w:hint="eastAsia" w:ascii="仿宋" w:hAnsi="仿宋" w:eastAsia="仿宋" w:cs="仿宋"/>
          <w:color w:val="auto"/>
          <w:sz w:val="28"/>
          <w:szCs w:val="28"/>
        </w:rPr>
        <w:t>现场测评：根据国家等级测评的相关标准及已编制的相关等级保护测评指导书对信息系统中的相关资产进行测评项的检查、记录检查结果，出具《现场检查表单》。</w:t>
      </w:r>
    </w:p>
    <w:p w14:paraId="6DA17CCB">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Hans"/>
        </w:rPr>
        <w:t>d</w:t>
      </w:r>
      <w:r>
        <w:rPr>
          <w:rFonts w:ascii="仿宋" w:hAnsi="仿宋" w:eastAsia="仿宋" w:cs="仿宋"/>
          <w:color w:val="auto"/>
          <w:sz w:val="28"/>
          <w:szCs w:val="28"/>
          <w:lang w:eastAsia="zh-Hans"/>
        </w:rPr>
        <w:t>、</w:t>
      </w:r>
      <w:r>
        <w:rPr>
          <w:rFonts w:hint="eastAsia" w:ascii="仿宋" w:hAnsi="仿宋" w:eastAsia="仿宋" w:cs="仿宋"/>
          <w:color w:val="auto"/>
          <w:sz w:val="28"/>
          <w:szCs w:val="28"/>
        </w:rPr>
        <w:t>分析整改：分析信息系统安全情况与等级保护基本要求的差距,提供差异化测评服务，并进行风险分析，可根据现场情况出具科学合理的整改建议及整改方案，配合</w:t>
      </w:r>
      <w:r>
        <w:rPr>
          <w:rFonts w:ascii="仿宋" w:hAnsi="仿宋" w:eastAsia="仿宋" w:cs="仿宋"/>
          <w:color w:val="auto"/>
          <w:sz w:val="28"/>
          <w:szCs w:val="28"/>
        </w:rPr>
        <w:t>我院</w:t>
      </w:r>
      <w:r>
        <w:rPr>
          <w:rFonts w:hint="eastAsia" w:ascii="仿宋" w:hAnsi="仿宋" w:eastAsia="仿宋" w:cs="仿宋"/>
          <w:color w:val="auto"/>
          <w:sz w:val="28"/>
          <w:szCs w:val="28"/>
        </w:rPr>
        <w:t>安全整改工作，出具《整改建议书》。</w:t>
      </w:r>
    </w:p>
    <w:p w14:paraId="50D63571">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Hans"/>
        </w:rPr>
        <w:t>e</w:t>
      </w:r>
      <w:r>
        <w:rPr>
          <w:rFonts w:ascii="仿宋" w:hAnsi="仿宋" w:eastAsia="仿宋" w:cs="仿宋"/>
          <w:color w:val="auto"/>
          <w:sz w:val="28"/>
          <w:szCs w:val="28"/>
          <w:lang w:eastAsia="zh-Hans"/>
        </w:rPr>
        <w:t>、</w:t>
      </w:r>
      <w:r>
        <w:rPr>
          <w:rFonts w:hint="eastAsia" w:ascii="仿宋" w:hAnsi="仿宋" w:eastAsia="仿宋" w:cs="仿宋"/>
          <w:color w:val="auto"/>
          <w:sz w:val="28"/>
          <w:szCs w:val="28"/>
        </w:rPr>
        <w:t>等级测评：根据差异化测评以及国家等级测评相关标准及编制的相关等级保护测评指导书进行符合性测评，并进行记录。</w:t>
      </w:r>
    </w:p>
    <w:p w14:paraId="06CEDEB7">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Hans"/>
        </w:rPr>
        <w:t>f</w:t>
      </w:r>
      <w:r>
        <w:rPr>
          <w:rFonts w:ascii="仿宋" w:hAnsi="仿宋" w:eastAsia="仿宋" w:cs="仿宋"/>
          <w:color w:val="auto"/>
          <w:sz w:val="28"/>
          <w:szCs w:val="28"/>
          <w:lang w:eastAsia="zh-Hans"/>
        </w:rPr>
        <w:t>、</w:t>
      </w:r>
      <w:r>
        <w:rPr>
          <w:rFonts w:hint="eastAsia" w:ascii="仿宋" w:hAnsi="仿宋" w:eastAsia="仿宋" w:cs="仿宋"/>
          <w:color w:val="auto"/>
          <w:sz w:val="28"/>
          <w:szCs w:val="28"/>
        </w:rPr>
        <w:t>结论报告（报告编制）：分析当前信息系统安全保护能力是否符合二级的安全要求，针对整改项进行再次测评，提供安全等级符合性测评服务，出具相关信息系统测评报告。</w:t>
      </w:r>
    </w:p>
    <w:p w14:paraId="304C4B46">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eastAsia="zh-Hans"/>
        </w:rPr>
        <w:t>g</w:t>
      </w:r>
      <w:r>
        <w:rPr>
          <w:rFonts w:ascii="仿宋" w:hAnsi="仿宋" w:eastAsia="仿宋" w:cs="仿宋"/>
          <w:color w:val="auto"/>
          <w:sz w:val="28"/>
          <w:szCs w:val="28"/>
          <w:lang w:eastAsia="zh-Hans"/>
        </w:rPr>
        <w:t>、</w:t>
      </w:r>
      <w:r>
        <w:rPr>
          <w:rFonts w:hint="eastAsia" w:ascii="仿宋" w:hAnsi="仿宋" w:eastAsia="仿宋" w:cs="仿宋"/>
          <w:color w:val="auto"/>
          <w:sz w:val="28"/>
          <w:szCs w:val="28"/>
        </w:rPr>
        <w:t>配合验收：整理项目过程中所有相关的过程文档，提交</w:t>
      </w:r>
      <w:r>
        <w:rPr>
          <w:rFonts w:ascii="仿宋" w:hAnsi="仿宋" w:eastAsia="仿宋" w:cs="仿宋"/>
          <w:color w:val="auto"/>
          <w:sz w:val="28"/>
          <w:szCs w:val="28"/>
        </w:rPr>
        <w:t>我院</w:t>
      </w:r>
      <w:r>
        <w:rPr>
          <w:rFonts w:hint="eastAsia" w:ascii="仿宋" w:hAnsi="仿宋" w:eastAsia="仿宋" w:cs="仿宋"/>
          <w:color w:val="auto"/>
          <w:sz w:val="28"/>
          <w:szCs w:val="28"/>
        </w:rPr>
        <w:t>。按等级保护测评要求制定测评过程中产生的文档，做到科学、规范、详尽、统一。</w:t>
      </w:r>
    </w:p>
    <w:p w14:paraId="0B36CAB7">
      <w:pPr>
        <w:pStyle w:val="5"/>
        <w:numPr>
          <w:ilvl w:val="0"/>
          <w:numId w:val="0"/>
        </w:numPr>
        <w:ind w:left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②</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Hans"/>
        </w:rPr>
        <w:t>重大事件</w:t>
      </w:r>
      <w:r>
        <w:rPr>
          <w:rFonts w:hint="eastAsia" w:ascii="仿宋" w:hAnsi="仿宋" w:eastAsia="仿宋" w:cs="仿宋"/>
          <w:color w:val="auto"/>
          <w:sz w:val="28"/>
          <w:szCs w:val="28"/>
        </w:rPr>
        <w:t>应急响应</w:t>
      </w:r>
      <w:r>
        <w:rPr>
          <w:rFonts w:hint="eastAsia" w:ascii="仿宋" w:hAnsi="仿宋" w:eastAsia="仿宋" w:cs="仿宋"/>
          <w:color w:val="auto"/>
          <w:sz w:val="28"/>
          <w:szCs w:val="28"/>
          <w:lang w:eastAsia="zh-Hans"/>
        </w:rPr>
        <w:t>及应急处理</w:t>
      </w:r>
      <w:r>
        <w:rPr>
          <w:rFonts w:hint="eastAsia" w:ascii="仿宋" w:hAnsi="仿宋" w:eastAsia="仿宋" w:cs="仿宋"/>
          <w:color w:val="auto"/>
          <w:sz w:val="28"/>
          <w:szCs w:val="28"/>
        </w:rPr>
        <w:t>服务</w:t>
      </w:r>
    </w:p>
    <w:p w14:paraId="6EC483BC">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在项目服务期内，提供7×24小时的信息安全应急处理保障服务。一旦</w:t>
      </w:r>
      <w:r>
        <w:rPr>
          <w:rFonts w:hint="eastAsia" w:ascii="仿宋" w:hAnsi="仿宋" w:eastAsia="仿宋" w:cs="仿宋"/>
          <w:color w:val="auto"/>
          <w:sz w:val="28"/>
          <w:szCs w:val="28"/>
          <w:lang w:eastAsia="zh-Hans"/>
        </w:rPr>
        <w:t>信息</w:t>
      </w:r>
      <w:r>
        <w:rPr>
          <w:rFonts w:hint="eastAsia" w:ascii="仿宋" w:hAnsi="仿宋" w:eastAsia="仿宋" w:cs="仿宋"/>
          <w:color w:val="auto"/>
          <w:sz w:val="28"/>
          <w:szCs w:val="28"/>
        </w:rPr>
        <w:t>系统出现紧急重大安全事件，收到</w:t>
      </w:r>
      <w:r>
        <w:rPr>
          <w:rFonts w:ascii="仿宋" w:hAnsi="仿宋" w:eastAsia="仿宋" w:cs="仿宋"/>
          <w:color w:val="auto"/>
          <w:sz w:val="28"/>
          <w:szCs w:val="28"/>
        </w:rPr>
        <w:t>陕西省康复医院</w:t>
      </w:r>
      <w:r>
        <w:rPr>
          <w:rFonts w:hint="eastAsia" w:ascii="仿宋" w:hAnsi="仿宋" w:eastAsia="仿宋" w:cs="仿宋"/>
          <w:color w:val="auto"/>
          <w:sz w:val="28"/>
          <w:szCs w:val="28"/>
        </w:rPr>
        <w:t>的服务请求，测评单位自接到通知10分钟内响应，在</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小时内到达现场，成立应急小组对信息网络应用系统突发的信息安全事件进行响应、处理、恢复、取证、跟踪、事后分析的方法及过程。完成技术服务后需提供相应的《应急响应及应急处理报告》。</w:t>
      </w:r>
    </w:p>
    <w:p w14:paraId="3E31CEFA">
      <w:pPr>
        <w:pStyle w:val="5"/>
        <w:numPr>
          <w:ilvl w:val="0"/>
          <w:numId w:val="0"/>
        </w:numPr>
        <w:ind w:left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③</w:t>
      </w:r>
      <w:r>
        <w:rPr>
          <w:rFonts w:hint="eastAsia" w:ascii="仿宋" w:hAnsi="仿宋" w:eastAsia="仿宋" w:cs="仿宋"/>
          <w:color w:val="auto"/>
          <w:sz w:val="28"/>
          <w:szCs w:val="28"/>
          <w:lang w:eastAsia="zh-Hans"/>
        </w:rPr>
        <w:t>重要时期保障服务</w:t>
      </w:r>
    </w:p>
    <w:p w14:paraId="39B81B45">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在项目服务期内，</w:t>
      </w:r>
      <w:r>
        <w:rPr>
          <w:rFonts w:hint="eastAsia" w:ascii="仿宋" w:hAnsi="仿宋" w:eastAsia="仿宋" w:cs="仿宋"/>
          <w:color w:val="auto"/>
          <w:sz w:val="28"/>
          <w:szCs w:val="28"/>
          <w:lang w:eastAsia="zh-Hans"/>
        </w:rPr>
        <w:t>根据我院实际需要</w:t>
      </w:r>
      <w:r>
        <w:rPr>
          <w:rFonts w:ascii="仿宋" w:hAnsi="仿宋" w:eastAsia="仿宋" w:cs="仿宋"/>
          <w:color w:val="auto"/>
          <w:sz w:val="28"/>
          <w:szCs w:val="28"/>
          <w:lang w:eastAsia="zh-Hans"/>
        </w:rPr>
        <w:t>，</w:t>
      </w:r>
      <w:r>
        <w:rPr>
          <w:rFonts w:hint="eastAsia" w:ascii="仿宋" w:hAnsi="仿宋" w:eastAsia="仿宋" w:cs="仿宋"/>
          <w:color w:val="auto"/>
          <w:sz w:val="28"/>
          <w:szCs w:val="28"/>
        </w:rPr>
        <w:t>为</w:t>
      </w:r>
      <w:r>
        <w:rPr>
          <w:rFonts w:hint="eastAsia" w:ascii="仿宋" w:hAnsi="仿宋" w:eastAsia="仿宋" w:cs="仿宋"/>
          <w:color w:val="auto"/>
          <w:sz w:val="28"/>
          <w:szCs w:val="28"/>
          <w:lang w:eastAsia="zh-Hans"/>
        </w:rPr>
        <w:t>我院</w:t>
      </w:r>
      <w:r>
        <w:rPr>
          <w:rFonts w:hint="eastAsia" w:ascii="仿宋" w:hAnsi="仿宋" w:eastAsia="仿宋" w:cs="仿宋"/>
          <w:color w:val="auto"/>
          <w:sz w:val="28"/>
          <w:szCs w:val="28"/>
        </w:rPr>
        <w:t>提供在国家重大政治活动和节假日期间的技术防护</w:t>
      </w:r>
      <w:r>
        <w:rPr>
          <w:rFonts w:hint="eastAsia" w:ascii="仿宋" w:hAnsi="仿宋" w:eastAsia="仿宋" w:cs="仿宋"/>
          <w:color w:val="auto"/>
          <w:sz w:val="28"/>
          <w:szCs w:val="28"/>
          <w:lang w:eastAsia="zh-Hans"/>
        </w:rPr>
        <w:t>保障</w:t>
      </w:r>
      <w:r>
        <w:rPr>
          <w:rFonts w:hint="eastAsia" w:ascii="仿宋" w:hAnsi="仿宋" w:eastAsia="仿宋" w:cs="仿宋"/>
          <w:color w:val="auto"/>
          <w:sz w:val="28"/>
          <w:szCs w:val="28"/>
        </w:rPr>
        <w:t xml:space="preserve">服务，针对近期可能发生的网络安全威胁，提供技术防护服务，确保活动期间的网络安全可靠运行。 </w:t>
      </w:r>
    </w:p>
    <w:p w14:paraId="19A23B87">
      <w:pPr>
        <w:pStyle w:val="5"/>
        <w:numPr>
          <w:ilvl w:val="0"/>
          <w:numId w:val="0"/>
        </w:numPr>
        <w:ind w:left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④</w:t>
      </w:r>
      <w:r>
        <w:rPr>
          <w:rFonts w:hint="eastAsia" w:ascii="仿宋" w:hAnsi="仿宋" w:eastAsia="仿宋" w:cs="仿宋"/>
          <w:color w:val="auto"/>
          <w:sz w:val="28"/>
          <w:szCs w:val="28"/>
        </w:rPr>
        <w:t>安全巡检服务</w:t>
      </w:r>
    </w:p>
    <w:p w14:paraId="70B21D7B">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在项目服务期内，为</w:t>
      </w:r>
      <w:r>
        <w:rPr>
          <w:rFonts w:hint="eastAsia" w:ascii="仿宋" w:hAnsi="仿宋" w:eastAsia="仿宋" w:cs="仿宋"/>
          <w:color w:val="auto"/>
          <w:sz w:val="28"/>
          <w:szCs w:val="28"/>
          <w:lang w:eastAsia="zh-Hans"/>
        </w:rPr>
        <w:t>我院提供至少每季度</w:t>
      </w:r>
      <w:r>
        <w:rPr>
          <w:rFonts w:ascii="仿宋" w:hAnsi="仿宋" w:eastAsia="仿宋" w:cs="仿宋"/>
          <w:color w:val="auto"/>
          <w:sz w:val="28"/>
          <w:szCs w:val="28"/>
          <w:lang w:eastAsia="zh-Hans"/>
        </w:rPr>
        <w:t>1</w:t>
      </w:r>
      <w:r>
        <w:rPr>
          <w:rFonts w:hint="eastAsia" w:ascii="仿宋" w:hAnsi="仿宋" w:eastAsia="仿宋" w:cs="仿宋"/>
          <w:color w:val="auto"/>
          <w:sz w:val="28"/>
          <w:szCs w:val="28"/>
          <w:lang w:eastAsia="zh-Hans"/>
        </w:rPr>
        <w:t>次的</w:t>
      </w:r>
      <w:r>
        <w:rPr>
          <w:rFonts w:hint="eastAsia" w:ascii="仿宋" w:hAnsi="仿宋" w:eastAsia="仿宋" w:cs="仿宋"/>
          <w:color w:val="auto"/>
          <w:sz w:val="28"/>
          <w:szCs w:val="28"/>
        </w:rPr>
        <w:t>安全巡检服务，对所有软硬件设备、信息系统进行深度安全巡检，包括但不限于对信息系统中指定的服务器、网络设备、安全设备及安全日志等的安全状态核查。摸清被测系统基础网络环境，从网络安全结构、网络访问控制、网络安全设计、边界完整性检查、网络入侵防范、恶意代码防范、网络设备保护等方面进行</w:t>
      </w:r>
      <w:r>
        <w:rPr>
          <w:rFonts w:hint="eastAsia" w:ascii="仿宋" w:hAnsi="仿宋" w:eastAsia="仿宋" w:cs="仿宋"/>
          <w:color w:val="auto"/>
          <w:sz w:val="28"/>
          <w:szCs w:val="28"/>
          <w:lang w:eastAsia="zh-Hans"/>
        </w:rPr>
        <w:t>安全检查</w:t>
      </w:r>
      <w:r>
        <w:rPr>
          <w:rFonts w:hint="eastAsia" w:ascii="仿宋" w:hAnsi="仿宋" w:eastAsia="仿宋" w:cs="仿宋"/>
          <w:color w:val="auto"/>
          <w:sz w:val="28"/>
          <w:szCs w:val="28"/>
        </w:rPr>
        <w:t>，并开展工具测试包括漏洞扫描，分析存在的网络安全风险，提出风险防范对策</w:t>
      </w:r>
      <w:r>
        <w:rPr>
          <w:rFonts w:hint="eastAsia" w:ascii="仿宋" w:hAnsi="仿宋" w:eastAsia="仿宋" w:cs="仿宋"/>
          <w:color w:val="auto"/>
          <w:sz w:val="28"/>
          <w:szCs w:val="28"/>
          <w:lang w:eastAsia="zh-Hans"/>
        </w:rPr>
        <w:t>并协助我院进行风险问题整改</w:t>
      </w:r>
      <w:r>
        <w:rPr>
          <w:rFonts w:hint="eastAsia" w:ascii="仿宋" w:hAnsi="仿宋" w:eastAsia="仿宋" w:cs="仿宋"/>
          <w:color w:val="auto"/>
          <w:sz w:val="28"/>
          <w:szCs w:val="28"/>
        </w:rPr>
        <w:t>。</w:t>
      </w:r>
    </w:p>
    <w:p w14:paraId="2EED749E">
      <w:pPr>
        <w:pStyle w:val="5"/>
        <w:numPr>
          <w:ilvl w:val="0"/>
          <w:numId w:val="0"/>
        </w:numPr>
        <w:ind w:left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⑤</w:t>
      </w:r>
      <w:r>
        <w:rPr>
          <w:rFonts w:hint="eastAsia" w:ascii="仿宋" w:hAnsi="仿宋" w:eastAsia="仿宋" w:cs="仿宋"/>
          <w:color w:val="auto"/>
          <w:sz w:val="28"/>
          <w:szCs w:val="28"/>
        </w:rPr>
        <w:t xml:space="preserve">安全培训服务  </w:t>
      </w:r>
    </w:p>
    <w:p w14:paraId="5F4656E6">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在项目服务期内，为</w:t>
      </w:r>
      <w:r>
        <w:rPr>
          <w:rFonts w:hint="eastAsia" w:ascii="仿宋" w:hAnsi="仿宋" w:eastAsia="仿宋" w:cs="仿宋"/>
          <w:color w:val="auto"/>
          <w:sz w:val="28"/>
          <w:szCs w:val="28"/>
          <w:lang w:eastAsia="zh-Hans"/>
        </w:rPr>
        <w:t>我院提供每半年</w:t>
      </w:r>
      <w:r>
        <w:rPr>
          <w:rFonts w:ascii="仿宋" w:hAnsi="仿宋" w:eastAsia="仿宋" w:cs="仿宋"/>
          <w:color w:val="auto"/>
          <w:sz w:val="28"/>
          <w:szCs w:val="28"/>
          <w:lang w:eastAsia="zh-Hans"/>
        </w:rPr>
        <w:t>1</w:t>
      </w:r>
      <w:r>
        <w:rPr>
          <w:rFonts w:hint="eastAsia" w:ascii="仿宋" w:hAnsi="仿宋" w:eastAsia="仿宋" w:cs="仿宋"/>
          <w:color w:val="auto"/>
          <w:sz w:val="28"/>
          <w:szCs w:val="28"/>
          <w:lang w:eastAsia="zh-Hans"/>
        </w:rPr>
        <w:t>次的信息安全相关专业知识培训服务</w:t>
      </w:r>
      <w:r>
        <w:rPr>
          <w:rFonts w:ascii="仿宋" w:hAnsi="仿宋" w:eastAsia="仿宋" w:cs="仿宋"/>
          <w:color w:val="auto"/>
          <w:sz w:val="28"/>
          <w:szCs w:val="28"/>
          <w:lang w:eastAsia="zh-Hans"/>
        </w:rPr>
        <w:t>，</w:t>
      </w:r>
      <w:r>
        <w:rPr>
          <w:rFonts w:hint="eastAsia" w:ascii="仿宋" w:hAnsi="仿宋" w:eastAsia="仿宋" w:cs="仿宋"/>
          <w:color w:val="auto"/>
          <w:sz w:val="28"/>
          <w:szCs w:val="28"/>
          <w:lang w:eastAsia="zh-Hans"/>
        </w:rPr>
        <w:t>包含网络安全意识培训及网络安全技术培训</w:t>
      </w:r>
      <w:r>
        <w:rPr>
          <w:rFonts w:ascii="仿宋" w:hAnsi="仿宋" w:eastAsia="仿宋" w:cs="仿宋"/>
          <w:color w:val="auto"/>
          <w:sz w:val="28"/>
          <w:szCs w:val="28"/>
          <w:lang w:eastAsia="zh-Hans"/>
        </w:rPr>
        <w:t>，网络安全</w:t>
      </w:r>
      <w:r>
        <w:rPr>
          <w:rFonts w:hint="eastAsia" w:ascii="仿宋" w:hAnsi="仿宋" w:eastAsia="仿宋" w:cs="仿宋"/>
          <w:color w:val="auto"/>
          <w:sz w:val="28"/>
          <w:szCs w:val="28"/>
          <w:lang w:eastAsia="zh-Hans"/>
        </w:rPr>
        <w:t>意识培训</w:t>
      </w:r>
      <w:r>
        <w:rPr>
          <w:rFonts w:ascii="仿宋" w:hAnsi="仿宋" w:eastAsia="仿宋" w:cs="仿宋"/>
          <w:color w:val="auto"/>
          <w:sz w:val="28"/>
          <w:szCs w:val="28"/>
          <w:lang w:eastAsia="zh-Hans"/>
        </w:rPr>
        <w:t>内容主要包括：网络安全法知识普及、典型信息安全事件知识案例讲解、安全保密意识建立以及前沿信息安全技术知识培训。安全技术能力培训针对主机安全、应用安全、网络安全、数据库安全相关的检查方法进行培训。</w:t>
      </w:r>
      <w:r>
        <w:rPr>
          <w:rFonts w:hint="eastAsia" w:ascii="仿宋" w:hAnsi="仿宋" w:eastAsia="仿宋" w:cs="仿宋"/>
          <w:color w:val="auto"/>
          <w:sz w:val="28"/>
          <w:szCs w:val="28"/>
        </w:rPr>
        <w:t xml:space="preserve"> </w:t>
      </w:r>
    </w:p>
    <w:p w14:paraId="22D0F2B3">
      <w:pPr>
        <w:pStyle w:val="5"/>
        <w:numPr>
          <w:ilvl w:val="0"/>
          <w:numId w:val="0"/>
        </w:numPr>
        <w:ind w:leftChars="200"/>
        <w:rPr>
          <w:rFonts w:ascii="仿宋" w:hAnsi="仿宋" w:eastAsia="仿宋" w:cs="仿宋"/>
          <w:color w:val="auto"/>
          <w:sz w:val="28"/>
          <w:szCs w:val="28"/>
        </w:rPr>
      </w:pPr>
      <w:r>
        <w:rPr>
          <w:rFonts w:hint="eastAsia" w:ascii="仿宋" w:hAnsi="仿宋" w:eastAsia="仿宋" w:cs="仿宋"/>
          <w:color w:val="auto"/>
          <w:sz w:val="28"/>
          <w:szCs w:val="28"/>
          <w:lang w:val="en-US" w:eastAsia="zh-CN"/>
        </w:rPr>
        <w:t>⑥</w:t>
      </w:r>
      <w:r>
        <w:rPr>
          <w:rFonts w:hint="eastAsia" w:ascii="仿宋" w:hAnsi="仿宋" w:eastAsia="仿宋" w:cs="仿宋"/>
          <w:color w:val="auto"/>
          <w:sz w:val="28"/>
          <w:szCs w:val="28"/>
        </w:rPr>
        <w:t>制度体系建设服务</w:t>
      </w:r>
    </w:p>
    <w:p w14:paraId="5F0E3B1E">
      <w:pPr>
        <w:pStyle w:val="5"/>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在项目服务期内，</w:t>
      </w:r>
      <w:r>
        <w:rPr>
          <w:rFonts w:hint="eastAsia" w:ascii="仿宋" w:hAnsi="仿宋" w:eastAsia="仿宋" w:cs="仿宋"/>
          <w:color w:val="auto"/>
          <w:sz w:val="28"/>
          <w:szCs w:val="28"/>
          <w:lang w:eastAsia="zh-Hans"/>
        </w:rPr>
        <w:t>协助我院建立网络安全管理制度，完善网络安全管理机构部门岗位职能，落实安全责任；协助解决信息系统安全方面存在的技术问题，提高信息系统安全保障水平，保证信息系统安全稳定运行；构建基础的网络安全管理体系，并分类整理相关制度资料</w:t>
      </w:r>
      <w:r>
        <w:rPr>
          <w:rFonts w:ascii="仿宋" w:hAnsi="仿宋" w:eastAsia="仿宋" w:cs="仿宋"/>
          <w:color w:val="auto"/>
          <w:sz w:val="28"/>
          <w:szCs w:val="28"/>
          <w:lang w:eastAsia="zh-Hans"/>
        </w:rPr>
        <w:t>、</w:t>
      </w:r>
      <w:r>
        <w:rPr>
          <w:rFonts w:hint="eastAsia" w:ascii="仿宋" w:hAnsi="仿宋" w:eastAsia="仿宋" w:cs="仿宋"/>
          <w:color w:val="auto"/>
          <w:sz w:val="28"/>
          <w:szCs w:val="28"/>
          <w:lang w:eastAsia="zh-Hans"/>
        </w:rPr>
        <w:t>形成胶装文件、电子档案以及管理制度展板制作。</w:t>
      </w:r>
      <w:r>
        <w:rPr>
          <w:rFonts w:hint="eastAsia" w:ascii="仿宋" w:hAnsi="仿宋" w:eastAsia="仿宋" w:cs="仿宋"/>
          <w:color w:val="auto"/>
          <w:sz w:val="28"/>
          <w:szCs w:val="28"/>
        </w:rPr>
        <w:t xml:space="preserve">    </w:t>
      </w:r>
    </w:p>
    <w:p w14:paraId="1FF3F36A">
      <w:pPr>
        <w:pStyle w:val="5"/>
        <w:numPr>
          <w:ilvl w:val="0"/>
          <w:numId w:val="2"/>
        </w:numPr>
        <w:ind w:left="480"/>
        <w:rPr>
          <w:rFonts w:ascii="仿宋" w:hAnsi="仿宋" w:eastAsia="仿宋" w:cs="仿宋"/>
          <w:color w:val="auto"/>
          <w:sz w:val="28"/>
          <w:szCs w:val="28"/>
        </w:rPr>
      </w:pPr>
      <w:bookmarkStart w:id="0" w:name="_Toc359339955"/>
      <w:bookmarkEnd w:id="0"/>
      <w:r>
        <w:rPr>
          <w:rFonts w:hint="eastAsia" w:ascii="仿宋" w:hAnsi="仿宋" w:eastAsia="仿宋" w:cs="仿宋"/>
          <w:color w:val="auto"/>
          <w:sz w:val="28"/>
          <w:szCs w:val="28"/>
        </w:rPr>
        <w:t>服务标准：</w:t>
      </w:r>
    </w:p>
    <w:p w14:paraId="07DFBAE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kern w:val="2"/>
          <w:sz w:val="28"/>
          <w:szCs w:val="28"/>
          <w:lang w:val="en-US" w:eastAsia="zh-Hans" w:bidi="ar-SA"/>
        </w:rPr>
      </w:pPr>
      <w:r>
        <w:rPr>
          <w:rFonts w:hint="eastAsia" w:ascii="仿宋" w:hAnsi="仿宋" w:eastAsia="仿宋" w:cs="仿宋"/>
          <w:color w:val="auto"/>
          <w:kern w:val="2"/>
          <w:sz w:val="28"/>
          <w:szCs w:val="28"/>
          <w:lang w:val="en-US" w:eastAsia="zh-Hans" w:bidi="ar-SA"/>
        </w:rPr>
        <w:t>对应《信息安全技术网络安全等级保护基本要求》各安全要求项的测评称为单项测评。整体测评是在单项测评的基础上，通过进一步分析定级对象安全保护功能的整体相关性，对定级对象实施的综合安全测评。具体测评项如下表：</w:t>
      </w:r>
    </w:p>
    <w:p w14:paraId="4249A890">
      <w:pPr>
        <w:pStyle w:val="4"/>
        <w:ind w:left="0" w:leftChars="0" w:firstLine="0" w:firstLineChars="0"/>
        <w:jc w:val="center"/>
        <w:rPr>
          <w:rFonts w:ascii="仿宋" w:hAnsi="仿宋" w:eastAsia="仿宋" w:cs="仿宋"/>
          <w:color w:val="auto"/>
          <w:sz w:val="28"/>
          <w:szCs w:val="28"/>
          <w:lang w:eastAsia="zh-Hans"/>
        </w:rPr>
      </w:pPr>
      <w:r>
        <w:rPr>
          <w:rFonts w:hint="eastAsia" w:ascii="仿宋" w:hAnsi="仿宋" w:eastAsia="仿宋" w:cs="仿宋"/>
          <w:color w:val="auto"/>
          <w:sz w:val="28"/>
          <w:szCs w:val="28"/>
          <w:lang w:eastAsia="zh-Hans"/>
        </w:rPr>
        <w:t>三</w:t>
      </w:r>
      <w:r>
        <w:rPr>
          <w:rFonts w:hint="eastAsia" w:ascii="仿宋" w:hAnsi="仿宋" w:eastAsia="仿宋" w:cs="仿宋"/>
          <w:color w:val="auto"/>
          <w:sz w:val="28"/>
          <w:szCs w:val="28"/>
        </w:rPr>
        <w:t>级</w:t>
      </w:r>
      <w:r>
        <w:rPr>
          <w:rFonts w:hint="eastAsia" w:ascii="仿宋" w:hAnsi="仿宋" w:eastAsia="仿宋" w:cs="仿宋"/>
          <w:color w:val="auto"/>
          <w:sz w:val="28"/>
          <w:szCs w:val="28"/>
          <w:lang w:eastAsia="zh-Hans"/>
        </w:rPr>
        <w:t>系统测评指标</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67"/>
        <w:gridCol w:w="5944"/>
      </w:tblGrid>
      <w:tr w14:paraId="4B88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09"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20A9D4D5">
            <w:pPr>
              <w:widowControl/>
              <w:jc w:val="center"/>
              <w:rPr>
                <w:rFonts w:ascii="仿宋" w:hAnsi="仿宋" w:eastAsia="仿宋" w:cs="仿宋"/>
                <w:b/>
                <w:bCs/>
                <w:kern w:val="0"/>
              </w:rPr>
            </w:pPr>
            <w:r>
              <w:rPr>
                <w:rFonts w:hint="eastAsia" w:ascii="仿宋" w:hAnsi="仿宋" w:eastAsia="仿宋" w:cs="仿宋"/>
                <w:b/>
                <w:bCs/>
                <w:kern w:val="0"/>
              </w:rPr>
              <w:t>安全层面</w:t>
            </w:r>
          </w:p>
        </w:tc>
        <w:tc>
          <w:tcPr>
            <w:tcW w:w="802"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28F8832C">
            <w:pPr>
              <w:widowControl/>
              <w:jc w:val="center"/>
              <w:rPr>
                <w:rFonts w:ascii="仿宋" w:hAnsi="仿宋" w:eastAsia="仿宋" w:cs="仿宋"/>
                <w:b/>
                <w:bCs/>
                <w:kern w:val="0"/>
              </w:rPr>
            </w:pPr>
            <w:r>
              <w:rPr>
                <w:rFonts w:hint="eastAsia" w:ascii="仿宋" w:hAnsi="仿宋" w:eastAsia="仿宋" w:cs="仿宋"/>
                <w:b/>
                <w:bCs/>
                <w:kern w:val="0"/>
              </w:rPr>
              <w:t>安全子类</w:t>
            </w:r>
          </w:p>
        </w:tc>
        <w:tc>
          <w:tcPr>
            <w:tcW w:w="3487" w:type="pct"/>
            <w:tcBorders>
              <w:top w:val="single" w:color="auto" w:sz="4" w:space="0"/>
              <w:left w:val="single" w:color="auto" w:sz="4" w:space="0"/>
              <w:bottom w:val="single" w:color="auto" w:sz="4" w:space="0"/>
              <w:right w:val="single" w:color="auto" w:sz="4" w:space="0"/>
            </w:tcBorders>
            <w:shd w:val="clear" w:color="auto" w:fill="D8D8D8"/>
            <w:noWrap w:val="0"/>
            <w:vAlign w:val="center"/>
          </w:tcPr>
          <w:p w14:paraId="31794921">
            <w:pPr>
              <w:widowControl/>
              <w:jc w:val="center"/>
              <w:rPr>
                <w:rFonts w:ascii="仿宋" w:hAnsi="仿宋" w:eastAsia="仿宋" w:cs="仿宋"/>
                <w:b/>
                <w:bCs/>
                <w:kern w:val="0"/>
              </w:rPr>
            </w:pPr>
            <w:r>
              <w:rPr>
                <w:rFonts w:hint="eastAsia" w:ascii="仿宋" w:hAnsi="仿宋" w:eastAsia="仿宋" w:cs="仿宋"/>
                <w:b/>
                <w:bCs/>
                <w:kern w:val="0"/>
              </w:rPr>
              <w:t>测评指标描述</w:t>
            </w:r>
          </w:p>
        </w:tc>
      </w:tr>
      <w:tr w14:paraId="2049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9B530F">
            <w:pPr>
              <w:widowControl/>
              <w:jc w:val="center"/>
              <w:rPr>
                <w:rFonts w:hint="eastAsia" w:ascii="仿宋" w:hAnsi="仿宋" w:eastAsia="仿宋" w:cs="仿宋"/>
                <w:kern w:val="0"/>
              </w:rPr>
            </w:pPr>
            <w:r>
              <w:rPr>
                <w:rFonts w:hint="eastAsia" w:ascii="仿宋" w:hAnsi="仿宋" w:eastAsia="仿宋" w:cs="仿宋"/>
                <w:kern w:val="0"/>
              </w:rPr>
              <w:t>安全物理</w:t>
            </w:r>
          </w:p>
          <w:p w14:paraId="1706A6B7">
            <w:pPr>
              <w:widowControl/>
              <w:jc w:val="center"/>
              <w:rPr>
                <w:rFonts w:ascii="仿宋" w:hAnsi="仿宋" w:eastAsia="仿宋" w:cs="仿宋"/>
                <w:kern w:val="0"/>
              </w:rPr>
            </w:pPr>
            <w:r>
              <w:rPr>
                <w:rFonts w:hint="eastAsia" w:ascii="仿宋" w:hAnsi="仿宋" w:eastAsia="仿宋" w:cs="仿宋"/>
                <w:kern w:val="0"/>
              </w:rPr>
              <w:t>环境</w:t>
            </w: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3437B0">
            <w:pPr>
              <w:widowControl/>
              <w:jc w:val="center"/>
              <w:rPr>
                <w:rFonts w:ascii="仿宋" w:hAnsi="仿宋" w:eastAsia="仿宋" w:cs="仿宋"/>
                <w:kern w:val="0"/>
              </w:rPr>
            </w:pPr>
            <w:r>
              <w:rPr>
                <w:rFonts w:hint="eastAsia" w:ascii="仿宋" w:hAnsi="仿宋" w:eastAsia="仿宋" w:cs="仿宋"/>
                <w:kern w:val="0"/>
              </w:rPr>
              <w:t>物理位置选择</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31B565">
            <w:pPr>
              <w:widowControl/>
              <w:jc w:val="left"/>
              <w:rPr>
                <w:rFonts w:ascii="仿宋" w:hAnsi="仿宋" w:eastAsia="仿宋" w:cs="仿宋"/>
                <w:kern w:val="0"/>
              </w:rPr>
            </w:pPr>
            <w:r>
              <w:rPr>
                <w:rFonts w:hint="eastAsia" w:ascii="仿宋" w:hAnsi="仿宋" w:eastAsia="仿宋" w:cs="仿宋"/>
                <w:kern w:val="0"/>
              </w:rPr>
              <w:t>a) 机房场地应选择在具有防震、防风和防雨等能力的建筑内；</w:t>
            </w:r>
          </w:p>
        </w:tc>
      </w:tr>
      <w:tr w14:paraId="7F780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7568C5E">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9D2256E">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876A1F">
            <w:pPr>
              <w:widowControl/>
              <w:jc w:val="left"/>
              <w:rPr>
                <w:rFonts w:ascii="仿宋" w:hAnsi="仿宋" w:eastAsia="仿宋" w:cs="仿宋"/>
                <w:kern w:val="0"/>
              </w:rPr>
            </w:pPr>
            <w:r>
              <w:rPr>
                <w:rFonts w:hint="eastAsia" w:ascii="仿宋" w:hAnsi="仿宋" w:eastAsia="仿宋" w:cs="仿宋"/>
                <w:kern w:val="0"/>
              </w:rPr>
              <w:t>b) 机房场地应避免设在建筑物的顶层或地下室，否则应加强防水和防潮措施。</w:t>
            </w:r>
          </w:p>
        </w:tc>
      </w:tr>
      <w:tr w14:paraId="3474A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0C14763">
            <w:pPr>
              <w:widowControl/>
              <w:jc w:val="left"/>
              <w:rPr>
                <w:rFonts w:ascii="仿宋" w:hAnsi="仿宋" w:eastAsia="仿宋" w:cs="仿宋"/>
                <w:kern w:val="0"/>
              </w:rPr>
            </w:pPr>
          </w:p>
        </w:tc>
        <w:tc>
          <w:tcPr>
            <w:tcW w:w="8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CEA148">
            <w:pPr>
              <w:widowControl/>
              <w:jc w:val="center"/>
              <w:rPr>
                <w:rFonts w:ascii="仿宋" w:hAnsi="仿宋" w:eastAsia="仿宋" w:cs="仿宋"/>
                <w:kern w:val="0"/>
              </w:rPr>
            </w:pPr>
            <w:r>
              <w:rPr>
                <w:rFonts w:hint="eastAsia" w:ascii="仿宋" w:hAnsi="仿宋" w:eastAsia="仿宋" w:cs="仿宋"/>
                <w:kern w:val="0"/>
              </w:rPr>
              <w:t>物理访问控制</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FBE8D6">
            <w:pPr>
              <w:widowControl/>
              <w:jc w:val="left"/>
              <w:rPr>
                <w:rFonts w:ascii="仿宋" w:hAnsi="仿宋" w:eastAsia="仿宋" w:cs="仿宋"/>
                <w:kern w:val="0"/>
              </w:rPr>
            </w:pPr>
            <w:r>
              <w:rPr>
                <w:rFonts w:hint="eastAsia" w:ascii="仿宋" w:hAnsi="仿宋" w:eastAsia="仿宋" w:cs="仿宋"/>
                <w:kern w:val="0"/>
              </w:rPr>
              <w:t>机房出入口应配置电子门禁系统，控制、鉴别和记录进入的人员。</w:t>
            </w:r>
          </w:p>
        </w:tc>
      </w:tr>
      <w:tr w14:paraId="1923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FD44718">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673A06">
            <w:pPr>
              <w:widowControl/>
              <w:jc w:val="center"/>
              <w:rPr>
                <w:rFonts w:hint="eastAsia" w:ascii="仿宋" w:hAnsi="仿宋" w:eastAsia="仿宋" w:cs="仿宋"/>
                <w:kern w:val="0"/>
              </w:rPr>
            </w:pPr>
            <w:r>
              <w:rPr>
                <w:rFonts w:hint="eastAsia" w:ascii="仿宋" w:hAnsi="仿宋" w:eastAsia="仿宋" w:cs="仿宋"/>
                <w:kern w:val="0"/>
              </w:rPr>
              <w:t>防盗窃和</w:t>
            </w:r>
          </w:p>
          <w:p w14:paraId="74AB7E27">
            <w:pPr>
              <w:widowControl/>
              <w:jc w:val="center"/>
              <w:rPr>
                <w:rFonts w:ascii="仿宋" w:hAnsi="仿宋" w:eastAsia="仿宋" w:cs="仿宋"/>
                <w:kern w:val="0"/>
              </w:rPr>
            </w:pPr>
            <w:r>
              <w:rPr>
                <w:rFonts w:hint="eastAsia" w:ascii="仿宋" w:hAnsi="仿宋" w:eastAsia="仿宋" w:cs="仿宋"/>
                <w:kern w:val="0"/>
              </w:rPr>
              <w:t>防破坏</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DA75E9">
            <w:pPr>
              <w:widowControl/>
              <w:jc w:val="left"/>
              <w:rPr>
                <w:rFonts w:ascii="仿宋" w:hAnsi="仿宋" w:eastAsia="仿宋" w:cs="仿宋"/>
                <w:kern w:val="0"/>
              </w:rPr>
            </w:pPr>
            <w:r>
              <w:rPr>
                <w:rFonts w:hint="eastAsia" w:ascii="仿宋" w:hAnsi="仿宋" w:eastAsia="仿宋" w:cs="仿宋"/>
                <w:kern w:val="0"/>
              </w:rPr>
              <w:t>a) 应将设备或主要部件进行固定，并设置明显的不易除去的标识；</w:t>
            </w:r>
          </w:p>
        </w:tc>
      </w:tr>
      <w:tr w14:paraId="727B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6115C74">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1D27A3A">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704F88">
            <w:pPr>
              <w:widowControl/>
              <w:jc w:val="left"/>
              <w:rPr>
                <w:rFonts w:ascii="仿宋" w:hAnsi="仿宋" w:eastAsia="仿宋" w:cs="仿宋"/>
                <w:kern w:val="0"/>
              </w:rPr>
            </w:pPr>
            <w:r>
              <w:rPr>
                <w:rFonts w:hint="eastAsia" w:ascii="仿宋" w:hAnsi="仿宋" w:eastAsia="仿宋" w:cs="仿宋"/>
                <w:kern w:val="0"/>
              </w:rPr>
              <w:t>b) 应将通信线缆铺设在隐蔽安全处；</w:t>
            </w:r>
          </w:p>
        </w:tc>
      </w:tr>
      <w:tr w14:paraId="7E0D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200CFD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CC357E6">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4A1AF8">
            <w:pPr>
              <w:widowControl/>
              <w:jc w:val="left"/>
              <w:rPr>
                <w:rFonts w:ascii="仿宋" w:hAnsi="仿宋" w:eastAsia="仿宋" w:cs="仿宋"/>
                <w:kern w:val="0"/>
              </w:rPr>
            </w:pPr>
            <w:r>
              <w:rPr>
                <w:rFonts w:hint="eastAsia" w:ascii="仿宋" w:hAnsi="仿宋" w:eastAsia="仿宋" w:cs="仿宋"/>
                <w:kern w:val="0"/>
              </w:rPr>
              <w:t>c) 应设置机房防盗报警系统或设置有专人值守的视频监控系统。</w:t>
            </w:r>
          </w:p>
        </w:tc>
      </w:tr>
      <w:tr w14:paraId="09F4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5962DB7">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0316C1">
            <w:pPr>
              <w:widowControl/>
              <w:jc w:val="center"/>
              <w:rPr>
                <w:rFonts w:ascii="仿宋" w:hAnsi="仿宋" w:eastAsia="仿宋" w:cs="仿宋"/>
                <w:kern w:val="0"/>
              </w:rPr>
            </w:pPr>
            <w:r>
              <w:rPr>
                <w:rFonts w:hint="eastAsia" w:ascii="仿宋" w:hAnsi="仿宋" w:eastAsia="仿宋" w:cs="仿宋"/>
                <w:kern w:val="0"/>
              </w:rPr>
              <w:t>防雷击</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08E8DE">
            <w:pPr>
              <w:widowControl/>
              <w:jc w:val="left"/>
              <w:rPr>
                <w:rFonts w:ascii="仿宋" w:hAnsi="仿宋" w:eastAsia="仿宋" w:cs="仿宋"/>
                <w:kern w:val="0"/>
              </w:rPr>
            </w:pPr>
            <w:r>
              <w:rPr>
                <w:rFonts w:hint="eastAsia" w:ascii="仿宋" w:hAnsi="仿宋" w:eastAsia="仿宋" w:cs="仿宋"/>
                <w:kern w:val="0"/>
              </w:rPr>
              <w:t>a) 应将各类机柜、设施和设备等通过接地系统安全接地；</w:t>
            </w:r>
          </w:p>
        </w:tc>
      </w:tr>
      <w:tr w14:paraId="76B8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E3E47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0BC7EA7">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CF0E2D">
            <w:pPr>
              <w:widowControl/>
              <w:jc w:val="left"/>
              <w:rPr>
                <w:rFonts w:ascii="仿宋" w:hAnsi="仿宋" w:eastAsia="仿宋" w:cs="仿宋"/>
                <w:kern w:val="0"/>
              </w:rPr>
            </w:pPr>
            <w:r>
              <w:rPr>
                <w:rFonts w:hint="eastAsia" w:ascii="仿宋" w:hAnsi="仿宋" w:eastAsia="仿宋" w:cs="仿宋"/>
                <w:kern w:val="0"/>
              </w:rPr>
              <w:t>b) 应采取措施防止感应雷，例如设置防雷保安器或过压保护装置等。</w:t>
            </w:r>
          </w:p>
        </w:tc>
      </w:tr>
      <w:tr w14:paraId="4FFEE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581F8D5">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344E0B">
            <w:pPr>
              <w:widowControl/>
              <w:jc w:val="center"/>
              <w:rPr>
                <w:rFonts w:ascii="仿宋" w:hAnsi="仿宋" w:eastAsia="仿宋" w:cs="仿宋"/>
                <w:kern w:val="0"/>
              </w:rPr>
            </w:pPr>
            <w:r>
              <w:rPr>
                <w:rFonts w:hint="eastAsia" w:ascii="仿宋" w:hAnsi="仿宋" w:eastAsia="仿宋" w:cs="仿宋"/>
                <w:kern w:val="0"/>
              </w:rPr>
              <w:t>防火</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566240">
            <w:pPr>
              <w:widowControl/>
              <w:jc w:val="left"/>
              <w:rPr>
                <w:rFonts w:ascii="仿宋" w:hAnsi="仿宋" w:eastAsia="仿宋" w:cs="仿宋"/>
                <w:kern w:val="0"/>
              </w:rPr>
            </w:pPr>
            <w:r>
              <w:rPr>
                <w:rFonts w:hint="eastAsia" w:ascii="仿宋" w:hAnsi="仿宋" w:eastAsia="仿宋" w:cs="仿宋"/>
                <w:kern w:val="0"/>
              </w:rPr>
              <w:t>a) 机房应设置火灾自动消防系统，能够自动检测火情、自动报警，并自动灭火；</w:t>
            </w:r>
          </w:p>
        </w:tc>
      </w:tr>
      <w:tr w14:paraId="23CA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B80DDA2">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9C3AB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5B2C05">
            <w:pPr>
              <w:widowControl/>
              <w:jc w:val="left"/>
              <w:rPr>
                <w:rFonts w:ascii="仿宋" w:hAnsi="仿宋" w:eastAsia="仿宋" w:cs="仿宋"/>
                <w:kern w:val="0"/>
              </w:rPr>
            </w:pPr>
            <w:r>
              <w:rPr>
                <w:rFonts w:hint="eastAsia" w:ascii="仿宋" w:hAnsi="仿宋" w:eastAsia="仿宋" w:cs="仿宋"/>
                <w:kern w:val="0"/>
              </w:rPr>
              <w:t>b) 机房及相关的工作房间和辅助房应采用具有耐火等级的建筑材料；</w:t>
            </w:r>
          </w:p>
        </w:tc>
      </w:tr>
      <w:tr w14:paraId="7D0D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7FA4D99">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456BF9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246980">
            <w:pPr>
              <w:widowControl/>
              <w:jc w:val="left"/>
              <w:rPr>
                <w:rFonts w:ascii="仿宋" w:hAnsi="仿宋" w:eastAsia="仿宋" w:cs="仿宋"/>
                <w:kern w:val="0"/>
              </w:rPr>
            </w:pPr>
            <w:r>
              <w:rPr>
                <w:rFonts w:hint="eastAsia" w:ascii="仿宋" w:hAnsi="仿宋" w:eastAsia="仿宋" w:cs="仿宋"/>
                <w:kern w:val="0"/>
              </w:rPr>
              <w:t>c) 应对机房划分区域进行管理，区域和区域之间设置隔离防火措施。</w:t>
            </w:r>
          </w:p>
        </w:tc>
      </w:tr>
      <w:tr w14:paraId="7D087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75BB217">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A6F54">
            <w:pPr>
              <w:widowControl/>
              <w:jc w:val="center"/>
              <w:rPr>
                <w:rFonts w:ascii="仿宋" w:hAnsi="仿宋" w:eastAsia="仿宋" w:cs="仿宋"/>
                <w:kern w:val="0"/>
              </w:rPr>
            </w:pPr>
            <w:r>
              <w:rPr>
                <w:rFonts w:hint="eastAsia" w:ascii="仿宋" w:hAnsi="仿宋" w:eastAsia="仿宋" w:cs="仿宋"/>
                <w:kern w:val="0"/>
              </w:rPr>
              <w:t>防水和防潮</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CFE30A">
            <w:pPr>
              <w:widowControl/>
              <w:jc w:val="left"/>
              <w:rPr>
                <w:rFonts w:ascii="仿宋" w:hAnsi="仿宋" w:eastAsia="仿宋" w:cs="仿宋"/>
                <w:kern w:val="0"/>
              </w:rPr>
            </w:pPr>
            <w:r>
              <w:rPr>
                <w:rFonts w:hint="eastAsia" w:ascii="仿宋" w:hAnsi="仿宋" w:eastAsia="仿宋" w:cs="仿宋"/>
                <w:kern w:val="0"/>
              </w:rPr>
              <w:t>a) 应采取措施防止雨水通过机房窗户、屋顶和墙壁渗透；</w:t>
            </w:r>
          </w:p>
        </w:tc>
      </w:tr>
      <w:tr w14:paraId="0FA36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2653782">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E57D6C">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D15D0B">
            <w:pPr>
              <w:widowControl/>
              <w:jc w:val="left"/>
              <w:rPr>
                <w:rFonts w:ascii="仿宋" w:hAnsi="仿宋" w:eastAsia="仿宋" w:cs="仿宋"/>
                <w:kern w:val="0"/>
              </w:rPr>
            </w:pPr>
            <w:r>
              <w:rPr>
                <w:rFonts w:hint="eastAsia" w:ascii="仿宋" w:hAnsi="仿宋" w:eastAsia="仿宋" w:cs="仿宋"/>
                <w:kern w:val="0"/>
              </w:rPr>
              <w:t>b) 应采取措施防止机房内水蒸气结露和地下积水的转移与渗透；</w:t>
            </w:r>
          </w:p>
        </w:tc>
      </w:tr>
      <w:tr w14:paraId="0851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99B88BA">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0A224B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472789">
            <w:pPr>
              <w:widowControl/>
              <w:jc w:val="left"/>
              <w:rPr>
                <w:rFonts w:ascii="仿宋" w:hAnsi="仿宋" w:eastAsia="仿宋" w:cs="仿宋"/>
                <w:kern w:val="0"/>
              </w:rPr>
            </w:pPr>
            <w:r>
              <w:rPr>
                <w:rFonts w:hint="eastAsia" w:ascii="仿宋" w:hAnsi="仿宋" w:eastAsia="仿宋" w:cs="仿宋"/>
                <w:kern w:val="0"/>
              </w:rPr>
              <w:t>c) 应安装对水敏感的检测仪表或元件，对机房进行防水检测和报警。</w:t>
            </w:r>
          </w:p>
        </w:tc>
      </w:tr>
      <w:tr w14:paraId="6DF5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76AE65">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B582A3">
            <w:pPr>
              <w:widowControl/>
              <w:jc w:val="center"/>
              <w:rPr>
                <w:rFonts w:ascii="仿宋" w:hAnsi="仿宋" w:eastAsia="仿宋" w:cs="仿宋"/>
                <w:kern w:val="0"/>
              </w:rPr>
            </w:pPr>
            <w:r>
              <w:rPr>
                <w:rFonts w:hint="eastAsia" w:ascii="仿宋" w:hAnsi="仿宋" w:eastAsia="仿宋" w:cs="仿宋"/>
                <w:kern w:val="0"/>
              </w:rPr>
              <w:t>防静电</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D86CAB">
            <w:pPr>
              <w:widowControl/>
              <w:jc w:val="left"/>
              <w:rPr>
                <w:rFonts w:ascii="仿宋" w:hAnsi="仿宋" w:eastAsia="仿宋" w:cs="仿宋"/>
                <w:kern w:val="0"/>
              </w:rPr>
            </w:pPr>
            <w:r>
              <w:rPr>
                <w:rFonts w:hint="eastAsia" w:ascii="仿宋" w:hAnsi="仿宋" w:eastAsia="仿宋" w:cs="仿宋"/>
                <w:kern w:val="0"/>
              </w:rPr>
              <w:t>a) 应采用防静电地板或地面并采用必要的接地防静电措施；</w:t>
            </w:r>
          </w:p>
        </w:tc>
      </w:tr>
      <w:tr w14:paraId="61C0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0F77AD1">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28DD6E8">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4F40D5">
            <w:pPr>
              <w:widowControl/>
              <w:jc w:val="left"/>
              <w:rPr>
                <w:rFonts w:ascii="仿宋" w:hAnsi="仿宋" w:eastAsia="仿宋" w:cs="仿宋"/>
                <w:kern w:val="0"/>
              </w:rPr>
            </w:pPr>
            <w:r>
              <w:rPr>
                <w:rFonts w:hint="eastAsia" w:ascii="仿宋" w:hAnsi="仿宋" w:eastAsia="仿宋" w:cs="仿宋"/>
                <w:kern w:val="0"/>
              </w:rPr>
              <w:t>b) 应采取措施防止静电的产生，例如采用静电消除器、佩戴防静电手环等。</w:t>
            </w:r>
          </w:p>
        </w:tc>
      </w:tr>
      <w:tr w14:paraId="603E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063AC4">
            <w:pPr>
              <w:widowControl/>
              <w:jc w:val="left"/>
              <w:rPr>
                <w:rFonts w:ascii="仿宋" w:hAnsi="仿宋" w:eastAsia="仿宋" w:cs="仿宋"/>
                <w:kern w:val="0"/>
              </w:rPr>
            </w:pPr>
          </w:p>
        </w:tc>
        <w:tc>
          <w:tcPr>
            <w:tcW w:w="8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8F5767">
            <w:pPr>
              <w:widowControl/>
              <w:jc w:val="center"/>
              <w:rPr>
                <w:rFonts w:ascii="仿宋" w:hAnsi="仿宋" w:eastAsia="仿宋" w:cs="仿宋"/>
                <w:kern w:val="0"/>
              </w:rPr>
            </w:pPr>
            <w:r>
              <w:rPr>
                <w:rFonts w:hint="eastAsia" w:ascii="仿宋" w:hAnsi="仿宋" w:eastAsia="仿宋" w:cs="仿宋"/>
                <w:kern w:val="0"/>
              </w:rPr>
              <w:t>温湿度控制</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1E293F">
            <w:pPr>
              <w:widowControl/>
              <w:jc w:val="left"/>
              <w:rPr>
                <w:rFonts w:ascii="仿宋" w:hAnsi="仿宋" w:eastAsia="仿宋" w:cs="仿宋"/>
                <w:kern w:val="0"/>
              </w:rPr>
            </w:pPr>
            <w:r>
              <w:rPr>
                <w:rFonts w:hint="eastAsia" w:ascii="仿宋" w:hAnsi="仿宋" w:eastAsia="仿宋" w:cs="仿宋"/>
                <w:kern w:val="0"/>
              </w:rPr>
              <w:t>应设置温湿度自动调节设施，使机房温湿度的变化在设备运行所允许的范围之内。</w:t>
            </w:r>
          </w:p>
        </w:tc>
      </w:tr>
      <w:tr w14:paraId="0B8F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742A23">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7E9CD6">
            <w:pPr>
              <w:widowControl/>
              <w:jc w:val="center"/>
              <w:rPr>
                <w:rFonts w:ascii="仿宋" w:hAnsi="仿宋" w:eastAsia="仿宋" w:cs="仿宋"/>
                <w:kern w:val="0"/>
              </w:rPr>
            </w:pPr>
            <w:r>
              <w:rPr>
                <w:rFonts w:hint="eastAsia" w:ascii="仿宋" w:hAnsi="仿宋" w:eastAsia="仿宋" w:cs="仿宋"/>
                <w:kern w:val="0"/>
              </w:rPr>
              <w:t>电力供应</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B8E5FD">
            <w:pPr>
              <w:widowControl/>
              <w:jc w:val="left"/>
              <w:rPr>
                <w:rFonts w:ascii="仿宋" w:hAnsi="仿宋" w:eastAsia="仿宋" w:cs="仿宋"/>
                <w:kern w:val="0"/>
              </w:rPr>
            </w:pPr>
            <w:r>
              <w:rPr>
                <w:rFonts w:hint="eastAsia" w:ascii="仿宋" w:hAnsi="仿宋" w:eastAsia="仿宋" w:cs="仿宋"/>
                <w:kern w:val="0"/>
              </w:rPr>
              <w:t>a) 应在机房供电线路上配置稳压器和过电压防护设备；</w:t>
            </w:r>
          </w:p>
        </w:tc>
      </w:tr>
      <w:tr w14:paraId="7DE3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72C494D">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1CE678F">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0CE531">
            <w:pPr>
              <w:widowControl/>
              <w:jc w:val="left"/>
              <w:rPr>
                <w:rFonts w:ascii="仿宋" w:hAnsi="仿宋" w:eastAsia="仿宋" w:cs="仿宋"/>
                <w:kern w:val="0"/>
              </w:rPr>
            </w:pPr>
            <w:r>
              <w:rPr>
                <w:rFonts w:hint="eastAsia" w:ascii="仿宋" w:hAnsi="仿宋" w:eastAsia="仿宋" w:cs="仿宋"/>
                <w:kern w:val="0"/>
              </w:rPr>
              <w:t>b) 应提供短期的备用电力供应，至少满足设备在断电情况下的正常运行要求；</w:t>
            </w:r>
          </w:p>
        </w:tc>
      </w:tr>
      <w:tr w14:paraId="0473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274723">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146E10B">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1A0BD2">
            <w:pPr>
              <w:widowControl/>
              <w:jc w:val="left"/>
              <w:rPr>
                <w:rFonts w:ascii="仿宋" w:hAnsi="仿宋" w:eastAsia="仿宋" w:cs="仿宋"/>
                <w:kern w:val="0"/>
              </w:rPr>
            </w:pPr>
            <w:r>
              <w:rPr>
                <w:rFonts w:hint="eastAsia" w:ascii="仿宋" w:hAnsi="仿宋" w:eastAsia="仿宋" w:cs="仿宋"/>
                <w:kern w:val="0"/>
              </w:rPr>
              <w:t>c) 应设置冗余或并行的电力电缆线路为计算机系统供电。</w:t>
            </w:r>
          </w:p>
        </w:tc>
      </w:tr>
      <w:tr w14:paraId="6947F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869F39D">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BFA239">
            <w:pPr>
              <w:widowControl/>
              <w:jc w:val="center"/>
              <w:rPr>
                <w:rFonts w:ascii="仿宋" w:hAnsi="仿宋" w:eastAsia="仿宋" w:cs="仿宋"/>
                <w:kern w:val="0"/>
              </w:rPr>
            </w:pPr>
            <w:r>
              <w:rPr>
                <w:rFonts w:hint="eastAsia" w:ascii="仿宋" w:hAnsi="仿宋" w:eastAsia="仿宋" w:cs="仿宋"/>
                <w:kern w:val="0"/>
              </w:rPr>
              <w:t>电磁防护</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A30F09">
            <w:pPr>
              <w:widowControl/>
              <w:jc w:val="left"/>
              <w:rPr>
                <w:rFonts w:ascii="仿宋" w:hAnsi="仿宋" w:eastAsia="仿宋" w:cs="仿宋"/>
                <w:kern w:val="0"/>
              </w:rPr>
            </w:pPr>
            <w:r>
              <w:rPr>
                <w:rFonts w:hint="eastAsia" w:ascii="仿宋" w:hAnsi="仿宋" w:eastAsia="仿宋" w:cs="仿宋"/>
                <w:kern w:val="0"/>
              </w:rPr>
              <w:t>a) 电源线和通信线缆应隔离铺设，避免互相干扰；</w:t>
            </w:r>
          </w:p>
        </w:tc>
      </w:tr>
      <w:tr w14:paraId="055F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04F9F68">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6D3C80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4D8DFC">
            <w:pPr>
              <w:widowControl/>
              <w:jc w:val="left"/>
              <w:rPr>
                <w:rFonts w:ascii="仿宋" w:hAnsi="仿宋" w:eastAsia="仿宋" w:cs="仿宋"/>
                <w:kern w:val="0"/>
              </w:rPr>
            </w:pPr>
            <w:r>
              <w:rPr>
                <w:rFonts w:hint="eastAsia" w:ascii="仿宋" w:hAnsi="仿宋" w:eastAsia="仿宋" w:cs="仿宋"/>
                <w:kern w:val="0"/>
              </w:rPr>
              <w:t>b) 应对关键设备实施电磁屏蔽。</w:t>
            </w:r>
          </w:p>
        </w:tc>
      </w:tr>
      <w:tr w14:paraId="604D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B92E0B">
            <w:pPr>
              <w:widowControl/>
              <w:jc w:val="center"/>
              <w:rPr>
                <w:rFonts w:hint="eastAsia" w:ascii="仿宋" w:hAnsi="仿宋" w:eastAsia="仿宋" w:cs="仿宋"/>
                <w:kern w:val="0"/>
              </w:rPr>
            </w:pPr>
            <w:r>
              <w:rPr>
                <w:rFonts w:hint="eastAsia" w:ascii="仿宋" w:hAnsi="仿宋" w:eastAsia="仿宋" w:cs="仿宋"/>
                <w:kern w:val="0"/>
              </w:rPr>
              <w:t>安全通信</w:t>
            </w:r>
          </w:p>
          <w:p w14:paraId="7993949E">
            <w:pPr>
              <w:widowControl/>
              <w:jc w:val="center"/>
              <w:rPr>
                <w:rFonts w:ascii="仿宋" w:hAnsi="仿宋" w:eastAsia="仿宋" w:cs="仿宋"/>
                <w:kern w:val="0"/>
              </w:rPr>
            </w:pPr>
            <w:r>
              <w:rPr>
                <w:rFonts w:hint="eastAsia" w:ascii="仿宋" w:hAnsi="仿宋" w:eastAsia="仿宋" w:cs="仿宋"/>
                <w:kern w:val="0"/>
              </w:rPr>
              <w:t>网络</w:t>
            </w: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F66235">
            <w:pPr>
              <w:widowControl/>
              <w:jc w:val="center"/>
              <w:rPr>
                <w:rFonts w:ascii="仿宋" w:hAnsi="仿宋" w:eastAsia="仿宋" w:cs="仿宋"/>
                <w:kern w:val="0"/>
              </w:rPr>
            </w:pPr>
            <w:r>
              <w:rPr>
                <w:rFonts w:hint="eastAsia" w:ascii="仿宋" w:hAnsi="仿宋" w:eastAsia="仿宋" w:cs="仿宋"/>
                <w:kern w:val="0"/>
              </w:rPr>
              <w:t>网络架构</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30841B">
            <w:pPr>
              <w:widowControl/>
              <w:jc w:val="left"/>
              <w:rPr>
                <w:rFonts w:ascii="仿宋" w:hAnsi="仿宋" w:eastAsia="仿宋" w:cs="仿宋"/>
                <w:kern w:val="0"/>
              </w:rPr>
            </w:pPr>
            <w:r>
              <w:rPr>
                <w:rFonts w:hint="eastAsia" w:ascii="仿宋" w:hAnsi="仿宋" w:eastAsia="仿宋" w:cs="仿宋"/>
                <w:kern w:val="0"/>
              </w:rPr>
              <w:t>a) 应保证网络设备的业务处理能力满足业务高峰期需要；</w:t>
            </w:r>
          </w:p>
        </w:tc>
      </w:tr>
      <w:tr w14:paraId="613C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F977F72">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4BAE497">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DECD4C">
            <w:pPr>
              <w:widowControl/>
              <w:jc w:val="left"/>
              <w:rPr>
                <w:rFonts w:ascii="仿宋" w:hAnsi="仿宋" w:eastAsia="仿宋" w:cs="仿宋"/>
                <w:kern w:val="0"/>
              </w:rPr>
            </w:pPr>
            <w:r>
              <w:rPr>
                <w:rFonts w:hint="eastAsia" w:ascii="仿宋" w:hAnsi="仿宋" w:eastAsia="仿宋" w:cs="仿宋"/>
                <w:kern w:val="0"/>
              </w:rPr>
              <w:t>b) 应保证网络各个部分的带宽满足业务高峰期需要；</w:t>
            </w:r>
          </w:p>
        </w:tc>
      </w:tr>
      <w:tr w14:paraId="3A3A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D4DCD5D">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E36AAC2">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B5D24F">
            <w:pPr>
              <w:widowControl/>
              <w:jc w:val="left"/>
              <w:rPr>
                <w:rFonts w:ascii="仿宋" w:hAnsi="仿宋" w:eastAsia="仿宋" w:cs="仿宋"/>
                <w:kern w:val="0"/>
              </w:rPr>
            </w:pPr>
            <w:r>
              <w:rPr>
                <w:rFonts w:hint="eastAsia" w:ascii="仿宋" w:hAnsi="仿宋" w:eastAsia="仿宋" w:cs="仿宋"/>
                <w:kern w:val="0"/>
              </w:rPr>
              <w:t>c) 应划分不同的网络区域，并按照方便管理和控制的原则为各网络区域分配地址；</w:t>
            </w:r>
          </w:p>
        </w:tc>
      </w:tr>
      <w:tr w14:paraId="0006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0CE3F04">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F6FAB7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E28B62">
            <w:pPr>
              <w:widowControl/>
              <w:jc w:val="left"/>
              <w:rPr>
                <w:rFonts w:ascii="仿宋" w:hAnsi="仿宋" w:eastAsia="仿宋" w:cs="仿宋"/>
                <w:kern w:val="0"/>
              </w:rPr>
            </w:pPr>
            <w:r>
              <w:rPr>
                <w:rFonts w:hint="eastAsia" w:ascii="仿宋" w:hAnsi="仿宋" w:eastAsia="仿宋" w:cs="仿宋"/>
                <w:kern w:val="0"/>
              </w:rPr>
              <w:t>d) 应避免将重要网络区域部署在边界处，重要网络区域与其他网络区域之间应采取可靠的技术隔离手段；</w:t>
            </w:r>
          </w:p>
        </w:tc>
      </w:tr>
      <w:tr w14:paraId="48AC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6ED963">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F2CA288">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6B20DF">
            <w:pPr>
              <w:widowControl/>
              <w:jc w:val="left"/>
              <w:rPr>
                <w:rFonts w:ascii="仿宋" w:hAnsi="仿宋" w:eastAsia="仿宋" w:cs="仿宋"/>
                <w:kern w:val="0"/>
              </w:rPr>
            </w:pPr>
            <w:r>
              <w:rPr>
                <w:rFonts w:hint="eastAsia" w:ascii="仿宋" w:hAnsi="仿宋" w:eastAsia="仿宋" w:cs="仿宋"/>
                <w:kern w:val="0"/>
              </w:rPr>
              <w:t>e) 应提供通信线路、关键网络设备和关键计算设备的硬件冗余，保证系统的可用性。</w:t>
            </w:r>
          </w:p>
        </w:tc>
      </w:tr>
      <w:tr w14:paraId="29A7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9694923">
            <w:pPr>
              <w:widowControl/>
              <w:jc w:val="center"/>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9D86B3">
            <w:pPr>
              <w:widowControl/>
              <w:jc w:val="center"/>
              <w:rPr>
                <w:rFonts w:ascii="仿宋" w:hAnsi="仿宋" w:eastAsia="仿宋" w:cs="仿宋"/>
                <w:kern w:val="0"/>
              </w:rPr>
            </w:pPr>
            <w:r>
              <w:rPr>
                <w:rFonts w:hint="eastAsia" w:ascii="仿宋" w:hAnsi="仿宋" w:eastAsia="仿宋" w:cs="仿宋"/>
                <w:kern w:val="0"/>
              </w:rPr>
              <w:t>通信传输</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1E0BEC">
            <w:pPr>
              <w:widowControl/>
              <w:jc w:val="left"/>
              <w:rPr>
                <w:rFonts w:ascii="仿宋" w:hAnsi="仿宋" w:eastAsia="仿宋" w:cs="仿宋"/>
                <w:kern w:val="0"/>
              </w:rPr>
            </w:pPr>
            <w:r>
              <w:rPr>
                <w:rFonts w:hint="eastAsia" w:ascii="仿宋" w:hAnsi="仿宋" w:eastAsia="仿宋" w:cs="仿宋"/>
                <w:kern w:val="0"/>
              </w:rPr>
              <w:t>a) 应采用校验技术或经国家密码局认证核准的密码技术保证通信过程中数据的完整性；</w:t>
            </w:r>
          </w:p>
        </w:tc>
      </w:tr>
      <w:tr w14:paraId="28A13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56FFC36">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26C272C">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A91A84">
            <w:pPr>
              <w:widowControl/>
              <w:jc w:val="left"/>
              <w:rPr>
                <w:rFonts w:ascii="仿宋" w:hAnsi="仿宋" w:eastAsia="仿宋" w:cs="仿宋"/>
                <w:kern w:val="0"/>
              </w:rPr>
            </w:pPr>
            <w:r>
              <w:rPr>
                <w:rFonts w:hint="eastAsia" w:ascii="仿宋" w:hAnsi="仿宋" w:eastAsia="仿宋" w:cs="仿宋"/>
                <w:kern w:val="0"/>
              </w:rPr>
              <w:t>b) 应采用国家密码局认证核准的密码技术保证通信过程中数据的保密性。</w:t>
            </w:r>
          </w:p>
        </w:tc>
      </w:tr>
      <w:tr w14:paraId="6673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E5899DE">
            <w:pPr>
              <w:widowControl/>
              <w:jc w:val="center"/>
              <w:rPr>
                <w:rFonts w:ascii="仿宋" w:hAnsi="仿宋" w:eastAsia="仿宋" w:cs="仿宋"/>
                <w:kern w:val="0"/>
              </w:rPr>
            </w:pPr>
          </w:p>
        </w:tc>
        <w:tc>
          <w:tcPr>
            <w:tcW w:w="8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9DF6D1">
            <w:pPr>
              <w:widowControl/>
              <w:jc w:val="center"/>
              <w:rPr>
                <w:rFonts w:ascii="仿宋" w:hAnsi="仿宋" w:eastAsia="仿宋" w:cs="仿宋"/>
                <w:kern w:val="0"/>
              </w:rPr>
            </w:pPr>
            <w:r>
              <w:rPr>
                <w:rFonts w:hint="eastAsia" w:ascii="仿宋" w:hAnsi="仿宋" w:eastAsia="仿宋" w:cs="仿宋"/>
                <w:kern w:val="0"/>
              </w:rPr>
              <w:t>可信验证</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FCB956">
            <w:pPr>
              <w:widowControl/>
              <w:jc w:val="left"/>
              <w:rPr>
                <w:rFonts w:ascii="仿宋" w:hAnsi="仿宋" w:eastAsia="仿宋" w:cs="仿宋"/>
                <w:kern w:val="0"/>
              </w:rPr>
            </w:pPr>
            <w:r>
              <w:rPr>
                <w:rFonts w:hint="eastAsia" w:ascii="仿宋" w:hAnsi="仿宋" w:eastAsia="仿宋" w:cs="仿宋"/>
                <w:kern w:val="0"/>
              </w:rPr>
              <w:t>可基于可信根对通信设备的系统引导程序、系统程序、重要配置参数和通信应用程序等进行可信验证，并在应用程序的关键执行环节进行动态可信验证，在检测到其可信性受到破坏后进行报警，并将验证结果形成审计记录送至安全管理中心。</w:t>
            </w:r>
          </w:p>
        </w:tc>
      </w:tr>
      <w:tr w14:paraId="2763D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C64456">
            <w:pPr>
              <w:widowControl/>
              <w:jc w:val="center"/>
              <w:rPr>
                <w:rFonts w:hint="eastAsia" w:ascii="仿宋" w:hAnsi="仿宋" w:eastAsia="仿宋" w:cs="仿宋"/>
                <w:kern w:val="0"/>
              </w:rPr>
            </w:pPr>
            <w:r>
              <w:rPr>
                <w:rFonts w:hint="eastAsia" w:ascii="仿宋" w:hAnsi="仿宋" w:eastAsia="仿宋" w:cs="仿宋"/>
                <w:kern w:val="0"/>
              </w:rPr>
              <w:t>安全区域</w:t>
            </w:r>
          </w:p>
          <w:p w14:paraId="13D5241C">
            <w:pPr>
              <w:widowControl/>
              <w:jc w:val="center"/>
              <w:rPr>
                <w:rFonts w:ascii="仿宋" w:hAnsi="仿宋" w:eastAsia="仿宋" w:cs="仿宋"/>
                <w:kern w:val="0"/>
              </w:rPr>
            </w:pPr>
            <w:r>
              <w:rPr>
                <w:rFonts w:hint="eastAsia" w:ascii="仿宋" w:hAnsi="仿宋" w:eastAsia="仿宋" w:cs="仿宋"/>
                <w:kern w:val="0"/>
              </w:rPr>
              <w:t>边界</w:t>
            </w: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429C09">
            <w:pPr>
              <w:widowControl/>
              <w:jc w:val="center"/>
              <w:rPr>
                <w:rFonts w:ascii="仿宋" w:hAnsi="仿宋" w:eastAsia="仿宋" w:cs="仿宋"/>
                <w:kern w:val="0"/>
              </w:rPr>
            </w:pPr>
            <w:r>
              <w:rPr>
                <w:rFonts w:hint="eastAsia" w:ascii="仿宋" w:hAnsi="仿宋" w:eastAsia="仿宋" w:cs="仿宋"/>
                <w:kern w:val="0"/>
              </w:rPr>
              <w:t>边界防护</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08EE75">
            <w:pPr>
              <w:widowControl/>
              <w:jc w:val="left"/>
              <w:rPr>
                <w:rFonts w:ascii="仿宋" w:hAnsi="仿宋" w:eastAsia="仿宋" w:cs="仿宋"/>
                <w:kern w:val="0"/>
              </w:rPr>
            </w:pPr>
            <w:r>
              <w:rPr>
                <w:rFonts w:hint="eastAsia" w:ascii="仿宋" w:hAnsi="仿宋" w:eastAsia="仿宋" w:cs="仿宋"/>
                <w:kern w:val="0"/>
              </w:rPr>
              <w:t>a) 应保证跨越边界的访问和数据流通过边界设备提供的受控接口进行通信；</w:t>
            </w:r>
          </w:p>
        </w:tc>
      </w:tr>
      <w:tr w14:paraId="1487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2A09BB2">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64601DD">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96854F">
            <w:pPr>
              <w:widowControl/>
              <w:jc w:val="left"/>
              <w:rPr>
                <w:rFonts w:ascii="仿宋" w:hAnsi="仿宋" w:eastAsia="仿宋" w:cs="仿宋"/>
                <w:kern w:val="0"/>
              </w:rPr>
            </w:pPr>
            <w:r>
              <w:rPr>
                <w:rFonts w:hint="eastAsia" w:ascii="仿宋" w:hAnsi="仿宋" w:eastAsia="仿宋" w:cs="仿宋"/>
                <w:kern w:val="0"/>
              </w:rPr>
              <w:t>b) 应能够对非授权设备私自联到内部网络的行为进行检查或限制；</w:t>
            </w:r>
          </w:p>
        </w:tc>
      </w:tr>
      <w:tr w14:paraId="1C79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29B2363">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420E08">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F6E433">
            <w:pPr>
              <w:widowControl/>
              <w:jc w:val="left"/>
              <w:rPr>
                <w:rFonts w:ascii="仿宋" w:hAnsi="仿宋" w:eastAsia="仿宋" w:cs="仿宋"/>
                <w:kern w:val="0"/>
              </w:rPr>
            </w:pPr>
            <w:r>
              <w:rPr>
                <w:rFonts w:hint="eastAsia" w:ascii="仿宋" w:hAnsi="仿宋" w:eastAsia="仿宋" w:cs="仿宋"/>
                <w:kern w:val="0"/>
              </w:rPr>
              <w:t>c) 应能够对内部用户非授权联到外部网络的行为进行检查或限制；</w:t>
            </w:r>
          </w:p>
        </w:tc>
      </w:tr>
      <w:tr w14:paraId="3241D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B864E3">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63B626">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69645A">
            <w:pPr>
              <w:widowControl/>
              <w:jc w:val="left"/>
              <w:rPr>
                <w:rFonts w:ascii="仿宋" w:hAnsi="仿宋" w:eastAsia="仿宋" w:cs="仿宋"/>
                <w:kern w:val="0"/>
              </w:rPr>
            </w:pPr>
            <w:r>
              <w:rPr>
                <w:rFonts w:hint="eastAsia" w:ascii="仿宋" w:hAnsi="仿宋" w:eastAsia="仿宋" w:cs="仿宋"/>
                <w:kern w:val="0"/>
              </w:rPr>
              <w:t>d) 应限制无线网络的使用，保证无线网络通过受控的边界设备接入内部网络。</w:t>
            </w:r>
          </w:p>
        </w:tc>
      </w:tr>
      <w:tr w14:paraId="5757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08B0EE4">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EC4D5">
            <w:pPr>
              <w:widowControl/>
              <w:jc w:val="center"/>
              <w:rPr>
                <w:rFonts w:ascii="仿宋" w:hAnsi="仿宋" w:eastAsia="仿宋" w:cs="仿宋"/>
                <w:kern w:val="0"/>
              </w:rPr>
            </w:pPr>
            <w:r>
              <w:rPr>
                <w:rFonts w:hint="eastAsia" w:ascii="仿宋" w:hAnsi="仿宋" w:eastAsia="仿宋" w:cs="仿宋"/>
                <w:kern w:val="0"/>
              </w:rPr>
              <w:t>访问控制</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D8A8AF">
            <w:pPr>
              <w:widowControl/>
              <w:jc w:val="left"/>
              <w:rPr>
                <w:rFonts w:ascii="仿宋" w:hAnsi="仿宋" w:eastAsia="仿宋" w:cs="仿宋"/>
                <w:kern w:val="0"/>
              </w:rPr>
            </w:pPr>
            <w:r>
              <w:rPr>
                <w:rFonts w:hint="eastAsia" w:ascii="仿宋" w:hAnsi="仿宋" w:eastAsia="仿宋" w:cs="仿宋"/>
                <w:kern w:val="0"/>
              </w:rPr>
              <w:t>a) 应在网络边界或区域之间根据访问控制策略设置访问控制规则，默认情况下除允许通信外受控接口拒绝所有通信；</w:t>
            </w:r>
          </w:p>
        </w:tc>
      </w:tr>
      <w:tr w14:paraId="3D22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5B1E69">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2E886AF">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052FE3">
            <w:pPr>
              <w:widowControl/>
              <w:jc w:val="left"/>
              <w:rPr>
                <w:rFonts w:ascii="仿宋" w:hAnsi="仿宋" w:eastAsia="仿宋" w:cs="仿宋"/>
                <w:kern w:val="0"/>
              </w:rPr>
            </w:pPr>
            <w:r>
              <w:rPr>
                <w:rFonts w:hint="eastAsia" w:ascii="仿宋" w:hAnsi="仿宋" w:eastAsia="仿宋" w:cs="仿宋"/>
                <w:kern w:val="0"/>
              </w:rPr>
              <w:t>b) 应删除多余或无效的访问控制规则，优化访问控制列表，并保证访问控制规则数量最小化；</w:t>
            </w:r>
          </w:p>
        </w:tc>
      </w:tr>
      <w:tr w14:paraId="6CD1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38AD1F">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DE4A6C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111554">
            <w:pPr>
              <w:widowControl/>
              <w:jc w:val="left"/>
              <w:rPr>
                <w:rFonts w:ascii="仿宋" w:hAnsi="仿宋" w:eastAsia="仿宋" w:cs="仿宋"/>
                <w:kern w:val="0"/>
              </w:rPr>
            </w:pPr>
            <w:r>
              <w:rPr>
                <w:rFonts w:hint="eastAsia" w:ascii="仿宋" w:hAnsi="仿宋" w:eastAsia="仿宋" w:cs="仿宋"/>
                <w:kern w:val="0"/>
              </w:rPr>
              <w:t>c) 应对源地址、目的地址、源端口、目的端口和协议等进行检查，以允许/拒绝数据包进出；</w:t>
            </w:r>
          </w:p>
        </w:tc>
      </w:tr>
      <w:tr w14:paraId="2909A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B58DE7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0B23931">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54183D">
            <w:pPr>
              <w:widowControl/>
              <w:jc w:val="left"/>
              <w:rPr>
                <w:rFonts w:ascii="仿宋" w:hAnsi="仿宋" w:eastAsia="仿宋" w:cs="仿宋"/>
                <w:kern w:val="0"/>
              </w:rPr>
            </w:pPr>
            <w:r>
              <w:rPr>
                <w:rFonts w:hint="eastAsia" w:ascii="仿宋" w:hAnsi="仿宋" w:eastAsia="仿宋" w:cs="仿宋"/>
                <w:kern w:val="0"/>
              </w:rPr>
              <w:t>d) 应能根据会话状态信息为进出数据流提供明确的允许/拒绝访问的能力；</w:t>
            </w:r>
          </w:p>
        </w:tc>
      </w:tr>
      <w:tr w14:paraId="4549D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02A4CE8">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07087F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B17FD4">
            <w:pPr>
              <w:widowControl/>
              <w:jc w:val="left"/>
              <w:rPr>
                <w:rFonts w:ascii="仿宋" w:hAnsi="仿宋" w:eastAsia="仿宋" w:cs="仿宋"/>
                <w:kern w:val="0"/>
              </w:rPr>
            </w:pPr>
            <w:r>
              <w:rPr>
                <w:rFonts w:hint="eastAsia" w:ascii="仿宋" w:hAnsi="仿宋" w:eastAsia="仿宋" w:cs="仿宋"/>
                <w:kern w:val="0"/>
              </w:rPr>
              <w:t>e) 应对进出网络的数据流实现基于应用协议和应用内容的访问控制。</w:t>
            </w:r>
          </w:p>
        </w:tc>
      </w:tr>
      <w:tr w14:paraId="0DFFB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4B94825">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AB54A2">
            <w:pPr>
              <w:widowControl/>
              <w:jc w:val="center"/>
              <w:rPr>
                <w:rFonts w:ascii="仿宋" w:hAnsi="仿宋" w:eastAsia="仿宋" w:cs="仿宋"/>
                <w:kern w:val="0"/>
              </w:rPr>
            </w:pPr>
            <w:r>
              <w:rPr>
                <w:rFonts w:hint="eastAsia" w:ascii="仿宋" w:hAnsi="仿宋" w:eastAsia="仿宋" w:cs="仿宋"/>
                <w:kern w:val="0"/>
              </w:rPr>
              <w:t>入侵防范</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4F496C">
            <w:pPr>
              <w:widowControl/>
              <w:jc w:val="left"/>
              <w:rPr>
                <w:rFonts w:ascii="仿宋" w:hAnsi="仿宋" w:eastAsia="仿宋" w:cs="仿宋"/>
                <w:kern w:val="0"/>
              </w:rPr>
            </w:pPr>
            <w:r>
              <w:rPr>
                <w:rFonts w:hint="eastAsia" w:ascii="仿宋" w:hAnsi="仿宋" w:eastAsia="仿宋" w:cs="仿宋"/>
                <w:kern w:val="0"/>
              </w:rPr>
              <w:t>a) 应在关键网络节点处检测、防止或限制从外部发起的网络攻击行为；</w:t>
            </w:r>
          </w:p>
        </w:tc>
      </w:tr>
      <w:tr w14:paraId="0630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07A2E84">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FE8DC63">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424098">
            <w:pPr>
              <w:widowControl/>
              <w:jc w:val="left"/>
              <w:rPr>
                <w:rFonts w:ascii="仿宋" w:hAnsi="仿宋" w:eastAsia="仿宋" w:cs="仿宋"/>
                <w:kern w:val="0"/>
              </w:rPr>
            </w:pPr>
            <w:r>
              <w:rPr>
                <w:rFonts w:hint="eastAsia" w:ascii="仿宋" w:hAnsi="仿宋" w:eastAsia="仿宋" w:cs="仿宋"/>
                <w:kern w:val="0"/>
              </w:rPr>
              <w:t>b) 应在关键网络节点处检测、防止或限制从内部发起的网络攻击行为；</w:t>
            </w:r>
          </w:p>
        </w:tc>
      </w:tr>
      <w:tr w14:paraId="1081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1B566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B6429D7">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F87B69">
            <w:pPr>
              <w:widowControl/>
              <w:jc w:val="left"/>
              <w:rPr>
                <w:rFonts w:ascii="仿宋" w:hAnsi="仿宋" w:eastAsia="仿宋" w:cs="仿宋"/>
                <w:kern w:val="0"/>
              </w:rPr>
            </w:pPr>
            <w:r>
              <w:rPr>
                <w:rFonts w:hint="eastAsia" w:ascii="仿宋" w:hAnsi="仿宋" w:eastAsia="仿宋" w:cs="仿宋"/>
                <w:kern w:val="0"/>
              </w:rPr>
              <w:t>c) 应采取技术措施对网络行为进行分析，实现对网络攻击特别是新型网络攻击行为的分析；</w:t>
            </w:r>
          </w:p>
        </w:tc>
      </w:tr>
      <w:tr w14:paraId="1788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A4D5727">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D1FC016">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436C7D">
            <w:pPr>
              <w:widowControl/>
              <w:jc w:val="left"/>
              <w:rPr>
                <w:rFonts w:ascii="仿宋" w:hAnsi="仿宋" w:eastAsia="仿宋" w:cs="仿宋"/>
                <w:kern w:val="0"/>
              </w:rPr>
            </w:pPr>
            <w:r>
              <w:rPr>
                <w:rFonts w:hint="eastAsia" w:ascii="仿宋" w:hAnsi="仿宋" w:eastAsia="仿宋" w:cs="仿宋"/>
                <w:kern w:val="0"/>
              </w:rPr>
              <w:t>d) 当检测到攻击行为时，记录攻击源IP、攻击类型、攻击目标、攻击时间，在发生严重入侵事件时应提供报警。</w:t>
            </w:r>
          </w:p>
        </w:tc>
      </w:tr>
      <w:tr w14:paraId="77920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849165">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1382FD">
            <w:pPr>
              <w:widowControl/>
              <w:jc w:val="center"/>
              <w:rPr>
                <w:rFonts w:ascii="仿宋" w:hAnsi="仿宋" w:eastAsia="仿宋" w:cs="仿宋"/>
                <w:kern w:val="0"/>
              </w:rPr>
            </w:pPr>
            <w:r>
              <w:rPr>
                <w:rFonts w:hint="eastAsia" w:ascii="仿宋" w:hAnsi="仿宋" w:eastAsia="仿宋" w:cs="仿宋"/>
                <w:kern w:val="0"/>
              </w:rPr>
              <w:t>恶意代码和垃圾邮件防范</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11A2B4">
            <w:pPr>
              <w:widowControl/>
              <w:jc w:val="left"/>
              <w:rPr>
                <w:rFonts w:ascii="仿宋" w:hAnsi="仿宋" w:eastAsia="仿宋" w:cs="仿宋"/>
                <w:kern w:val="0"/>
              </w:rPr>
            </w:pPr>
            <w:r>
              <w:rPr>
                <w:rFonts w:hint="eastAsia" w:ascii="仿宋" w:hAnsi="仿宋" w:eastAsia="仿宋" w:cs="仿宋"/>
                <w:kern w:val="0"/>
              </w:rPr>
              <w:t>a) 应在关键网络节点处对恶意代码进行检测和清除，并维护恶意代码防护机制的升级和更新；</w:t>
            </w:r>
          </w:p>
        </w:tc>
      </w:tr>
      <w:tr w14:paraId="5CDA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9E235A">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A58A78D">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DE4949">
            <w:pPr>
              <w:widowControl/>
              <w:jc w:val="left"/>
              <w:rPr>
                <w:rFonts w:ascii="仿宋" w:hAnsi="仿宋" w:eastAsia="仿宋" w:cs="仿宋"/>
                <w:kern w:val="0"/>
              </w:rPr>
            </w:pPr>
            <w:r>
              <w:rPr>
                <w:rFonts w:hint="eastAsia" w:ascii="仿宋" w:hAnsi="仿宋" w:eastAsia="仿宋" w:cs="仿宋"/>
                <w:kern w:val="0"/>
              </w:rPr>
              <w:t>b) 应在关键网络节点处对垃圾邮件进行检测和防护，并维护垃圾邮件防护机制的升级和更新。</w:t>
            </w:r>
          </w:p>
        </w:tc>
      </w:tr>
      <w:tr w14:paraId="222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347E3AC">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964D2D">
            <w:pPr>
              <w:widowControl/>
              <w:jc w:val="center"/>
              <w:rPr>
                <w:rFonts w:ascii="仿宋" w:hAnsi="仿宋" w:eastAsia="仿宋" w:cs="仿宋"/>
                <w:kern w:val="0"/>
              </w:rPr>
            </w:pPr>
            <w:r>
              <w:rPr>
                <w:rFonts w:hint="eastAsia" w:ascii="仿宋" w:hAnsi="仿宋" w:eastAsia="仿宋" w:cs="仿宋"/>
                <w:kern w:val="0"/>
              </w:rPr>
              <w:t>安全审计</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F26160">
            <w:pPr>
              <w:widowControl/>
              <w:jc w:val="left"/>
              <w:rPr>
                <w:rFonts w:ascii="仿宋" w:hAnsi="仿宋" w:eastAsia="仿宋" w:cs="仿宋"/>
                <w:kern w:val="0"/>
              </w:rPr>
            </w:pPr>
            <w:r>
              <w:rPr>
                <w:rFonts w:hint="eastAsia" w:ascii="仿宋" w:hAnsi="仿宋" w:eastAsia="仿宋" w:cs="仿宋"/>
                <w:kern w:val="0"/>
              </w:rPr>
              <w:t>a) 应在网络边界、重要网络节点进行安全审计，审计覆盖到每个用户，对重要的用户行为和重要安全事件进行审计；</w:t>
            </w:r>
          </w:p>
        </w:tc>
      </w:tr>
      <w:tr w14:paraId="0F9A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45B00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F44C39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44F9EF">
            <w:pPr>
              <w:widowControl/>
              <w:jc w:val="left"/>
              <w:rPr>
                <w:rFonts w:ascii="仿宋" w:hAnsi="仿宋" w:eastAsia="仿宋" w:cs="仿宋"/>
                <w:kern w:val="0"/>
              </w:rPr>
            </w:pPr>
            <w:r>
              <w:rPr>
                <w:rFonts w:hint="eastAsia" w:ascii="仿宋" w:hAnsi="仿宋" w:eastAsia="仿宋" w:cs="仿宋"/>
                <w:kern w:val="0"/>
              </w:rPr>
              <w:t>b) 审计记录应包括事件的日期和时间、用户、事件类型、事件是否成功及其他与审计相关的信息；</w:t>
            </w:r>
          </w:p>
        </w:tc>
      </w:tr>
      <w:tr w14:paraId="6467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11EC57">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AFA62D">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DA8618">
            <w:pPr>
              <w:widowControl/>
              <w:jc w:val="left"/>
              <w:rPr>
                <w:rFonts w:ascii="仿宋" w:hAnsi="仿宋" w:eastAsia="仿宋" w:cs="仿宋"/>
                <w:kern w:val="0"/>
              </w:rPr>
            </w:pPr>
            <w:r>
              <w:rPr>
                <w:rFonts w:hint="eastAsia" w:ascii="仿宋" w:hAnsi="仿宋" w:eastAsia="仿宋" w:cs="仿宋"/>
                <w:kern w:val="0"/>
              </w:rPr>
              <w:t>c) 应对审计记录进行保护，定期备份，避免受到未预期的删除、修改或覆盖等；</w:t>
            </w:r>
          </w:p>
        </w:tc>
      </w:tr>
      <w:tr w14:paraId="42A0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0174E6E">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0F15FD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38B743">
            <w:pPr>
              <w:widowControl/>
              <w:jc w:val="left"/>
              <w:rPr>
                <w:rFonts w:ascii="仿宋" w:hAnsi="仿宋" w:eastAsia="仿宋" w:cs="仿宋"/>
                <w:kern w:val="0"/>
              </w:rPr>
            </w:pPr>
            <w:r>
              <w:rPr>
                <w:rFonts w:hint="eastAsia" w:ascii="仿宋" w:hAnsi="仿宋" w:eastAsia="仿宋" w:cs="仿宋"/>
                <w:kern w:val="0"/>
              </w:rPr>
              <w:t>d) 应能对远程访问的用户行为、访问互联网的用户行为等单独进行行为审计和数据分析。</w:t>
            </w:r>
          </w:p>
        </w:tc>
      </w:tr>
      <w:tr w14:paraId="3711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EDDA560">
            <w:pPr>
              <w:widowControl/>
              <w:jc w:val="left"/>
              <w:rPr>
                <w:rFonts w:ascii="仿宋" w:hAnsi="仿宋" w:eastAsia="仿宋" w:cs="仿宋"/>
                <w:kern w:val="0"/>
              </w:rPr>
            </w:pPr>
          </w:p>
        </w:tc>
        <w:tc>
          <w:tcPr>
            <w:tcW w:w="8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9F50AC">
            <w:pPr>
              <w:widowControl/>
              <w:jc w:val="center"/>
              <w:rPr>
                <w:rFonts w:ascii="仿宋" w:hAnsi="仿宋" w:eastAsia="仿宋" w:cs="仿宋"/>
                <w:kern w:val="0"/>
              </w:rPr>
            </w:pPr>
            <w:r>
              <w:rPr>
                <w:rFonts w:hint="eastAsia" w:ascii="仿宋" w:hAnsi="仿宋" w:eastAsia="仿宋" w:cs="仿宋"/>
                <w:kern w:val="0"/>
              </w:rPr>
              <w:t>可信验证</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FAFC6A">
            <w:pPr>
              <w:widowControl/>
              <w:jc w:val="left"/>
              <w:rPr>
                <w:rFonts w:ascii="仿宋" w:hAnsi="仿宋" w:eastAsia="仿宋" w:cs="仿宋"/>
                <w:kern w:val="0"/>
              </w:rPr>
            </w:pPr>
            <w:r>
              <w:rPr>
                <w:rFonts w:hint="eastAsia" w:ascii="仿宋" w:hAnsi="仿宋" w:eastAsia="仿宋" w:cs="仿宋"/>
                <w:kern w:val="0"/>
              </w:rPr>
              <w:t>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r w14:paraId="79AA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5A74C0">
            <w:pPr>
              <w:widowControl/>
              <w:jc w:val="center"/>
              <w:rPr>
                <w:rFonts w:hint="eastAsia" w:ascii="仿宋" w:hAnsi="仿宋" w:eastAsia="仿宋" w:cs="仿宋"/>
                <w:kern w:val="0"/>
              </w:rPr>
            </w:pPr>
            <w:r>
              <w:rPr>
                <w:rFonts w:hint="eastAsia" w:ascii="仿宋" w:hAnsi="仿宋" w:eastAsia="仿宋" w:cs="仿宋"/>
                <w:kern w:val="0"/>
              </w:rPr>
              <w:t>安全计算</w:t>
            </w:r>
          </w:p>
          <w:p w14:paraId="4ADF034F">
            <w:pPr>
              <w:widowControl/>
              <w:jc w:val="center"/>
              <w:rPr>
                <w:rFonts w:ascii="仿宋" w:hAnsi="仿宋" w:eastAsia="仿宋" w:cs="仿宋"/>
                <w:kern w:val="0"/>
              </w:rPr>
            </w:pPr>
            <w:r>
              <w:rPr>
                <w:rFonts w:hint="eastAsia" w:ascii="仿宋" w:hAnsi="仿宋" w:eastAsia="仿宋" w:cs="仿宋"/>
                <w:kern w:val="0"/>
              </w:rPr>
              <w:t>环境</w:t>
            </w: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C6A132">
            <w:pPr>
              <w:widowControl/>
              <w:jc w:val="center"/>
              <w:rPr>
                <w:rFonts w:ascii="仿宋" w:hAnsi="仿宋" w:eastAsia="仿宋" w:cs="仿宋"/>
                <w:kern w:val="0"/>
              </w:rPr>
            </w:pPr>
            <w:r>
              <w:rPr>
                <w:rFonts w:hint="eastAsia" w:ascii="仿宋" w:hAnsi="仿宋" w:eastAsia="仿宋" w:cs="仿宋"/>
                <w:kern w:val="0"/>
              </w:rPr>
              <w:t>身份鉴别</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1DE277">
            <w:pPr>
              <w:widowControl/>
              <w:jc w:val="left"/>
              <w:rPr>
                <w:rFonts w:ascii="仿宋" w:hAnsi="仿宋" w:eastAsia="仿宋" w:cs="仿宋"/>
                <w:kern w:val="0"/>
              </w:rPr>
            </w:pPr>
            <w:r>
              <w:rPr>
                <w:rFonts w:hint="eastAsia" w:ascii="仿宋" w:hAnsi="仿宋" w:eastAsia="仿宋" w:cs="仿宋"/>
                <w:kern w:val="0"/>
              </w:rPr>
              <w:t>a) 应对登录的用户进行身份标识和鉴别，身份标识具有唯一性，身份鉴别信息具有复杂度要求并定期更换，具体要求包括：</w:t>
            </w:r>
          </w:p>
          <w:p w14:paraId="1CDAB067">
            <w:pPr>
              <w:widowControl/>
              <w:jc w:val="left"/>
              <w:rPr>
                <w:rFonts w:ascii="仿宋" w:hAnsi="仿宋" w:eastAsia="仿宋" w:cs="仿宋"/>
                <w:kern w:val="0"/>
              </w:rPr>
            </w:pPr>
            <w:r>
              <w:rPr>
                <w:rFonts w:hint="eastAsia" w:ascii="仿宋" w:hAnsi="仿宋" w:eastAsia="仿宋" w:cs="仿宋"/>
                <w:kern w:val="0"/>
              </w:rPr>
              <w:t>1)系统应为不同用户提供不同的用户身份标识；</w:t>
            </w:r>
          </w:p>
          <w:p w14:paraId="23EDF7ED">
            <w:pPr>
              <w:widowControl/>
              <w:jc w:val="left"/>
              <w:rPr>
                <w:rFonts w:ascii="仿宋" w:hAnsi="仿宋" w:eastAsia="仿宋" w:cs="仿宋"/>
                <w:kern w:val="0"/>
              </w:rPr>
            </w:pPr>
            <w:r>
              <w:rPr>
                <w:rFonts w:hint="eastAsia" w:ascii="仿宋" w:hAnsi="仿宋" w:eastAsia="仿宋" w:cs="仿宋"/>
                <w:kern w:val="0"/>
              </w:rPr>
              <w:t>2)系统的用户名和口令不得相同，用户口令应为数字、字母、特殊字符混合组合；</w:t>
            </w:r>
          </w:p>
          <w:p w14:paraId="3AB693F7">
            <w:pPr>
              <w:widowControl/>
              <w:jc w:val="left"/>
              <w:rPr>
                <w:rFonts w:ascii="仿宋" w:hAnsi="仿宋" w:eastAsia="仿宋" w:cs="仿宋"/>
                <w:kern w:val="0"/>
              </w:rPr>
            </w:pPr>
            <w:r>
              <w:rPr>
                <w:rFonts w:hint="eastAsia" w:ascii="仿宋" w:hAnsi="仿宋" w:eastAsia="仿宋" w:cs="仿宋"/>
                <w:kern w:val="0"/>
              </w:rPr>
              <w:t>3)用户口令长度应不低于8位；</w:t>
            </w:r>
          </w:p>
          <w:p w14:paraId="0E5DEF37">
            <w:pPr>
              <w:widowControl/>
              <w:jc w:val="left"/>
              <w:rPr>
                <w:rFonts w:ascii="仿宋" w:hAnsi="仿宋" w:eastAsia="仿宋" w:cs="仿宋"/>
                <w:kern w:val="0"/>
              </w:rPr>
            </w:pPr>
            <w:r>
              <w:rPr>
                <w:rFonts w:hint="eastAsia" w:ascii="仿宋" w:hAnsi="仿宋" w:eastAsia="仿宋" w:cs="仿宋"/>
                <w:kern w:val="0"/>
              </w:rPr>
              <w:t>4)系统应具有用户口令定期更新提示和更新确认；</w:t>
            </w:r>
          </w:p>
          <w:p w14:paraId="016095B4">
            <w:pPr>
              <w:widowControl/>
              <w:jc w:val="left"/>
              <w:rPr>
                <w:rFonts w:ascii="仿宋" w:hAnsi="仿宋" w:eastAsia="仿宋" w:cs="仿宋"/>
                <w:kern w:val="0"/>
              </w:rPr>
            </w:pPr>
            <w:r>
              <w:rPr>
                <w:rFonts w:hint="eastAsia" w:ascii="仿宋" w:hAnsi="仿宋" w:eastAsia="仿宋" w:cs="仿宋"/>
                <w:kern w:val="0"/>
              </w:rPr>
              <w:t>5)禁止明文存储口令。</w:t>
            </w:r>
          </w:p>
        </w:tc>
      </w:tr>
      <w:tr w14:paraId="03BC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2EDD12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F6AA76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ED4B35">
            <w:pPr>
              <w:widowControl/>
              <w:jc w:val="left"/>
              <w:rPr>
                <w:rFonts w:ascii="仿宋" w:hAnsi="仿宋" w:eastAsia="仿宋" w:cs="仿宋"/>
                <w:kern w:val="0"/>
              </w:rPr>
            </w:pPr>
            <w:r>
              <w:rPr>
                <w:rFonts w:hint="eastAsia" w:ascii="仿宋" w:hAnsi="仿宋" w:eastAsia="仿宋" w:cs="仿宋"/>
                <w:kern w:val="0"/>
              </w:rPr>
              <w:t>b) 应具有登录失败处理功能，应配置并启用结束会话、限制非法登录次数和当登录连接超时自动退出等相关措施，具体要求包括：</w:t>
            </w:r>
          </w:p>
          <w:p w14:paraId="4C47087A">
            <w:pPr>
              <w:widowControl/>
              <w:jc w:val="left"/>
              <w:rPr>
                <w:rFonts w:ascii="仿宋" w:hAnsi="仿宋" w:eastAsia="仿宋" w:cs="仿宋"/>
                <w:kern w:val="0"/>
              </w:rPr>
            </w:pPr>
            <w:r>
              <w:rPr>
                <w:rFonts w:hint="eastAsia" w:ascii="仿宋" w:hAnsi="仿宋" w:eastAsia="仿宋" w:cs="仿宋"/>
                <w:kern w:val="0"/>
              </w:rPr>
              <w:t>1)宜限制操作系统同一用户连续登录失败次数为6-10次，具体次数应在相关安全策略中明确；</w:t>
            </w:r>
          </w:p>
          <w:p w14:paraId="62338304">
            <w:pPr>
              <w:widowControl/>
              <w:jc w:val="left"/>
              <w:rPr>
                <w:rFonts w:ascii="仿宋" w:hAnsi="仿宋" w:eastAsia="仿宋" w:cs="仿宋"/>
                <w:kern w:val="0"/>
              </w:rPr>
            </w:pPr>
            <w:r>
              <w:rPr>
                <w:rFonts w:hint="eastAsia" w:ascii="仿宋" w:hAnsi="仿宋" w:eastAsia="仿宋" w:cs="仿宋"/>
                <w:kern w:val="0"/>
              </w:rPr>
              <w:t>2)登录失败超过规定次数，用户账户应被锁定10分钟，或申请由系统管理员进行密码重置。</w:t>
            </w:r>
          </w:p>
        </w:tc>
      </w:tr>
      <w:tr w14:paraId="0F83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B7D0CA8">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DF93E8F">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C38F1E">
            <w:pPr>
              <w:widowControl/>
              <w:jc w:val="left"/>
              <w:rPr>
                <w:rFonts w:ascii="仿宋" w:hAnsi="仿宋" w:eastAsia="仿宋" w:cs="仿宋"/>
                <w:kern w:val="0"/>
              </w:rPr>
            </w:pPr>
            <w:r>
              <w:rPr>
                <w:rFonts w:hint="eastAsia" w:ascii="仿宋" w:hAnsi="仿宋" w:eastAsia="仿宋" w:cs="仿宋"/>
                <w:kern w:val="0"/>
              </w:rPr>
              <w:t>c) 当进行远程管理时，应采取必要措施防止鉴别信息在网络传输过程中被窃听，具体要求包括：</w:t>
            </w:r>
          </w:p>
          <w:p w14:paraId="455C9B95">
            <w:pPr>
              <w:widowControl/>
              <w:jc w:val="left"/>
              <w:rPr>
                <w:rFonts w:ascii="仿宋" w:hAnsi="仿宋" w:eastAsia="仿宋" w:cs="仿宋"/>
                <w:kern w:val="0"/>
              </w:rPr>
            </w:pPr>
            <w:r>
              <w:rPr>
                <w:rFonts w:hint="eastAsia" w:ascii="仿宋" w:hAnsi="仿宋" w:eastAsia="仿宋" w:cs="仿宋"/>
                <w:kern w:val="0"/>
              </w:rPr>
              <w:t>应采用SSH、Https、VPN等安全的远程管理方式。</w:t>
            </w:r>
          </w:p>
        </w:tc>
      </w:tr>
      <w:tr w14:paraId="3679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3D182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154974">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BF2B5B">
            <w:pPr>
              <w:widowControl/>
              <w:jc w:val="left"/>
              <w:rPr>
                <w:rFonts w:ascii="仿宋" w:hAnsi="仿宋" w:eastAsia="仿宋" w:cs="仿宋"/>
                <w:kern w:val="0"/>
              </w:rPr>
            </w:pPr>
            <w:r>
              <w:rPr>
                <w:rFonts w:hint="eastAsia" w:ascii="仿宋" w:hAnsi="仿宋" w:eastAsia="仿宋" w:cs="仿宋"/>
                <w:kern w:val="0"/>
              </w:rPr>
              <w:t>d) 应采用口令、密码技术、生物技术等两种或两种以上组合的鉴别技术对用户进行身份鉴别，且其中一种鉴别技术至少应使用国家密码局认证核准的密码技术来实现，具体要求包括：</w:t>
            </w:r>
          </w:p>
          <w:p w14:paraId="53D6BE7A">
            <w:pPr>
              <w:widowControl/>
              <w:jc w:val="left"/>
              <w:rPr>
                <w:rFonts w:ascii="仿宋" w:hAnsi="仿宋" w:eastAsia="仿宋" w:cs="仿宋"/>
                <w:kern w:val="0"/>
              </w:rPr>
            </w:pPr>
            <w:r>
              <w:rPr>
                <w:rFonts w:hint="eastAsia" w:ascii="仿宋" w:hAnsi="仿宋" w:eastAsia="仿宋" w:cs="仿宋"/>
                <w:kern w:val="0"/>
              </w:rPr>
              <w:t>其中一种鉴别技术宜采用动态口令、数字证书、生物特征或设备指纹。</w:t>
            </w:r>
          </w:p>
        </w:tc>
      </w:tr>
      <w:tr w14:paraId="56C4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71B42CB">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CC2420">
            <w:pPr>
              <w:widowControl/>
              <w:jc w:val="center"/>
              <w:rPr>
                <w:rFonts w:ascii="仿宋" w:hAnsi="仿宋" w:eastAsia="仿宋" w:cs="仿宋"/>
                <w:kern w:val="0"/>
              </w:rPr>
            </w:pPr>
            <w:r>
              <w:rPr>
                <w:rFonts w:hint="eastAsia" w:ascii="仿宋" w:hAnsi="仿宋" w:eastAsia="仿宋" w:cs="仿宋"/>
                <w:kern w:val="0"/>
              </w:rPr>
              <w:t>访问控制</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A5CD1">
            <w:pPr>
              <w:widowControl/>
              <w:jc w:val="left"/>
              <w:rPr>
                <w:rFonts w:ascii="仿宋" w:hAnsi="仿宋" w:eastAsia="仿宋" w:cs="仿宋"/>
                <w:kern w:val="0"/>
              </w:rPr>
            </w:pPr>
            <w:r>
              <w:rPr>
                <w:rFonts w:hint="eastAsia" w:ascii="仿宋" w:hAnsi="仿宋" w:eastAsia="仿宋" w:cs="仿宋"/>
                <w:kern w:val="0"/>
              </w:rPr>
              <w:t>a) 应对登录的用户分配账户和权限；</w:t>
            </w:r>
          </w:p>
        </w:tc>
      </w:tr>
      <w:tr w14:paraId="1884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361E22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7159EF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A7089D">
            <w:pPr>
              <w:widowControl/>
              <w:jc w:val="left"/>
              <w:rPr>
                <w:rFonts w:ascii="仿宋" w:hAnsi="仿宋" w:eastAsia="仿宋" w:cs="仿宋"/>
                <w:kern w:val="0"/>
              </w:rPr>
            </w:pPr>
            <w:r>
              <w:rPr>
                <w:rFonts w:hint="eastAsia" w:ascii="仿宋" w:hAnsi="仿宋" w:eastAsia="仿宋" w:cs="仿宋"/>
                <w:kern w:val="0"/>
              </w:rPr>
              <w:t>b) 应重命名或删除默认账户，修改默认账户的默认口令，具体要求包括：</w:t>
            </w:r>
          </w:p>
          <w:p w14:paraId="141315B1">
            <w:pPr>
              <w:widowControl/>
              <w:jc w:val="left"/>
              <w:rPr>
                <w:rFonts w:ascii="仿宋" w:hAnsi="仿宋" w:eastAsia="仿宋" w:cs="仿宋"/>
                <w:kern w:val="0"/>
              </w:rPr>
            </w:pPr>
            <w:r>
              <w:rPr>
                <w:rFonts w:hint="eastAsia" w:ascii="仿宋" w:hAnsi="仿宋" w:eastAsia="仿宋" w:cs="仿宋"/>
                <w:kern w:val="0"/>
              </w:rPr>
              <w:t>操作系统应禁用无法重命名或无法删除的默认账户，或阻止默认账户直接远程登录。</w:t>
            </w:r>
          </w:p>
        </w:tc>
      </w:tr>
      <w:tr w14:paraId="2FCE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97090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E9CC5FF">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A2485C">
            <w:pPr>
              <w:widowControl/>
              <w:jc w:val="left"/>
              <w:rPr>
                <w:rFonts w:ascii="仿宋" w:hAnsi="仿宋" w:eastAsia="仿宋" w:cs="仿宋"/>
                <w:kern w:val="0"/>
              </w:rPr>
            </w:pPr>
            <w:r>
              <w:rPr>
                <w:rFonts w:hint="eastAsia" w:ascii="仿宋" w:hAnsi="仿宋" w:eastAsia="仿宋" w:cs="仿宋"/>
                <w:kern w:val="0"/>
              </w:rPr>
              <w:t>c) 应及时删除或停用多余的、过期的账户，避免共享账户的存在；</w:t>
            </w:r>
          </w:p>
        </w:tc>
      </w:tr>
      <w:tr w14:paraId="3BDC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494F38">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3CCD43C">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E5006E">
            <w:pPr>
              <w:widowControl/>
              <w:jc w:val="left"/>
              <w:rPr>
                <w:rFonts w:ascii="仿宋" w:hAnsi="仿宋" w:eastAsia="仿宋" w:cs="仿宋"/>
                <w:kern w:val="0"/>
              </w:rPr>
            </w:pPr>
            <w:r>
              <w:rPr>
                <w:rFonts w:hint="eastAsia" w:ascii="仿宋" w:hAnsi="仿宋" w:eastAsia="仿宋" w:cs="仿宋"/>
                <w:kern w:val="0"/>
              </w:rPr>
              <w:t>d) 应授予管理用户所需的最小权限，实现管理用户的权限分离；</w:t>
            </w:r>
          </w:p>
        </w:tc>
      </w:tr>
      <w:tr w14:paraId="35138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027FADB">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58047B3">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843F19">
            <w:pPr>
              <w:widowControl/>
              <w:jc w:val="left"/>
              <w:rPr>
                <w:rFonts w:ascii="仿宋" w:hAnsi="仿宋" w:eastAsia="仿宋" w:cs="仿宋"/>
                <w:kern w:val="0"/>
              </w:rPr>
            </w:pPr>
            <w:r>
              <w:rPr>
                <w:rFonts w:hint="eastAsia" w:ascii="仿宋" w:hAnsi="仿宋" w:eastAsia="仿宋" w:cs="仿宋"/>
                <w:kern w:val="0"/>
              </w:rPr>
              <w:t>e) 应由授权主体配置访问控制策略，访问控制策略规定主体对客体的访问规则；</w:t>
            </w:r>
          </w:p>
        </w:tc>
      </w:tr>
      <w:tr w14:paraId="0F2D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07E2B72">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5D1B9E4">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E02301">
            <w:pPr>
              <w:widowControl/>
              <w:jc w:val="left"/>
              <w:rPr>
                <w:rFonts w:ascii="仿宋" w:hAnsi="仿宋" w:eastAsia="仿宋" w:cs="仿宋"/>
                <w:kern w:val="0"/>
              </w:rPr>
            </w:pPr>
            <w:r>
              <w:rPr>
                <w:rFonts w:hint="eastAsia" w:ascii="仿宋" w:hAnsi="仿宋" w:eastAsia="仿宋" w:cs="仿宋"/>
                <w:kern w:val="0"/>
              </w:rPr>
              <w:t>f) 访问控制的粒度应达到主体为用户级或进程级，客体为文件、数据库表级；</w:t>
            </w:r>
          </w:p>
        </w:tc>
      </w:tr>
      <w:tr w14:paraId="5A39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4C27162">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21A4E0C">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A80F27">
            <w:pPr>
              <w:widowControl/>
              <w:jc w:val="left"/>
              <w:rPr>
                <w:rFonts w:ascii="仿宋" w:hAnsi="仿宋" w:eastAsia="仿宋" w:cs="仿宋"/>
                <w:kern w:val="0"/>
              </w:rPr>
            </w:pPr>
            <w:r>
              <w:rPr>
                <w:rFonts w:hint="eastAsia" w:ascii="仿宋" w:hAnsi="仿宋" w:eastAsia="仿宋" w:cs="仿宋"/>
                <w:kern w:val="0"/>
              </w:rPr>
              <w:t>g) 应对重要主体和客体设置安全标记，并控制主体对有安全标记信息资源的访问。</w:t>
            </w:r>
          </w:p>
        </w:tc>
      </w:tr>
      <w:tr w14:paraId="54BD1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2E2F25">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5FCB99">
            <w:pPr>
              <w:widowControl/>
              <w:jc w:val="center"/>
              <w:rPr>
                <w:rFonts w:ascii="仿宋" w:hAnsi="仿宋" w:eastAsia="仿宋" w:cs="仿宋"/>
                <w:kern w:val="0"/>
              </w:rPr>
            </w:pPr>
            <w:r>
              <w:rPr>
                <w:rFonts w:hint="eastAsia" w:ascii="仿宋" w:hAnsi="仿宋" w:eastAsia="仿宋" w:cs="仿宋"/>
                <w:kern w:val="0"/>
              </w:rPr>
              <w:t>安全审计</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EEDF77">
            <w:pPr>
              <w:widowControl/>
              <w:jc w:val="left"/>
              <w:rPr>
                <w:rFonts w:ascii="仿宋" w:hAnsi="仿宋" w:eastAsia="仿宋" w:cs="仿宋"/>
                <w:kern w:val="0"/>
              </w:rPr>
            </w:pPr>
            <w:r>
              <w:rPr>
                <w:rFonts w:hint="eastAsia" w:ascii="仿宋" w:hAnsi="仿宋" w:eastAsia="仿宋" w:cs="仿宋"/>
                <w:kern w:val="0"/>
              </w:rPr>
              <w:t>a) 应启用安全审计功能，审计覆盖到每个用户，对重要的用户行为和重要安全事件进行审计；</w:t>
            </w:r>
          </w:p>
        </w:tc>
      </w:tr>
      <w:tr w14:paraId="54A8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2ED2DAA">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43057AC">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1188C9">
            <w:pPr>
              <w:widowControl/>
              <w:jc w:val="left"/>
              <w:rPr>
                <w:rFonts w:ascii="仿宋" w:hAnsi="仿宋" w:eastAsia="仿宋" w:cs="仿宋"/>
                <w:kern w:val="0"/>
              </w:rPr>
            </w:pPr>
            <w:r>
              <w:rPr>
                <w:rFonts w:hint="eastAsia" w:ascii="仿宋" w:hAnsi="仿宋" w:eastAsia="仿宋" w:cs="仿宋"/>
                <w:kern w:val="0"/>
              </w:rPr>
              <w:t>b) 审计记录应包括事件的日期和时间、用户、事件类型、事件是否成功及其他与审计相关的信息；</w:t>
            </w:r>
          </w:p>
        </w:tc>
      </w:tr>
      <w:tr w14:paraId="7F73C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A1D22AF">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16073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EFFD30">
            <w:pPr>
              <w:widowControl/>
              <w:jc w:val="left"/>
              <w:rPr>
                <w:rFonts w:ascii="仿宋" w:hAnsi="仿宋" w:eastAsia="仿宋" w:cs="仿宋"/>
                <w:kern w:val="0"/>
              </w:rPr>
            </w:pPr>
            <w:r>
              <w:rPr>
                <w:rFonts w:hint="eastAsia" w:ascii="仿宋" w:hAnsi="仿宋" w:eastAsia="仿宋" w:cs="仿宋"/>
                <w:kern w:val="0"/>
              </w:rPr>
              <w:t>c) 应对审计记录进行保护，定期备份，避免受到未预期的删除、修改或覆盖等；</w:t>
            </w:r>
          </w:p>
        </w:tc>
      </w:tr>
      <w:tr w14:paraId="55E1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05555AA">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D845CE7">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C43FD1">
            <w:pPr>
              <w:widowControl/>
              <w:jc w:val="left"/>
              <w:rPr>
                <w:rFonts w:ascii="仿宋" w:hAnsi="仿宋" w:eastAsia="仿宋" w:cs="仿宋"/>
                <w:kern w:val="0"/>
              </w:rPr>
            </w:pPr>
            <w:r>
              <w:rPr>
                <w:rFonts w:hint="eastAsia" w:ascii="仿宋" w:hAnsi="仿宋" w:eastAsia="仿宋" w:cs="仿宋"/>
                <w:kern w:val="0"/>
              </w:rPr>
              <w:t>d) 应对审计进程进行保护，防止未经授权的中断。</w:t>
            </w:r>
          </w:p>
        </w:tc>
      </w:tr>
      <w:tr w14:paraId="22E8C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E79D8B1">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E4FF66">
            <w:pPr>
              <w:widowControl/>
              <w:jc w:val="center"/>
              <w:rPr>
                <w:rFonts w:ascii="仿宋" w:hAnsi="仿宋" w:eastAsia="仿宋" w:cs="仿宋"/>
                <w:kern w:val="0"/>
              </w:rPr>
            </w:pPr>
            <w:r>
              <w:rPr>
                <w:rFonts w:hint="eastAsia" w:ascii="仿宋" w:hAnsi="仿宋" w:eastAsia="仿宋" w:cs="仿宋"/>
                <w:kern w:val="0"/>
              </w:rPr>
              <w:t>入侵防范</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B4DB9C">
            <w:pPr>
              <w:widowControl/>
              <w:jc w:val="left"/>
              <w:rPr>
                <w:rFonts w:ascii="仿宋" w:hAnsi="仿宋" w:eastAsia="仿宋" w:cs="仿宋"/>
                <w:kern w:val="0"/>
              </w:rPr>
            </w:pPr>
            <w:r>
              <w:rPr>
                <w:rFonts w:hint="eastAsia" w:ascii="仿宋" w:hAnsi="仿宋" w:eastAsia="仿宋" w:cs="仿宋"/>
                <w:kern w:val="0"/>
              </w:rPr>
              <w:t>a) 应遵循最小安装的原则，仅安装需要的组件和应用程序；</w:t>
            </w:r>
          </w:p>
        </w:tc>
      </w:tr>
      <w:tr w14:paraId="5FC3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12719E7">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442D3C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BE1811">
            <w:pPr>
              <w:widowControl/>
              <w:jc w:val="left"/>
              <w:rPr>
                <w:rFonts w:ascii="仿宋" w:hAnsi="仿宋" w:eastAsia="仿宋" w:cs="仿宋"/>
                <w:kern w:val="0"/>
              </w:rPr>
            </w:pPr>
            <w:r>
              <w:rPr>
                <w:rFonts w:hint="eastAsia" w:ascii="仿宋" w:hAnsi="仿宋" w:eastAsia="仿宋" w:cs="仿宋"/>
                <w:kern w:val="0"/>
              </w:rPr>
              <w:t>b) 应关闭不需要的系统服务、默认共享和高危端口；</w:t>
            </w:r>
          </w:p>
        </w:tc>
      </w:tr>
      <w:tr w14:paraId="0B4E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D38CD16">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BEE6ED">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085957">
            <w:pPr>
              <w:widowControl/>
              <w:jc w:val="left"/>
              <w:rPr>
                <w:rFonts w:ascii="仿宋" w:hAnsi="仿宋" w:eastAsia="仿宋" w:cs="仿宋"/>
                <w:kern w:val="0"/>
              </w:rPr>
            </w:pPr>
            <w:r>
              <w:rPr>
                <w:rFonts w:hint="eastAsia" w:ascii="仿宋" w:hAnsi="仿宋" w:eastAsia="仿宋" w:cs="仿宋"/>
                <w:kern w:val="0"/>
              </w:rPr>
              <w:t>c) 应通过设定终端接入方式或网络地址范围对通过网络进行管理的管理终端进行限制；</w:t>
            </w:r>
          </w:p>
        </w:tc>
      </w:tr>
      <w:tr w14:paraId="6B11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E413D36">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C10652B">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D3B0FE">
            <w:pPr>
              <w:widowControl/>
              <w:jc w:val="left"/>
              <w:rPr>
                <w:rFonts w:ascii="仿宋" w:hAnsi="仿宋" w:eastAsia="仿宋" w:cs="仿宋"/>
                <w:kern w:val="0"/>
              </w:rPr>
            </w:pPr>
            <w:r>
              <w:rPr>
                <w:rFonts w:hint="eastAsia" w:ascii="仿宋" w:hAnsi="仿宋" w:eastAsia="仿宋" w:cs="仿宋"/>
                <w:kern w:val="0"/>
              </w:rPr>
              <w:t>d) 应提供数据有效性检验功能，保证通过人机接口输入或通过通信接口输入的内容符合系统设定要求；</w:t>
            </w:r>
          </w:p>
        </w:tc>
      </w:tr>
      <w:tr w14:paraId="4D17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EDC8DE9">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31BEB7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169F30">
            <w:pPr>
              <w:widowControl/>
              <w:jc w:val="left"/>
              <w:rPr>
                <w:rFonts w:ascii="仿宋" w:hAnsi="仿宋" w:eastAsia="仿宋" w:cs="仿宋"/>
                <w:kern w:val="0"/>
              </w:rPr>
            </w:pPr>
            <w:r>
              <w:rPr>
                <w:rFonts w:hint="eastAsia" w:ascii="仿宋" w:hAnsi="仿宋" w:eastAsia="仿宋" w:cs="仿宋"/>
                <w:kern w:val="0"/>
              </w:rPr>
              <w:t>e) 应能发现可能存在的已知漏洞，并在经过充分测试评估后，及时修补漏洞；</w:t>
            </w:r>
          </w:p>
        </w:tc>
      </w:tr>
      <w:tr w14:paraId="3A19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B6DF95F">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F96B622">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764222">
            <w:pPr>
              <w:widowControl/>
              <w:jc w:val="left"/>
              <w:rPr>
                <w:rFonts w:ascii="仿宋" w:hAnsi="仿宋" w:eastAsia="仿宋" w:cs="仿宋"/>
                <w:kern w:val="0"/>
              </w:rPr>
            </w:pPr>
            <w:r>
              <w:rPr>
                <w:rFonts w:hint="eastAsia" w:ascii="仿宋" w:hAnsi="仿宋" w:eastAsia="仿宋" w:cs="仿宋"/>
                <w:kern w:val="0"/>
              </w:rPr>
              <w:t>f) 应能够检测到对重要节点进行入侵的行为，并在发生严重入侵事件时提供报警。</w:t>
            </w:r>
          </w:p>
        </w:tc>
      </w:tr>
      <w:tr w14:paraId="3B3FB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ABD8199">
            <w:pPr>
              <w:widowControl/>
              <w:jc w:val="left"/>
              <w:rPr>
                <w:rFonts w:ascii="仿宋" w:hAnsi="仿宋" w:eastAsia="仿宋" w:cs="仿宋"/>
                <w:kern w:val="0"/>
              </w:rPr>
            </w:pPr>
          </w:p>
        </w:tc>
        <w:tc>
          <w:tcPr>
            <w:tcW w:w="8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159E8B">
            <w:pPr>
              <w:widowControl/>
              <w:jc w:val="center"/>
              <w:rPr>
                <w:rFonts w:ascii="仿宋" w:hAnsi="仿宋" w:eastAsia="仿宋" w:cs="仿宋"/>
                <w:kern w:val="0"/>
              </w:rPr>
            </w:pPr>
            <w:r>
              <w:rPr>
                <w:rFonts w:hint="eastAsia" w:ascii="仿宋" w:hAnsi="仿宋" w:eastAsia="仿宋" w:cs="仿宋"/>
                <w:kern w:val="0"/>
              </w:rPr>
              <w:t>恶意代码防范</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4D8AF6">
            <w:pPr>
              <w:widowControl/>
              <w:jc w:val="left"/>
              <w:rPr>
                <w:rFonts w:ascii="仿宋" w:hAnsi="仿宋" w:eastAsia="仿宋" w:cs="仿宋"/>
                <w:kern w:val="0"/>
              </w:rPr>
            </w:pPr>
            <w:r>
              <w:rPr>
                <w:rFonts w:hint="eastAsia" w:ascii="仿宋" w:hAnsi="仿宋" w:eastAsia="仿宋" w:cs="仿宋"/>
                <w:kern w:val="0"/>
              </w:rPr>
              <w:t>应采用免受恶意代码攻击的技术措施或主动免疫可信验证机制及时识别入侵和病毒行为，并将其有效阻断。</w:t>
            </w:r>
          </w:p>
        </w:tc>
      </w:tr>
      <w:tr w14:paraId="2FD3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7DB2614">
            <w:pPr>
              <w:widowControl/>
              <w:jc w:val="left"/>
              <w:rPr>
                <w:rFonts w:ascii="仿宋" w:hAnsi="仿宋" w:eastAsia="仿宋" w:cs="仿宋"/>
                <w:kern w:val="0"/>
              </w:rPr>
            </w:pPr>
          </w:p>
        </w:tc>
        <w:tc>
          <w:tcPr>
            <w:tcW w:w="8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8411D8">
            <w:pPr>
              <w:widowControl/>
              <w:jc w:val="center"/>
              <w:rPr>
                <w:rFonts w:ascii="仿宋" w:hAnsi="仿宋" w:eastAsia="仿宋" w:cs="仿宋"/>
                <w:kern w:val="0"/>
              </w:rPr>
            </w:pPr>
            <w:r>
              <w:rPr>
                <w:rFonts w:hint="eastAsia" w:ascii="仿宋" w:hAnsi="仿宋" w:eastAsia="仿宋" w:cs="仿宋"/>
                <w:kern w:val="0"/>
              </w:rPr>
              <w:t>可信验证</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7A3A2A">
            <w:pPr>
              <w:widowControl/>
              <w:jc w:val="left"/>
              <w:rPr>
                <w:rFonts w:ascii="仿宋" w:hAnsi="仿宋" w:eastAsia="仿宋" w:cs="仿宋"/>
                <w:kern w:val="0"/>
              </w:rPr>
            </w:pPr>
            <w:r>
              <w:rPr>
                <w:rFonts w:hint="eastAsia" w:ascii="仿宋" w:hAnsi="仿宋" w:eastAsia="仿宋" w:cs="仿宋"/>
                <w:kern w:val="0"/>
              </w:rPr>
              <w:t>可基于可信根对计算设备的系统引导程序、系统程序、重要配置参数和应用程序等进行可信验证，并在应用程序的关键执行环节进行动态可信验证，在检测到其可信性受到破坏后进行报警，并将验证结果形成审计记录送至安全管理中心。</w:t>
            </w:r>
          </w:p>
        </w:tc>
      </w:tr>
      <w:tr w14:paraId="4C63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9516BCB">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510C95">
            <w:pPr>
              <w:widowControl/>
              <w:jc w:val="center"/>
              <w:rPr>
                <w:rFonts w:ascii="仿宋" w:hAnsi="仿宋" w:eastAsia="仿宋" w:cs="仿宋"/>
                <w:kern w:val="0"/>
              </w:rPr>
            </w:pPr>
            <w:r>
              <w:rPr>
                <w:rFonts w:hint="eastAsia" w:ascii="仿宋" w:hAnsi="仿宋" w:eastAsia="仿宋" w:cs="仿宋"/>
                <w:kern w:val="0"/>
              </w:rPr>
              <w:t>数据完整性</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DF5860C">
            <w:pPr>
              <w:widowControl/>
              <w:jc w:val="left"/>
              <w:rPr>
                <w:rFonts w:ascii="仿宋" w:hAnsi="仿宋" w:eastAsia="仿宋" w:cs="仿宋"/>
                <w:kern w:val="0"/>
              </w:rPr>
            </w:pPr>
            <w:r>
              <w:rPr>
                <w:rFonts w:hint="eastAsia" w:ascii="仿宋" w:hAnsi="仿宋" w:eastAsia="仿宋" w:cs="仿宋"/>
                <w:kern w:val="0"/>
              </w:rPr>
              <w:t>a) 应采用校验技术或经国家密码局认证核准的密码技术保证重要数据在传输过程中的完整性，包括但不限于鉴别数据、重要业务数据、重要审计数据、重要配置数据、重要视频数据和重要个人信息等；</w:t>
            </w:r>
          </w:p>
        </w:tc>
      </w:tr>
      <w:tr w14:paraId="6B0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520BFCB">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77ACA3">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BCBCF1">
            <w:pPr>
              <w:widowControl/>
              <w:jc w:val="left"/>
              <w:rPr>
                <w:rFonts w:ascii="仿宋" w:hAnsi="仿宋" w:eastAsia="仿宋" w:cs="仿宋"/>
                <w:kern w:val="0"/>
              </w:rPr>
            </w:pPr>
            <w:r>
              <w:rPr>
                <w:rFonts w:hint="eastAsia" w:ascii="仿宋" w:hAnsi="仿宋" w:eastAsia="仿宋" w:cs="仿宋"/>
                <w:kern w:val="0"/>
              </w:rPr>
              <w:t>b) 应采用校验技术或经国家密码局认证核准的密码技术保证重要数据在存储过程中的完整性，包括但不限于鉴别数据、重要业务数据、重要审计数据、重要配置数据、重要视频数据和重要个人信息等。</w:t>
            </w:r>
          </w:p>
        </w:tc>
      </w:tr>
      <w:tr w14:paraId="42CB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86ECF7F">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37A30F">
            <w:pPr>
              <w:widowControl/>
              <w:jc w:val="center"/>
              <w:rPr>
                <w:rFonts w:ascii="仿宋" w:hAnsi="仿宋" w:eastAsia="仿宋" w:cs="仿宋"/>
                <w:kern w:val="0"/>
              </w:rPr>
            </w:pPr>
            <w:r>
              <w:rPr>
                <w:rFonts w:hint="eastAsia" w:ascii="仿宋" w:hAnsi="仿宋" w:eastAsia="仿宋" w:cs="仿宋"/>
                <w:kern w:val="0"/>
              </w:rPr>
              <w:t>数据保密性</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A780BB">
            <w:pPr>
              <w:widowControl/>
              <w:jc w:val="left"/>
              <w:rPr>
                <w:rFonts w:ascii="仿宋" w:hAnsi="仿宋" w:eastAsia="仿宋" w:cs="仿宋"/>
                <w:kern w:val="0"/>
              </w:rPr>
            </w:pPr>
            <w:r>
              <w:rPr>
                <w:rFonts w:hint="eastAsia" w:ascii="仿宋" w:hAnsi="仿宋" w:eastAsia="仿宋" w:cs="仿宋"/>
                <w:kern w:val="0"/>
              </w:rPr>
              <w:t>a) 应采用国家密码局认证核准的密码技术保证重要数据在传输过程中的保密性，包括但不限于鉴别数据、重要业务数据和重要个人信息等；</w:t>
            </w:r>
          </w:p>
        </w:tc>
      </w:tr>
      <w:tr w14:paraId="40C6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31427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A18A4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03D5E7">
            <w:pPr>
              <w:widowControl/>
              <w:jc w:val="left"/>
              <w:rPr>
                <w:rFonts w:ascii="仿宋" w:hAnsi="仿宋" w:eastAsia="仿宋" w:cs="仿宋"/>
                <w:kern w:val="0"/>
              </w:rPr>
            </w:pPr>
            <w:r>
              <w:rPr>
                <w:rFonts w:hint="eastAsia" w:ascii="仿宋" w:hAnsi="仿宋" w:eastAsia="仿宋" w:cs="仿宋"/>
                <w:kern w:val="0"/>
              </w:rPr>
              <w:t>b) 应采用国家密码局认证核准的密码技术保证重要数据在存储过程中的保密性，包括但不限于鉴别数据、重要业务数据和重要个人信息等。</w:t>
            </w:r>
          </w:p>
        </w:tc>
      </w:tr>
      <w:tr w14:paraId="4A85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406D69A">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6E0BD29">
            <w:pPr>
              <w:widowControl/>
              <w:jc w:val="center"/>
              <w:rPr>
                <w:rFonts w:ascii="仿宋" w:hAnsi="仿宋" w:eastAsia="仿宋" w:cs="仿宋"/>
                <w:kern w:val="0"/>
              </w:rPr>
            </w:pPr>
            <w:r>
              <w:rPr>
                <w:rFonts w:hint="eastAsia" w:ascii="仿宋" w:hAnsi="仿宋" w:eastAsia="仿宋" w:cs="仿宋"/>
                <w:kern w:val="0"/>
              </w:rPr>
              <w:t>数据备份恢复</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C4F865">
            <w:pPr>
              <w:widowControl/>
              <w:jc w:val="left"/>
              <w:rPr>
                <w:rFonts w:ascii="仿宋" w:hAnsi="仿宋" w:eastAsia="仿宋" w:cs="仿宋"/>
                <w:kern w:val="0"/>
              </w:rPr>
            </w:pPr>
            <w:r>
              <w:rPr>
                <w:rFonts w:hint="eastAsia" w:ascii="仿宋" w:hAnsi="仿宋" w:eastAsia="仿宋" w:cs="仿宋"/>
                <w:kern w:val="0"/>
              </w:rPr>
              <w:t>a) 应提供重要数据的本地数据备份与恢复功能；</w:t>
            </w:r>
          </w:p>
        </w:tc>
      </w:tr>
      <w:tr w14:paraId="16C4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65A538E">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B286C4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2DA185">
            <w:pPr>
              <w:widowControl/>
              <w:jc w:val="left"/>
              <w:rPr>
                <w:rFonts w:ascii="仿宋" w:hAnsi="仿宋" w:eastAsia="仿宋" w:cs="仿宋"/>
                <w:kern w:val="0"/>
              </w:rPr>
            </w:pPr>
            <w:r>
              <w:rPr>
                <w:rFonts w:hint="eastAsia" w:ascii="仿宋" w:hAnsi="仿宋" w:eastAsia="仿宋" w:cs="仿宋"/>
                <w:kern w:val="0"/>
              </w:rPr>
              <w:t>b) 应提供异地实时备份功能，利用通信网络将重要数据实时备份至备份场地；</w:t>
            </w:r>
          </w:p>
        </w:tc>
      </w:tr>
      <w:tr w14:paraId="297E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FDF5F31">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EA8F367">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FCB105">
            <w:pPr>
              <w:widowControl/>
              <w:jc w:val="left"/>
              <w:rPr>
                <w:rFonts w:ascii="仿宋" w:hAnsi="仿宋" w:eastAsia="仿宋" w:cs="仿宋"/>
                <w:kern w:val="0"/>
              </w:rPr>
            </w:pPr>
            <w:r>
              <w:rPr>
                <w:rFonts w:hint="eastAsia" w:ascii="仿宋" w:hAnsi="仿宋" w:eastAsia="仿宋" w:cs="仿宋"/>
                <w:kern w:val="0"/>
              </w:rPr>
              <w:t>c) 应提供重要数据处理系统的热冗余，保证系统的高可用性。</w:t>
            </w:r>
          </w:p>
        </w:tc>
      </w:tr>
      <w:tr w14:paraId="7231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C2122BC">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4A55F0">
            <w:pPr>
              <w:widowControl/>
              <w:jc w:val="center"/>
              <w:rPr>
                <w:rFonts w:ascii="仿宋" w:hAnsi="仿宋" w:eastAsia="仿宋" w:cs="仿宋"/>
                <w:kern w:val="0"/>
              </w:rPr>
            </w:pPr>
            <w:r>
              <w:rPr>
                <w:rFonts w:hint="eastAsia" w:ascii="仿宋" w:hAnsi="仿宋" w:eastAsia="仿宋" w:cs="仿宋"/>
                <w:kern w:val="0"/>
              </w:rPr>
              <w:t>剩余信息保护</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A972BD">
            <w:pPr>
              <w:widowControl/>
              <w:jc w:val="left"/>
              <w:rPr>
                <w:rFonts w:ascii="仿宋" w:hAnsi="仿宋" w:eastAsia="仿宋" w:cs="仿宋"/>
                <w:kern w:val="0"/>
              </w:rPr>
            </w:pPr>
            <w:r>
              <w:rPr>
                <w:rFonts w:hint="eastAsia" w:ascii="仿宋" w:hAnsi="仿宋" w:eastAsia="仿宋" w:cs="仿宋"/>
                <w:kern w:val="0"/>
              </w:rPr>
              <w:t>a) 应保证鉴别信息所在的存储空间被释放或重新分配前得到完全清除；</w:t>
            </w:r>
          </w:p>
        </w:tc>
      </w:tr>
      <w:tr w14:paraId="43E8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869ADD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F11F6B4">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9ACE33">
            <w:pPr>
              <w:widowControl/>
              <w:jc w:val="left"/>
              <w:rPr>
                <w:rFonts w:ascii="仿宋" w:hAnsi="仿宋" w:eastAsia="仿宋" w:cs="仿宋"/>
                <w:kern w:val="0"/>
              </w:rPr>
            </w:pPr>
            <w:r>
              <w:rPr>
                <w:rFonts w:hint="eastAsia" w:ascii="仿宋" w:hAnsi="仿宋" w:eastAsia="仿宋" w:cs="仿宋"/>
                <w:kern w:val="0"/>
              </w:rPr>
              <w:t>b) 应保证存有敏感数据的存储空间被释放或重新分配前得到完全清除。</w:t>
            </w:r>
          </w:p>
        </w:tc>
      </w:tr>
      <w:tr w14:paraId="16B4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D916E7C">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8F87E4">
            <w:pPr>
              <w:widowControl/>
              <w:jc w:val="center"/>
              <w:rPr>
                <w:rFonts w:ascii="仿宋" w:hAnsi="仿宋" w:eastAsia="仿宋" w:cs="仿宋"/>
                <w:kern w:val="0"/>
              </w:rPr>
            </w:pPr>
            <w:r>
              <w:rPr>
                <w:rFonts w:hint="eastAsia" w:ascii="仿宋" w:hAnsi="仿宋" w:eastAsia="仿宋" w:cs="仿宋"/>
                <w:kern w:val="0"/>
              </w:rPr>
              <w:t>个人信息保护</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49010C">
            <w:pPr>
              <w:widowControl/>
              <w:jc w:val="left"/>
              <w:rPr>
                <w:rFonts w:ascii="仿宋" w:hAnsi="仿宋" w:eastAsia="仿宋" w:cs="仿宋"/>
                <w:kern w:val="0"/>
              </w:rPr>
            </w:pPr>
            <w:r>
              <w:rPr>
                <w:rFonts w:hint="eastAsia" w:ascii="仿宋" w:hAnsi="仿宋" w:eastAsia="仿宋" w:cs="仿宋"/>
                <w:kern w:val="0"/>
              </w:rPr>
              <w:t>a) 应仅采集和保存业务必需的用户个人信息；</w:t>
            </w:r>
          </w:p>
        </w:tc>
      </w:tr>
      <w:tr w14:paraId="0303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5BFFE7">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A3D3144">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B5EC1C">
            <w:pPr>
              <w:widowControl/>
              <w:jc w:val="left"/>
              <w:rPr>
                <w:rFonts w:ascii="仿宋" w:hAnsi="仿宋" w:eastAsia="仿宋" w:cs="仿宋"/>
                <w:kern w:val="0"/>
              </w:rPr>
            </w:pPr>
            <w:r>
              <w:rPr>
                <w:rFonts w:hint="eastAsia" w:ascii="仿宋" w:hAnsi="仿宋" w:eastAsia="仿宋" w:cs="仿宋"/>
                <w:kern w:val="0"/>
              </w:rPr>
              <w:t>b) 应禁止未授权访问和非法使用用户个人信息。</w:t>
            </w:r>
          </w:p>
        </w:tc>
      </w:tr>
      <w:tr w14:paraId="66BB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874ECA">
            <w:pPr>
              <w:widowControl/>
              <w:jc w:val="center"/>
              <w:rPr>
                <w:rFonts w:hint="eastAsia" w:ascii="仿宋" w:hAnsi="仿宋" w:eastAsia="仿宋" w:cs="仿宋"/>
                <w:kern w:val="0"/>
              </w:rPr>
            </w:pPr>
            <w:r>
              <w:rPr>
                <w:rFonts w:hint="eastAsia" w:ascii="仿宋" w:hAnsi="仿宋" w:eastAsia="仿宋" w:cs="仿宋"/>
                <w:kern w:val="0"/>
              </w:rPr>
              <w:t>安全管理</w:t>
            </w:r>
          </w:p>
          <w:p w14:paraId="3EEB5554">
            <w:pPr>
              <w:widowControl/>
              <w:jc w:val="center"/>
              <w:rPr>
                <w:rFonts w:ascii="仿宋" w:hAnsi="仿宋" w:eastAsia="仿宋" w:cs="仿宋"/>
                <w:kern w:val="0"/>
              </w:rPr>
            </w:pPr>
            <w:r>
              <w:rPr>
                <w:rFonts w:hint="eastAsia" w:ascii="仿宋" w:hAnsi="仿宋" w:eastAsia="仿宋" w:cs="仿宋"/>
                <w:kern w:val="0"/>
              </w:rPr>
              <w:t>中心</w:t>
            </w: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533E96">
            <w:pPr>
              <w:widowControl/>
              <w:jc w:val="center"/>
              <w:rPr>
                <w:rFonts w:ascii="仿宋" w:hAnsi="仿宋" w:eastAsia="仿宋" w:cs="仿宋"/>
                <w:kern w:val="0"/>
              </w:rPr>
            </w:pPr>
            <w:r>
              <w:rPr>
                <w:rFonts w:hint="eastAsia" w:ascii="仿宋" w:hAnsi="仿宋" w:eastAsia="仿宋" w:cs="仿宋"/>
                <w:kern w:val="0"/>
              </w:rPr>
              <w:t>系统管理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94ED7D">
            <w:pPr>
              <w:widowControl/>
              <w:jc w:val="left"/>
              <w:rPr>
                <w:rFonts w:ascii="仿宋" w:hAnsi="仿宋" w:eastAsia="仿宋" w:cs="仿宋"/>
                <w:kern w:val="0"/>
              </w:rPr>
            </w:pPr>
            <w:r>
              <w:rPr>
                <w:rFonts w:hint="eastAsia" w:ascii="仿宋" w:hAnsi="仿宋" w:eastAsia="仿宋" w:cs="仿宋"/>
                <w:kern w:val="0"/>
              </w:rPr>
              <w:t>a) 应对系统管理员进行身份鉴别，只允许其通过特定的命令或操作界面进行系统管理操作，并对这些操作进行审计；</w:t>
            </w:r>
          </w:p>
        </w:tc>
      </w:tr>
      <w:tr w14:paraId="4AFC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28F3CDA">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98C20B">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7723E9">
            <w:pPr>
              <w:widowControl/>
              <w:jc w:val="left"/>
              <w:rPr>
                <w:rFonts w:ascii="仿宋" w:hAnsi="仿宋" w:eastAsia="仿宋" w:cs="仿宋"/>
                <w:kern w:val="0"/>
              </w:rPr>
            </w:pPr>
            <w:r>
              <w:rPr>
                <w:rFonts w:hint="eastAsia" w:ascii="仿宋" w:hAnsi="仿宋" w:eastAsia="仿宋" w:cs="仿宋"/>
                <w:kern w:val="0"/>
              </w:rPr>
              <w:t>b) 应通过系统管理员对系统的资源和运行进行配置、控制和管理，包括用户身份、系统资源配置、系统加载和启动、系统运行的异常处理、数据和设备的备份与恢复等。</w:t>
            </w:r>
          </w:p>
        </w:tc>
      </w:tr>
      <w:tr w14:paraId="7E1A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701A1A">
            <w:pPr>
              <w:widowControl/>
              <w:jc w:val="center"/>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AE18B8">
            <w:pPr>
              <w:widowControl/>
              <w:jc w:val="center"/>
              <w:rPr>
                <w:rFonts w:ascii="仿宋" w:hAnsi="仿宋" w:eastAsia="仿宋" w:cs="仿宋"/>
                <w:kern w:val="0"/>
              </w:rPr>
            </w:pPr>
            <w:r>
              <w:rPr>
                <w:rFonts w:hint="eastAsia" w:ascii="仿宋" w:hAnsi="仿宋" w:eastAsia="仿宋" w:cs="仿宋"/>
                <w:kern w:val="0"/>
              </w:rPr>
              <w:t>审计管理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F71CD3">
            <w:pPr>
              <w:widowControl/>
              <w:jc w:val="left"/>
              <w:rPr>
                <w:rFonts w:ascii="仿宋" w:hAnsi="仿宋" w:eastAsia="仿宋" w:cs="仿宋"/>
                <w:kern w:val="0"/>
              </w:rPr>
            </w:pPr>
            <w:r>
              <w:rPr>
                <w:rFonts w:hint="eastAsia" w:ascii="仿宋" w:hAnsi="仿宋" w:eastAsia="仿宋" w:cs="仿宋"/>
                <w:kern w:val="0"/>
              </w:rPr>
              <w:t>a) 应对安全审计员进行身份鉴别，只允许其通过特定的命令或操作界面进行安全审计操作，并对这些操作进行审计；</w:t>
            </w:r>
          </w:p>
        </w:tc>
      </w:tr>
      <w:tr w14:paraId="6316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45DF9F">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CE5AA5D">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1CAAA8">
            <w:pPr>
              <w:widowControl/>
              <w:jc w:val="left"/>
              <w:rPr>
                <w:rFonts w:ascii="仿宋" w:hAnsi="仿宋" w:eastAsia="仿宋" w:cs="仿宋"/>
                <w:kern w:val="0"/>
              </w:rPr>
            </w:pPr>
            <w:r>
              <w:rPr>
                <w:rFonts w:hint="eastAsia" w:ascii="仿宋" w:hAnsi="仿宋" w:eastAsia="仿宋" w:cs="仿宋"/>
                <w:kern w:val="0"/>
              </w:rPr>
              <w:t>b) 应通过安全审计员对审计记录应进行分析，并根据分析结果进行处理，包括根据安全审计策略对审计记录进行存储、管理和查询等。</w:t>
            </w:r>
          </w:p>
        </w:tc>
      </w:tr>
      <w:tr w14:paraId="663F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18A01E7">
            <w:pPr>
              <w:widowControl/>
              <w:jc w:val="center"/>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FD5798">
            <w:pPr>
              <w:widowControl/>
              <w:jc w:val="center"/>
              <w:rPr>
                <w:rFonts w:ascii="仿宋" w:hAnsi="仿宋" w:eastAsia="仿宋" w:cs="仿宋"/>
                <w:kern w:val="0"/>
              </w:rPr>
            </w:pPr>
            <w:r>
              <w:rPr>
                <w:rFonts w:hint="eastAsia" w:ascii="仿宋" w:hAnsi="仿宋" w:eastAsia="仿宋" w:cs="仿宋"/>
                <w:kern w:val="0"/>
              </w:rPr>
              <w:t>安全管理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84B80F">
            <w:pPr>
              <w:widowControl/>
              <w:jc w:val="left"/>
              <w:rPr>
                <w:rFonts w:ascii="仿宋" w:hAnsi="仿宋" w:eastAsia="仿宋" w:cs="仿宋"/>
                <w:kern w:val="0"/>
              </w:rPr>
            </w:pPr>
            <w:r>
              <w:rPr>
                <w:rFonts w:hint="eastAsia" w:ascii="仿宋" w:hAnsi="仿宋" w:eastAsia="仿宋" w:cs="仿宋"/>
                <w:kern w:val="0"/>
              </w:rPr>
              <w:t>a) 应对安全管理员进行身份鉴别，只允许其通过特定的命令或操作界面进行安全管理操作，并对这些操作进行审计；</w:t>
            </w:r>
          </w:p>
        </w:tc>
      </w:tr>
      <w:tr w14:paraId="6ADC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2B36257">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994169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E2852C">
            <w:pPr>
              <w:widowControl/>
              <w:jc w:val="left"/>
              <w:rPr>
                <w:rFonts w:ascii="仿宋" w:hAnsi="仿宋" w:eastAsia="仿宋" w:cs="仿宋"/>
                <w:kern w:val="0"/>
              </w:rPr>
            </w:pPr>
            <w:r>
              <w:rPr>
                <w:rFonts w:hint="eastAsia" w:ascii="仿宋" w:hAnsi="仿宋" w:eastAsia="仿宋" w:cs="仿宋"/>
                <w:kern w:val="0"/>
              </w:rPr>
              <w:t>b) 应通过安全管理员对系统中的安全策略进行配置，包括安全参数的设置，主体、客体进行统一安全标记，对主体进行授权，配置可信验证策略等。</w:t>
            </w:r>
          </w:p>
        </w:tc>
      </w:tr>
      <w:tr w14:paraId="0F6D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DB0FEA5">
            <w:pPr>
              <w:widowControl/>
              <w:jc w:val="center"/>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0B3BCB">
            <w:pPr>
              <w:widowControl/>
              <w:jc w:val="center"/>
              <w:rPr>
                <w:rFonts w:ascii="仿宋" w:hAnsi="仿宋" w:eastAsia="仿宋" w:cs="仿宋"/>
                <w:kern w:val="0"/>
              </w:rPr>
            </w:pPr>
            <w:r>
              <w:rPr>
                <w:rFonts w:hint="eastAsia" w:ascii="仿宋" w:hAnsi="仿宋" w:eastAsia="仿宋" w:cs="仿宋"/>
                <w:kern w:val="0"/>
              </w:rPr>
              <w:t>集中管控</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23BA76">
            <w:pPr>
              <w:widowControl/>
              <w:jc w:val="left"/>
              <w:rPr>
                <w:rFonts w:ascii="仿宋" w:hAnsi="仿宋" w:eastAsia="仿宋" w:cs="仿宋"/>
                <w:kern w:val="0"/>
              </w:rPr>
            </w:pPr>
            <w:r>
              <w:rPr>
                <w:rFonts w:hint="eastAsia" w:ascii="仿宋" w:hAnsi="仿宋" w:eastAsia="仿宋" w:cs="仿宋"/>
                <w:kern w:val="0"/>
              </w:rPr>
              <w:t>a) 应划分出特定的管理区域，对分布在网络中的安全设备或安全组件进行管控；</w:t>
            </w:r>
          </w:p>
        </w:tc>
      </w:tr>
      <w:tr w14:paraId="500DB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A4FC03">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9B983C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2FC537">
            <w:pPr>
              <w:widowControl/>
              <w:jc w:val="left"/>
              <w:rPr>
                <w:rFonts w:ascii="仿宋" w:hAnsi="仿宋" w:eastAsia="仿宋" w:cs="仿宋"/>
                <w:kern w:val="0"/>
              </w:rPr>
            </w:pPr>
            <w:r>
              <w:rPr>
                <w:rFonts w:hint="eastAsia" w:ascii="仿宋" w:hAnsi="仿宋" w:eastAsia="仿宋" w:cs="仿宋"/>
                <w:kern w:val="0"/>
              </w:rPr>
              <w:t>b) 应能够建立一条安全的信息传输路径，对网络中的安全设备或安全组件进行管理；</w:t>
            </w:r>
          </w:p>
        </w:tc>
      </w:tr>
      <w:tr w14:paraId="5FFC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CBA7F8E">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D7E9121">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A82097">
            <w:pPr>
              <w:widowControl/>
              <w:jc w:val="left"/>
              <w:rPr>
                <w:rFonts w:ascii="仿宋" w:hAnsi="仿宋" w:eastAsia="仿宋" w:cs="仿宋"/>
                <w:kern w:val="0"/>
              </w:rPr>
            </w:pPr>
            <w:r>
              <w:rPr>
                <w:rFonts w:hint="eastAsia" w:ascii="仿宋" w:hAnsi="仿宋" w:eastAsia="仿宋" w:cs="仿宋"/>
                <w:kern w:val="0"/>
              </w:rPr>
              <w:t>c) 应对网络链路、安全设备、网络设备和服务器等的运行状况进行集中监测；</w:t>
            </w:r>
          </w:p>
        </w:tc>
      </w:tr>
      <w:tr w14:paraId="0411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C1F76DC">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D42C641">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ED3F42">
            <w:pPr>
              <w:widowControl/>
              <w:jc w:val="left"/>
              <w:rPr>
                <w:rFonts w:ascii="仿宋" w:hAnsi="仿宋" w:eastAsia="仿宋" w:cs="仿宋"/>
                <w:kern w:val="0"/>
              </w:rPr>
            </w:pPr>
            <w:r>
              <w:rPr>
                <w:rFonts w:hint="eastAsia" w:ascii="仿宋" w:hAnsi="仿宋" w:eastAsia="仿宋" w:cs="仿宋"/>
                <w:kern w:val="0"/>
              </w:rPr>
              <w:t>d) 应对分散在各个设备上的审计数据进行收集汇总和集中分析，并保证审计记录的留存时间符合法律法规要求；</w:t>
            </w:r>
          </w:p>
        </w:tc>
      </w:tr>
      <w:tr w14:paraId="7038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C96859">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8AD8DE2">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052FDD">
            <w:pPr>
              <w:widowControl/>
              <w:jc w:val="left"/>
              <w:rPr>
                <w:rFonts w:ascii="仿宋" w:hAnsi="仿宋" w:eastAsia="仿宋" w:cs="仿宋"/>
                <w:kern w:val="0"/>
              </w:rPr>
            </w:pPr>
            <w:r>
              <w:rPr>
                <w:rFonts w:hint="eastAsia" w:ascii="仿宋" w:hAnsi="仿宋" w:eastAsia="仿宋" w:cs="仿宋"/>
                <w:kern w:val="0"/>
              </w:rPr>
              <w:t>e) 应对安全策略、恶意代码、补丁升级等安全相关事项进行集中管理；</w:t>
            </w:r>
          </w:p>
        </w:tc>
      </w:tr>
      <w:tr w14:paraId="55DD4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9AD0A92">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CA0436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74184E">
            <w:pPr>
              <w:widowControl/>
              <w:jc w:val="left"/>
              <w:rPr>
                <w:rFonts w:ascii="仿宋" w:hAnsi="仿宋" w:eastAsia="仿宋" w:cs="仿宋"/>
                <w:kern w:val="0"/>
              </w:rPr>
            </w:pPr>
            <w:r>
              <w:rPr>
                <w:rFonts w:hint="eastAsia" w:ascii="仿宋" w:hAnsi="仿宋" w:eastAsia="仿宋" w:cs="仿宋"/>
                <w:kern w:val="0"/>
              </w:rPr>
              <w:t>f) 应能对网络中发生的各类安全事件进行识别、报警和分析。</w:t>
            </w:r>
          </w:p>
        </w:tc>
      </w:tr>
      <w:tr w14:paraId="1836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7D6059">
            <w:pPr>
              <w:widowControl/>
              <w:jc w:val="center"/>
              <w:rPr>
                <w:rFonts w:hint="eastAsia" w:ascii="仿宋" w:hAnsi="仿宋" w:eastAsia="仿宋" w:cs="仿宋"/>
                <w:kern w:val="0"/>
              </w:rPr>
            </w:pPr>
            <w:r>
              <w:rPr>
                <w:rFonts w:hint="eastAsia" w:ascii="仿宋" w:hAnsi="仿宋" w:eastAsia="仿宋" w:cs="仿宋"/>
                <w:kern w:val="0"/>
              </w:rPr>
              <w:t>安全管理</w:t>
            </w:r>
          </w:p>
          <w:p w14:paraId="769B1F99">
            <w:pPr>
              <w:widowControl/>
              <w:jc w:val="center"/>
              <w:rPr>
                <w:rFonts w:ascii="仿宋" w:hAnsi="仿宋" w:eastAsia="仿宋" w:cs="仿宋"/>
                <w:kern w:val="0"/>
              </w:rPr>
            </w:pPr>
            <w:r>
              <w:rPr>
                <w:rFonts w:hint="eastAsia" w:ascii="仿宋" w:hAnsi="仿宋" w:eastAsia="仿宋" w:cs="仿宋"/>
                <w:kern w:val="0"/>
              </w:rPr>
              <w:t>制度</w:t>
            </w:r>
          </w:p>
        </w:tc>
        <w:tc>
          <w:tcPr>
            <w:tcW w:w="8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185835">
            <w:pPr>
              <w:widowControl/>
              <w:jc w:val="center"/>
              <w:rPr>
                <w:rFonts w:ascii="仿宋" w:hAnsi="仿宋" w:eastAsia="仿宋" w:cs="仿宋"/>
                <w:kern w:val="0"/>
              </w:rPr>
            </w:pPr>
            <w:r>
              <w:rPr>
                <w:rFonts w:hint="eastAsia" w:ascii="仿宋" w:hAnsi="仿宋" w:eastAsia="仿宋" w:cs="仿宋"/>
                <w:kern w:val="0"/>
              </w:rPr>
              <w:t>安全策略</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C52A15">
            <w:pPr>
              <w:widowControl/>
              <w:jc w:val="left"/>
              <w:rPr>
                <w:rFonts w:ascii="仿宋" w:hAnsi="仿宋" w:eastAsia="仿宋" w:cs="仿宋"/>
                <w:kern w:val="0"/>
              </w:rPr>
            </w:pPr>
            <w:r>
              <w:rPr>
                <w:rFonts w:hint="eastAsia" w:ascii="仿宋" w:hAnsi="仿宋" w:eastAsia="仿宋" w:cs="仿宋"/>
                <w:kern w:val="0"/>
              </w:rPr>
              <w:t>应制定网络安全工作的总体方针和安全策略，阐明机构安全工作的总体目标、范围、原则和安全框架等。</w:t>
            </w:r>
          </w:p>
        </w:tc>
      </w:tr>
      <w:tr w14:paraId="2F36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39B0E40">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9B3804">
            <w:pPr>
              <w:widowControl/>
              <w:jc w:val="center"/>
              <w:rPr>
                <w:rFonts w:ascii="仿宋" w:hAnsi="仿宋" w:eastAsia="仿宋" w:cs="仿宋"/>
                <w:kern w:val="0"/>
              </w:rPr>
            </w:pPr>
            <w:r>
              <w:rPr>
                <w:rFonts w:hint="eastAsia" w:ascii="仿宋" w:hAnsi="仿宋" w:eastAsia="仿宋" w:cs="仿宋"/>
                <w:kern w:val="0"/>
              </w:rPr>
              <w:t>管理制度</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CBC77D">
            <w:pPr>
              <w:widowControl/>
              <w:jc w:val="left"/>
              <w:rPr>
                <w:rFonts w:ascii="仿宋" w:hAnsi="仿宋" w:eastAsia="仿宋" w:cs="仿宋"/>
                <w:kern w:val="0"/>
              </w:rPr>
            </w:pPr>
            <w:r>
              <w:rPr>
                <w:rFonts w:hint="eastAsia" w:ascii="仿宋" w:hAnsi="仿宋" w:eastAsia="仿宋" w:cs="仿宋"/>
                <w:kern w:val="0"/>
              </w:rPr>
              <w:t>a) 应对安全管理活动中的各类管理内容建立安全管理制度；</w:t>
            </w:r>
          </w:p>
        </w:tc>
      </w:tr>
      <w:tr w14:paraId="2096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8E3182">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840AC5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FF962C">
            <w:pPr>
              <w:widowControl/>
              <w:jc w:val="left"/>
              <w:rPr>
                <w:rFonts w:ascii="仿宋" w:hAnsi="仿宋" w:eastAsia="仿宋" w:cs="仿宋"/>
                <w:kern w:val="0"/>
              </w:rPr>
            </w:pPr>
            <w:r>
              <w:rPr>
                <w:rFonts w:hint="eastAsia" w:ascii="仿宋" w:hAnsi="仿宋" w:eastAsia="仿宋" w:cs="仿宋"/>
                <w:kern w:val="0"/>
              </w:rPr>
              <w:t>b) 应对管理人员或操作人员执行的日常管理操作建立操作规程；</w:t>
            </w:r>
          </w:p>
        </w:tc>
      </w:tr>
      <w:tr w14:paraId="2FAD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836C6CF">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ABD451">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5DCC6F">
            <w:pPr>
              <w:widowControl/>
              <w:jc w:val="left"/>
              <w:rPr>
                <w:rFonts w:ascii="仿宋" w:hAnsi="仿宋" w:eastAsia="仿宋" w:cs="仿宋"/>
                <w:kern w:val="0"/>
              </w:rPr>
            </w:pPr>
            <w:r>
              <w:rPr>
                <w:rFonts w:hint="eastAsia" w:ascii="仿宋" w:hAnsi="仿宋" w:eastAsia="仿宋" w:cs="仿宋"/>
                <w:kern w:val="0"/>
              </w:rPr>
              <w:t>c) 应形成由安全策略、管理制度、操作规程、记录表单等构成的全面的安全管理制度体系。</w:t>
            </w:r>
          </w:p>
        </w:tc>
      </w:tr>
      <w:tr w14:paraId="1D1B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DC713BC">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72A33A">
            <w:pPr>
              <w:widowControl/>
              <w:jc w:val="center"/>
              <w:rPr>
                <w:rFonts w:ascii="仿宋" w:hAnsi="仿宋" w:eastAsia="仿宋" w:cs="仿宋"/>
                <w:kern w:val="0"/>
              </w:rPr>
            </w:pPr>
            <w:r>
              <w:rPr>
                <w:rFonts w:hint="eastAsia" w:ascii="仿宋" w:hAnsi="仿宋" w:eastAsia="仿宋" w:cs="仿宋"/>
                <w:kern w:val="0"/>
              </w:rPr>
              <w:t>制定和发布</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3AD265">
            <w:pPr>
              <w:widowControl/>
              <w:jc w:val="left"/>
              <w:rPr>
                <w:rFonts w:ascii="仿宋" w:hAnsi="仿宋" w:eastAsia="仿宋" w:cs="仿宋"/>
                <w:kern w:val="0"/>
              </w:rPr>
            </w:pPr>
            <w:r>
              <w:rPr>
                <w:rFonts w:hint="eastAsia" w:ascii="仿宋" w:hAnsi="仿宋" w:eastAsia="仿宋" w:cs="仿宋"/>
                <w:kern w:val="0"/>
              </w:rPr>
              <w:t>a) 应指定或授权专门的部门或人员负责安全管理制度的制定；</w:t>
            </w:r>
          </w:p>
        </w:tc>
      </w:tr>
      <w:tr w14:paraId="4386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D307E9F">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1F9224A">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501208">
            <w:pPr>
              <w:widowControl/>
              <w:jc w:val="left"/>
              <w:rPr>
                <w:rFonts w:ascii="仿宋" w:hAnsi="仿宋" w:eastAsia="仿宋" w:cs="仿宋"/>
                <w:kern w:val="0"/>
              </w:rPr>
            </w:pPr>
            <w:r>
              <w:rPr>
                <w:rFonts w:hint="eastAsia" w:ascii="仿宋" w:hAnsi="仿宋" w:eastAsia="仿宋" w:cs="仿宋"/>
                <w:kern w:val="0"/>
              </w:rPr>
              <w:t>b) 安全管理制度应通过正式、有效的方式发布，并进行版本控制。</w:t>
            </w:r>
          </w:p>
        </w:tc>
      </w:tr>
      <w:tr w14:paraId="6557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4F86DE0">
            <w:pPr>
              <w:widowControl/>
              <w:jc w:val="left"/>
              <w:rPr>
                <w:rFonts w:ascii="仿宋" w:hAnsi="仿宋" w:eastAsia="仿宋" w:cs="仿宋"/>
                <w:kern w:val="0"/>
              </w:rPr>
            </w:pPr>
          </w:p>
        </w:tc>
        <w:tc>
          <w:tcPr>
            <w:tcW w:w="802"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3977A5">
            <w:pPr>
              <w:widowControl/>
              <w:jc w:val="center"/>
              <w:rPr>
                <w:rFonts w:ascii="仿宋" w:hAnsi="仿宋" w:eastAsia="仿宋" w:cs="仿宋"/>
                <w:kern w:val="0"/>
              </w:rPr>
            </w:pPr>
            <w:r>
              <w:rPr>
                <w:rFonts w:hint="eastAsia" w:ascii="仿宋" w:hAnsi="仿宋" w:eastAsia="仿宋" w:cs="仿宋"/>
                <w:kern w:val="0"/>
              </w:rPr>
              <w:t>评审和修订</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7C6E16">
            <w:pPr>
              <w:widowControl/>
              <w:jc w:val="left"/>
              <w:rPr>
                <w:rFonts w:ascii="仿宋" w:hAnsi="仿宋" w:eastAsia="仿宋" w:cs="仿宋"/>
                <w:kern w:val="0"/>
              </w:rPr>
            </w:pPr>
            <w:r>
              <w:rPr>
                <w:rFonts w:hint="eastAsia" w:ascii="仿宋" w:hAnsi="仿宋" w:eastAsia="仿宋" w:cs="仿宋"/>
                <w:kern w:val="0"/>
              </w:rPr>
              <w:t>应定期对安全管理制度的合理性和适用性进行论证和审定，对存在不足或需要改进的安全管理制度进行修订。</w:t>
            </w:r>
          </w:p>
        </w:tc>
      </w:tr>
      <w:tr w14:paraId="0ADF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114137">
            <w:pPr>
              <w:widowControl/>
              <w:jc w:val="center"/>
              <w:rPr>
                <w:rFonts w:hint="eastAsia" w:ascii="仿宋" w:hAnsi="仿宋" w:eastAsia="仿宋" w:cs="仿宋"/>
                <w:kern w:val="0"/>
              </w:rPr>
            </w:pPr>
            <w:r>
              <w:rPr>
                <w:rFonts w:hint="eastAsia" w:ascii="仿宋" w:hAnsi="仿宋" w:eastAsia="仿宋" w:cs="仿宋"/>
                <w:kern w:val="0"/>
              </w:rPr>
              <w:t>安全管理</w:t>
            </w:r>
          </w:p>
          <w:p w14:paraId="0EEBD4C2">
            <w:pPr>
              <w:widowControl/>
              <w:jc w:val="center"/>
              <w:rPr>
                <w:rFonts w:ascii="仿宋" w:hAnsi="仿宋" w:eastAsia="仿宋" w:cs="仿宋"/>
                <w:kern w:val="0"/>
              </w:rPr>
            </w:pPr>
            <w:r>
              <w:rPr>
                <w:rFonts w:hint="eastAsia" w:ascii="仿宋" w:hAnsi="仿宋" w:eastAsia="仿宋" w:cs="仿宋"/>
                <w:kern w:val="0"/>
              </w:rPr>
              <w:t>机构</w:t>
            </w: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1AA805">
            <w:pPr>
              <w:widowControl/>
              <w:jc w:val="center"/>
              <w:rPr>
                <w:rFonts w:ascii="仿宋" w:hAnsi="仿宋" w:eastAsia="仿宋" w:cs="仿宋"/>
                <w:kern w:val="0"/>
              </w:rPr>
            </w:pPr>
            <w:r>
              <w:rPr>
                <w:rFonts w:hint="eastAsia" w:ascii="仿宋" w:hAnsi="仿宋" w:eastAsia="仿宋" w:cs="仿宋"/>
                <w:kern w:val="0"/>
              </w:rPr>
              <w:t>岗位设置</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7FE8C5">
            <w:pPr>
              <w:widowControl/>
              <w:jc w:val="left"/>
              <w:rPr>
                <w:rFonts w:ascii="仿宋" w:hAnsi="仿宋" w:eastAsia="仿宋" w:cs="仿宋"/>
                <w:kern w:val="0"/>
              </w:rPr>
            </w:pPr>
            <w:r>
              <w:rPr>
                <w:rFonts w:hint="eastAsia" w:ascii="仿宋" w:hAnsi="仿宋" w:eastAsia="仿宋" w:cs="仿宋"/>
                <w:kern w:val="0"/>
              </w:rPr>
              <w:t>a) 应成立指导和管理网络安全工作的委员会或领导小组，其最高领导由单位主管领导担任或授权；</w:t>
            </w:r>
          </w:p>
        </w:tc>
      </w:tr>
      <w:tr w14:paraId="59A41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2DA7BA5">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C63877">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5E1868">
            <w:pPr>
              <w:widowControl/>
              <w:jc w:val="left"/>
              <w:rPr>
                <w:rFonts w:ascii="仿宋" w:hAnsi="仿宋" w:eastAsia="仿宋" w:cs="仿宋"/>
                <w:kern w:val="0"/>
              </w:rPr>
            </w:pPr>
            <w:r>
              <w:rPr>
                <w:rFonts w:hint="eastAsia" w:ascii="仿宋" w:hAnsi="仿宋" w:eastAsia="仿宋" w:cs="仿宋"/>
                <w:kern w:val="0"/>
              </w:rPr>
              <w:t>b) 应设立网络安全管理工作的职能部门，设立安全主管、安全管理各个方面的负责人岗位，并定义各负责人的职责；</w:t>
            </w:r>
          </w:p>
        </w:tc>
      </w:tr>
      <w:tr w14:paraId="050A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0E1EC70">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867966F">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240815">
            <w:pPr>
              <w:widowControl/>
              <w:jc w:val="left"/>
              <w:rPr>
                <w:rFonts w:ascii="仿宋" w:hAnsi="仿宋" w:eastAsia="仿宋" w:cs="仿宋"/>
                <w:kern w:val="0"/>
              </w:rPr>
            </w:pPr>
            <w:r>
              <w:rPr>
                <w:rFonts w:hint="eastAsia" w:ascii="仿宋" w:hAnsi="仿宋" w:eastAsia="仿宋" w:cs="仿宋"/>
                <w:kern w:val="0"/>
              </w:rPr>
              <w:t>c) 应设立系统管理员、安全审计员和安全管理员等岗位，并定义部门及各个工作岗位的职责。</w:t>
            </w:r>
          </w:p>
        </w:tc>
      </w:tr>
      <w:tr w14:paraId="7BB3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107BCAC">
            <w:pPr>
              <w:widowControl/>
              <w:jc w:val="center"/>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FCADE3">
            <w:pPr>
              <w:widowControl/>
              <w:jc w:val="center"/>
              <w:rPr>
                <w:rFonts w:ascii="仿宋" w:hAnsi="仿宋" w:eastAsia="仿宋" w:cs="仿宋"/>
                <w:kern w:val="0"/>
              </w:rPr>
            </w:pPr>
            <w:r>
              <w:rPr>
                <w:rFonts w:hint="eastAsia" w:ascii="仿宋" w:hAnsi="仿宋" w:eastAsia="仿宋" w:cs="仿宋"/>
                <w:kern w:val="0"/>
              </w:rPr>
              <w:t>人员配备</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8199AA">
            <w:pPr>
              <w:widowControl/>
              <w:jc w:val="left"/>
              <w:rPr>
                <w:rFonts w:ascii="仿宋" w:hAnsi="仿宋" w:eastAsia="仿宋" w:cs="仿宋"/>
                <w:kern w:val="0"/>
              </w:rPr>
            </w:pPr>
            <w:r>
              <w:rPr>
                <w:rFonts w:hint="eastAsia" w:ascii="仿宋" w:hAnsi="仿宋" w:eastAsia="仿宋" w:cs="仿宋"/>
                <w:kern w:val="0"/>
              </w:rPr>
              <w:t>a) 应配备一定数量的系统管理员、安全审计员和安全管理员等；</w:t>
            </w:r>
          </w:p>
        </w:tc>
      </w:tr>
      <w:tr w14:paraId="197C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513FD3B">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311F3D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F9DF0A">
            <w:pPr>
              <w:widowControl/>
              <w:jc w:val="left"/>
              <w:rPr>
                <w:rFonts w:ascii="仿宋" w:hAnsi="仿宋" w:eastAsia="仿宋" w:cs="仿宋"/>
                <w:kern w:val="0"/>
              </w:rPr>
            </w:pPr>
            <w:r>
              <w:rPr>
                <w:rFonts w:hint="eastAsia" w:ascii="仿宋" w:hAnsi="仿宋" w:eastAsia="仿宋" w:cs="仿宋"/>
                <w:kern w:val="0"/>
              </w:rPr>
              <w:t>b) 应配备专职安全管理员，不可兼任。</w:t>
            </w:r>
          </w:p>
        </w:tc>
      </w:tr>
      <w:tr w14:paraId="3816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849678A">
            <w:pPr>
              <w:widowControl/>
              <w:jc w:val="center"/>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B1D181">
            <w:pPr>
              <w:widowControl/>
              <w:jc w:val="center"/>
              <w:rPr>
                <w:rFonts w:ascii="仿宋" w:hAnsi="仿宋" w:eastAsia="仿宋" w:cs="仿宋"/>
                <w:kern w:val="0"/>
              </w:rPr>
            </w:pPr>
            <w:r>
              <w:rPr>
                <w:rFonts w:hint="eastAsia" w:ascii="仿宋" w:hAnsi="仿宋" w:eastAsia="仿宋" w:cs="仿宋"/>
                <w:kern w:val="0"/>
              </w:rPr>
              <w:t>授权和审批</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8C4323">
            <w:pPr>
              <w:widowControl/>
              <w:jc w:val="left"/>
              <w:rPr>
                <w:rFonts w:ascii="仿宋" w:hAnsi="仿宋" w:eastAsia="仿宋" w:cs="仿宋"/>
                <w:kern w:val="0"/>
              </w:rPr>
            </w:pPr>
            <w:r>
              <w:rPr>
                <w:rFonts w:hint="eastAsia" w:ascii="仿宋" w:hAnsi="仿宋" w:eastAsia="仿宋" w:cs="仿宋"/>
                <w:kern w:val="0"/>
              </w:rPr>
              <w:t>a) 应根据各个部门和岗位的职责明确授权审批事项、审批部门和批准人等；</w:t>
            </w:r>
          </w:p>
        </w:tc>
      </w:tr>
      <w:tr w14:paraId="693B4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F149D60">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0560ED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C4CFBA">
            <w:pPr>
              <w:widowControl/>
              <w:jc w:val="left"/>
              <w:rPr>
                <w:rFonts w:ascii="仿宋" w:hAnsi="仿宋" w:eastAsia="仿宋" w:cs="仿宋"/>
                <w:kern w:val="0"/>
              </w:rPr>
            </w:pPr>
            <w:r>
              <w:rPr>
                <w:rFonts w:hint="eastAsia" w:ascii="仿宋" w:hAnsi="仿宋" w:eastAsia="仿宋" w:cs="仿宋"/>
                <w:kern w:val="0"/>
              </w:rPr>
              <w:t>b) 应针对系统变更、重要操作、物理访问和系统接入等事项建立审批程序，按照审批程序执行审批过程，对重要活动建立逐级审批制度；</w:t>
            </w:r>
          </w:p>
        </w:tc>
      </w:tr>
      <w:tr w14:paraId="3ED3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F2D52CF">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467BCB1">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8A0424">
            <w:pPr>
              <w:widowControl/>
              <w:jc w:val="left"/>
              <w:rPr>
                <w:rFonts w:ascii="仿宋" w:hAnsi="仿宋" w:eastAsia="仿宋" w:cs="仿宋"/>
                <w:kern w:val="0"/>
              </w:rPr>
            </w:pPr>
            <w:r>
              <w:rPr>
                <w:rFonts w:hint="eastAsia" w:ascii="仿宋" w:hAnsi="仿宋" w:eastAsia="仿宋" w:cs="仿宋"/>
                <w:kern w:val="0"/>
              </w:rPr>
              <w:t>c) 应定期审查审批事项，及时更新需授权和审批的项目、审批部门和审批人等信息。</w:t>
            </w:r>
          </w:p>
        </w:tc>
      </w:tr>
      <w:tr w14:paraId="2C98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A700695">
            <w:pPr>
              <w:widowControl/>
              <w:jc w:val="center"/>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4D769B">
            <w:pPr>
              <w:widowControl/>
              <w:jc w:val="center"/>
              <w:rPr>
                <w:rFonts w:ascii="仿宋" w:hAnsi="仿宋" w:eastAsia="仿宋" w:cs="仿宋"/>
                <w:kern w:val="0"/>
              </w:rPr>
            </w:pPr>
            <w:r>
              <w:rPr>
                <w:rFonts w:hint="eastAsia" w:ascii="仿宋" w:hAnsi="仿宋" w:eastAsia="仿宋" w:cs="仿宋"/>
                <w:kern w:val="0"/>
              </w:rPr>
              <w:t>沟通和合作</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4BC09A">
            <w:pPr>
              <w:widowControl/>
              <w:jc w:val="left"/>
              <w:rPr>
                <w:rFonts w:ascii="仿宋" w:hAnsi="仿宋" w:eastAsia="仿宋" w:cs="仿宋"/>
                <w:kern w:val="0"/>
              </w:rPr>
            </w:pPr>
            <w:r>
              <w:rPr>
                <w:rFonts w:hint="eastAsia" w:ascii="仿宋" w:hAnsi="仿宋" w:eastAsia="仿宋" w:cs="仿宋"/>
                <w:kern w:val="0"/>
              </w:rPr>
              <w:t>a) 应加强各类管理人员、组织内部机构和网络安全管理部门之间的合作与沟通，定期召开协调会议，共同协作处理网络安全问题；</w:t>
            </w:r>
          </w:p>
        </w:tc>
      </w:tr>
      <w:tr w14:paraId="479F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7D09028">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A8695B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D38482">
            <w:pPr>
              <w:widowControl/>
              <w:jc w:val="left"/>
              <w:rPr>
                <w:rFonts w:ascii="仿宋" w:hAnsi="仿宋" w:eastAsia="仿宋" w:cs="仿宋"/>
                <w:kern w:val="0"/>
              </w:rPr>
            </w:pPr>
            <w:r>
              <w:rPr>
                <w:rFonts w:hint="eastAsia" w:ascii="仿宋" w:hAnsi="仿宋" w:eastAsia="仿宋" w:cs="仿宋"/>
                <w:kern w:val="0"/>
              </w:rPr>
              <w:t>b) 应加强与网络安全职能部门、各类供应商、业界专家及安全组织的合作与沟通；</w:t>
            </w:r>
          </w:p>
        </w:tc>
      </w:tr>
      <w:tr w14:paraId="25D5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2325A49">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6703472">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D9A735">
            <w:pPr>
              <w:widowControl/>
              <w:jc w:val="left"/>
              <w:rPr>
                <w:rFonts w:ascii="仿宋" w:hAnsi="仿宋" w:eastAsia="仿宋" w:cs="仿宋"/>
                <w:kern w:val="0"/>
              </w:rPr>
            </w:pPr>
            <w:r>
              <w:rPr>
                <w:rFonts w:hint="eastAsia" w:ascii="仿宋" w:hAnsi="仿宋" w:eastAsia="仿宋" w:cs="仿宋"/>
                <w:kern w:val="0"/>
              </w:rPr>
              <w:t>c) 应建立外联单位联系列表，包括外联单位名称、合作内容、联系人和联系方式等信息。</w:t>
            </w:r>
          </w:p>
        </w:tc>
      </w:tr>
      <w:tr w14:paraId="70CD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527B51A">
            <w:pPr>
              <w:widowControl/>
              <w:jc w:val="center"/>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B76970">
            <w:pPr>
              <w:widowControl/>
              <w:jc w:val="center"/>
              <w:rPr>
                <w:rFonts w:ascii="仿宋" w:hAnsi="仿宋" w:eastAsia="仿宋" w:cs="仿宋"/>
                <w:kern w:val="0"/>
              </w:rPr>
            </w:pPr>
            <w:r>
              <w:rPr>
                <w:rFonts w:hint="eastAsia" w:ascii="仿宋" w:hAnsi="仿宋" w:eastAsia="仿宋" w:cs="仿宋"/>
                <w:kern w:val="0"/>
              </w:rPr>
              <w:t>审核和检查</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FD845D">
            <w:pPr>
              <w:widowControl/>
              <w:jc w:val="left"/>
              <w:rPr>
                <w:rFonts w:ascii="仿宋" w:hAnsi="仿宋" w:eastAsia="仿宋" w:cs="仿宋"/>
                <w:kern w:val="0"/>
              </w:rPr>
            </w:pPr>
            <w:r>
              <w:rPr>
                <w:rFonts w:hint="eastAsia" w:ascii="仿宋" w:hAnsi="仿宋" w:eastAsia="仿宋" w:cs="仿宋"/>
                <w:kern w:val="0"/>
              </w:rPr>
              <w:t>a) 应定期进行常规安全检查，检查内容包括系统日常运行、系统漏洞和数据备份等情况；</w:t>
            </w:r>
          </w:p>
        </w:tc>
      </w:tr>
      <w:tr w14:paraId="299DE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9BF058">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82C8D4">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DEDDAB">
            <w:pPr>
              <w:widowControl/>
              <w:jc w:val="left"/>
              <w:rPr>
                <w:rFonts w:ascii="仿宋" w:hAnsi="仿宋" w:eastAsia="仿宋" w:cs="仿宋"/>
                <w:kern w:val="0"/>
              </w:rPr>
            </w:pPr>
            <w:r>
              <w:rPr>
                <w:rFonts w:hint="eastAsia" w:ascii="仿宋" w:hAnsi="仿宋" w:eastAsia="仿宋" w:cs="仿宋"/>
                <w:kern w:val="0"/>
              </w:rPr>
              <w:t>b) 应定期进行全面安全检查，检查内容包括现有安全技术措施的有效性、安全配置与安全策略的一致性、安全管理制度的执行情况等；</w:t>
            </w:r>
          </w:p>
        </w:tc>
      </w:tr>
      <w:tr w14:paraId="0E51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730BE90">
            <w:pPr>
              <w:widowControl/>
              <w:jc w:val="center"/>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24A2197">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6E409F">
            <w:pPr>
              <w:widowControl/>
              <w:jc w:val="left"/>
              <w:rPr>
                <w:rFonts w:ascii="仿宋" w:hAnsi="仿宋" w:eastAsia="仿宋" w:cs="仿宋"/>
                <w:kern w:val="0"/>
              </w:rPr>
            </w:pPr>
            <w:r>
              <w:rPr>
                <w:rFonts w:hint="eastAsia" w:ascii="仿宋" w:hAnsi="仿宋" w:eastAsia="仿宋" w:cs="仿宋"/>
                <w:kern w:val="0"/>
              </w:rPr>
              <w:t>c) 应制定安全检查表格实施安全检查，汇总安全检查数据，形成安全检查报告，并对安全检查结果进行通报。</w:t>
            </w:r>
          </w:p>
        </w:tc>
      </w:tr>
      <w:tr w14:paraId="2D2F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820E2B">
            <w:pPr>
              <w:widowControl/>
              <w:jc w:val="center"/>
              <w:rPr>
                <w:rFonts w:hint="eastAsia" w:ascii="仿宋" w:hAnsi="仿宋" w:eastAsia="仿宋" w:cs="仿宋"/>
                <w:kern w:val="0"/>
              </w:rPr>
            </w:pPr>
            <w:r>
              <w:rPr>
                <w:rFonts w:hint="eastAsia" w:ascii="仿宋" w:hAnsi="仿宋" w:eastAsia="仿宋" w:cs="仿宋"/>
                <w:kern w:val="0"/>
              </w:rPr>
              <w:t>安全管理</w:t>
            </w:r>
          </w:p>
          <w:p w14:paraId="645C1D9F">
            <w:pPr>
              <w:widowControl/>
              <w:jc w:val="center"/>
              <w:rPr>
                <w:rFonts w:ascii="仿宋" w:hAnsi="仿宋" w:eastAsia="仿宋" w:cs="仿宋"/>
                <w:kern w:val="0"/>
              </w:rPr>
            </w:pPr>
            <w:r>
              <w:rPr>
                <w:rFonts w:hint="eastAsia" w:ascii="仿宋" w:hAnsi="仿宋" w:eastAsia="仿宋" w:cs="仿宋"/>
                <w:kern w:val="0"/>
              </w:rPr>
              <w:t>人员</w:t>
            </w: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CF9F5C">
            <w:pPr>
              <w:widowControl/>
              <w:jc w:val="center"/>
              <w:rPr>
                <w:rFonts w:ascii="仿宋" w:hAnsi="仿宋" w:eastAsia="仿宋" w:cs="仿宋"/>
                <w:kern w:val="0"/>
              </w:rPr>
            </w:pPr>
            <w:r>
              <w:rPr>
                <w:rFonts w:hint="eastAsia" w:ascii="仿宋" w:hAnsi="仿宋" w:eastAsia="仿宋" w:cs="仿宋"/>
                <w:kern w:val="0"/>
              </w:rPr>
              <w:t>人员录用</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B9098E">
            <w:pPr>
              <w:widowControl/>
              <w:jc w:val="left"/>
              <w:rPr>
                <w:rFonts w:ascii="仿宋" w:hAnsi="仿宋" w:eastAsia="仿宋" w:cs="仿宋"/>
                <w:kern w:val="0"/>
              </w:rPr>
            </w:pPr>
            <w:r>
              <w:rPr>
                <w:rFonts w:hint="eastAsia" w:ascii="仿宋" w:hAnsi="仿宋" w:eastAsia="仿宋" w:cs="仿宋"/>
                <w:kern w:val="0"/>
              </w:rPr>
              <w:t>a) 应指定或授权专门的部门或人员负责人员录用；</w:t>
            </w:r>
          </w:p>
        </w:tc>
      </w:tr>
      <w:tr w14:paraId="6F04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280E4FF">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17FED48">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B804FD">
            <w:pPr>
              <w:widowControl/>
              <w:jc w:val="left"/>
              <w:rPr>
                <w:rFonts w:ascii="仿宋" w:hAnsi="仿宋" w:eastAsia="仿宋" w:cs="仿宋"/>
                <w:kern w:val="0"/>
              </w:rPr>
            </w:pPr>
            <w:r>
              <w:rPr>
                <w:rFonts w:hint="eastAsia" w:ascii="仿宋" w:hAnsi="仿宋" w:eastAsia="仿宋" w:cs="仿宋"/>
                <w:kern w:val="0"/>
              </w:rPr>
              <w:t>b) 应对被录用人员的身份、安全背景、专业资格或资质等进行审查，对其所具有的技术技能进行考核；</w:t>
            </w:r>
          </w:p>
        </w:tc>
      </w:tr>
      <w:tr w14:paraId="1742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A68DD81">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2FF17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FF624">
            <w:pPr>
              <w:widowControl/>
              <w:jc w:val="left"/>
              <w:rPr>
                <w:rFonts w:ascii="仿宋" w:hAnsi="仿宋" w:eastAsia="仿宋" w:cs="仿宋"/>
                <w:kern w:val="0"/>
              </w:rPr>
            </w:pPr>
            <w:r>
              <w:rPr>
                <w:rFonts w:hint="eastAsia" w:ascii="仿宋" w:hAnsi="仿宋" w:eastAsia="仿宋" w:cs="仿宋"/>
                <w:kern w:val="0"/>
              </w:rPr>
              <w:t>c) 应与被录用人员签署保密协议，与关键岗位人员签署岗位责任协议。</w:t>
            </w:r>
          </w:p>
        </w:tc>
      </w:tr>
      <w:tr w14:paraId="0C8EE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1EC3409">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19F566">
            <w:pPr>
              <w:widowControl/>
              <w:jc w:val="center"/>
              <w:rPr>
                <w:rFonts w:ascii="仿宋" w:hAnsi="仿宋" w:eastAsia="仿宋" w:cs="仿宋"/>
                <w:kern w:val="0"/>
              </w:rPr>
            </w:pPr>
            <w:r>
              <w:rPr>
                <w:rFonts w:hint="eastAsia" w:ascii="仿宋" w:hAnsi="仿宋" w:eastAsia="仿宋" w:cs="仿宋"/>
                <w:kern w:val="0"/>
              </w:rPr>
              <w:t>人员离岗</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732C62">
            <w:pPr>
              <w:widowControl/>
              <w:jc w:val="left"/>
              <w:rPr>
                <w:rFonts w:ascii="仿宋" w:hAnsi="仿宋" w:eastAsia="仿宋" w:cs="仿宋"/>
                <w:kern w:val="0"/>
              </w:rPr>
            </w:pPr>
            <w:r>
              <w:rPr>
                <w:rFonts w:hint="eastAsia" w:ascii="仿宋" w:hAnsi="仿宋" w:eastAsia="仿宋" w:cs="仿宋"/>
                <w:kern w:val="0"/>
              </w:rPr>
              <w:t>a) 应及时终止离岗人员的所有访问权限，取回各种身份证件、钥匙、徽章等以及机构提供的软硬件设备；</w:t>
            </w:r>
          </w:p>
        </w:tc>
      </w:tr>
      <w:tr w14:paraId="0589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1EB817">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4579EC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BC512C">
            <w:pPr>
              <w:widowControl/>
              <w:jc w:val="left"/>
              <w:rPr>
                <w:rFonts w:ascii="仿宋" w:hAnsi="仿宋" w:eastAsia="仿宋" w:cs="仿宋"/>
                <w:kern w:val="0"/>
              </w:rPr>
            </w:pPr>
            <w:r>
              <w:rPr>
                <w:rFonts w:hint="eastAsia" w:ascii="仿宋" w:hAnsi="仿宋" w:eastAsia="仿宋" w:cs="仿宋"/>
                <w:kern w:val="0"/>
              </w:rPr>
              <w:t>b) 应办理严格的调离手续，并承诺调离后的保密义务后方可离开。</w:t>
            </w:r>
          </w:p>
        </w:tc>
      </w:tr>
      <w:tr w14:paraId="5047E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7418140">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50746A">
            <w:pPr>
              <w:widowControl/>
              <w:jc w:val="center"/>
              <w:rPr>
                <w:rFonts w:ascii="仿宋" w:hAnsi="仿宋" w:eastAsia="仿宋" w:cs="仿宋"/>
                <w:kern w:val="0"/>
              </w:rPr>
            </w:pPr>
            <w:r>
              <w:rPr>
                <w:rFonts w:hint="eastAsia" w:ascii="仿宋" w:hAnsi="仿宋" w:eastAsia="仿宋" w:cs="仿宋"/>
                <w:kern w:val="0"/>
              </w:rPr>
              <w:t>安全意识教育和培训</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BD937E">
            <w:pPr>
              <w:widowControl/>
              <w:jc w:val="left"/>
              <w:rPr>
                <w:rFonts w:ascii="仿宋" w:hAnsi="仿宋" w:eastAsia="仿宋" w:cs="仿宋"/>
                <w:kern w:val="0"/>
              </w:rPr>
            </w:pPr>
            <w:r>
              <w:rPr>
                <w:rFonts w:hint="eastAsia" w:ascii="仿宋" w:hAnsi="仿宋" w:eastAsia="仿宋" w:cs="仿宋"/>
                <w:kern w:val="0"/>
              </w:rPr>
              <w:t>a) 应对各类人员进行安全意识教育和岗位技能培训，并告知相关的安全责任和惩戒措施；</w:t>
            </w:r>
          </w:p>
        </w:tc>
      </w:tr>
      <w:tr w14:paraId="62820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E204CDB">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099039D">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185A66">
            <w:pPr>
              <w:widowControl/>
              <w:jc w:val="left"/>
              <w:rPr>
                <w:rFonts w:ascii="仿宋" w:hAnsi="仿宋" w:eastAsia="仿宋" w:cs="仿宋"/>
                <w:kern w:val="0"/>
              </w:rPr>
            </w:pPr>
            <w:r>
              <w:rPr>
                <w:rFonts w:hint="eastAsia" w:ascii="仿宋" w:hAnsi="仿宋" w:eastAsia="仿宋" w:cs="仿宋"/>
                <w:kern w:val="0"/>
              </w:rPr>
              <w:t>b) 应针对不同岗位制定不同的培训计划，对安全基础知识、岗位操作规程等进行培训；</w:t>
            </w:r>
          </w:p>
        </w:tc>
      </w:tr>
      <w:tr w14:paraId="59DC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BAEB4DC">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3EA471E">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79C9E3">
            <w:pPr>
              <w:widowControl/>
              <w:jc w:val="left"/>
              <w:rPr>
                <w:rFonts w:ascii="仿宋" w:hAnsi="仿宋" w:eastAsia="仿宋" w:cs="仿宋"/>
                <w:kern w:val="0"/>
              </w:rPr>
            </w:pPr>
            <w:r>
              <w:rPr>
                <w:rFonts w:hint="eastAsia" w:ascii="仿宋" w:hAnsi="仿宋" w:eastAsia="仿宋" w:cs="仿宋"/>
                <w:kern w:val="0"/>
              </w:rPr>
              <w:t>c) 应定期对不同岗位的人员进行技能考核。</w:t>
            </w:r>
          </w:p>
        </w:tc>
      </w:tr>
      <w:tr w14:paraId="428B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AB4D860">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E01570">
            <w:pPr>
              <w:widowControl/>
              <w:jc w:val="center"/>
              <w:rPr>
                <w:rFonts w:ascii="仿宋" w:hAnsi="仿宋" w:eastAsia="仿宋" w:cs="仿宋"/>
                <w:kern w:val="0"/>
              </w:rPr>
            </w:pPr>
            <w:r>
              <w:rPr>
                <w:rFonts w:hint="eastAsia" w:ascii="仿宋" w:hAnsi="仿宋" w:eastAsia="仿宋" w:cs="仿宋"/>
                <w:kern w:val="0"/>
              </w:rPr>
              <w:t>外部人员访问管理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58B321">
            <w:pPr>
              <w:widowControl/>
              <w:jc w:val="left"/>
              <w:rPr>
                <w:rFonts w:ascii="仿宋" w:hAnsi="仿宋" w:eastAsia="仿宋" w:cs="仿宋"/>
                <w:kern w:val="0"/>
              </w:rPr>
            </w:pPr>
            <w:r>
              <w:rPr>
                <w:rFonts w:hint="eastAsia" w:ascii="仿宋" w:hAnsi="仿宋" w:eastAsia="仿宋" w:cs="仿宋"/>
                <w:kern w:val="0"/>
              </w:rPr>
              <w:t>a) 应在外部人员物理访问受控区域前先提出书面申请，批准后由专人全程陪同，并登记备案；</w:t>
            </w:r>
          </w:p>
        </w:tc>
      </w:tr>
      <w:tr w14:paraId="0FED8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BA5F1EF">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62BC746">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9226FA">
            <w:pPr>
              <w:widowControl/>
              <w:jc w:val="left"/>
              <w:rPr>
                <w:rFonts w:ascii="仿宋" w:hAnsi="仿宋" w:eastAsia="仿宋" w:cs="仿宋"/>
                <w:kern w:val="0"/>
              </w:rPr>
            </w:pPr>
            <w:r>
              <w:rPr>
                <w:rFonts w:hint="eastAsia" w:ascii="仿宋" w:hAnsi="仿宋" w:eastAsia="仿宋" w:cs="仿宋"/>
                <w:kern w:val="0"/>
              </w:rPr>
              <w:t>b) 应在外部人员接入受控网络访问系统前先提出书面申请，批准后由专人开设账户、分配权限，并登记备案；</w:t>
            </w:r>
          </w:p>
        </w:tc>
      </w:tr>
      <w:tr w14:paraId="76BDC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DB39B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560DDA8">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99B62E">
            <w:pPr>
              <w:widowControl/>
              <w:jc w:val="left"/>
              <w:rPr>
                <w:rFonts w:ascii="仿宋" w:hAnsi="仿宋" w:eastAsia="仿宋" w:cs="仿宋"/>
                <w:kern w:val="0"/>
              </w:rPr>
            </w:pPr>
            <w:r>
              <w:rPr>
                <w:rFonts w:hint="eastAsia" w:ascii="仿宋" w:hAnsi="仿宋" w:eastAsia="仿宋" w:cs="仿宋"/>
                <w:kern w:val="0"/>
              </w:rPr>
              <w:t>c) 外部人员离场后应及时清除其所有的访问权限；</w:t>
            </w:r>
          </w:p>
        </w:tc>
      </w:tr>
      <w:tr w14:paraId="583A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B9638D4">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5CA5743">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A5A8D9">
            <w:pPr>
              <w:widowControl/>
              <w:jc w:val="left"/>
              <w:rPr>
                <w:rFonts w:ascii="仿宋" w:hAnsi="仿宋" w:eastAsia="仿宋" w:cs="仿宋"/>
                <w:kern w:val="0"/>
              </w:rPr>
            </w:pPr>
            <w:r>
              <w:rPr>
                <w:rFonts w:hint="eastAsia" w:ascii="仿宋" w:hAnsi="仿宋" w:eastAsia="仿宋" w:cs="仿宋"/>
                <w:kern w:val="0"/>
              </w:rPr>
              <w:t>d) 获得系统访问授权的外部人员应签署保密协议，不得进行非授权操作，不得复制和泄露任何敏感信息。</w:t>
            </w:r>
          </w:p>
        </w:tc>
      </w:tr>
      <w:tr w14:paraId="1246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2BAE924">
            <w:pPr>
              <w:widowControl/>
              <w:jc w:val="center"/>
              <w:rPr>
                <w:rFonts w:hint="eastAsia" w:ascii="仿宋" w:hAnsi="仿宋" w:eastAsia="仿宋" w:cs="仿宋"/>
                <w:kern w:val="0"/>
              </w:rPr>
            </w:pPr>
            <w:r>
              <w:rPr>
                <w:rFonts w:hint="eastAsia" w:ascii="仿宋" w:hAnsi="仿宋" w:eastAsia="仿宋" w:cs="仿宋"/>
                <w:kern w:val="0"/>
              </w:rPr>
              <w:t>安全建设</w:t>
            </w:r>
          </w:p>
          <w:p w14:paraId="738FDE53">
            <w:pPr>
              <w:widowControl/>
              <w:jc w:val="center"/>
              <w:rPr>
                <w:rFonts w:ascii="仿宋" w:hAnsi="仿宋" w:eastAsia="仿宋" w:cs="仿宋"/>
                <w:kern w:val="0"/>
              </w:rPr>
            </w:pPr>
            <w:r>
              <w:rPr>
                <w:rFonts w:hint="eastAsia" w:ascii="仿宋" w:hAnsi="仿宋" w:eastAsia="仿宋" w:cs="仿宋"/>
                <w:kern w:val="0"/>
              </w:rPr>
              <w:t>管理</w:t>
            </w: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8982EB">
            <w:pPr>
              <w:widowControl/>
              <w:jc w:val="center"/>
              <w:rPr>
                <w:rFonts w:ascii="仿宋" w:hAnsi="仿宋" w:eastAsia="仿宋" w:cs="仿宋"/>
                <w:kern w:val="0"/>
              </w:rPr>
            </w:pPr>
            <w:r>
              <w:rPr>
                <w:rFonts w:hint="eastAsia" w:ascii="仿宋" w:hAnsi="仿宋" w:eastAsia="仿宋" w:cs="仿宋"/>
                <w:kern w:val="0"/>
              </w:rPr>
              <w:t>定级和备案</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0547AD">
            <w:pPr>
              <w:widowControl/>
              <w:jc w:val="left"/>
              <w:rPr>
                <w:rFonts w:ascii="仿宋" w:hAnsi="仿宋" w:eastAsia="仿宋" w:cs="仿宋"/>
                <w:kern w:val="0"/>
              </w:rPr>
            </w:pPr>
            <w:r>
              <w:rPr>
                <w:rFonts w:hint="eastAsia" w:ascii="仿宋" w:hAnsi="仿宋" w:eastAsia="仿宋" w:cs="仿宋"/>
                <w:kern w:val="0"/>
              </w:rPr>
              <w:t>a) 应以书面的形式说明保护对象的安全保护等级及确定等级的方法和理由；</w:t>
            </w:r>
          </w:p>
        </w:tc>
      </w:tr>
      <w:tr w14:paraId="154A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3D09428">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622912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DD433E">
            <w:pPr>
              <w:widowControl/>
              <w:jc w:val="left"/>
              <w:rPr>
                <w:rFonts w:ascii="仿宋" w:hAnsi="仿宋" w:eastAsia="仿宋" w:cs="仿宋"/>
                <w:kern w:val="0"/>
              </w:rPr>
            </w:pPr>
            <w:r>
              <w:rPr>
                <w:rFonts w:hint="eastAsia" w:ascii="仿宋" w:hAnsi="仿宋" w:eastAsia="仿宋" w:cs="仿宋"/>
                <w:kern w:val="0"/>
              </w:rPr>
              <w:t>b) 应组织相关部门和有关安全技术专家对定级结果的合理性和正确性进行论证和审定；</w:t>
            </w:r>
          </w:p>
        </w:tc>
      </w:tr>
      <w:tr w14:paraId="3AD2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CE41C1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A6CFB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B98C20">
            <w:pPr>
              <w:widowControl/>
              <w:jc w:val="left"/>
              <w:rPr>
                <w:rFonts w:ascii="仿宋" w:hAnsi="仿宋" w:eastAsia="仿宋" w:cs="仿宋"/>
                <w:kern w:val="0"/>
              </w:rPr>
            </w:pPr>
            <w:r>
              <w:rPr>
                <w:rFonts w:hint="eastAsia" w:ascii="仿宋" w:hAnsi="仿宋" w:eastAsia="仿宋" w:cs="仿宋"/>
                <w:kern w:val="0"/>
              </w:rPr>
              <w:t>c) 应保证定级结果经过相关部门的批准；</w:t>
            </w:r>
          </w:p>
        </w:tc>
      </w:tr>
      <w:tr w14:paraId="1E8C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E600BF4">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56D3E1">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DE4757">
            <w:pPr>
              <w:widowControl/>
              <w:jc w:val="left"/>
              <w:rPr>
                <w:rFonts w:ascii="仿宋" w:hAnsi="仿宋" w:eastAsia="仿宋" w:cs="仿宋"/>
                <w:kern w:val="0"/>
              </w:rPr>
            </w:pPr>
            <w:r>
              <w:rPr>
                <w:rFonts w:hint="eastAsia" w:ascii="仿宋" w:hAnsi="仿宋" w:eastAsia="仿宋" w:cs="仿宋"/>
                <w:kern w:val="0"/>
              </w:rPr>
              <w:t>d) 应将备案材料报主管部门和相应公安机关备案。</w:t>
            </w:r>
          </w:p>
        </w:tc>
      </w:tr>
      <w:tr w14:paraId="5454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7B0F2BB">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8B9FFB">
            <w:pPr>
              <w:widowControl/>
              <w:jc w:val="center"/>
              <w:rPr>
                <w:rFonts w:ascii="仿宋" w:hAnsi="仿宋" w:eastAsia="仿宋" w:cs="仿宋"/>
                <w:kern w:val="0"/>
              </w:rPr>
            </w:pPr>
            <w:r>
              <w:rPr>
                <w:rFonts w:hint="eastAsia" w:ascii="仿宋" w:hAnsi="仿宋" w:eastAsia="仿宋" w:cs="仿宋"/>
                <w:kern w:val="0"/>
              </w:rPr>
              <w:t>安全方案设计</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766565">
            <w:pPr>
              <w:widowControl/>
              <w:jc w:val="left"/>
              <w:rPr>
                <w:rFonts w:ascii="仿宋" w:hAnsi="仿宋" w:eastAsia="仿宋" w:cs="仿宋"/>
                <w:kern w:val="0"/>
              </w:rPr>
            </w:pPr>
            <w:r>
              <w:rPr>
                <w:rFonts w:hint="eastAsia" w:ascii="仿宋" w:hAnsi="仿宋" w:eastAsia="仿宋" w:cs="仿宋"/>
                <w:kern w:val="0"/>
              </w:rPr>
              <w:t>a) 应根据安全保护等级选择基本安全措施，依据风险分析的结果补充和调整安全措施；</w:t>
            </w:r>
          </w:p>
        </w:tc>
      </w:tr>
      <w:tr w14:paraId="42B467FC">
        <w:tblPrEx>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F7C406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AE4E27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A4B4FF">
            <w:pPr>
              <w:widowControl/>
              <w:jc w:val="left"/>
              <w:rPr>
                <w:rFonts w:ascii="仿宋" w:hAnsi="仿宋" w:eastAsia="仿宋" w:cs="仿宋"/>
                <w:kern w:val="0"/>
              </w:rPr>
            </w:pPr>
            <w:r>
              <w:rPr>
                <w:rFonts w:hint="eastAsia" w:ascii="仿宋" w:hAnsi="仿宋" w:eastAsia="仿宋" w:cs="仿宋"/>
                <w:kern w:val="0"/>
              </w:rPr>
              <w:t>b) 应根据保护对象的安全保护等级及与其他级别保护对象的关系进行安全整体规划和安全方案设计，设计内容应包含国家密码局认证核准的密码技术的相关内容，并形成配套文件；</w:t>
            </w:r>
          </w:p>
        </w:tc>
      </w:tr>
      <w:tr w14:paraId="41B5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E4BE0C">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BB17B4A">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F28162">
            <w:pPr>
              <w:widowControl/>
              <w:jc w:val="left"/>
              <w:rPr>
                <w:rFonts w:ascii="仿宋" w:hAnsi="仿宋" w:eastAsia="仿宋" w:cs="仿宋"/>
                <w:kern w:val="0"/>
              </w:rPr>
            </w:pPr>
            <w:r>
              <w:rPr>
                <w:rFonts w:hint="eastAsia" w:ascii="仿宋" w:hAnsi="仿宋" w:eastAsia="仿宋" w:cs="仿宋"/>
                <w:kern w:val="0"/>
              </w:rPr>
              <w:t>c) 应组织相关部门和有关安全专家对安全整体规划及其配套文件的合理性和正确性进行论证和审定，经过批准后才能正式实施。</w:t>
            </w:r>
          </w:p>
        </w:tc>
      </w:tr>
      <w:tr w14:paraId="1FD8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6347908">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ADECBB">
            <w:pPr>
              <w:widowControl/>
              <w:jc w:val="center"/>
              <w:rPr>
                <w:rFonts w:hint="eastAsia" w:ascii="仿宋" w:hAnsi="仿宋" w:eastAsia="仿宋" w:cs="仿宋"/>
                <w:kern w:val="0"/>
              </w:rPr>
            </w:pPr>
            <w:r>
              <w:rPr>
                <w:rFonts w:hint="eastAsia" w:ascii="仿宋" w:hAnsi="仿宋" w:eastAsia="仿宋" w:cs="仿宋"/>
                <w:kern w:val="0"/>
              </w:rPr>
              <w:t>产品采购和</w:t>
            </w:r>
          </w:p>
          <w:p w14:paraId="5DCD9B81">
            <w:pPr>
              <w:widowControl/>
              <w:jc w:val="center"/>
              <w:rPr>
                <w:rFonts w:ascii="仿宋" w:hAnsi="仿宋" w:eastAsia="仿宋" w:cs="仿宋"/>
                <w:kern w:val="0"/>
              </w:rPr>
            </w:pPr>
            <w:r>
              <w:rPr>
                <w:rFonts w:hint="eastAsia" w:ascii="仿宋" w:hAnsi="仿宋" w:eastAsia="仿宋" w:cs="仿宋"/>
                <w:kern w:val="0"/>
              </w:rPr>
              <w:t>使用</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4B63DD">
            <w:pPr>
              <w:widowControl/>
              <w:jc w:val="left"/>
              <w:rPr>
                <w:rFonts w:ascii="仿宋" w:hAnsi="仿宋" w:eastAsia="仿宋" w:cs="仿宋"/>
                <w:kern w:val="0"/>
              </w:rPr>
            </w:pPr>
            <w:r>
              <w:rPr>
                <w:rFonts w:hint="eastAsia" w:ascii="仿宋" w:hAnsi="仿宋" w:eastAsia="仿宋" w:cs="仿宋"/>
                <w:kern w:val="0"/>
              </w:rPr>
              <w:t>a) 应确保网络安全产品采购和使用符合国家的有关规定，具体要求包括：</w:t>
            </w:r>
          </w:p>
          <w:p w14:paraId="6692C8FB">
            <w:pPr>
              <w:widowControl/>
              <w:jc w:val="left"/>
              <w:rPr>
                <w:rFonts w:ascii="仿宋" w:hAnsi="仿宋" w:eastAsia="仿宋" w:cs="仿宋"/>
                <w:kern w:val="0"/>
              </w:rPr>
            </w:pPr>
            <w:r>
              <w:rPr>
                <w:rFonts w:hint="eastAsia" w:ascii="仿宋" w:hAnsi="仿宋" w:eastAsia="仿宋" w:cs="仿宋"/>
                <w:kern w:val="0"/>
              </w:rPr>
              <w:t>应根据党政机关电子公文系统安全可靠应用推进工作领导小组办公室发布的安全可靠应用相关产品目录采购产品。</w:t>
            </w:r>
          </w:p>
        </w:tc>
      </w:tr>
      <w:tr w14:paraId="5220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48D97DE">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6017A1A">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028A93">
            <w:pPr>
              <w:widowControl/>
              <w:jc w:val="left"/>
              <w:rPr>
                <w:rFonts w:ascii="仿宋" w:hAnsi="仿宋" w:eastAsia="仿宋" w:cs="仿宋"/>
                <w:kern w:val="0"/>
              </w:rPr>
            </w:pPr>
            <w:r>
              <w:rPr>
                <w:rFonts w:hint="eastAsia" w:ascii="仿宋" w:hAnsi="仿宋" w:eastAsia="仿宋" w:cs="仿宋"/>
                <w:kern w:val="0"/>
              </w:rPr>
              <w:t>b) 应确保密码产品与服务的采购和使用符合国家密码管理局的要求；</w:t>
            </w:r>
          </w:p>
        </w:tc>
      </w:tr>
      <w:tr w14:paraId="00F2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A5726A3">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1718E26">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172141">
            <w:pPr>
              <w:widowControl/>
              <w:jc w:val="left"/>
              <w:rPr>
                <w:rFonts w:ascii="仿宋" w:hAnsi="仿宋" w:eastAsia="仿宋" w:cs="仿宋"/>
                <w:kern w:val="0"/>
              </w:rPr>
            </w:pPr>
            <w:r>
              <w:rPr>
                <w:rFonts w:hint="eastAsia" w:ascii="仿宋" w:hAnsi="仿宋" w:eastAsia="仿宋" w:cs="仿宋"/>
                <w:kern w:val="0"/>
              </w:rPr>
              <w:t>c) 应预先对产品进行选型测试，确定产品的候选范围，并及时审定和更新候选产品名单，具体要求包括：</w:t>
            </w:r>
          </w:p>
          <w:p w14:paraId="17423CD0">
            <w:pPr>
              <w:widowControl/>
              <w:jc w:val="left"/>
              <w:rPr>
                <w:rFonts w:ascii="仿宋" w:hAnsi="仿宋" w:eastAsia="仿宋" w:cs="仿宋"/>
                <w:kern w:val="0"/>
              </w:rPr>
            </w:pPr>
            <w:r>
              <w:rPr>
                <w:rFonts w:hint="eastAsia" w:ascii="仿宋" w:hAnsi="仿宋" w:eastAsia="仿宋" w:cs="仿宋"/>
                <w:kern w:val="0"/>
              </w:rPr>
              <w:t>应按照党政机关电子公文系统安全可靠应用推进工作领导小组办公室相关工作要求进行产品选型测试。</w:t>
            </w:r>
          </w:p>
        </w:tc>
      </w:tr>
      <w:tr w14:paraId="7480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780F378">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0A45AE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D75FDE">
            <w:pPr>
              <w:widowControl/>
              <w:jc w:val="left"/>
              <w:rPr>
                <w:rFonts w:ascii="仿宋" w:hAnsi="仿宋" w:eastAsia="仿宋" w:cs="仿宋"/>
                <w:kern w:val="0"/>
              </w:rPr>
            </w:pPr>
            <w:r>
              <w:rPr>
                <w:rFonts w:hint="eastAsia" w:ascii="仿宋" w:hAnsi="仿宋" w:eastAsia="仿宋" w:cs="仿宋"/>
                <w:kern w:val="0"/>
              </w:rPr>
              <w:t>d) 应通过专有的应用供应渠道下载软件。</w:t>
            </w:r>
          </w:p>
        </w:tc>
      </w:tr>
      <w:tr w14:paraId="400C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947BE71">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5395CC">
            <w:pPr>
              <w:widowControl/>
              <w:jc w:val="center"/>
              <w:rPr>
                <w:rFonts w:ascii="仿宋" w:hAnsi="仿宋" w:eastAsia="仿宋" w:cs="仿宋"/>
                <w:kern w:val="0"/>
              </w:rPr>
            </w:pPr>
            <w:r>
              <w:rPr>
                <w:rFonts w:hint="eastAsia" w:ascii="仿宋" w:hAnsi="仿宋" w:eastAsia="仿宋" w:cs="仿宋"/>
                <w:kern w:val="0"/>
              </w:rPr>
              <w:t>自行软件开发</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8CC56F">
            <w:pPr>
              <w:widowControl/>
              <w:jc w:val="left"/>
              <w:rPr>
                <w:rFonts w:ascii="仿宋" w:hAnsi="仿宋" w:eastAsia="仿宋" w:cs="仿宋"/>
                <w:kern w:val="0"/>
              </w:rPr>
            </w:pPr>
            <w:r>
              <w:rPr>
                <w:rFonts w:hint="eastAsia" w:ascii="仿宋" w:hAnsi="仿宋" w:eastAsia="仿宋" w:cs="仿宋"/>
                <w:kern w:val="0"/>
              </w:rPr>
              <w:t>a) 应将开发环境与实际运行环境物理分开，测试数据和测试结果受到控制；</w:t>
            </w:r>
          </w:p>
        </w:tc>
      </w:tr>
      <w:tr w14:paraId="3C18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8B66C4E">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AEC90A">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C8BC4D">
            <w:pPr>
              <w:widowControl/>
              <w:jc w:val="left"/>
              <w:rPr>
                <w:rFonts w:ascii="仿宋" w:hAnsi="仿宋" w:eastAsia="仿宋" w:cs="仿宋"/>
                <w:kern w:val="0"/>
              </w:rPr>
            </w:pPr>
            <w:r>
              <w:rPr>
                <w:rFonts w:hint="eastAsia" w:ascii="仿宋" w:hAnsi="仿宋" w:eastAsia="仿宋" w:cs="仿宋"/>
                <w:kern w:val="0"/>
              </w:rPr>
              <w:t>b) 应制定软件开发管理制度，明确说明开发过程的控制方法和人员行为准则；</w:t>
            </w:r>
          </w:p>
        </w:tc>
      </w:tr>
      <w:tr w14:paraId="6768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CCEA859">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E67F5BB">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ED3BD0">
            <w:pPr>
              <w:widowControl/>
              <w:jc w:val="left"/>
              <w:rPr>
                <w:rFonts w:ascii="仿宋" w:hAnsi="仿宋" w:eastAsia="仿宋" w:cs="仿宋"/>
                <w:kern w:val="0"/>
              </w:rPr>
            </w:pPr>
            <w:r>
              <w:rPr>
                <w:rFonts w:hint="eastAsia" w:ascii="仿宋" w:hAnsi="仿宋" w:eastAsia="仿宋" w:cs="仿宋"/>
                <w:kern w:val="0"/>
              </w:rPr>
              <w:t>c) 应制定代码编写安全规范，要求开发人员参照规范编写代码；</w:t>
            </w:r>
          </w:p>
        </w:tc>
      </w:tr>
      <w:tr w14:paraId="1891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E68D41D">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EB45B6A">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BFC9A2">
            <w:pPr>
              <w:widowControl/>
              <w:jc w:val="left"/>
              <w:rPr>
                <w:rFonts w:ascii="仿宋" w:hAnsi="仿宋" w:eastAsia="仿宋" w:cs="仿宋"/>
                <w:kern w:val="0"/>
              </w:rPr>
            </w:pPr>
            <w:r>
              <w:rPr>
                <w:rFonts w:hint="eastAsia" w:ascii="仿宋" w:hAnsi="仿宋" w:eastAsia="仿宋" w:cs="仿宋"/>
                <w:kern w:val="0"/>
              </w:rPr>
              <w:t>d) 应具备软件设计的相关文档和使用指南，并对文档使用进行控制；</w:t>
            </w:r>
          </w:p>
        </w:tc>
      </w:tr>
      <w:tr w14:paraId="5804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3D4B604">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F23EE71">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03E898">
            <w:pPr>
              <w:widowControl/>
              <w:jc w:val="left"/>
              <w:rPr>
                <w:rFonts w:ascii="仿宋" w:hAnsi="仿宋" w:eastAsia="仿宋" w:cs="仿宋"/>
                <w:kern w:val="0"/>
              </w:rPr>
            </w:pPr>
            <w:r>
              <w:rPr>
                <w:rFonts w:hint="eastAsia" w:ascii="仿宋" w:hAnsi="仿宋" w:eastAsia="仿宋" w:cs="仿宋"/>
                <w:kern w:val="0"/>
              </w:rPr>
              <w:t>e) 应保证在软件开发过程中对安全性进行测试，在软件安装前对可能存在的恶意代码进行检测；</w:t>
            </w:r>
          </w:p>
        </w:tc>
      </w:tr>
      <w:tr w14:paraId="3CC6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B2C0F49">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C728B6E">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810822">
            <w:pPr>
              <w:widowControl/>
              <w:jc w:val="left"/>
              <w:rPr>
                <w:rFonts w:ascii="仿宋" w:hAnsi="仿宋" w:eastAsia="仿宋" w:cs="仿宋"/>
                <w:kern w:val="0"/>
              </w:rPr>
            </w:pPr>
            <w:r>
              <w:rPr>
                <w:rFonts w:hint="eastAsia" w:ascii="仿宋" w:hAnsi="仿宋" w:eastAsia="仿宋" w:cs="仿宋"/>
                <w:kern w:val="0"/>
              </w:rPr>
              <w:t>f) 应对程序资源库的修改、更新、发布进行授权和批准，并严格进行版本控制；</w:t>
            </w:r>
          </w:p>
        </w:tc>
      </w:tr>
      <w:tr w14:paraId="62C1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598D46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669F867">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940C43">
            <w:pPr>
              <w:widowControl/>
              <w:jc w:val="left"/>
              <w:rPr>
                <w:rFonts w:ascii="仿宋" w:hAnsi="仿宋" w:eastAsia="仿宋" w:cs="仿宋"/>
                <w:kern w:val="0"/>
              </w:rPr>
            </w:pPr>
            <w:r>
              <w:rPr>
                <w:rFonts w:hint="eastAsia" w:ascii="仿宋" w:hAnsi="仿宋" w:eastAsia="仿宋" w:cs="仿宋"/>
                <w:kern w:val="0"/>
              </w:rPr>
              <w:t>g) 应保证开发人员为专职人员，开发人员的开发活动受到控制、监视和审查。</w:t>
            </w:r>
          </w:p>
        </w:tc>
      </w:tr>
      <w:tr w14:paraId="3CB8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8C69586">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DBC45E">
            <w:pPr>
              <w:widowControl/>
              <w:jc w:val="center"/>
              <w:rPr>
                <w:rFonts w:ascii="仿宋" w:hAnsi="仿宋" w:eastAsia="仿宋" w:cs="仿宋"/>
                <w:kern w:val="0"/>
              </w:rPr>
            </w:pPr>
            <w:r>
              <w:rPr>
                <w:rFonts w:hint="eastAsia" w:ascii="仿宋" w:hAnsi="仿宋" w:eastAsia="仿宋" w:cs="仿宋"/>
                <w:kern w:val="0"/>
              </w:rPr>
              <w:t>外包软件开发</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722385">
            <w:pPr>
              <w:widowControl/>
              <w:jc w:val="left"/>
              <w:rPr>
                <w:rFonts w:ascii="仿宋" w:hAnsi="仿宋" w:eastAsia="仿宋" w:cs="仿宋"/>
                <w:kern w:val="0"/>
              </w:rPr>
            </w:pPr>
            <w:r>
              <w:rPr>
                <w:rFonts w:hint="eastAsia" w:ascii="仿宋" w:hAnsi="仿宋" w:eastAsia="仿宋" w:cs="仿宋"/>
                <w:kern w:val="0"/>
              </w:rPr>
              <w:t>a) 应在软件交付前检测其中可能存在的恶意代码；</w:t>
            </w:r>
          </w:p>
        </w:tc>
      </w:tr>
      <w:tr w14:paraId="07BC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58CC7A7">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7E3EBBC">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FA05B">
            <w:pPr>
              <w:widowControl/>
              <w:jc w:val="left"/>
              <w:rPr>
                <w:rFonts w:ascii="仿宋" w:hAnsi="仿宋" w:eastAsia="仿宋" w:cs="仿宋"/>
                <w:kern w:val="0"/>
              </w:rPr>
            </w:pPr>
            <w:r>
              <w:rPr>
                <w:rFonts w:hint="eastAsia" w:ascii="仿宋" w:hAnsi="仿宋" w:eastAsia="仿宋" w:cs="仿宋"/>
                <w:kern w:val="0"/>
              </w:rPr>
              <w:t>b) 应保证开发单位提供软件设计文档和使用指南；</w:t>
            </w:r>
          </w:p>
        </w:tc>
      </w:tr>
      <w:tr w14:paraId="4851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25449C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F9B207E">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A53D0E">
            <w:pPr>
              <w:widowControl/>
              <w:jc w:val="left"/>
              <w:rPr>
                <w:rFonts w:ascii="仿宋" w:hAnsi="仿宋" w:eastAsia="仿宋" w:cs="仿宋"/>
                <w:kern w:val="0"/>
              </w:rPr>
            </w:pPr>
            <w:r>
              <w:rPr>
                <w:rFonts w:hint="eastAsia" w:ascii="仿宋" w:hAnsi="仿宋" w:eastAsia="仿宋" w:cs="仿宋"/>
                <w:kern w:val="0"/>
              </w:rPr>
              <w:t>c) 应保证开发单位提供软件源代码，并审查软件中可能存在的后门和隐蔽信道。</w:t>
            </w:r>
          </w:p>
        </w:tc>
      </w:tr>
      <w:tr w14:paraId="539D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52714F6">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AA76B6">
            <w:pPr>
              <w:widowControl/>
              <w:jc w:val="center"/>
              <w:rPr>
                <w:rFonts w:ascii="仿宋" w:hAnsi="仿宋" w:eastAsia="仿宋" w:cs="仿宋"/>
                <w:kern w:val="0"/>
              </w:rPr>
            </w:pPr>
            <w:r>
              <w:rPr>
                <w:rFonts w:hint="eastAsia" w:ascii="仿宋" w:hAnsi="仿宋" w:eastAsia="仿宋" w:cs="仿宋"/>
                <w:kern w:val="0"/>
              </w:rPr>
              <w:t>工程实施</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6B7D80">
            <w:pPr>
              <w:widowControl/>
              <w:jc w:val="left"/>
              <w:rPr>
                <w:rFonts w:ascii="仿宋" w:hAnsi="仿宋" w:eastAsia="仿宋" w:cs="仿宋"/>
                <w:kern w:val="0"/>
              </w:rPr>
            </w:pPr>
            <w:r>
              <w:rPr>
                <w:rFonts w:hint="eastAsia" w:ascii="仿宋" w:hAnsi="仿宋" w:eastAsia="仿宋" w:cs="仿宋"/>
                <w:kern w:val="0"/>
              </w:rPr>
              <w:t>a) 应指定或授权专门的部门或人员负责工程实施过程的管理；</w:t>
            </w:r>
          </w:p>
        </w:tc>
      </w:tr>
      <w:tr w14:paraId="225AF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1EE165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726C16">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3FFDA9">
            <w:pPr>
              <w:widowControl/>
              <w:jc w:val="left"/>
              <w:rPr>
                <w:rFonts w:ascii="仿宋" w:hAnsi="仿宋" w:eastAsia="仿宋" w:cs="仿宋"/>
                <w:kern w:val="0"/>
              </w:rPr>
            </w:pPr>
            <w:r>
              <w:rPr>
                <w:rFonts w:hint="eastAsia" w:ascii="仿宋" w:hAnsi="仿宋" w:eastAsia="仿宋" w:cs="仿宋"/>
                <w:kern w:val="0"/>
              </w:rPr>
              <w:t>b) 应制定安全工程实施方案控制工程实施过程；</w:t>
            </w:r>
          </w:p>
        </w:tc>
      </w:tr>
      <w:tr w14:paraId="1A3E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972946C">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30FB56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F905A9">
            <w:pPr>
              <w:widowControl/>
              <w:jc w:val="left"/>
              <w:rPr>
                <w:rFonts w:ascii="仿宋" w:hAnsi="仿宋" w:eastAsia="仿宋" w:cs="仿宋"/>
                <w:kern w:val="0"/>
              </w:rPr>
            </w:pPr>
            <w:r>
              <w:rPr>
                <w:rFonts w:hint="eastAsia" w:ascii="仿宋" w:hAnsi="仿宋" w:eastAsia="仿宋" w:cs="仿宋"/>
                <w:kern w:val="0"/>
              </w:rPr>
              <w:t>c) 应通过第三方工程监理控制项目的实施过程。</w:t>
            </w:r>
          </w:p>
        </w:tc>
      </w:tr>
      <w:tr w14:paraId="7252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1454D02">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F65665">
            <w:pPr>
              <w:widowControl/>
              <w:jc w:val="center"/>
              <w:rPr>
                <w:rFonts w:ascii="仿宋" w:hAnsi="仿宋" w:eastAsia="仿宋" w:cs="仿宋"/>
                <w:kern w:val="0"/>
              </w:rPr>
            </w:pPr>
            <w:r>
              <w:rPr>
                <w:rFonts w:hint="eastAsia" w:ascii="仿宋" w:hAnsi="仿宋" w:eastAsia="仿宋" w:cs="仿宋"/>
                <w:kern w:val="0"/>
              </w:rPr>
              <w:t>测试验收</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5C8A08">
            <w:pPr>
              <w:widowControl/>
              <w:jc w:val="left"/>
              <w:rPr>
                <w:rFonts w:ascii="仿宋" w:hAnsi="仿宋" w:eastAsia="仿宋" w:cs="仿宋"/>
                <w:kern w:val="0"/>
              </w:rPr>
            </w:pPr>
            <w:r>
              <w:rPr>
                <w:rFonts w:hint="eastAsia" w:ascii="仿宋" w:hAnsi="仿宋" w:eastAsia="仿宋" w:cs="仿宋"/>
                <w:kern w:val="0"/>
              </w:rPr>
              <w:t>a) 应制订测试验收方案，并依据测试验收方案实施测试验收，形成测试验收报告；</w:t>
            </w:r>
          </w:p>
        </w:tc>
      </w:tr>
      <w:tr w14:paraId="0819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7EB8612">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8A02AA6">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A51578">
            <w:pPr>
              <w:widowControl/>
              <w:jc w:val="left"/>
              <w:rPr>
                <w:rFonts w:ascii="仿宋" w:hAnsi="仿宋" w:eastAsia="仿宋" w:cs="仿宋"/>
                <w:kern w:val="0"/>
              </w:rPr>
            </w:pPr>
            <w:r>
              <w:rPr>
                <w:rFonts w:hint="eastAsia" w:ascii="仿宋" w:hAnsi="仿宋" w:eastAsia="仿宋" w:cs="仿宋"/>
                <w:kern w:val="0"/>
              </w:rPr>
              <w:t>b) 应进行上线前的安全性测试，并出具安全测试报告，安全测试报告应包含密码应用安全性测试相关内容。</w:t>
            </w:r>
          </w:p>
        </w:tc>
      </w:tr>
      <w:tr w14:paraId="5060A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C78BD2B">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72807B">
            <w:pPr>
              <w:widowControl/>
              <w:jc w:val="center"/>
              <w:rPr>
                <w:rFonts w:ascii="仿宋" w:hAnsi="仿宋" w:eastAsia="仿宋" w:cs="仿宋"/>
                <w:kern w:val="0"/>
              </w:rPr>
            </w:pPr>
            <w:r>
              <w:rPr>
                <w:rFonts w:hint="eastAsia" w:ascii="仿宋" w:hAnsi="仿宋" w:eastAsia="仿宋" w:cs="仿宋"/>
                <w:kern w:val="0"/>
              </w:rPr>
              <w:t>系统交付</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3CE426">
            <w:pPr>
              <w:widowControl/>
              <w:jc w:val="left"/>
              <w:rPr>
                <w:rFonts w:ascii="仿宋" w:hAnsi="仿宋" w:eastAsia="仿宋" w:cs="仿宋"/>
                <w:kern w:val="0"/>
              </w:rPr>
            </w:pPr>
            <w:r>
              <w:rPr>
                <w:rFonts w:hint="eastAsia" w:ascii="仿宋" w:hAnsi="仿宋" w:eastAsia="仿宋" w:cs="仿宋"/>
                <w:kern w:val="0"/>
              </w:rPr>
              <w:t>a) 应制定交付清单，并根据交付清单对所交接的设备、软件和文档等进行清点；</w:t>
            </w:r>
          </w:p>
        </w:tc>
      </w:tr>
      <w:tr w14:paraId="2290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99A8834">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92517D1">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687666">
            <w:pPr>
              <w:widowControl/>
              <w:jc w:val="left"/>
              <w:rPr>
                <w:rFonts w:ascii="仿宋" w:hAnsi="仿宋" w:eastAsia="仿宋" w:cs="仿宋"/>
                <w:kern w:val="0"/>
              </w:rPr>
            </w:pPr>
            <w:r>
              <w:rPr>
                <w:rFonts w:hint="eastAsia" w:ascii="仿宋" w:hAnsi="仿宋" w:eastAsia="仿宋" w:cs="仿宋"/>
                <w:kern w:val="0"/>
              </w:rPr>
              <w:t>b) 应对负责运行维护的技术人员进行相应的技能培训；</w:t>
            </w:r>
          </w:p>
        </w:tc>
      </w:tr>
      <w:tr w14:paraId="13F9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38C19EE">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ED4B8A3">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81DB4A">
            <w:pPr>
              <w:widowControl/>
              <w:jc w:val="left"/>
              <w:rPr>
                <w:rFonts w:ascii="仿宋" w:hAnsi="仿宋" w:eastAsia="仿宋" w:cs="仿宋"/>
                <w:kern w:val="0"/>
              </w:rPr>
            </w:pPr>
            <w:r>
              <w:rPr>
                <w:rFonts w:hint="eastAsia" w:ascii="仿宋" w:hAnsi="仿宋" w:eastAsia="仿宋" w:cs="仿宋"/>
                <w:kern w:val="0"/>
              </w:rPr>
              <w:t>c) 应提供建设过程文档和运行维护文档。</w:t>
            </w:r>
          </w:p>
        </w:tc>
      </w:tr>
      <w:tr w14:paraId="4D1C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CF26648">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C87F53">
            <w:pPr>
              <w:widowControl/>
              <w:jc w:val="center"/>
              <w:rPr>
                <w:rFonts w:ascii="仿宋" w:hAnsi="仿宋" w:eastAsia="仿宋" w:cs="仿宋"/>
                <w:kern w:val="0"/>
              </w:rPr>
            </w:pPr>
            <w:r>
              <w:rPr>
                <w:rFonts w:hint="eastAsia" w:ascii="仿宋" w:hAnsi="仿宋" w:eastAsia="仿宋" w:cs="仿宋"/>
                <w:kern w:val="0"/>
              </w:rPr>
              <w:t>等级测评</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6437A5">
            <w:pPr>
              <w:widowControl/>
              <w:jc w:val="left"/>
              <w:rPr>
                <w:rFonts w:ascii="仿宋" w:hAnsi="仿宋" w:eastAsia="仿宋" w:cs="仿宋"/>
                <w:kern w:val="0"/>
              </w:rPr>
            </w:pPr>
            <w:r>
              <w:rPr>
                <w:rFonts w:hint="eastAsia" w:ascii="仿宋" w:hAnsi="仿宋" w:eastAsia="仿宋" w:cs="仿宋"/>
                <w:kern w:val="0"/>
              </w:rPr>
              <w:t>a) 应定期进行等级测评，发现不符合相应等级保护标准要求的及时整改；</w:t>
            </w:r>
          </w:p>
        </w:tc>
      </w:tr>
      <w:tr w14:paraId="7929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5A4D4F8">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69DA54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8AE1D9">
            <w:pPr>
              <w:widowControl/>
              <w:jc w:val="left"/>
              <w:rPr>
                <w:rFonts w:ascii="仿宋" w:hAnsi="仿宋" w:eastAsia="仿宋" w:cs="仿宋"/>
                <w:kern w:val="0"/>
              </w:rPr>
            </w:pPr>
            <w:r>
              <w:rPr>
                <w:rFonts w:hint="eastAsia" w:ascii="仿宋" w:hAnsi="仿宋" w:eastAsia="仿宋" w:cs="仿宋"/>
                <w:kern w:val="0"/>
              </w:rPr>
              <w:t>b) 应在发生重大变更或级别发生变化时进行等级测评；</w:t>
            </w:r>
          </w:p>
        </w:tc>
      </w:tr>
      <w:tr w14:paraId="735B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ADD66A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A47B26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D25725">
            <w:pPr>
              <w:widowControl/>
              <w:jc w:val="left"/>
              <w:rPr>
                <w:rFonts w:ascii="仿宋" w:hAnsi="仿宋" w:eastAsia="仿宋" w:cs="仿宋"/>
                <w:kern w:val="0"/>
              </w:rPr>
            </w:pPr>
            <w:r>
              <w:rPr>
                <w:rFonts w:hint="eastAsia" w:ascii="仿宋" w:hAnsi="仿宋" w:eastAsia="仿宋" w:cs="仿宋"/>
                <w:kern w:val="0"/>
              </w:rPr>
              <w:t>c) 应确保测评机构的选择符合国家有关规定。</w:t>
            </w:r>
          </w:p>
        </w:tc>
      </w:tr>
      <w:tr w14:paraId="0057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A1D4D28">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F05F4C">
            <w:pPr>
              <w:widowControl/>
              <w:jc w:val="center"/>
              <w:rPr>
                <w:rFonts w:ascii="仿宋" w:hAnsi="仿宋" w:eastAsia="仿宋" w:cs="仿宋"/>
                <w:kern w:val="0"/>
              </w:rPr>
            </w:pPr>
            <w:r>
              <w:rPr>
                <w:rFonts w:hint="eastAsia" w:ascii="仿宋" w:hAnsi="仿宋" w:eastAsia="仿宋" w:cs="仿宋"/>
                <w:kern w:val="0"/>
              </w:rPr>
              <w:t>服务供应商选择</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226F6C">
            <w:pPr>
              <w:widowControl/>
              <w:jc w:val="left"/>
              <w:rPr>
                <w:rFonts w:ascii="仿宋" w:hAnsi="仿宋" w:eastAsia="仿宋" w:cs="仿宋"/>
                <w:kern w:val="0"/>
              </w:rPr>
            </w:pPr>
            <w:r>
              <w:rPr>
                <w:rFonts w:hint="eastAsia" w:ascii="仿宋" w:hAnsi="仿宋" w:eastAsia="仿宋" w:cs="仿宋"/>
                <w:kern w:val="0"/>
              </w:rPr>
              <w:t>a) 应确保服务供应商的选择符合国家的有关规定；具体包括：</w:t>
            </w:r>
          </w:p>
          <w:p w14:paraId="58D10F43">
            <w:pPr>
              <w:widowControl/>
              <w:jc w:val="left"/>
              <w:rPr>
                <w:rFonts w:ascii="仿宋" w:hAnsi="仿宋" w:eastAsia="仿宋" w:cs="仿宋"/>
                <w:kern w:val="0"/>
              </w:rPr>
            </w:pPr>
            <w:r>
              <w:rPr>
                <w:rFonts w:hint="eastAsia" w:ascii="仿宋" w:hAnsi="仿宋" w:eastAsia="仿宋" w:cs="仿宋"/>
                <w:kern w:val="0"/>
              </w:rPr>
              <w:t>应按照党政机关电子公文应用推进工作领导小组办公室的要求和服务商推荐名录选择服务供应商，如集成服务、软件开发等单位；</w:t>
            </w:r>
          </w:p>
        </w:tc>
      </w:tr>
      <w:tr w14:paraId="0C3A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A4521B6">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0B3B8F8">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6389A9">
            <w:pPr>
              <w:widowControl/>
              <w:jc w:val="left"/>
              <w:rPr>
                <w:rFonts w:ascii="仿宋" w:hAnsi="仿宋" w:eastAsia="仿宋" w:cs="仿宋"/>
                <w:kern w:val="0"/>
              </w:rPr>
            </w:pPr>
            <w:r>
              <w:rPr>
                <w:rFonts w:hint="eastAsia" w:ascii="仿宋" w:hAnsi="仿宋" w:eastAsia="仿宋" w:cs="仿宋"/>
                <w:kern w:val="0"/>
              </w:rPr>
              <w:t>b) 应与选定的服务供应商签订相关协议，明确整个服务供应链各方需履行的网络安全相关义务；</w:t>
            </w:r>
          </w:p>
        </w:tc>
      </w:tr>
      <w:tr w14:paraId="3DEB4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4874D39">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5760FEB">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DC5C32">
            <w:pPr>
              <w:widowControl/>
              <w:jc w:val="left"/>
              <w:rPr>
                <w:rFonts w:ascii="仿宋" w:hAnsi="仿宋" w:eastAsia="仿宋" w:cs="仿宋"/>
                <w:kern w:val="0"/>
              </w:rPr>
            </w:pPr>
            <w:r>
              <w:rPr>
                <w:rFonts w:hint="eastAsia" w:ascii="仿宋" w:hAnsi="仿宋" w:eastAsia="仿宋" w:cs="仿宋"/>
                <w:kern w:val="0"/>
              </w:rPr>
              <w:t>c) 应定期监督、评审和审核服务供应商提供的服务，并对其变更服务内容加以控制。</w:t>
            </w:r>
          </w:p>
        </w:tc>
      </w:tr>
      <w:tr w14:paraId="28B8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4171FD">
            <w:pPr>
              <w:widowControl/>
              <w:jc w:val="center"/>
              <w:rPr>
                <w:rFonts w:hint="eastAsia" w:ascii="仿宋" w:hAnsi="仿宋" w:eastAsia="仿宋" w:cs="仿宋"/>
                <w:kern w:val="0"/>
              </w:rPr>
            </w:pPr>
            <w:r>
              <w:rPr>
                <w:rFonts w:hint="eastAsia" w:ascii="仿宋" w:hAnsi="仿宋" w:eastAsia="仿宋" w:cs="仿宋"/>
                <w:kern w:val="0"/>
              </w:rPr>
              <w:t>安全运维</w:t>
            </w:r>
          </w:p>
          <w:p w14:paraId="3ADC7E33">
            <w:pPr>
              <w:widowControl/>
              <w:jc w:val="center"/>
              <w:rPr>
                <w:rFonts w:ascii="仿宋" w:hAnsi="仿宋" w:eastAsia="仿宋" w:cs="仿宋"/>
                <w:kern w:val="0"/>
              </w:rPr>
            </w:pPr>
            <w:r>
              <w:rPr>
                <w:rFonts w:hint="eastAsia" w:ascii="仿宋" w:hAnsi="仿宋" w:eastAsia="仿宋" w:cs="仿宋"/>
                <w:kern w:val="0"/>
              </w:rPr>
              <w:t>管理</w:t>
            </w: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62E4FD">
            <w:pPr>
              <w:widowControl/>
              <w:jc w:val="center"/>
              <w:rPr>
                <w:rFonts w:ascii="仿宋" w:hAnsi="仿宋" w:eastAsia="仿宋" w:cs="仿宋"/>
                <w:kern w:val="0"/>
              </w:rPr>
            </w:pPr>
            <w:r>
              <w:rPr>
                <w:rFonts w:hint="eastAsia" w:ascii="仿宋" w:hAnsi="仿宋" w:eastAsia="仿宋" w:cs="仿宋"/>
                <w:kern w:val="0"/>
              </w:rPr>
              <w:t>环境管理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9A946D">
            <w:pPr>
              <w:widowControl/>
              <w:jc w:val="left"/>
              <w:rPr>
                <w:rFonts w:ascii="仿宋" w:hAnsi="仿宋" w:eastAsia="仿宋" w:cs="仿宋"/>
                <w:kern w:val="0"/>
              </w:rPr>
            </w:pPr>
            <w:r>
              <w:rPr>
                <w:rFonts w:hint="eastAsia" w:ascii="仿宋" w:hAnsi="仿宋" w:eastAsia="仿宋" w:cs="仿宋"/>
                <w:kern w:val="0"/>
              </w:rPr>
              <w:t>a) 应指定专门的部门或人员负责机房安全，对机房出入进行管理，定期对机房供配电、空调、温湿度控制、消防等设施进行维护管理；</w:t>
            </w:r>
          </w:p>
        </w:tc>
      </w:tr>
      <w:tr w14:paraId="3EBE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7CD943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D456AA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655B10">
            <w:pPr>
              <w:widowControl/>
              <w:jc w:val="left"/>
              <w:rPr>
                <w:rFonts w:ascii="仿宋" w:hAnsi="仿宋" w:eastAsia="仿宋" w:cs="仿宋"/>
                <w:kern w:val="0"/>
              </w:rPr>
            </w:pPr>
            <w:r>
              <w:rPr>
                <w:rFonts w:hint="eastAsia" w:ascii="仿宋" w:hAnsi="仿宋" w:eastAsia="仿宋" w:cs="仿宋"/>
                <w:kern w:val="0"/>
              </w:rPr>
              <w:t>b) 应建立机房安全管理制度，对有关物理访问、物品带进出和环境安全等方面的管理作出规定；</w:t>
            </w:r>
          </w:p>
        </w:tc>
      </w:tr>
      <w:tr w14:paraId="1228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A03919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60ECABA">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E93336">
            <w:pPr>
              <w:widowControl/>
              <w:jc w:val="left"/>
              <w:rPr>
                <w:rFonts w:ascii="仿宋" w:hAnsi="仿宋" w:eastAsia="仿宋" w:cs="仿宋"/>
                <w:kern w:val="0"/>
              </w:rPr>
            </w:pPr>
            <w:r>
              <w:rPr>
                <w:rFonts w:hint="eastAsia" w:ascii="仿宋" w:hAnsi="仿宋" w:eastAsia="仿宋" w:cs="仿宋"/>
                <w:kern w:val="0"/>
              </w:rPr>
              <w:t>c) 应不在重要区域接待来访人员，不随意放置含有敏感信息的纸档文件和移动介质等。</w:t>
            </w:r>
          </w:p>
        </w:tc>
      </w:tr>
      <w:tr w14:paraId="4BFB0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996C474">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BEECF0">
            <w:pPr>
              <w:widowControl/>
              <w:jc w:val="center"/>
              <w:rPr>
                <w:rFonts w:ascii="仿宋" w:hAnsi="仿宋" w:eastAsia="仿宋" w:cs="仿宋"/>
                <w:kern w:val="0"/>
              </w:rPr>
            </w:pPr>
            <w:r>
              <w:rPr>
                <w:rFonts w:hint="eastAsia" w:ascii="仿宋" w:hAnsi="仿宋" w:eastAsia="仿宋" w:cs="仿宋"/>
                <w:kern w:val="0"/>
              </w:rPr>
              <w:t>资产管理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F44E49">
            <w:pPr>
              <w:widowControl/>
              <w:jc w:val="left"/>
              <w:rPr>
                <w:rFonts w:ascii="仿宋" w:hAnsi="仿宋" w:eastAsia="仿宋" w:cs="仿宋"/>
                <w:kern w:val="0"/>
              </w:rPr>
            </w:pPr>
            <w:r>
              <w:rPr>
                <w:rFonts w:hint="eastAsia" w:ascii="仿宋" w:hAnsi="仿宋" w:eastAsia="仿宋" w:cs="仿宋"/>
                <w:kern w:val="0"/>
              </w:rPr>
              <w:t>a) 应编制并保存与保护对象相关的资产清单，包括资产责任部门、重要程度和所处位置等内容；</w:t>
            </w:r>
          </w:p>
        </w:tc>
      </w:tr>
      <w:tr w14:paraId="4596E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5AC7B1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2317C0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4C94EA">
            <w:pPr>
              <w:widowControl/>
              <w:jc w:val="left"/>
              <w:rPr>
                <w:rFonts w:ascii="仿宋" w:hAnsi="仿宋" w:eastAsia="仿宋" w:cs="仿宋"/>
                <w:kern w:val="0"/>
              </w:rPr>
            </w:pPr>
            <w:r>
              <w:rPr>
                <w:rFonts w:hint="eastAsia" w:ascii="仿宋" w:hAnsi="仿宋" w:eastAsia="仿宋" w:cs="仿宋"/>
                <w:kern w:val="0"/>
              </w:rPr>
              <w:t>b) 应根据资产的重要程度对资产进行标识管理，根据资产的价值选择相应的管理措施；</w:t>
            </w:r>
          </w:p>
        </w:tc>
      </w:tr>
      <w:tr w14:paraId="28DE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2BBADE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07F60C7">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E3B341">
            <w:pPr>
              <w:widowControl/>
              <w:jc w:val="left"/>
              <w:rPr>
                <w:rFonts w:ascii="仿宋" w:hAnsi="仿宋" w:eastAsia="仿宋" w:cs="仿宋"/>
                <w:kern w:val="0"/>
              </w:rPr>
            </w:pPr>
            <w:r>
              <w:rPr>
                <w:rFonts w:hint="eastAsia" w:ascii="仿宋" w:hAnsi="仿宋" w:eastAsia="仿宋" w:cs="仿宋"/>
                <w:kern w:val="0"/>
              </w:rPr>
              <w:t>c) 应对信息分类与标识方法作出规定，并对信息的使用、传输和存储等进行规范化管理。</w:t>
            </w:r>
          </w:p>
        </w:tc>
      </w:tr>
      <w:tr w14:paraId="2432C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E4C80A0">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4A2C7F">
            <w:pPr>
              <w:widowControl/>
              <w:jc w:val="center"/>
              <w:rPr>
                <w:rFonts w:ascii="仿宋" w:hAnsi="仿宋" w:eastAsia="仿宋" w:cs="仿宋"/>
                <w:kern w:val="0"/>
              </w:rPr>
            </w:pPr>
            <w:r>
              <w:rPr>
                <w:rFonts w:hint="eastAsia" w:ascii="仿宋" w:hAnsi="仿宋" w:eastAsia="仿宋" w:cs="仿宋"/>
                <w:kern w:val="0"/>
              </w:rPr>
              <w:t>介质管理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4AD2D9">
            <w:pPr>
              <w:widowControl/>
              <w:jc w:val="left"/>
              <w:rPr>
                <w:rFonts w:ascii="仿宋" w:hAnsi="仿宋" w:eastAsia="仿宋" w:cs="仿宋"/>
                <w:kern w:val="0"/>
              </w:rPr>
            </w:pPr>
            <w:r>
              <w:rPr>
                <w:rFonts w:hint="eastAsia" w:ascii="仿宋" w:hAnsi="仿宋" w:eastAsia="仿宋" w:cs="仿宋"/>
                <w:kern w:val="0"/>
              </w:rPr>
              <w:t>a) 应将介质存放在安全的环境中，对各类介质进行控制和保护，实行存储环境专人管理，并根据存档介质的目录清单定期盘点；</w:t>
            </w:r>
          </w:p>
        </w:tc>
      </w:tr>
      <w:tr w14:paraId="05571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A56D1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301E64D">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E5872C">
            <w:pPr>
              <w:widowControl/>
              <w:jc w:val="left"/>
              <w:rPr>
                <w:rFonts w:ascii="仿宋" w:hAnsi="仿宋" w:eastAsia="仿宋" w:cs="仿宋"/>
                <w:kern w:val="0"/>
              </w:rPr>
            </w:pPr>
            <w:r>
              <w:rPr>
                <w:rFonts w:hint="eastAsia" w:ascii="仿宋" w:hAnsi="仿宋" w:eastAsia="仿宋" w:cs="仿宋"/>
                <w:kern w:val="0"/>
              </w:rPr>
              <w:t>b) 应对介质在物理传输过程中的人员选择、打包、交付等情况进行控制，并对介质的归档和查询等进行登记记录。</w:t>
            </w:r>
          </w:p>
        </w:tc>
      </w:tr>
      <w:tr w14:paraId="5ACF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58D40F">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80E995">
            <w:pPr>
              <w:widowControl/>
              <w:jc w:val="center"/>
              <w:rPr>
                <w:rFonts w:ascii="仿宋" w:hAnsi="仿宋" w:eastAsia="仿宋" w:cs="仿宋"/>
                <w:kern w:val="0"/>
              </w:rPr>
            </w:pPr>
            <w:r>
              <w:rPr>
                <w:rFonts w:hint="eastAsia" w:ascii="仿宋" w:hAnsi="仿宋" w:eastAsia="仿宋" w:cs="仿宋"/>
                <w:kern w:val="0"/>
              </w:rPr>
              <w:t>设备维护管理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0E0A53">
            <w:pPr>
              <w:widowControl/>
              <w:jc w:val="left"/>
              <w:rPr>
                <w:rFonts w:ascii="仿宋" w:hAnsi="仿宋" w:eastAsia="仿宋" w:cs="仿宋"/>
                <w:kern w:val="0"/>
              </w:rPr>
            </w:pPr>
            <w:r>
              <w:rPr>
                <w:rFonts w:hint="eastAsia" w:ascii="仿宋" w:hAnsi="仿宋" w:eastAsia="仿宋" w:cs="仿宋"/>
                <w:kern w:val="0"/>
              </w:rPr>
              <w:t>a) 应对各种设备（包括备份和冗余设备）、线路等指定专门的部门或人员定期进行维护管理；</w:t>
            </w:r>
          </w:p>
        </w:tc>
      </w:tr>
      <w:tr w14:paraId="765E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218AC84">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7321E4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D80342">
            <w:pPr>
              <w:widowControl/>
              <w:jc w:val="left"/>
              <w:rPr>
                <w:rFonts w:ascii="仿宋" w:hAnsi="仿宋" w:eastAsia="仿宋" w:cs="仿宋"/>
                <w:kern w:val="0"/>
              </w:rPr>
            </w:pPr>
            <w:r>
              <w:rPr>
                <w:rFonts w:hint="eastAsia" w:ascii="仿宋" w:hAnsi="仿宋" w:eastAsia="仿宋" w:cs="仿宋"/>
                <w:kern w:val="0"/>
              </w:rPr>
              <w:t>b) 应建立配套设施、软硬件维护方面的管理制度，对其维护进行有效的管理，包括明确维护人员的责任、维修和服务的审批、维修过程的监督控制等；</w:t>
            </w:r>
          </w:p>
        </w:tc>
      </w:tr>
      <w:tr w14:paraId="0AEE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1216BBD">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0FFD5D7">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8CDA9A">
            <w:pPr>
              <w:widowControl/>
              <w:jc w:val="left"/>
              <w:rPr>
                <w:rFonts w:ascii="仿宋" w:hAnsi="仿宋" w:eastAsia="仿宋" w:cs="仿宋"/>
                <w:kern w:val="0"/>
              </w:rPr>
            </w:pPr>
            <w:r>
              <w:rPr>
                <w:rFonts w:hint="eastAsia" w:ascii="仿宋" w:hAnsi="仿宋" w:eastAsia="仿宋" w:cs="仿宋"/>
                <w:kern w:val="0"/>
              </w:rPr>
              <w:t>c) 信息处理设备必须经过审批才能带离机房或办公地点，含有存储介质的设备带出工作环境时其中重要数据必须加密；</w:t>
            </w:r>
          </w:p>
        </w:tc>
      </w:tr>
      <w:tr w14:paraId="7A86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1A5183D">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8251E3B">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023544">
            <w:pPr>
              <w:widowControl/>
              <w:jc w:val="left"/>
              <w:rPr>
                <w:rFonts w:ascii="仿宋" w:hAnsi="仿宋" w:eastAsia="仿宋" w:cs="仿宋"/>
                <w:kern w:val="0"/>
              </w:rPr>
            </w:pPr>
            <w:r>
              <w:rPr>
                <w:rFonts w:hint="eastAsia" w:ascii="仿宋" w:hAnsi="仿宋" w:eastAsia="仿宋" w:cs="仿宋"/>
                <w:kern w:val="0"/>
              </w:rPr>
              <w:t>d) 含有存储介质的设备在报废或重用前，应进行完全清除或被安全覆盖，保证该设备上的敏感数据和授权软件无法被恢复重用。</w:t>
            </w:r>
          </w:p>
        </w:tc>
      </w:tr>
      <w:tr w14:paraId="16F4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A6CE9D0">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21436A">
            <w:pPr>
              <w:widowControl/>
              <w:jc w:val="center"/>
              <w:rPr>
                <w:rFonts w:ascii="仿宋" w:hAnsi="仿宋" w:eastAsia="仿宋" w:cs="仿宋"/>
                <w:kern w:val="0"/>
              </w:rPr>
            </w:pPr>
            <w:r>
              <w:rPr>
                <w:rFonts w:hint="eastAsia" w:ascii="仿宋" w:hAnsi="仿宋" w:eastAsia="仿宋" w:cs="仿宋"/>
                <w:kern w:val="0"/>
              </w:rPr>
              <w:t>漏洞和风险管理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8C89DC">
            <w:pPr>
              <w:widowControl/>
              <w:jc w:val="left"/>
              <w:rPr>
                <w:rFonts w:ascii="仿宋" w:hAnsi="仿宋" w:eastAsia="仿宋" w:cs="仿宋"/>
                <w:kern w:val="0"/>
              </w:rPr>
            </w:pPr>
            <w:r>
              <w:rPr>
                <w:rFonts w:hint="eastAsia" w:ascii="仿宋" w:hAnsi="仿宋" w:eastAsia="仿宋" w:cs="仿宋"/>
                <w:kern w:val="0"/>
              </w:rPr>
              <w:t>a) 应采取必要的措施识别安全漏洞和隐患，对发现的安全漏洞和隐患及时进行修补或评估可能的影响后进行修补；</w:t>
            </w:r>
          </w:p>
        </w:tc>
      </w:tr>
      <w:tr w14:paraId="10B5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93E5DC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FC82E8C">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633325">
            <w:pPr>
              <w:widowControl/>
              <w:jc w:val="left"/>
              <w:rPr>
                <w:rFonts w:ascii="仿宋" w:hAnsi="仿宋" w:eastAsia="仿宋" w:cs="仿宋"/>
                <w:kern w:val="0"/>
              </w:rPr>
            </w:pPr>
            <w:r>
              <w:rPr>
                <w:rFonts w:hint="eastAsia" w:ascii="仿宋" w:hAnsi="仿宋" w:eastAsia="仿宋" w:cs="仿宋"/>
                <w:kern w:val="0"/>
              </w:rPr>
              <w:t>b) 应定期开展安全测评，形成安全测评报告，采取措施应对发现的安全问题。</w:t>
            </w:r>
          </w:p>
        </w:tc>
      </w:tr>
      <w:tr w14:paraId="2587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720C1B5">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4B4696">
            <w:pPr>
              <w:widowControl/>
              <w:jc w:val="center"/>
              <w:rPr>
                <w:rFonts w:ascii="仿宋" w:hAnsi="仿宋" w:eastAsia="仿宋" w:cs="仿宋"/>
                <w:kern w:val="0"/>
              </w:rPr>
            </w:pPr>
            <w:r>
              <w:rPr>
                <w:rFonts w:hint="eastAsia" w:ascii="仿宋" w:hAnsi="仿宋" w:eastAsia="仿宋" w:cs="仿宋"/>
                <w:kern w:val="0"/>
              </w:rPr>
              <w:t>网络和系统安全管理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DF6ED6">
            <w:pPr>
              <w:widowControl/>
              <w:jc w:val="left"/>
              <w:rPr>
                <w:rFonts w:ascii="仿宋" w:hAnsi="仿宋" w:eastAsia="仿宋" w:cs="仿宋"/>
                <w:kern w:val="0"/>
              </w:rPr>
            </w:pPr>
            <w:r>
              <w:rPr>
                <w:rFonts w:hint="eastAsia" w:ascii="仿宋" w:hAnsi="仿宋" w:eastAsia="仿宋" w:cs="仿宋"/>
                <w:kern w:val="0"/>
              </w:rPr>
              <w:t>a) 应划分不同的管理员角色进行网络和系统的运维管理，明确各个角色的责任和权限；</w:t>
            </w:r>
          </w:p>
        </w:tc>
      </w:tr>
      <w:tr w14:paraId="6B82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6DBB9D4">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30F6E58">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9EC50F">
            <w:pPr>
              <w:widowControl/>
              <w:jc w:val="left"/>
              <w:rPr>
                <w:rFonts w:ascii="仿宋" w:hAnsi="仿宋" w:eastAsia="仿宋" w:cs="仿宋"/>
                <w:kern w:val="0"/>
              </w:rPr>
            </w:pPr>
            <w:r>
              <w:rPr>
                <w:rFonts w:hint="eastAsia" w:ascii="仿宋" w:hAnsi="仿宋" w:eastAsia="仿宋" w:cs="仿宋"/>
                <w:kern w:val="0"/>
              </w:rPr>
              <w:t>b) 应指定专门的部门或人员进行账户管理，对申请账户、建立账户、删除账户等进行控制；</w:t>
            </w:r>
          </w:p>
        </w:tc>
      </w:tr>
      <w:tr w14:paraId="062F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E3238B9">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4FE946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9A26DA">
            <w:pPr>
              <w:widowControl/>
              <w:jc w:val="left"/>
              <w:rPr>
                <w:rFonts w:ascii="仿宋" w:hAnsi="仿宋" w:eastAsia="仿宋" w:cs="仿宋"/>
                <w:kern w:val="0"/>
              </w:rPr>
            </w:pPr>
            <w:r>
              <w:rPr>
                <w:rFonts w:hint="eastAsia" w:ascii="仿宋" w:hAnsi="仿宋" w:eastAsia="仿宋" w:cs="仿宋"/>
                <w:kern w:val="0"/>
              </w:rPr>
              <w:t>c) 应建立网络和系统安全管理制度，对安全策略、账户管理、配置管理、日志管理、日常操作、升级与打补丁、口令更新周期等方面作出规定；</w:t>
            </w:r>
          </w:p>
        </w:tc>
      </w:tr>
      <w:tr w14:paraId="020A8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BF6E584">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DEFC22B">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D61E15">
            <w:pPr>
              <w:widowControl/>
              <w:jc w:val="left"/>
              <w:rPr>
                <w:rFonts w:ascii="仿宋" w:hAnsi="仿宋" w:eastAsia="仿宋" w:cs="仿宋"/>
                <w:kern w:val="0"/>
              </w:rPr>
            </w:pPr>
            <w:r>
              <w:rPr>
                <w:rFonts w:hint="eastAsia" w:ascii="仿宋" w:hAnsi="仿宋" w:eastAsia="仿宋" w:cs="仿宋"/>
                <w:kern w:val="0"/>
              </w:rPr>
              <w:t>d) 应制定重要设备的配置和操作手册，依据手册对设备进行安全配置和优化配置等；</w:t>
            </w:r>
          </w:p>
        </w:tc>
      </w:tr>
      <w:tr w14:paraId="7447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95F6F78">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4BF7D98">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066B68">
            <w:pPr>
              <w:widowControl/>
              <w:jc w:val="left"/>
              <w:rPr>
                <w:rFonts w:ascii="仿宋" w:hAnsi="仿宋" w:eastAsia="仿宋" w:cs="仿宋"/>
                <w:kern w:val="0"/>
              </w:rPr>
            </w:pPr>
            <w:r>
              <w:rPr>
                <w:rFonts w:hint="eastAsia" w:ascii="仿宋" w:hAnsi="仿宋" w:eastAsia="仿宋" w:cs="仿宋"/>
                <w:kern w:val="0"/>
              </w:rPr>
              <w:t>e) 应详细记录运维操作日志，包括日常巡检工作、运行维护记录、参数的设置和修改等内容；</w:t>
            </w:r>
          </w:p>
        </w:tc>
      </w:tr>
      <w:tr w14:paraId="62A41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460396">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9573BE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3655D5">
            <w:pPr>
              <w:widowControl/>
              <w:jc w:val="left"/>
              <w:rPr>
                <w:rFonts w:ascii="仿宋" w:hAnsi="仿宋" w:eastAsia="仿宋" w:cs="仿宋"/>
                <w:kern w:val="0"/>
              </w:rPr>
            </w:pPr>
            <w:r>
              <w:rPr>
                <w:rFonts w:hint="eastAsia" w:ascii="仿宋" w:hAnsi="仿宋" w:eastAsia="仿宋" w:cs="仿宋"/>
                <w:kern w:val="0"/>
              </w:rPr>
              <w:t>f) 应指定专门的部门或人员对日志、监测和报警数据等进行分析、统计，及时发现可疑行为；</w:t>
            </w:r>
          </w:p>
        </w:tc>
      </w:tr>
      <w:tr w14:paraId="4CB9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B03804F">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BD46940">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94A6A3">
            <w:pPr>
              <w:widowControl/>
              <w:jc w:val="left"/>
              <w:rPr>
                <w:rFonts w:ascii="仿宋" w:hAnsi="仿宋" w:eastAsia="仿宋" w:cs="仿宋"/>
                <w:kern w:val="0"/>
              </w:rPr>
            </w:pPr>
            <w:r>
              <w:rPr>
                <w:rFonts w:hint="eastAsia" w:ascii="仿宋" w:hAnsi="仿宋" w:eastAsia="仿宋" w:cs="仿宋"/>
                <w:kern w:val="0"/>
              </w:rPr>
              <w:t>g) 应严格控制变更性运维，经过审批后才可改变连接、安装系统组件或调整配置参数，操作过程中应保留不可更改的审计日志，操作结束后应同步更新配置信息库；</w:t>
            </w:r>
          </w:p>
        </w:tc>
      </w:tr>
      <w:tr w14:paraId="3E24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3DC86EA">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8C18978">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33F9D8">
            <w:pPr>
              <w:widowControl/>
              <w:jc w:val="left"/>
              <w:rPr>
                <w:rFonts w:ascii="仿宋" w:hAnsi="仿宋" w:eastAsia="仿宋" w:cs="仿宋"/>
                <w:kern w:val="0"/>
              </w:rPr>
            </w:pPr>
            <w:r>
              <w:rPr>
                <w:rFonts w:hint="eastAsia" w:ascii="仿宋" w:hAnsi="仿宋" w:eastAsia="仿宋" w:cs="仿宋"/>
                <w:kern w:val="0"/>
              </w:rPr>
              <w:t>h) 应严格控制运维工具的使用，经过审批后才可接入进行操作，操作过程中应保留不可更改的审计日志，操作结束后应删除工具中的敏感数据；</w:t>
            </w:r>
          </w:p>
        </w:tc>
      </w:tr>
      <w:tr w14:paraId="1D33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9D6FAF4">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B5C67E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A08B30">
            <w:pPr>
              <w:widowControl/>
              <w:jc w:val="left"/>
              <w:rPr>
                <w:rFonts w:ascii="仿宋" w:hAnsi="仿宋" w:eastAsia="仿宋" w:cs="仿宋"/>
                <w:kern w:val="0"/>
              </w:rPr>
            </w:pPr>
            <w:r>
              <w:rPr>
                <w:rFonts w:hint="eastAsia" w:ascii="仿宋" w:hAnsi="仿宋" w:eastAsia="仿宋" w:cs="仿宋"/>
                <w:kern w:val="0"/>
              </w:rPr>
              <w:t>i) 应严格控制远程运维的开通，经过审批后才可开通远程运维接口或通道，操作过程中应保留不可更改的审计日志，操作结束后立即关闭接口或通道；</w:t>
            </w:r>
          </w:p>
        </w:tc>
      </w:tr>
      <w:tr w14:paraId="4D92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54236DE">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63819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329389">
            <w:pPr>
              <w:widowControl/>
              <w:jc w:val="left"/>
              <w:rPr>
                <w:rFonts w:ascii="仿宋" w:hAnsi="仿宋" w:eastAsia="仿宋" w:cs="仿宋"/>
                <w:kern w:val="0"/>
              </w:rPr>
            </w:pPr>
            <w:r>
              <w:rPr>
                <w:rFonts w:hint="eastAsia" w:ascii="仿宋" w:hAnsi="仿宋" w:eastAsia="仿宋" w:cs="仿宋"/>
                <w:kern w:val="0"/>
              </w:rPr>
              <w:t>j) 应保证所有与外部的连接均得到授权和批准，应定期检查违反规定无线上网及其他违反网络安全策略的行为。</w:t>
            </w:r>
          </w:p>
        </w:tc>
      </w:tr>
      <w:tr w14:paraId="5B64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5864C60">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F0890">
            <w:pPr>
              <w:widowControl/>
              <w:jc w:val="center"/>
              <w:rPr>
                <w:rFonts w:ascii="仿宋" w:hAnsi="仿宋" w:eastAsia="仿宋" w:cs="仿宋"/>
                <w:kern w:val="0"/>
              </w:rPr>
            </w:pPr>
            <w:r>
              <w:rPr>
                <w:rFonts w:hint="eastAsia" w:ascii="仿宋" w:hAnsi="仿宋" w:eastAsia="仿宋" w:cs="仿宋"/>
                <w:kern w:val="0"/>
              </w:rPr>
              <w:t>恶意代码防范管理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FE1699">
            <w:pPr>
              <w:widowControl/>
              <w:jc w:val="left"/>
              <w:rPr>
                <w:rFonts w:ascii="仿宋" w:hAnsi="仿宋" w:eastAsia="仿宋" w:cs="仿宋"/>
                <w:kern w:val="0"/>
              </w:rPr>
            </w:pPr>
            <w:r>
              <w:rPr>
                <w:rFonts w:hint="eastAsia" w:ascii="仿宋" w:hAnsi="仿宋" w:eastAsia="仿宋" w:cs="仿宋"/>
                <w:kern w:val="0"/>
              </w:rPr>
              <w:t>a) 应提高所有用户的防恶意代码意识，对外来计算机或存储设备接入系统前进行恶意代码检查等；</w:t>
            </w:r>
          </w:p>
        </w:tc>
      </w:tr>
      <w:tr w14:paraId="0663C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2CDB2C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E539263">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8FABE5">
            <w:pPr>
              <w:widowControl/>
              <w:jc w:val="left"/>
              <w:rPr>
                <w:rFonts w:ascii="仿宋" w:hAnsi="仿宋" w:eastAsia="仿宋" w:cs="仿宋"/>
                <w:kern w:val="0"/>
              </w:rPr>
            </w:pPr>
            <w:r>
              <w:rPr>
                <w:rFonts w:hint="eastAsia" w:ascii="仿宋" w:hAnsi="仿宋" w:eastAsia="仿宋" w:cs="仿宋"/>
                <w:kern w:val="0"/>
              </w:rPr>
              <w:t>b) 应定期验证防范恶意代码攻击的技术措施的有效性。</w:t>
            </w:r>
          </w:p>
        </w:tc>
      </w:tr>
      <w:tr w14:paraId="2900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DD4A786">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FBB4D9">
            <w:pPr>
              <w:widowControl/>
              <w:jc w:val="center"/>
              <w:rPr>
                <w:rFonts w:ascii="仿宋" w:hAnsi="仿宋" w:eastAsia="仿宋" w:cs="仿宋"/>
                <w:kern w:val="0"/>
              </w:rPr>
            </w:pPr>
            <w:r>
              <w:rPr>
                <w:rFonts w:hint="eastAsia" w:ascii="仿宋" w:hAnsi="仿宋" w:eastAsia="仿宋" w:cs="仿宋"/>
                <w:kern w:val="0"/>
              </w:rPr>
              <w:t>配置管理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80D3F1">
            <w:pPr>
              <w:widowControl/>
              <w:jc w:val="left"/>
              <w:rPr>
                <w:rFonts w:ascii="仿宋" w:hAnsi="仿宋" w:eastAsia="仿宋" w:cs="仿宋"/>
                <w:kern w:val="0"/>
              </w:rPr>
            </w:pPr>
            <w:r>
              <w:rPr>
                <w:rFonts w:hint="eastAsia" w:ascii="仿宋" w:hAnsi="仿宋" w:eastAsia="仿宋" w:cs="仿宋"/>
                <w:kern w:val="0"/>
              </w:rPr>
              <w:t>a) 应记录和保存基本配置信息，包括网络拓扑结构、各个设备安装的软件组件、软件组件的版本和补丁信息、各个设备或软件组件的配置参数等；</w:t>
            </w:r>
          </w:p>
        </w:tc>
      </w:tr>
      <w:tr w14:paraId="60E5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79FB343">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FCC6C01">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9B9952">
            <w:pPr>
              <w:widowControl/>
              <w:jc w:val="left"/>
              <w:rPr>
                <w:rFonts w:ascii="仿宋" w:hAnsi="仿宋" w:eastAsia="仿宋" w:cs="仿宋"/>
                <w:kern w:val="0"/>
              </w:rPr>
            </w:pPr>
            <w:r>
              <w:rPr>
                <w:rFonts w:hint="eastAsia" w:ascii="仿宋" w:hAnsi="仿宋" w:eastAsia="仿宋" w:cs="仿宋"/>
                <w:kern w:val="0"/>
              </w:rPr>
              <w:t>b) 应将基本配置信息改变纳入变更范畴，实施对配置信息改变的控制，并及时更新基本配置信息库。</w:t>
            </w:r>
          </w:p>
        </w:tc>
      </w:tr>
      <w:tr w14:paraId="281B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32F1E6B">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519D79">
            <w:pPr>
              <w:widowControl/>
              <w:jc w:val="center"/>
              <w:rPr>
                <w:rFonts w:ascii="仿宋" w:hAnsi="仿宋" w:eastAsia="仿宋" w:cs="仿宋"/>
                <w:kern w:val="0"/>
              </w:rPr>
            </w:pPr>
            <w:r>
              <w:rPr>
                <w:rFonts w:hint="eastAsia" w:ascii="仿宋" w:hAnsi="仿宋" w:eastAsia="仿宋" w:cs="仿宋"/>
                <w:kern w:val="0"/>
              </w:rPr>
              <w:t>密码管理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613BC0">
            <w:pPr>
              <w:widowControl/>
              <w:jc w:val="left"/>
              <w:rPr>
                <w:rFonts w:ascii="仿宋" w:hAnsi="仿宋" w:eastAsia="仿宋" w:cs="仿宋"/>
                <w:kern w:val="0"/>
              </w:rPr>
            </w:pPr>
            <w:r>
              <w:rPr>
                <w:rFonts w:hint="eastAsia" w:ascii="仿宋" w:hAnsi="仿宋" w:eastAsia="仿宋" w:cs="仿宋"/>
                <w:kern w:val="0"/>
              </w:rPr>
              <w:t>a) 应遵循密码相关国家标准和行业标准；</w:t>
            </w:r>
          </w:p>
        </w:tc>
      </w:tr>
      <w:tr w14:paraId="286AC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A68F080">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954C3AA">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1E6869">
            <w:pPr>
              <w:widowControl/>
              <w:jc w:val="left"/>
              <w:rPr>
                <w:rFonts w:ascii="仿宋" w:hAnsi="仿宋" w:eastAsia="仿宋" w:cs="仿宋"/>
                <w:kern w:val="0"/>
              </w:rPr>
            </w:pPr>
            <w:r>
              <w:rPr>
                <w:rFonts w:hint="eastAsia" w:ascii="仿宋" w:hAnsi="仿宋" w:eastAsia="仿宋" w:cs="仿宋"/>
                <w:kern w:val="0"/>
              </w:rPr>
              <w:t>b) 应使用国家密码管理主管部门认证核准的密码技术和产品。</w:t>
            </w:r>
          </w:p>
        </w:tc>
      </w:tr>
      <w:tr w14:paraId="55D4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8F4A012">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C7CBF8">
            <w:pPr>
              <w:widowControl/>
              <w:jc w:val="center"/>
              <w:rPr>
                <w:rFonts w:ascii="仿宋" w:hAnsi="仿宋" w:eastAsia="仿宋" w:cs="仿宋"/>
                <w:kern w:val="0"/>
              </w:rPr>
            </w:pPr>
            <w:r>
              <w:rPr>
                <w:rFonts w:hint="eastAsia" w:ascii="仿宋" w:hAnsi="仿宋" w:eastAsia="仿宋" w:cs="仿宋"/>
                <w:kern w:val="0"/>
              </w:rPr>
              <w:t>变更管理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EE130A">
            <w:pPr>
              <w:widowControl/>
              <w:jc w:val="left"/>
              <w:rPr>
                <w:rFonts w:ascii="仿宋" w:hAnsi="仿宋" w:eastAsia="仿宋" w:cs="仿宋"/>
                <w:kern w:val="0"/>
              </w:rPr>
            </w:pPr>
            <w:r>
              <w:rPr>
                <w:rFonts w:hint="eastAsia" w:ascii="仿宋" w:hAnsi="仿宋" w:eastAsia="仿宋" w:cs="仿宋"/>
                <w:kern w:val="0"/>
              </w:rPr>
              <w:t>a) 应明确变更需求，变更前根据变更需求制定变更方案，变更方案经过评审、审批后方可实施；</w:t>
            </w:r>
          </w:p>
        </w:tc>
      </w:tr>
      <w:tr w14:paraId="6218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C8A6481">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336647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9999B2">
            <w:pPr>
              <w:widowControl/>
              <w:jc w:val="left"/>
              <w:rPr>
                <w:rFonts w:ascii="仿宋" w:hAnsi="仿宋" w:eastAsia="仿宋" w:cs="仿宋"/>
                <w:kern w:val="0"/>
              </w:rPr>
            </w:pPr>
            <w:r>
              <w:rPr>
                <w:rFonts w:hint="eastAsia" w:ascii="仿宋" w:hAnsi="仿宋" w:eastAsia="仿宋" w:cs="仿宋"/>
                <w:kern w:val="0"/>
              </w:rPr>
              <w:t>b) 应建立变更的申报和审批控制程序，依据程序控制所有的变更，记录变更实施过程；</w:t>
            </w:r>
          </w:p>
        </w:tc>
      </w:tr>
      <w:tr w14:paraId="3BB1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4A2457F">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B7ED99D">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79B75E">
            <w:pPr>
              <w:widowControl/>
              <w:jc w:val="left"/>
              <w:rPr>
                <w:rFonts w:ascii="仿宋" w:hAnsi="仿宋" w:eastAsia="仿宋" w:cs="仿宋"/>
                <w:kern w:val="0"/>
              </w:rPr>
            </w:pPr>
            <w:r>
              <w:rPr>
                <w:rFonts w:hint="eastAsia" w:ascii="仿宋" w:hAnsi="仿宋" w:eastAsia="仿宋" w:cs="仿宋"/>
                <w:kern w:val="0"/>
              </w:rPr>
              <w:t>c) 应建立中止变更并从失败变更中恢复的程序，明确过程控制方法和人员职责，必要时对恢复过程进行演练。</w:t>
            </w:r>
          </w:p>
        </w:tc>
      </w:tr>
      <w:tr w14:paraId="48AB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44C7DBC">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380737">
            <w:pPr>
              <w:widowControl/>
              <w:jc w:val="center"/>
              <w:rPr>
                <w:rFonts w:ascii="仿宋" w:hAnsi="仿宋" w:eastAsia="仿宋" w:cs="仿宋"/>
                <w:kern w:val="0"/>
              </w:rPr>
            </w:pPr>
            <w:r>
              <w:rPr>
                <w:rFonts w:hint="eastAsia" w:ascii="仿宋" w:hAnsi="仿宋" w:eastAsia="仿宋" w:cs="仿宋"/>
                <w:kern w:val="0"/>
              </w:rPr>
              <w:t>备份与恢复管理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78135EB">
            <w:pPr>
              <w:widowControl/>
              <w:jc w:val="left"/>
              <w:rPr>
                <w:rFonts w:ascii="仿宋" w:hAnsi="仿宋" w:eastAsia="仿宋" w:cs="仿宋"/>
                <w:kern w:val="0"/>
              </w:rPr>
            </w:pPr>
            <w:r>
              <w:rPr>
                <w:rFonts w:hint="eastAsia" w:ascii="仿宋" w:hAnsi="仿宋" w:eastAsia="仿宋" w:cs="仿宋"/>
                <w:kern w:val="0"/>
              </w:rPr>
              <w:t>a) 应识别需要定期备份的重要业务信息、系统数据及软件系统等；</w:t>
            </w:r>
          </w:p>
        </w:tc>
      </w:tr>
      <w:tr w14:paraId="4CC1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86F695F">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577F293">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93A34C">
            <w:pPr>
              <w:widowControl/>
              <w:jc w:val="left"/>
              <w:rPr>
                <w:rFonts w:ascii="仿宋" w:hAnsi="仿宋" w:eastAsia="仿宋" w:cs="仿宋"/>
                <w:kern w:val="0"/>
              </w:rPr>
            </w:pPr>
            <w:r>
              <w:rPr>
                <w:rFonts w:hint="eastAsia" w:ascii="仿宋" w:hAnsi="仿宋" w:eastAsia="仿宋" w:cs="仿宋"/>
                <w:kern w:val="0"/>
              </w:rPr>
              <w:t>b) 应规定备份信息的备份方式、备份频度、存储介质、保存期等；</w:t>
            </w:r>
          </w:p>
        </w:tc>
      </w:tr>
      <w:tr w14:paraId="595A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56D87A4B">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77D9D8">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E5F86A">
            <w:pPr>
              <w:widowControl/>
              <w:jc w:val="left"/>
              <w:rPr>
                <w:rFonts w:ascii="仿宋" w:hAnsi="仿宋" w:eastAsia="仿宋" w:cs="仿宋"/>
                <w:kern w:val="0"/>
              </w:rPr>
            </w:pPr>
            <w:r>
              <w:rPr>
                <w:rFonts w:hint="eastAsia" w:ascii="仿宋" w:hAnsi="仿宋" w:eastAsia="仿宋" w:cs="仿宋"/>
                <w:kern w:val="0"/>
              </w:rPr>
              <w:t>c) 应根据数据的重要性和数据对系统运行的影响，制定数据的备份策略和恢复策略、备份程序和恢复程序等。</w:t>
            </w:r>
          </w:p>
        </w:tc>
      </w:tr>
      <w:tr w14:paraId="4CC0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94F22E4">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89D576">
            <w:pPr>
              <w:widowControl/>
              <w:jc w:val="center"/>
              <w:rPr>
                <w:rFonts w:ascii="仿宋" w:hAnsi="仿宋" w:eastAsia="仿宋" w:cs="仿宋"/>
                <w:kern w:val="0"/>
              </w:rPr>
            </w:pPr>
            <w:r>
              <w:rPr>
                <w:rFonts w:hint="eastAsia" w:ascii="仿宋" w:hAnsi="仿宋" w:eastAsia="仿宋" w:cs="仿宋"/>
                <w:kern w:val="0"/>
              </w:rPr>
              <w:t>安全事件处置</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1AC7BC">
            <w:pPr>
              <w:widowControl/>
              <w:jc w:val="left"/>
              <w:rPr>
                <w:rFonts w:ascii="仿宋" w:hAnsi="仿宋" w:eastAsia="仿宋" w:cs="仿宋"/>
                <w:kern w:val="0"/>
              </w:rPr>
            </w:pPr>
            <w:r>
              <w:rPr>
                <w:rFonts w:hint="eastAsia" w:ascii="仿宋" w:hAnsi="仿宋" w:eastAsia="仿宋" w:cs="仿宋"/>
                <w:kern w:val="0"/>
              </w:rPr>
              <w:t>a) 应及时向安全管理部门报告所发现的安全弱点和可疑事件；</w:t>
            </w:r>
          </w:p>
        </w:tc>
      </w:tr>
      <w:tr w14:paraId="2D7A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69B319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71F03D8">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771D7D">
            <w:pPr>
              <w:widowControl/>
              <w:jc w:val="left"/>
              <w:rPr>
                <w:rFonts w:ascii="仿宋" w:hAnsi="仿宋" w:eastAsia="仿宋" w:cs="仿宋"/>
                <w:kern w:val="0"/>
              </w:rPr>
            </w:pPr>
            <w:r>
              <w:rPr>
                <w:rFonts w:hint="eastAsia" w:ascii="仿宋" w:hAnsi="仿宋" w:eastAsia="仿宋" w:cs="仿宋"/>
                <w:kern w:val="0"/>
              </w:rPr>
              <w:t>b) 应制定安全事件报告和处置管理制度，明确不同安全事件的报告、处置和响应流程，规定安全事件的现场处理、事件报告和后期恢复的管理职责等；</w:t>
            </w:r>
          </w:p>
        </w:tc>
      </w:tr>
      <w:tr w14:paraId="1DF3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DB7C039">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5350AD4">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089F52">
            <w:pPr>
              <w:widowControl/>
              <w:jc w:val="left"/>
              <w:rPr>
                <w:rFonts w:ascii="仿宋" w:hAnsi="仿宋" w:eastAsia="仿宋" w:cs="仿宋"/>
                <w:kern w:val="0"/>
              </w:rPr>
            </w:pPr>
            <w:r>
              <w:rPr>
                <w:rFonts w:hint="eastAsia" w:ascii="仿宋" w:hAnsi="仿宋" w:eastAsia="仿宋" w:cs="仿宋"/>
                <w:kern w:val="0"/>
              </w:rPr>
              <w:t>c) 应在安全事件报告和响应处理过程中，分析和鉴定事件产生的原因，收集证据，记录处理过程，总结经验教训；</w:t>
            </w:r>
          </w:p>
        </w:tc>
      </w:tr>
      <w:tr w14:paraId="1C07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E45753A">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9D6499A">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C64E91">
            <w:pPr>
              <w:widowControl/>
              <w:jc w:val="left"/>
              <w:rPr>
                <w:rFonts w:ascii="仿宋" w:hAnsi="仿宋" w:eastAsia="仿宋" w:cs="仿宋"/>
                <w:kern w:val="0"/>
              </w:rPr>
            </w:pPr>
            <w:r>
              <w:rPr>
                <w:rFonts w:hint="eastAsia" w:ascii="仿宋" w:hAnsi="仿宋" w:eastAsia="仿宋" w:cs="仿宋"/>
                <w:kern w:val="0"/>
              </w:rPr>
              <w:t>d) 对造成系统中断和造成信息泄漏的重大安全事件应采用不同的处理程序和报告程序。</w:t>
            </w:r>
          </w:p>
        </w:tc>
      </w:tr>
      <w:tr w14:paraId="6A1A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4EDE16">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F3DD9A">
            <w:pPr>
              <w:widowControl/>
              <w:jc w:val="center"/>
              <w:rPr>
                <w:rFonts w:ascii="仿宋" w:hAnsi="仿宋" w:eastAsia="仿宋" w:cs="仿宋"/>
                <w:kern w:val="0"/>
              </w:rPr>
            </w:pPr>
            <w:r>
              <w:rPr>
                <w:rFonts w:hint="eastAsia" w:ascii="仿宋" w:hAnsi="仿宋" w:eastAsia="仿宋" w:cs="仿宋"/>
                <w:kern w:val="0"/>
              </w:rPr>
              <w:t>应急预案管理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2D16EC">
            <w:pPr>
              <w:widowControl/>
              <w:jc w:val="left"/>
              <w:rPr>
                <w:rFonts w:ascii="仿宋" w:hAnsi="仿宋" w:eastAsia="仿宋" w:cs="仿宋"/>
                <w:kern w:val="0"/>
              </w:rPr>
            </w:pPr>
            <w:r>
              <w:rPr>
                <w:rFonts w:hint="eastAsia" w:ascii="仿宋" w:hAnsi="仿宋" w:eastAsia="仿宋" w:cs="仿宋"/>
                <w:kern w:val="0"/>
              </w:rPr>
              <w:t>a) 应规定统一的应急预案框架，包括启动预案的条件、应急组织构成、应急资源保障、事后教育和培训等内容；</w:t>
            </w:r>
          </w:p>
        </w:tc>
      </w:tr>
      <w:tr w14:paraId="579F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C90CD12">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550754">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58FA09">
            <w:pPr>
              <w:widowControl/>
              <w:jc w:val="left"/>
              <w:rPr>
                <w:rFonts w:ascii="仿宋" w:hAnsi="仿宋" w:eastAsia="仿宋" w:cs="仿宋"/>
                <w:kern w:val="0"/>
              </w:rPr>
            </w:pPr>
            <w:r>
              <w:rPr>
                <w:rFonts w:hint="eastAsia" w:ascii="仿宋" w:hAnsi="仿宋" w:eastAsia="仿宋" w:cs="仿宋"/>
                <w:kern w:val="0"/>
              </w:rPr>
              <w:t>b) 应制定重要事件的应急预案，包括应急处理流程、系统恢复流程等内容；</w:t>
            </w:r>
          </w:p>
        </w:tc>
      </w:tr>
      <w:tr w14:paraId="665EE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FB8EA65">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51769E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FAF598">
            <w:pPr>
              <w:widowControl/>
              <w:jc w:val="left"/>
              <w:rPr>
                <w:rFonts w:ascii="仿宋" w:hAnsi="仿宋" w:eastAsia="仿宋" w:cs="仿宋"/>
                <w:kern w:val="0"/>
              </w:rPr>
            </w:pPr>
            <w:r>
              <w:rPr>
                <w:rFonts w:hint="eastAsia" w:ascii="仿宋" w:hAnsi="仿宋" w:eastAsia="仿宋" w:cs="仿宋"/>
                <w:kern w:val="0"/>
              </w:rPr>
              <w:t>c) 应定期对系统相关的人员进行应急预案培训，并进行应急预案的演练；</w:t>
            </w:r>
          </w:p>
        </w:tc>
      </w:tr>
      <w:tr w14:paraId="0D9C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4C11659">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2FE93FE5">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1E23F">
            <w:pPr>
              <w:widowControl/>
              <w:jc w:val="left"/>
              <w:rPr>
                <w:rFonts w:ascii="仿宋" w:hAnsi="仿宋" w:eastAsia="仿宋" w:cs="仿宋"/>
                <w:kern w:val="0"/>
              </w:rPr>
            </w:pPr>
            <w:r>
              <w:rPr>
                <w:rFonts w:hint="eastAsia" w:ascii="仿宋" w:hAnsi="仿宋" w:eastAsia="仿宋" w:cs="仿宋"/>
                <w:kern w:val="0"/>
              </w:rPr>
              <w:t>d) 应定期对原有的应急预案重新评估，修订完善。</w:t>
            </w:r>
          </w:p>
        </w:tc>
      </w:tr>
      <w:tr w14:paraId="5A80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06D08033">
            <w:pPr>
              <w:widowControl/>
              <w:jc w:val="left"/>
              <w:rPr>
                <w:rFonts w:ascii="仿宋" w:hAnsi="仿宋" w:eastAsia="仿宋" w:cs="仿宋"/>
                <w:kern w:val="0"/>
              </w:rPr>
            </w:pPr>
          </w:p>
        </w:tc>
        <w:tc>
          <w:tcPr>
            <w:tcW w:w="802" w:type="pct"/>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26C629">
            <w:pPr>
              <w:widowControl/>
              <w:jc w:val="center"/>
              <w:rPr>
                <w:rFonts w:ascii="仿宋" w:hAnsi="仿宋" w:eastAsia="仿宋" w:cs="仿宋"/>
                <w:kern w:val="0"/>
              </w:rPr>
            </w:pPr>
            <w:r>
              <w:rPr>
                <w:rFonts w:hint="eastAsia" w:ascii="仿宋" w:hAnsi="仿宋" w:eastAsia="仿宋" w:cs="仿宋"/>
                <w:kern w:val="0"/>
              </w:rPr>
              <w:t>外包运维管理</w:t>
            </w: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B7BB55">
            <w:pPr>
              <w:widowControl/>
              <w:jc w:val="left"/>
              <w:rPr>
                <w:rFonts w:ascii="仿宋" w:hAnsi="仿宋" w:eastAsia="仿宋" w:cs="仿宋"/>
                <w:kern w:val="0"/>
              </w:rPr>
            </w:pPr>
            <w:r>
              <w:rPr>
                <w:rFonts w:hint="eastAsia" w:ascii="仿宋" w:hAnsi="仿宋" w:eastAsia="仿宋" w:cs="仿宋"/>
                <w:kern w:val="0"/>
              </w:rPr>
              <w:t>a) 应确保外包运维服务商的选择符合国家的有关规定；</w:t>
            </w:r>
          </w:p>
        </w:tc>
      </w:tr>
      <w:tr w14:paraId="67C6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488971F6">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DBB4F8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33C075">
            <w:pPr>
              <w:widowControl/>
              <w:jc w:val="left"/>
              <w:rPr>
                <w:rFonts w:ascii="仿宋" w:hAnsi="仿宋" w:eastAsia="仿宋" w:cs="仿宋"/>
                <w:kern w:val="0"/>
              </w:rPr>
            </w:pPr>
            <w:r>
              <w:rPr>
                <w:rFonts w:hint="eastAsia" w:ascii="仿宋" w:hAnsi="仿宋" w:eastAsia="仿宋" w:cs="仿宋"/>
                <w:kern w:val="0"/>
              </w:rPr>
              <w:t>b) 应与选定的外包运维服务商签订相关的协议，明确约定外包运维的范围、工作内容；</w:t>
            </w:r>
          </w:p>
        </w:tc>
      </w:tr>
      <w:tr w14:paraId="51F22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1A7F730C">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6A3BC5C1">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EEF4CC">
            <w:pPr>
              <w:widowControl/>
              <w:jc w:val="left"/>
              <w:rPr>
                <w:rFonts w:ascii="仿宋" w:hAnsi="仿宋" w:eastAsia="仿宋" w:cs="仿宋"/>
                <w:kern w:val="0"/>
              </w:rPr>
            </w:pPr>
            <w:r>
              <w:rPr>
                <w:rFonts w:hint="eastAsia" w:ascii="仿宋" w:hAnsi="仿宋" w:eastAsia="仿宋" w:cs="仿宋"/>
                <w:kern w:val="0"/>
              </w:rPr>
              <w:t>c) 应保证选择的外包运维服务商在技术和管理方面均应具有按照等级保护要求开展安全运维工作的能力，并将能力要求在签订的协议中明确；</w:t>
            </w:r>
          </w:p>
        </w:tc>
      </w:tr>
      <w:tr w14:paraId="3AF69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9"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7F0BA438">
            <w:pPr>
              <w:widowControl/>
              <w:jc w:val="left"/>
              <w:rPr>
                <w:rFonts w:ascii="仿宋" w:hAnsi="仿宋" w:eastAsia="仿宋" w:cs="仿宋"/>
                <w:kern w:val="0"/>
              </w:rPr>
            </w:pPr>
          </w:p>
        </w:tc>
        <w:tc>
          <w:tcPr>
            <w:tcW w:w="802" w:type="pct"/>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14:paraId="3CE33209">
            <w:pPr>
              <w:widowControl/>
              <w:jc w:val="left"/>
              <w:rPr>
                <w:rFonts w:ascii="仿宋" w:hAnsi="仿宋" w:eastAsia="仿宋" w:cs="仿宋"/>
                <w:kern w:val="0"/>
              </w:rPr>
            </w:pPr>
          </w:p>
        </w:tc>
        <w:tc>
          <w:tcPr>
            <w:tcW w:w="3487"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400B89">
            <w:pPr>
              <w:widowControl/>
              <w:jc w:val="left"/>
              <w:rPr>
                <w:rFonts w:ascii="仿宋" w:hAnsi="仿宋" w:eastAsia="仿宋" w:cs="仿宋"/>
                <w:kern w:val="0"/>
              </w:rPr>
            </w:pPr>
            <w:r>
              <w:rPr>
                <w:rFonts w:hint="eastAsia" w:ascii="仿宋" w:hAnsi="仿宋" w:eastAsia="仿宋" w:cs="仿宋"/>
                <w:kern w:val="0"/>
              </w:rPr>
              <w:t>d) 应在与外包运维服务商签订的协议中明确所有相关的安全要求，如可能涉及对敏感信息的访问、处理、存储要求，对IT基础设施中断服务的应急保障要求等。</w:t>
            </w:r>
          </w:p>
        </w:tc>
      </w:tr>
    </w:tbl>
    <w:p w14:paraId="17CB3F76">
      <w:pPr>
        <w:pStyle w:val="5"/>
        <w:numPr>
          <w:ilvl w:val="0"/>
          <w:numId w:val="0"/>
        </w:numPr>
        <w:ind w:firstLine="240" w:firstLineChars="100"/>
        <w:rPr>
          <w:rFonts w:ascii="仿宋" w:hAnsi="仿宋" w:eastAsia="仿宋" w:cs="仿宋"/>
          <w:color w:val="auto"/>
          <w:szCs w:val="24"/>
        </w:rPr>
      </w:pPr>
      <w:r>
        <w:rPr>
          <w:rFonts w:hint="eastAsia" w:ascii="仿宋" w:hAnsi="仿宋" w:eastAsia="仿宋" w:cs="仿宋"/>
          <w:color w:val="auto"/>
          <w:szCs w:val="24"/>
          <w:lang w:eastAsia="zh-CN"/>
        </w:rPr>
        <w:t>（</w:t>
      </w:r>
      <w:r>
        <w:rPr>
          <w:rFonts w:hint="eastAsia" w:ascii="仿宋" w:hAnsi="仿宋" w:eastAsia="仿宋" w:cs="仿宋"/>
          <w:color w:val="auto"/>
          <w:szCs w:val="24"/>
          <w:lang w:val="en-US" w:eastAsia="zh-CN"/>
        </w:rPr>
        <w:t>3</w:t>
      </w:r>
      <w:r>
        <w:rPr>
          <w:rFonts w:hint="eastAsia" w:ascii="仿宋" w:hAnsi="仿宋" w:eastAsia="仿宋" w:cs="仿宋"/>
          <w:color w:val="auto"/>
          <w:szCs w:val="24"/>
          <w:lang w:eastAsia="zh-CN"/>
        </w:rPr>
        <w:t>）</w:t>
      </w:r>
      <w:r>
        <w:rPr>
          <w:rFonts w:hint="eastAsia" w:ascii="仿宋" w:hAnsi="仿宋" w:eastAsia="仿宋" w:cs="仿宋"/>
          <w:color w:val="auto"/>
          <w:szCs w:val="24"/>
        </w:rPr>
        <w:t xml:space="preserve">服务人员数量及组成： </w:t>
      </w:r>
    </w:p>
    <w:p w14:paraId="0B29079B">
      <w:pPr>
        <w:pStyle w:val="5"/>
        <w:ind w:firstLine="480" w:firstLineChars="200"/>
        <w:rPr>
          <w:rFonts w:ascii="仿宋" w:hAnsi="仿宋" w:eastAsia="仿宋" w:cs="仿宋"/>
          <w:color w:val="auto"/>
          <w:szCs w:val="24"/>
        </w:rPr>
      </w:pPr>
      <w:r>
        <w:rPr>
          <w:rFonts w:hint="eastAsia" w:ascii="仿宋" w:hAnsi="仿宋" w:eastAsia="仿宋" w:cs="仿宋"/>
          <w:color w:val="auto"/>
          <w:szCs w:val="24"/>
        </w:rPr>
        <w:t>1. 测评人员要求：本项目的测评人员需具有1年以上测评工作经验，项目经理和质量负责人必须具备丰富的安全服务经验及相关资质认证，并提供人员管理及配备方案，确保人员稳定</w:t>
      </w:r>
      <w:r>
        <w:rPr>
          <w:rFonts w:ascii="仿宋" w:hAnsi="仿宋" w:eastAsia="仿宋" w:cs="仿宋"/>
          <w:color w:val="auto"/>
          <w:szCs w:val="24"/>
        </w:rPr>
        <w:t>，</w:t>
      </w:r>
      <w:r>
        <w:rPr>
          <w:rFonts w:hint="eastAsia" w:ascii="仿宋" w:hAnsi="仿宋" w:eastAsia="仿宋" w:cs="仿宋"/>
          <w:color w:val="auto"/>
          <w:szCs w:val="24"/>
        </w:rPr>
        <w:t>如需更换测评人员，须由</w:t>
      </w:r>
      <w:r>
        <w:rPr>
          <w:rFonts w:hint="eastAsia" w:ascii="仿宋" w:hAnsi="仿宋" w:eastAsia="仿宋" w:cs="仿宋"/>
          <w:color w:val="auto"/>
          <w:szCs w:val="24"/>
          <w:lang w:eastAsia="zh-Hans"/>
        </w:rPr>
        <w:t>我院</w:t>
      </w:r>
      <w:r>
        <w:rPr>
          <w:rFonts w:hint="eastAsia" w:ascii="仿宋" w:hAnsi="仿宋" w:eastAsia="仿宋" w:cs="仿宋"/>
          <w:color w:val="auto"/>
          <w:szCs w:val="24"/>
        </w:rPr>
        <w:t>同意。</w:t>
      </w:r>
    </w:p>
    <w:p w14:paraId="2BEF5329">
      <w:pPr>
        <w:pStyle w:val="5"/>
        <w:ind w:firstLine="480" w:firstLineChars="200"/>
        <w:rPr>
          <w:rFonts w:ascii="仿宋" w:hAnsi="仿宋" w:eastAsia="仿宋" w:cs="仿宋"/>
          <w:color w:val="auto"/>
          <w:szCs w:val="24"/>
        </w:rPr>
      </w:pPr>
      <w:r>
        <w:rPr>
          <w:rFonts w:hint="eastAsia" w:ascii="仿宋" w:hAnsi="仿宋" w:eastAsia="仿宋" w:cs="仿宋"/>
          <w:color w:val="auto"/>
          <w:szCs w:val="24"/>
        </w:rPr>
        <w:t>2.人员配备：</w:t>
      </w:r>
      <w:r>
        <w:rPr>
          <w:rFonts w:hint="eastAsia" w:ascii="仿宋" w:hAnsi="仿宋" w:eastAsia="仿宋" w:cs="仿宋"/>
          <w:color w:val="auto"/>
          <w:szCs w:val="24"/>
          <w:lang w:val="en-US" w:eastAsia="zh-CN"/>
        </w:rPr>
        <w:t>供应商</w:t>
      </w:r>
      <w:r>
        <w:rPr>
          <w:rFonts w:hint="eastAsia" w:ascii="仿宋" w:hAnsi="仿宋" w:eastAsia="仿宋" w:cs="仿宋"/>
          <w:color w:val="auto"/>
          <w:szCs w:val="24"/>
        </w:rPr>
        <w:t>参与此项目不少于6人，现场测评人员不得少于4人，其中至少包含1名高级测评师，</w:t>
      </w:r>
      <w:r>
        <w:rPr>
          <w:rFonts w:ascii="仿宋" w:hAnsi="仿宋" w:eastAsia="仿宋" w:cs="仿宋"/>
          <w:color w:val="auto"/>
          <w:szCs w:val="24"/>
        </w:rPr>
        <w:t>2</w:t>
      </w:r>
      <w:r>
        <w:rPr>
          <w:rFonts w:hint="eastAsia" w:ascii="仿宋" w:hAnsi="仿宋" w:eastAsia="仿宋" w:cs="仿宋"/>
          <w:color w:val="auto"/>
          <w:szCs w:val="24"/>
        </w:rPr>
        <w:t>名中级测评师。</w:t>
      </w:r>
      <w:r>
        <w:rPr>
          <w:rFonts w:hint="eastAsia" w:ascii="仿宋" w:hAnsi="仿宋" w:eastAsia="仿宋" w:cs="仿宋"/>
          <w:color w:val="auto"/>
          <w:szCs w:val="24"/>
          <w:lang w:val="en-US" w:eastAsia="zh-CN"/>
        </w:rPr>
        <w:t>供应商</w:t>
      </w:r>
      <w:r>
        <w:rPr>
          <w:rFonts w:hint="eastAsia" w:ascii="仿宋" w:hAnsi="仿宋" w:eastAsia="仿宋" w:cs="仿宋"/>
          <w:color w:val="auto"/>
          <w:szCs w:val="24"/>
        </w:rPr>
        <w:t>必须为本项目成立本地化等级保护测评小组，由测评小组组长统一负责，测评小组组长具有一定的技术及管理知识和经验，能容易地与客户沟通，能很好的执行与完成测评工作，并根据适当情况增加测评人员。</w:t>
      </w:r>
    </w:p>
    <w:p w14:paraId="4E1A92B8">
      <w:pPr>
        <w:pStyle w:val="5"/>
        <w:ind w:firstLine="480" w:firstLineChars="200"/>
        <w:rPr>
          <w:rFonts w:ascii="仿宋" w:hAnsi="仿宋" w:eastAsia="仿宋" w:cs="仿宋"/>
          <w:szCs w:val="24"/>
        </w:rPr>
      </w:pPr>
      <w:r>
        <w:rPr>
          <w:rFonts w:hint="eastAsia" w:ascii="仿宋" w:hAnsi="仿宋" w:eastAsia="仿宋" w:cs="仿宋"/>
          <w:color w:val="auto"/>
          <w:szCs w:val="24"/>
        </w:rPr>
        <w:t>3.</w:t>
      </w:r>
      <w:r>
        <w:rPr>
          <w:rFonts w:hint="eastAsia" w:ascii="仿宋" w:hAnsi="仿宋" w:eastAsia="仿宋" w:cs="仿宋"/>
          <w:color w:val="auto"/>
          <w:szCs w:val="24"/>
          <w:lang w:val="en-US" w:eastAsia="zh-CN"/>
        </w:rPr>
        <w:t>供应商</w:t>
      </w:r>
      <w:r>
        <w:rPr>
          <w:rFonts w:hint="eastAsia" w:ascii="仿宋" w:hAnsi="仿宋" w:eastAsia="仿宋" w:cs="仿宋"/>
          <w:color w:val="auto"/>
          <w:szCs w:val="24"/>
        </w:rPr>
        <w:t xml:space="preserve">应按等级保护测评要求制定测评过程中产生的文档，做到科学、规范、详尽、统一。      </w:t>
      </w:r>
      <w:r>
        <w:rPr>
          <w:rFonts w:hint="eastAsia" w:ascii="仿宋" w:hAnsi="仿宋" w:eastAsia="仿宋" w:cs="仿宋"/>
          <w:szCs w:val="24"/>
        </w:rPr>
        <w:t xml:space="preserve">                                    </w:t>
      </w:r>
    </w:p>
    <w:p w14:paraId="207577D5">
      <w:pPr>
        <w:ind w:left="479" w:leftChars="228"/>
        <w:outlineLvl w:val="2"/>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其他要求：</w:t>
      </w:r>
    </w:p>
    <w:p w14:paraId="01CDD613">
      <w:pPr>
        <w:ind w:firstLine="480" w:firstLineChars="200"/>
        <w:outlineLvl w:val="2"/>
        <w:rPr>
          <w:rFonts w:ascii="仿宋" w:hAnsi="仿宋" w:eastAsia="仿宋" w:cs="仿宋"/>
          <w:color w:val="000000"/>
          <w:sz w:val="24"/>
          <w:szCs w:val="24"/>
        </w:rPr>
      </w:pPr>
      <w:r>
        <w:rPr>
          <w:rFonts w:hint="eastAsia" w:ascii="仿宋" w:hAnsi="仿宋" w:eastAsia="仿宋" w:cs="仿宋"/>
          <w:color w:val="000000"/>
          <w:sz w:val="24"/>
          <w:szCs w:val="24"/>
          <w:lang w:val="en-US" w:eastAsia="zh-CN"/>
        </w:rPr>
        <w:t>1）</w:t>
      </w:r>
      <w:r>
        <w:rPr>
          <w:rFonts w:hint="eastAsia" w:ascii="仿宋" w:hAnsi="仿宋" w:eastAsia="仿宋" w:cs="仿宋"/>
          <w:color w:val="000000"/>
          <w:sz w:val="24"/>
          <w:szCs w:val="24"/>
        </w:rPr>
        <w:t>为期一年的售后服务工作中，服务方将向医院提供包括应急响应</w:t>
      </w:r>
      <w:r>
        <w:rPr>
          <w:rFonts w:hint="eastAsia" w:ascii="仿宋" w:hAnsi="仿宋" w:eastAsia="仿宋" w:cs="仿宋"/>
          <w:color w:val="000000"/>
          <w:sz w:val="24"/>
          <w:szCs w:val="24"/>
          <w:lang w:eastAsia="zh-Hans"/>
        </w:rPr>
        <w:t>及应急处理服务</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Hans"/>
        </w:rPr>
        <w:t>配合检查服务</w:t>
      </w:r>
      <w:r>
        <w:rPr>
          <w:rFonts w:ascii="仿宋" w:hAnsi="仿宋" w:eastAsia="仿宋" w:cs="仿宋"/>
          <w:color w:val="000000"/>
          <w:sz w:val="24"/>
          <w:szCs w:val="24"/>
          <w:lang w:eastAsia="zh-Hans"/>
        </w:rPr>
        <w:t>、</w:t>
      </w:r>
      <w:r>
        <w:rPr>
          <w:rFonts w:hint="eastAsia" w:ascii="仿宋" w:hAnsi="仿宋" w:eastAsia="仿宋" w:cs="仿宋"/>
          <w:color w:val="000000"/>
          <w:sz w:val="24"/>
          <w:szCs w:val="24"/>
          <w:lang w:eastAsia="zh-Hans"/>
        </w:rPr>
        <w:t>电话支持服务</w:t>
      </w:r>
      <w:r>
        <w:rPr>
          <w:rFonts w:ascii="仿宋" w:hAnsi="仿宋" w:eastAsia="仿宋" w:cs="仿宋"/>
          <w:color w:val="000000"/>
          <w:sz w:val="24"/>
          <w:szCs w:val="24"/>
          <w:lang w:eastAsia="zh-Hans"/>
        </w:rPr>
        <w:t>、</w:t>
      </w:r>
      <w:r>
        <w:rPr>
          <w:rFonts w:hint="eastAsia" w:ascii="仿宋" w:hAnsi="仿宋" w:eastAsia="仿宋" w:cs="宋体"/>
          <w:sz w:val="24"/>
          <w:szCs w:val="24"/>
          <w:lang w:eastAsia="zh-Hans"/>
        </w:rPr>
        <w:t>安全咨询服务</w:t>
      </w:r>
      <w:r>
        <w:rPr>
          <w:rFonts w:hint="eastAsia" w:ascii="仿宋" w:hAnsi="仿宋" w:eastAsia="仿宋" w:cs="仿宋"/>
          <w:color w:val="000000"/>
          <w:sz w:val="24"/>
          <w:szCs w:val="24"/>
        </w:rPr>
        <w:t>等服务在内的安全维保服务。具体服务内容如下：</w:t>
      </w:r>
    </w:p>
    <w:p w14:paraId="552532A3">
      <w:pPr>
        <w:spacing w:after="156" w:afterLines="50" w:line="360" w:lineRule="auto"/>
        <w:ind w:left="479" w:leftChars="228"/>
        <w:outlineLvl w:val="2"/>
        <w:rPr>
          <w:rFonts w:ascii="仿宋" w:hAnsi="仿宋" w:eastAsia="仿宋" w:cs="仿宋"/>
          <w:color w:val="000000"/>
          <w:sz w:val="24"/>
          <w:szCs w:val="24"/>
        </w:rPr>
      </w:pPr>
      <w:r>
        <w:rPr>
          <w:rFonts w:hint="eastAsia" w:ascii="仿宋" w:hAnsi="仿宋" w:eastAsia="仿宋" w:cs="仿宋"/>
          <w:color w:val="000000"/>
          <w:sz w:val="24"/>
          <w:szCs w:val="24"/>
        </w:rPr>
        <w:t>1.应急响应</w:t>
      </w:r>
      <w:r>
        <w:rPr>
          <w:rFonts w:hint="eastAsia" w:ascii="仿宋" w:hAnsi="仿宋" w:eastAsia="仿宋" w:cs="仿宋"/>
          <w:color w:val="000000"/>
          <w:sz w:val="24"/>
          <w:szCs w:val="24"/>
          <w:lang w:eastAsia="zh-Hans"/>
        </w:rPr>
        <w:t>及应急处理</w:t>
      </w:r>
      <w:r>
        <w:rPr>
          <w:rFonts w:hint="eastAsia" w:ascii="仿宋" w:hAnsi="仿宋" w:eastAsia="仿宋" w:cs="仿宋"/>
          <w:color w:val="000000"/>
          <w:sz w:val="24"/>
          <w:szCs w:val="24"/>
        </w:rPr>
        <w:t>服务</w:t>
      </w:r>
    </w:p>
    <w:p w14:paraId="267356D6">
      <w:pPr>
        <w:spacing w:after="156" w:afterLines="50" w:line="360" w:lineRule="auto"/>
        <w:ind w:firstLine="480" w:firstLineChars="200"/>
        <w:outlineLvl w:val="2"/>
        <w:rPr>
          <w:rFonts w:ascii="仿宋" w:hAnsi="仿宋" w:eastAsia="仿宋" w:cs="仿宋"/>
          <w:color w:val="000000"/>
          <w:sz w:val="24"/>
          <w:szCs w:val="24"/>
          <w:highlight w:val="none"/>
        </w:rPr>
      </w:pPr>
      <w:r>
        <w:rPr>
          <w:rFonts w:hint="eastAsia" w:ascii="仿宋" w:hAnsi="仿宋" w:eastAsia="仿宋" w:cs="仿宋"/>
          <w:color w:val="000000"/>
          <w:sz w:val="24"/>
          <w:szCs w:val="24"/>
        </w:rPr>
        <w:t>针对本次项目，服务方提供7×24的常规应急响应及灾难恢复专家服务。在接到用户故障报修电话10分钟内响应。对客户信息网络应用系统突发的信息安全事件进行响应、处理、恢复、取证、跟踪、事后</w:t>
      </w:r>
      <w:r>
        <w:rPr>
          <w:rFonts w:hint="eastAsia" w:ascii="仿宋" w:hAnsi="仿宋" w:eastAsia="仿宋" w:cs="仿宋"/>
          <w:color w:val="000000"/>
          <w:sz w:val="24"/>
          <w:szCs w:val="24"/>
          <w:highlight w:val="none"/>
        </w:rPr>
        <w:t>分析的方法及过程。</w:t>
      </w:r>
    </w:p>
    <w:p w14:paraId="0DD38B26">
      <w:pPr>
        <w:spacing w:after="156" w:afterLines="50" w:line="360" w:lineRule="auto"/>
        <w:ind w:left="479" w:leftChars="228"/>
        <w:outlineLvl w:val="2"/>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 配合检查服务</w:t>
      </w:r>
    </w:p>
    <w:p w14:paraId="2EF8B038">
      <w:pPr>
        <w:spacing w:after="156" w:afterLines="50" w:line="360" w:lineRule="auto"/>
        <w:ind w:firstLine="480" w:firstLineChars="200"/>
        <w:outlineLvl w:val="2"/>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服务方根据院方需要，</w:t>
      </w:r>
      <w:r>
        <w:rPr>
          <w:rFonts w:hint="eastAsia" w:ascii="仿宋" w:hAnsi="仿宋" w:eastAsia="仿宋" w:cs="仿宋"/>
          <w:color w:val="000000"/>
          <w:sz w:val="24"/>
          <w:szCs w:val="24"/>
          <w:highlight w:val="none"/>
          <w:lang w:eastAsia="zh-CN"/>
        </w:rPr>
        <w:t>无条件</w:t>
      </w:r>
      <w:r>
        <w:rPr>
          <w:rFonts w:hint="eastAsia" w:ascii="仿宋" w:hAnsi="仿宋" w:eastAsia="仿宋" w:cs="仿宋"/>
          <w:color w:val="000000"/>
          <w:sz w:val="24"/>
          <w:szCs w:val="24"/>
          <w:highlight w:val="none"/>
        </w:rPr>
        <w:t>协助医院响应配合公安部、网信办等信息安全监管部门的安全检查工作，按照安全检查的各项要求，</w:t>
      </w:r>
      <w:r>
        <w:rPr>
          <w:rFonts w:hint="eastAsia" w:ascii="仿宋" w:hAnsi="仿宋" w:eastAsia="仿宋" w:cs="仿宋"/>
          <w:color w:val="000000"/>
          <w:sz w:val="24"/>
          <w:szCs w:val="24"/>
          <w:highlight w:val="none"/>
          <w:lang w:eastAsia="zh-Hans"/>
        </w:rPr>
        <w:t>并</w:t>
      </w:r>
      <w:r>
        <w:rPr>
          <w:rFonts w:hint="eastAsia" w:ascii="仿宋" w:hAnsi="仿宋" w:eastAsia="仿宋" w:cs="仿宋"/>
          <w:color w:val="000000"/>
          <w:sz w:val="24"/>
          <w:szCs w:val="24"/>
          <w:highlight w:val="none"/>
        </w:rPr>
        <w:t>配合开展安全自查</w:t>
      </w:r>
      <w:r>
        <w:rPr>
          <w:rFonts w:ascii="仿宋" w:hAnsi="仿宋" w:eastAsia="仿宋" w:cs="仿宋"/>
          <w:color w:val="000000"/>
          <w:sz w:val="24"/>
          <w:szCs w:val="24"/>
          <w:highlight w:val="none"/>
        </w:rPr>
        <w:t>。</w:t>
      </w:r>
    </w:p>
    <w:p w14:paraId="3997A8D5">
      <w:pPr>
        <w:spacing w:after="156" w:afterLines="50" w:line="360" w:lineRule="auto"/>
        <w:ind w:left="479" w:leftChars="228"/>
        <w:outlineLvl w:val="2"/>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3.电话支持服务</w:t>
      </w:r>
    </w:p>
    <w:p w14:paraId="4C0462CE">
      <w:pPr>
        <w:spacing w:after="156" w:afterLines="50" w:line="360" w:lineRule="auto"/>
        <w:ind w:firstLine="480" w:firstLineChars="200"/>
        <w:outlineLvl w:val="2"/>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Hans"/>
        </w:rPr>
        <w:t>服务方提供</w:t>
      </w:r>
      <w:r>
        <w:rPr>
          <w:rFonts w:hint="eastAsia" w:ascii="仿宋" w:hAnsi="仿宋" w:eastAsia="仿宋" w:cs="仿宋"/>
          <w:color w:val="000000"/>
          <w:sz w:val="24"/>
          <w:szCs w:val="24"/>
          <w:highlight w:val="none"/>
        </w:rPr>
        <w:t>每周7天/每天24小时不间断的电话支持服务，解答医院在使用过程中遇到的问题，及时提出解决问题的建议和操作方法。电话响应时间不超过10分钟，到达现场时间不超过2小时，解决问题不超过24小时。</w:t>
      </w:r>
    </w:p>
    <w:p w14:paraId="78A1A8B9">
      <w:pPr>
        <w:spacing w:after="156" w:afterLines="50" w:line="360" w:lineRule="auto"/>
        <w:ind w:left="479" w:leftChars="228"/>
        <w:outlineLvl w:val="2"/>
        <w:rPr>
          <w:rFonts w:ascii="仿宋" w:hAnsi="仿宋" w:eastAsia="仿宋" w:cs="仿宋"/>
          <w:sz w:val="24"/>
          <w:szCs w:val="24"/>
          <w:highlight w:val="none"/>
        </w:rPr>
      </w:pPr>
      <w:r>
        <w:rPr>
          <w:rFonts w:hint="eastAsia" w:ascii="仿宋" w:hAnsi="仿宋" w:eastAsia="仿宋" w:cs="仿宋"/>
          <w:color w:val="000000"/>
          <w:sz w:val="24"/>
          <w:szCs w:val="24"/>
          <w:highlight w:val="none"/>
        </w:rPr>
        <w:t>4.安全咨询服务</w:t>
      </w:r>
    </w:p>
    <w:p w14:paraId="703D7E6D">
      <w:pPr>
        <w:spacing w:after="156" w:afterLines="50" w:line="360" w:lineRule="auto"/>
        <w:ind w:firstLine="480" w:firstLineChars="200"/>
        <w:outlineLvl w:val="2"/>
        <w:rPr>
          <w:rFonts w:ascii="仿宋" w:hAnsi="仿宋" w:eastAsia="仿宋" w:cs="仿宋"/>
          <w:sz w:val="24"/>
          <w:szCs w:val="24"/>
          <w:highlight w:val="none"/>
        </w:rPr>
      </w:pPr>
      <w:r>
        <w:rPr>
          <w:rFonts w:hint="eastAsia" w:ascii="仿宋" w:hAnsi="仿宋" w:eastAsia="仿宋" w:cs="仿宋"/>
          <w:color w:val="000000"/>
          <w:sz w:val="24"/>
          <w:szCs w:val="24"/>
          <w:highlight w:val="none"/>
        </w:rPr>
        <w:t>服务方为医院</w:t>
      </w:r>
      <w:r>
        <w:rPr>
          <w:rFonts w:hint="eastAsia" w:ascii="仿宋" w:hAnsi="仿宋" w:eastAsia="仿宋" w:cs="仿宋"/>
          <w:color w:val="000000"/>
          <w:sz w:val="24"/>
          <w:szCs w:val="24"/>
          <w:highlight w:val="none"/>
          <w:lang w:eastAsia="zh-CN"/>
        </w:rPr>
        <w:t>无条件</w:t>
      </w:r>
      <w:r>
        <w:rPr>
          <w:rFonts w:hint="eastAsia" w:ascii="仿宋" w:hAnsi="仿宋" w:eastAsia="仿宋" w:cs="仿宋"/>
          <w:color w:val="000000"/>
          <w:sz w:val="24"/>
          <w:szCs w:val="24"/>
          <w:highlight w:val="none"/>
        </w:rPr>
        <w:t>提供一年技术咨询服务，</w:t>
      </w:r>
      <w:r>
        <w:rPr>
          <w:rFonts w:hint="eastAsia" w:ascii="仿宋" w:hAnsi="仿宋" w:eastAsia="仿宋" w:cs="仿宋"/>
          <w:sz w:val="24"/>
          <w:szCs w:val="24"/>
          <w:highlight w:val="none"/>
        </w:rPr>
        <w:t>提供每周7天*24小时不间断的电话支持服务，解答</w:t>
      </w:r>
      <w:r>
        <w:rPr>
          <w:rFonts w:hint="eastAsia" w:ascii="仿宋" w:hAnsi="仿宋" w:eastAsia="仿宋" w:cs="仿宋"/>
          <w:sz w:val="24"/>
          <w:szCs w:val="24"/>
          <w:highlight w:val="none"/>
          <w:lang w:eastAsia="zh-Hans"/>
        </w:rPr>
        <w:t>客户</w:t>
      </w:r>
      <w:r>
        <w:rPr>
          <w:rFonts w:hint="eastAsia" w:ascii="仿宋" w:hAnsi="仿宋" w:eastAsia="仿宋" w:cs="仿宋"/>
          <w:sz w:val="24"/>
          <w:szCs w:val="24"/>
          <w:highlight w:val="none"/>
        </w:rPr>
        <w:t>遇到的</w:t>
      </w:r>
      <w:r>
        <w:rPr>
          <w:rFonts w:hint="eastAsia" w:ascii="仿宋" w:hAnsi="仿宋" w:eastAsia="仿宋" w:cs="仿宋"/>
          <w:sz w:val="24"/>
          <w:szCs w:val="24"/>
          <w:highlight w:val="none"/>
          <w:lang w:eastAsia="zh-Hans"/>
        </w:rPr>
        <w:t>网络安全</w:t>
      </w:r>
      <w:r>
        <w:rPr>
          <w:rFonts w:hint="eastAsia" w:ascii="仿宋" w:hAnsi="仿宋" w:eastAsia="仿宋" w:cs="仿宋"/>
          <w:sz w:val="24"/>
          <w:szCs w:val="24"/>
          <w:highlight w:val="none"/>
        </w:rPr>
        <w:t>问题，及时提出解决问题的建议和操作方法</w:t>
      </w:r>
      <w:r>
        <w:rPr>
          <w:rFonts w:ascii="仿宋" w:hAnsi="仿宋" w:eastAsia="仿宋" w:cs="仿宋"/>
          <w:sz w:val="24"/>
          <w:szCs w:val="24"/>
          <w:highlight w:val="none"/>
        </w:rPr>
        <w:t>，</w:t>
      </w:r>
      <w:r>
        <w:rPr>
          <w:rFonts w:hint="eastAsia" w:ascii="仿宋" w:hAnsi="仿宋" w:eastAsia="仿宋" w:cs="仿宋"/>
          <w:color w:val="000000"/>
          <w:sz w:val="24"/>
          <w:szCs w:val="24"/>
          <w:highlight w:val="none"/>
        </w:rPr>
        <w:t>帮助客户解决信息安全相关技术问题</w:t>
      </w:r>
      <w:r>
        <w:rPr>
          <w:rFonts w:ascii="仿宋" w:hAnsi="仿宋" w:eastAsia="仿宋" w:cs="仿宋"/>
          <w:color w:val="000000"/>
          <w:sz w:val="24"/>
          <w:szCs w:val="24"/>
          <w:highlight w:val="none"/>
        </w:rPr>
        <w:t>。</w:t>
      </w:r>
      <w:r>
        <w:rPr>
          <w:rFonts w:hint="eastAsia" w:ascii="仿宋" w:hAnsi="仿宋" w:eastAsia="仿宋" w:cs="仿宋"/>
          <w:sz w:val="24"/>
          <w:szCs w:val="24"/>
          <w:highlight w:val="none"/>
        </w:rPr>
        <w:t xml:space="preserve"> </w:t>
      </w:r>
    </w:p>
    <w:p w14:paraId="61905FF1">
      <w:pPr>
        <w:numPr>
          <w:ilvl w:val="0"/>
          <w:numId w:val="3"/>
        </w:numPr>
        <w:spacing w:after="156" w:afterLines="50" w:line="360" w:lineRule="auto"/>
        <w:ind w:left="479" w:leftChars="228"/>
        <w:outlineLvl w:val="2"/>
        <w:rPr>
          <w:rFonts w:ascii="仿宋" w:hAnsi="仿宋" w:eastAsia="仿宋" w:cs="仿宋"/>
          <w:sz w:val="24"/>
          <w:szCs w:val="24"/>
          <w:highlight w:val="none"/>
          <w:lang w:eastAsia="zh-Hans"/>
        </w:rPr>
      </w:pPr>
      <w:r>
        <w:rPr>
          <w:rFonts w:hint="eastAsia" w:ascii="仿宋" w:hAnsi="仿宋" w:eastAsia="仿宋" w:cs="仿宋"/>
          <w:sz w:val="24"/>
          <w:szCs w:val="24"/>
          <w:highlight w:val="none"/>
          <w:lang w:eastAsia="zh-Hans"/>
        </w:rPr>
        <w:t>安全巡检服务</w:t>
      </w:r>
    </w:p>
    <w:p w14:paraId="370B9873">
      <w:pPr>
        <w:spacing w:after="156" w:afterLines="50" w:line="360" w:lineRule="auto"/>
        <w:ind w:firstLine="480" w:firstLineChars="200"/>
        <w:outlineLvl w:val="2"/>
        <w:rPr>
          <w:rFonts w:ascii="Times New Roman" w:hAnsi="Times New Roman" w:eastAsia="宋体" w:cs="Times New Roman"/>
          <w:highlight w:val="none"/>
          <w:lang w:eastAsia="zh-Hans"/>
        </w:rPr>
      </w:pPr>
      <w:r>
        <w:rPr>
          <w:rFonts w:hint="eastAsia" w:ascii="仿宋" w:hAnsi="仿宋" w:eastAsia="仿宋" w:cs="仿宋"/>
          <w:color w:val="000000"/>
          <w:sz w:val="24"/>
          <w:szCs w:val="24"/>
          <w:highlight w:val="none"/>
        </w:rPr>
        <w:t>服务方为医院</w:t>
      </w:r>
      <w:r>
        <w:rPr>
          <w:rFonts w:hint="eastAsia" w:ascii="仿宋" w:hAnsi="仿宋" w:eastAsia="仿宋" w:cs="仿宋"/>
          <w:color w:val="000000"/>
          <w:sz w:val="24"/>
          <w:szCs w:val="24"/>
          <w:highlight w:val="none"/>
          <w:lang w:eastAsia="zh-CN"/>
        </w:rPr>
        <w:t>无条件</w:t>
      </w:r>
      <w:r>
        <w:rPr>
          <w:rFonts w:hint="eastAsia" w:ascii="仿宋" w:hAnsi="仿宋" w:eastAsia="仿宋" w:cs="仿宋"/>
          <w:color w:val="000000"/>
          <w:sz w:val="24"/>
          <w:szCs w:val="24"/>
          <w:highlight w:val="none"/>
        </w:rPr>
        <w:t>提供一年</w:t>
      </w:r>
      <w:r>
        <w:rPr>
          <w:rFonts w:hint="eastAsia" w:ascii="仿宋" w:hAnsi="仿宋" w:eastAsia="仿宋" w:cs="仿宋"/>
          <w:color w:val="000000"/>
          <w:sz w:val="24"/>
          <w:szCs w:val="24"/>
          <w:highlight w:val="none"/>
          <w:lang w:eastAsia="zh-Hans"/>
        </w:rPr>
        <w:t>安全巡检</w:t>
      </w:r>
      <w:r>
        <w:rPr>
          <w:rFonts w:hint="eastAsia" w:ascii="仿宋" w:hAnsi="仿宋" w:eastAsia="仿宋" w:cs="仿宋"/>
          <w:color w:val="000000"/>
          <w:sz w:val="24"/>
          <w:szCs w:val="24"/>
          <w:highlight w:val="none"/>
        </w:rPr>
        <w:t>服务，</w:t>
      </w:r>
      <w:r>
        <w:rPr>
          <w:rFonts w:hint="eastAsia" w:ascii="仿宋" w:hAnsi="仿宋" w:eastAsia="仿宋" w:cs="仿宋"/>
          <w:color w:val="000000"/>
          <w:sz w:val="24"/>
          <w:szCs w:val="24"/>
          <w:highlight w:val="none"/>
          <w:lang w:val="en-US" w:eastAsia="zh-CN"/>
        </w:rPr>
        <w:t>并每季度提供巡检报告，</w:t>
      </w:r>
      <w:r>
        <w:rPr>
          <w:rFonts w:hint="eastAsia" w:ascii="仿宋" w:hAnsi="仿宋" w:eastAsia="仿宋" w:cs="仿宋"/>
          <w:color w:val="000000"/>
          <w:sz w:val="24"/>
          <w:szCs w:val="24"/>
          <w:highlight w:val="none"/>
          <w:lang w:eastAsia="zh-Hans"/>
        </w:rPr>
        <w:t>摸清被测系统基础网络环境，从网络安全结构、网络访问控制、网络安全设计、边界完整性检查、网络入侵防范、恶意代码防范、网络设备保护等方面进行开展自查，并开展工具测试包括漏洞扫描，分析存在的网络安全风险，提出风险防范对策</w:t>
      </w:r>
      <w:r>
        <w:rPr>
          <w:rFonts w:ascii="仿宋" w:hAnsi="仿宋" w:eastAsia="仿宋" w:cs="仿宋"/>
          <w:color w:val="000000"/>
          <w:sz w:val="24"/>
          <w:szCs w:val="24"/>
          <w:highlight w:val="none"/>
          <w:lang w:eastAsia="zh-Hans"/>
        </w:rPr>
        <w:t>。</w:t>
      </w:r>
    </w:p>
    <w:p w14:paraId="3DFAE4CE">
      <w:pPr>
        <w:numPr>
          <w:ilvl w:val="0"/>
          <w:numId w:val="3"/>
        </w:numPr>
        <w:spacing w:after="156" w:afterLines="50" w:line="360" w:lineRule="auto"/>
        <w:ind w:left="479" w:leftChars="228"/>
        <w:outlineLvl w:val="2"/>
        <w:rPr>
          <w:rFonts w:ascii="仿宋" w:hAnsi="仿宋" w:eastAsia="仿宋" w:cs="仿宋"/>
          <w:color w:val="000000"/>
          <w:sz w:val="24"/>
          <w:szCs w:val="24"/>
          <w:highlight w:val="none"/>
        </w:rPr>
      </w:pPr>
      <w:r>
        <w:rPr>
          <w:rFonts w:hint="eastAsia" w:ascii="仿宋" w:hAnsi="仿宋" w:eastAsia="仿宋" w:cs="仿宋"/>
          <w:sz w:val="24"/>
          <w:szCs w:val="24"/>
          <w:highlight w:val="none"/>
          <w:lang w:eastAsia="zh-Hans"/>
        </w:rPr>
        <w:t>安全培训服务</w:t>
      </w:r>
      <w:r>
        <w:rPr>
          <w:rFonts w:hint="eastAsia" w:ascii="仿宋" w:hAnsi="仿宋" w:eastAsia="仿宋" w:cs="仿宋"/>
          <w:sz w:val="24"/>
          <w:szCs w:val="24"/>
          <w:highlight w:val="none"/>
        </w:rPr>
        <w:t xml:space="preserve">  </w:t>
      </w:r>
    </w:p>
    <w:p w14:paraId="515679FE">
      <w:pPr>
        <w:spacing w:after="156" w:afterLines="50" w:line="360" w:lineRule="auto"/>
        <w:ind w:firstLine="480" w:firstLineChars="200"/>
        <w:outlineLvl w:val="2"/>
        <w:rPr>
          <w:rFonts w:hint="eastAsia" w:ascii="仿宋" w:hAnsi="仿宋" w:eastAsia="仿宋" w:cs="仿宋"/>
          <w:sz w:val="24"/>
          <w:szCs w:val="24"/>
          <w:highlight w:val="none"/>
        </w:rPr>
      </w:pPr>
      <w:r>
        <w:rPr>
          <w:rFonts w:hint="eastAsia" w:ascii="仿宋" w:hAnsi="仿宋" w:eastAsia="仿宋" w:cs="仿宋"/>
          <w:color w:val="000000"/>
          <w:sz w:val="24"/>
          <w:szCs w:val="24"/>
          <w:highlight w:val="none"/>
        </w:rPr>
        <w:t>为</w:t>
      </w:r>
      <w:r>
        <w:rPr>
          <w:rFonts w:hint="eastAsia" w:ascii="仿宋" w:hAnsi="仿宋" w:eastAsia="仿宋" w:cs="仿宋"/>
          <w:sz w:val="24"/>
          <w:szCs w:val="24"/>
          <w:highlight w:val="none"/>
        </w:rPr>
        <w:t>建立人才培养机制，通过网络安全教育，提升全员网络安全防范意识和法律意识，提升技术支撑服务队伍和网络安全员网络安全处置能力，提高应对突发网络与信息安全事件的综合能力。</w:t>
      </w:r>
      <w:r>
        <w:rPr>
          <w:rFonts w:hint="eastAsia" w:ascii="仿宋" w:hAnsi="仿宋" w:eastAsia="仿宋" w:cs="仿宋"/>
          <w:sz w:val="24"/>
          <w:szCs w:val="24"/>
          <w:highlight w:val="none"/>
          <w:lang w:eastAsia="zh-Hans"/>
        </w:rPr>
        <w:t>服务方</w:t>
      </w:r>
      <w:r>
        <w:rPr>
          <w:rFonts w:hint="eastAsia" w:ascii="仿宋" w:hAnsi="仿宋" w:eastAsia="仿宋" w:cs="仿宋"/>
          <w:sz w:val="24"/>
          <w:szCs w:val="24"/>
          <w:highlight w:val="none"/>
        </w:rPr>
        <w:t>为</w:t>
      </w:r>
      <w:r>
        <w:rPr>
          <w:rFonts w:hint="eastAsia" w:ascii="仿宋" w:hAnsi="仿宋" w:eastAsia="仿宋" w:cs="仿宋"/>
          <w:sz w:val="24"/>
          <w:szCs w:val="24"/>
          <w:highlight w:val="none"/>
          <w:lang w:eastAsia="zh-Hans"/>
        </w:rPr>
        <w:t>医院</w:t>
      </w:r>
      <w:r>
        <w:rPr>
          <w:rFonts w:hint="eastAsia" w:ascii="仿宋" w:hAnsi="仿宋" w:eastAsia="仿宋" w:cs="仿宋"/>
          <w:sz w:val="24"/>
          <w:szCs w:val="24"/>
          <w:highlight w:val="none"/>
        </w:rPr>
        <w:t>信息化技术人员提供信息安全相关专业技术知识培训</w:t>
      </w:r>
      <w:r>
        <w:rPr>
          <w:rFonts w:ascii="仿宋" w:hAnsi="仿宋" w:eastAsia="仿宋" w:cs="仿宋"/>
          <w:sz w:val="24"/>
          <w:szCs w:val="24"/>
          <w:highlight w:val="none"/>
        </w:rPr>
        <w:t>。</w:t>
      </w:r>
      <w:r>
        <w:rPr>
          <w:rFonts w:hint="eastAsia" w:ascii="仿宋" w:hAnsi="仿宋" w:eastAsia="仿宋" w:cs="仿宋"/>
          <w:sz w:val="24"/>
          <w:szCs w:val="24"/>
          <w:highlight w:val="none"/>
          <w:lang w:val="en-US" w:eastAsia="zh-CN"/>
        </w:rPr>
        <w:t>要求每季度无条件为客户提供一次培训</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并提供最新网络风险预警报告。</w:t>
      </w:r>
      <w:r>
        <w:rPr>
          <w:rFonts w:hint="eastAsia" w:ascii="仿宋" w:hAnsi="仿宋" w:eastAsia="仿宋" w:cs="仿宋"/>
          <w:sz w:val="24"/>
          <w:szCs w:val="24"/>
          <w:highlight w:val="none"/>
        </w:rPr>
        <w:t xml:space="preserve"> </w:t>
      </w:r>
    </w:p>
    <w:p w14:paraId="182E2054">
      <w:pPr>
        <w:spacing w:after="156" w:afterLines="50" w:line="360" w:lineRule="auto"/>
        <w:ind w:left="479" w:leftChars="228"/>
        <w:outlineLvl w:val="2"/>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2）保密声明</w:t>
      </w:r>
    </w:p>
    <w:p w14:paraId="390EBE1C">
      <w:pPr>
        <w:spacing w:after="156" w:afterLines="50" w:line="360" w:lineRule="auto"/>
        <w:ind w:firstLine="480" w:firstLineChars="200"/>
        <w:outlineLvl w:val="2"/>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双方确定因履行本合同应遵守的保密义务和责任声明</w:t>
      </w:r>
      <w:r>
        <w:rPr>
          <w:rFonts w:hint="eastAsia" w:ascii="仿宋" w:hAnsi="仿宋" w:eastAsia="仿宋" w:cs="仿宋"/>
          <w:sz w:val="24"/>
          <w:szCs w:val="24"/>
          <w:lang w:val="en-US" w:eastAsia="zh-CN"/>
        </w:rPr>
        <w:t>如下:</w:t>
      </w:r>
    </w:p>
    <w:p w14:paraId="2F6BF2E5">
      <w:pPr>
        <w:spacing w:after="156" w:afterLines="50" w:line="360" w:lineRule="auto"/>
        <w:ind w:left="479" w:leftChars="228"/>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2.1）甲方的义务和责任:</w:t>
      </w:r>
    </w:p>
    <w:p w14:paraId="3927E423">
      <w:pPr>
        <w:spacing w:after="156" w:afterLines="50" w:line="360" w:lineRule="auto"/>
        <w:ind w:left="479" w:leftChars="228"/>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2.1.1）保密内容(包括技术信息和经营信息):乙方的工作方式、原理，以及竞争性技术、工作成果。</w:t>
      </w:r>
    </w:p>
    <w:p w14:paraId="70DB4F26">
      <w:pPr>
        <w:spacing w:after="156" w:afterLines="50" w:line="360" w:lineRule="auto"/>
        <w:ind w:left="479" w:leftChars="228"/>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2.1.2）涉密人员范围:甲方的所有项目人员</w:t>
      </w:r>
    </w:p>
    <w:p w14:paraId="361BEC6B">
      <w:pPr>
        <w:spacing w:after="156" w:afterLines="50" w:line="360" w:lineRule="auto"/>
        <w:ind w:left="479" w:leftChars="228"/>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2.1.3）保密期限:不论本合同是否变更、解除、终止，长期有效。</w:t>
      </w:r>
    </w:p>
    <w:p w14:paraId="650ED33D">
      <w:pPr>
        <w:spacing w:after="156" w:afterLines="50" w:line="360" w:lineRule="auto"/>
        <w:ind w:left="479" w:leftChars="228"/>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2.1.4）泄密责任:赔偿乙方因泄密造成的经济损失，直至追究法律责任。</w:t>
      </w:r>
    </w:p>
    <w:p w14:paraId="6C21CF10">
      <w:pPr>
        <w:spacing w:after="156" w:afterLines="50" w:line="360" w:lineRule="auto"/>
        <w:ind w:left="479" w:leftChars="228"/>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2.2）乙方的保密义务和责任:</w:t>
      </w:r>
    </w:p>
    <w:p w14:paraId="0926A594">
      <w:pPr>
        <w:spacing w:after="156" w:afterLines="50" w:line="360" w:lineRule="auto"/>
        <w:ind w:left="479" w:leftChars="228"/>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2.2.1）保密内容(包括技术信息和经济信息):甲方网络设备、信息系统、信息数据等相关信息、本合同服务范围内的工作成果。</w:t>
      </w:r>
    </w:p>
    <w:p w14:paraId="75A2B514">
      <w:pPr>
        <w:spacing w:after="156" w:afterLines="50" w:line="360" w:lineRule="auto"/>
        <w:ind w:left="479" w:leftChars="228"/>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2.2.2）涉密人员范围:乙方的所有项目人员</w:t>
      </w:r>
    </w:p>
    <w:p w14:paraId="1DBB539E">
      <w:pPr>
        <w:spacing w:after="156" w:afterLines="50" w:line="360" w:lineRule="auto"/>
        <w:ind w:left="479" w:leftChars="228"/>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2.2.3）保密期限:不论本合同是否变更、解除、终止，长期有效。</w:t>
      </w:r>
    </w:p>
    <w:p w14:paraId="74CA3B43">
      <w:pPr>
        <w:spacing w:after="156" w:afterLines="50" w:line="360" w:lineRule="auto"/>
        <w:ind w:left="479" w:leftChars="228"/>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2.2.4）泄密责任:赔偿甲方因泄密造成的经济损失，直至追究法律责任。</w:t>
      </w:r>
    </w:p>
    <w:p w14:paraId="06ECE68E">
      <w:pPr>
        <w:spacing w:after="156" w:afterLines="50" w:line="360" w:lineRule="auto"/>
        <w:ind w:left="479" w:leftChars="228"/>
        <w:outlineLvl w:val="2"/>
        <w:rPr>
          <w:rFonts w:ascii="Times New Roman" w:hAnsi="Times New Roman" w:eastAsia="宋体" w:cs="Times New Roman"/>
          <w:color w:val="auto"/>
        </w:rPr>
      </w:pPr>
      <w:r>
        <w:rPr>
          <w:rFonts w:hint="eastAsia" w:ascii="仿宋" w:hAnsi="仿宋" w:eastAsia="仿宋" w:cs="仿宋"/>
          <w:sz w:val="24"/>
          <w:szCs w:val="24"/>
          <w:lang w:val="en-US" w:eastAsia="zh-CN"/>
        </w:rPr>
        <w:t>根</w:t>
      </w:r>
      <w:r>
        <w:rPr>
          <w:rFonts w:hint="eastAsia" w:ascii="仿宋" w:hAnsi="仿宋" w:eastAsia="仿宋" w:cs="仿宋"/>
          <w:color w:val="auto"/>
          <w:sz w:val="24"/>
          <w:szCs w:val="24"/>
          <w:lang w:val="en-US" w:eastAsia="zh-CN"/>
        </w:rPr>
        <w:t>据以上声明，乙方的所有涉密人员需与甲方单位签订专门的保密协议。</w:t>
      </w:r>
      <w:r>
        <w:rPr>
          <w:rFonts w:hint="eastAsia" w:ascii="仿宋" w:hAnsi="仿宋" w:eastAsia="仿宋" w:cs="仿宋"/>
          <w:color w:val="auto"/>
          <w:sz w:val="24"/>
          <w:szCs w:val="24"/>
        </w:rPr>
        <w:t xml:space="preserve">                </w:t>
      </w:r>
    </w:p>
    <w:p w14:paraId="369F1F5C">
      <w:pPr>
        <w:spacing w:line="360" w:lineRule="auto"/>
        <w:ind w:left="479" w:leftChars="228"/>
        <w:outlineLvl w:val="2"/>
        <w:rPr>
          <w:rFonts w:ascii="仿宋" w:hAnsi="仿宋" w:eastAsia="仿宋" w:cs="仿宋"/>
          <w:color w:val="auto"/>
          <w:sz w:val="24"/>
          <w:szCs w:val="24"/>
        </w:rPr>
      </w:pPr>
      <w:r>
        <w:rPr>
          <w:rFonts w:hint="eastAsia" w:ascii="仿宋" w:hAnsi="仿宋" w:eastAsia="仿宋" w:cs="仿宋"/>
          <w:color w:val="auto"/>
          <w:sz w:val="24"/>
          <w:szCs w:val="24"/>
        </w:rPr>
        <w:t>3、服务事项的验收（考核）标准（如内容较多，可单独作为附件）</w:t>
      </w:r>
    </w:p>
    <w:p w14:paraId="4858B0A9">
      <w:pPr>
        <w:pStyle w:val="5"/>
        <w:spacing w:after="0" w:afterLines="0"/>
        <w:ind w:left="479" w:leftChars="228"/>
        <w:outlineLvl w:val="2"/>
        <w:rPr>
          <w:rFonts w:ascii="仿宋" w:hAnsi="仿宋" w:eastAsia="仿宋" w:cs="仿宋"/>
          <w:color w:val="auto"/>
          <w:szCs w:val="24"/>
          <w:u w:val="single"/>
        </w:rPr>
      </w:pPr>
      <w:r>
        <w:rPr>
          <w:rFonts w:hint="eastAsia" w:ascii="仿宋" w:hAnsi="仿宋" w:eastAsia="仿宋" w:cs="仿宋"/>
          <w:color w:val="auto"/>
          <w:szCs w:val="24"/>
          <w:u w:val="single"/>
        </w:rPr>
        <w:t>项目交付物：（</w:t>
      </w:r>
      <w:r>
        <w:rPr>
          <w:rFonts w:ascii="仿宋" w:hAnsi="仿宋" w:eastAsia="仿宋" w:cs="仿宋"/>
          <w:color w:val="auto"/>
          <w:szCs w:val="24"/>
          <w:u w:val="single"/>
        </w:rPr>
        <w:t>1</w:t>
      </w:r>
      <w:r>
        <w:rPr>
          <w:rFonts w:hint="eastAsia" w:ascii="仿宋" w:hAnsi="仿宋" w:eastAsia="仿宋" w:cs="仿宋"/>
          <w:color w:val="auto"/>
          <w:szCs w:val="24"/>
          <w:u w:val="single"/>
        </w:rPr>
        <w:t>）《信息系统安全等级保护测评方案》</w:t>
      </w:r>
      <w:r>
        <w:rPr>
          <w:rFonts w:ascii="仿宋" w:hAnsi="仿宋" w:eastAsia="仿宋" w:cs="仿宋"/>
          <w:color w:val="auto"/>
          <w:szCs w:val="24"/>
          <w:u w:val="single"/>
        </w:rPr>
        <w:t>；（2）</w:t>
      </w:r>
      <w:r>
        <w:rPr>
          <w:rFonts w:hint="eastAsia" w:ascii="仿宋" w:hAnsi="仿宋" w:eastAsia="仿宋" w:cs="仿宋"/>
          <w:color w:val="auto"/>
          <w:szCs w:val="24"/>
          <w:u w:val="single"/>
        </w:rPr>
        <w:t>《信息系统安全等级测评报告》；（</w:t>
      </w:r>
      <w:r>
        <w:rPr>
          <w:rFonts w:ascii="仿宋" w:hAnsi="仿宋" w:eastAsia="仿宋" w:cs="仿宋"/>
          <w:color w:val="auto"/>
          <w:szCs w:val="24"/>
          <w:u w:val="single"/>
        </w:rPr>
        <w:t>3</w:t>
      </w:r>
      <w:r>
        <w:rPr>
          <w:rFonts w:hint="eastAsia" w:ascii="仿宋" w:hAnsi="仿宋" w:eastAsia="仿宋" w:cs="仿宋"/>
          <w:color w:val="auto"/>
          <w:szCs w:val="24"/>
          <w:u w:val="single"/>
        </w:rPr>
        <w:t>）《信息系统整改建议书》；（</w:t>
      </w:r>
      <w:r>
        <w:rPr>
          <w:rFonts w:ascii="仿宋" w:hAnsi="仿宋" w:eastAsia="仿宋" w:cs="仿宋"/>
          <w:color w:val="auto"/>
          <w:szCs w:val="24"/>
          <w:u w:val="single"/>
        </w:rPr>
        <w:t>4</w:t>
      </w:r>
      <w:r>
        <w:rPr>
          <w:rFonts w:hint="eastAsia" w:ascii="仿宋" w:hAnsi="仿宋" w:eastAsia="仿宋" w:cs="仿宋"/>
          <w:color w:val="auto"/>
          <w:szCs w:val="24"/>
          <w:u w:val="single"/>
        </w:rPr>
        <w:t>）《信息系统渗透测试报告》</w:t>
      </w:r>
      <w:r>
        <w:rPr>
          <w:rFonts w:ascii="仿宋" w:hAnsi="仿宋" w:eastAsia="仿宋" w:cs="仿宋"/>
          <w:color w:val="auto"/>
          <w:szCs w:val="24"/>
          <w:u w:val="single"/>
        </w:rPr>
        <w:t>；（5）</w:t>
      </w:r>
      <w:r>
        <w:rPr>
          <w:rFonts w:hint="eastAsia" w:ascii="仿宋" w:hAnsi="仿宋" w:eastAsia="仿宋" w:cs="仿宋"/>
          <w:color w:val="auto"/>
          <w:szCs w:val="24"/>
          <w:u w:val="single"/>
        </w:rPr>
        <w:t>《信息系统安全等级保护定级备案证明》</w:t>
      </w:r>
    </w:p>
    <w:p w14:paraId="4CFD46D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kern w:val="2"/>
          <w:sz w:val="24"/>
          <w:szCs w:val="24"/>
          <w:u w:val="single"/>
          <w:lang w:val="en-US" w:eastAsia="zh-CN" w:bidi="ar-SA"/>
        </w:rPr>
      </w:pPr>
      <w:r>
        <w:rPr>
          <w:rFonts w:hint="eastAsia" w:ascii="仿宋" w:hAnsi="仿宋" w:eastAsia="仿宋" w:cs="仿宋"/>
          <w:color w:val="auto"/>
          <w:kern w:val="2"/>
          <w:sz w:val="24"/>
          <w:szCs w:val="24"/>
          <w:u w:val="single"/>
          <w:lang w:val="en-US" w:eastAsia="zh-CN" w:bidi="ar-SA"/>
        </w:rPr>
        <w:t>验收方式：甲方以会议形式，根据合同、招标文件、验收资料等文件，组织项目验收。</w:t>
      </w:r>
    </w:p>
    <w:p w14:paraId="4E85C43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EC957"/>
    <w:multiLevelType w:val="singleLevel"/>
    <w:tmpl w:val="F9DEC957"/>
    <w:lvl w:ilvl="0" w:tentative="0">
      <w:start w:val="5"/>
      <w:numFmt w:val="decimal"/>
      <w:lvlText w:val="%1."/>
      <w:lvlJc w:val="left"/>
      <w:pPr>
        <w:tabs>
          <w:tab w:val="left" w:pos="312"/>
        </w:tabs>
      </w:pPr>
    </w:lvl>
  </w:abstractNum>
  <w:abstractNum w:abstractNumId="1">
    <w:nsid w:val="1315E24F"/>
    <w:multiLevelType w:val="singleLevel"/>
    <w:tmpl w:val="1315E24F"/>
    <w:lvl w:ilvl="0" w:tentative="0">
      <w:start w:val="2"/>
      <w:numFmt w:val="decimal"/>
      <w:suff w:val="nothing"/>
      <w:lvlText w:val="%1、"/>
      <w:lvlJc w:val="left"/>
    </w:lvl>
  </w:abstractNum>
  <w:abstractNum w:abstractNumId="2">
    <w:nsid w:val="2D5EED7B"/>
    <w:multiLevelType w:val="singleLevel"/>
    <w:tmpl w:val="2D5EED7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4052E3"/>
    <w:rsid w:val="5440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4">
    <w:name w:val="heading 3"/>
    <w:next w:val="1"/>
    <w:qFormat/>
    <w:uiPriority w:val="99"/>
    <w:pPr>
      <w:keepNext/>
      <w:keepLines/>
      <w:widowControl w:val="0"/>
      <w:spacing w:before="120" w:beforeLines="0" w:after="120" w:afterLines="0" w:line="360" w:lineRule="auto"/>
      <w:ind w:firstLine="200" w:firstLineChars="200"/>
      <w:jc w:val="both"/>
      <w:outlineLvl w:val="2"/>
    </w:pPr>
    <w:rPr>
      <w:rFonts w:ascii="Times New Roman" w:hAnsi="Times New Roman" w:eastAsia="黑体" w:cs="Times New Roman"/>
      <w:b/>
      <w:bCs/>
      <w:kern w:val="2"/>
      <w:sz w:val="21"/>
      <w:szCs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next w:val="3"/>
    <w:uiPriority w:val="0"/>
    <w:pPr>
      <w:widowControl w:val="0"/>
      <w:autoSpaceDE w:val="0"/>
      <w:autoSpaceDN w:val="0"/>
      <w:adjustRightInd w:val="0"/>
      <w:spacing w:line="640" w:lineRule="exact"/>
      <w:ind w:firstLine="585"/>
      <w:jc w:val="both"/>
    </w:pPr>
    <w:rPr>
      <w:rFonts w:ascii="楷体_GB2312" w:hAnsi="Times New Roman" w:eastAsia="楷体_GB2312" w:cs="Times New Roman"/>
      <w:kern w:val="0"/>
      <w:sz w:val="32"/>
      <w:szCs w:val="32"/>
      <w:lang w:val="en-US" w:eastAsia="zh-CN" w:bidi="ar-SA"/>
    </w:rPr>
  </w:style>
  <w:style w:type="paragraph" w:styleId="3">
    <w:name w:val="toc 4"/>
    <w:next w:val="1"/>
    <w:qFormat/>
    <w:uiPriority w:val="0"/>
    <w:pPr>
      <w:widowControl w:val="0"/>
      <w:spacing w:line="324" w:lineRule="auto"/>
      <w:ind w:left="630"/>
      <w:jc w:val="left"/>
    </w:pPr>
    <w:rPr>
      <w:rFonts w:ascii="Times New Roman" w:hAnsi="Times New Roman" w:eastAsia="宋体" w:cs="Times New Roman"/>
      <w:kern w:val="2"/>
      <w:sz w:val="18"/>
      <w:szCs w:val="18"/>
      <w:lang w:val="en-US" w:eastAsia="zh-CN" w:bidi="ar-SA"/>
    </w:rPr>
  </w:style>
  <w:style w:type="paragraph" w:styleId="5">
    <w:name w:val="Body Text"/>
    <w:next w:val="1"/>
    <w:uiPriority w:val="0"/>
    <w:pPr>
      <w:widowControl w:val="0"/>
      <w:spacing w:line="324" w:lineRule="auto"/>
      <w:jc w:val="both"/>
    </w:pPr>
    <w:rPr>
      <w:rFonts w:ascii="Times New Roman" w:hAnsi="Times New Roman" w:eastAsia="宋体" w:cs="Times New Roman"/>
      <w:color w:val="993300"/>
      <w:kern w:val="2"/>
      <w:sz w:val="24"/>
      <w:szCs w:val="24"/>
      <w:lang w:val="en-US" w:eastAsia="zh-CN" w:bidi="ar-SA"/>
    </w:rPr>
  </w:style>
  <w:style w:type="paragraph" w:styleId="6">
    <w:name w:val="Subtitle"/>
    <w:next w:val="1"/>
    <w:qFormat/>
    <w:uiPriority w:val="0"/>
    <w:pPr>
      <w:widowControl w:val="0"/>
      <w:spacing w:before="240" w:after="60" w:line="312" w:lineRule="auto"/>
      <w:jc w:val="center"/>
      <w:outlineLvl w:val="1"/>
    </w:pPr>
    <w:rPr>
      <w:rFonts w:ascii="Cambria" w:hAnsi="Cambria" w:eastAsia="宋体" w:cs="Times New Roman"/>
      <w:b/>
      <w:bCs/>
      <w:kern w:val="28"/>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2025-11-28T09:12:00Z</dcterms:created>
  <dc:creator>H</dc:creator>
  <cp:lastModifiedBy>H</cp:lastModifiedBy>
  <dcterms:modified xsi:type="dcterms:W3CDTF">2025-11-28T09:13:34Z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0CA2C61A87AF40A7B1674A74E54F09AD_11</vt:lpwstr>
  </property>
  <property fmtid="{D5CDD505-2E9C-101B-9397-08002B2CF9AE}" pid="4" name="KSOTemplateDocerSaveRecord">
    <vt:lpwstr>eyJoZGlkIjoiN2ViYTg5NDBiZjhlN2VjMmMxODQyM2Y0NTY5NDI4ZDUiLCJ1c2VySWQiOiI1MjUwOTc0MjQifQ==</vt:lpwstr>
  </property>
</Properties>
</file>