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西安科技大学</w:t>
      </w:r>
      <w:r>
        <w:rPr>
          <w:rFonts w:hint="eastAsia" w:eastAsiaTheme="minorEastAsia"/>
          <w:sz w:val="22"/>
          <w:szCs w:val="24"/>
          <w:lang w:val="en-US" w:eastAsia="zh-CN"/>
        </w:rPr>
        <w:t>居里点热裂解仪设备采购项目</w:t>
      </w:r>
      <w:bookmarkStart w:id="0" w:name="_GoBack"/>
      <w:bookmarkEnd w:id="0"/>
    </w:p>
    <w:tbl>
      <w:tblPr>
        <w:tblStyle w:val="5"/>
        <w:tblW w:w="511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1320"/>
        <w:gridCol w:w="1815"/>
        <w:gridCol w:w="1662"/>
        <w:gridCol w:w="1623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居里点热裂解仪设备采购项目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845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0000.00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819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0000.00</w:t>
            </w:r>
          </w:p>
        </w:tc>
      </w:tr>
    </w:tbl>
    <w:p w14:paraId="69CADCEB">
      <w:pPr>
        <w:rPr>
          <w:rFonts w:hint="eastAsia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115</Characters>
  <Lines>13</Lines>
  <Paragraphs>17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2025-12-01T11:46:05Z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