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095D">
      <w:pPr>
        <w:pStyle w:val="12"/>
        <w:jc w:val="both"/>
        <w:rPr>
          <w:rFonts w:hint="eastAsia" w:ascii="宋体" w:hAnsi="宋体" w:eastAsia="宋体" w:cs="宋体"/>
          <w:b/>
          <w:bCs/>
          <w:color w:val="auto"/>
          <w:sz w:val="52"/>
          <w:szCs w:val="52"/>
          <w:highlight w:val="none"/>
        </w:rPr>
      </w:pPr>
      <w:bookmarkStart w:id="0" w:name="_Toc21955"/>
      <w:bookmarkStart w:id="1" w:name="_Toc519156735"/>
      <w:bookmarkStart w:id="2" w:name="_Toc268"/>
      <w:bookmarkStart w:id="3" w:name="_Toc495908398"/>
    </w:p>
    <w:p w14:paraId="3FBBC90F">
      <w:pPr>
        <w:rPr>
          <w:rFonts w:hint="eastAsia" w:ascii="宋体" w:hAnsi="宋体" w:eastAsia="宋体" w:cs="宋体"/>
          <w:highlight w:val="none"/>
        </w:rPr>
      </w:pPr>
      <w:r>
        <w:rPr>
          <w:rFonts w:hint="eastAsia" w:ascii="宋体" w:hAnsi="宋体" w:cs="宋体"/>
          <w:b/>
          <w:bCs/>
          <w:color w:val="auto"/>
          <w:sz w:val="48"/>
          <w:szCs w:val="48"/>
          <w:highlight w:val="none"/>
          <w:lang w:val="en-US" w:eastAsia="zh-CN"/>
        </w:rPr>
        <w:t>循环经济导向道路创新材料体系研究</w:t>
      </w:r>
    </w:p>
    <w:p w14:paraId="5FE1F06D">
      <w:pPr>
        <w:rPr>
          <w:rFonts w:hint="eastAsia" w:ascii="宋体" w:hAnsi="宋体" w:eastAsia="宋体" w:cs="宋体"/>
          <w:highlight w:val="none"/>
        </w:rPr>
      </w:pPr>
    </w:p>
    <w:p w14:paraId="0C27DEBB">
      <w:pPr>
        <w:rPr>
          <w:rFonts w:hint="eastAsia" w:ascii="宋体" w:hAnsi="宋体" w:eastAsia="宋体" w:cs="宋体"/>
          <w:highlight w:val="none"/>
        </w:rPr>
      </w:pPr>
    </w:p>
    <w:p w14:paraId="77730419">
      <w:pPr>
        <w:rPr>
          <w:rFonts w:hint="eastAsia" w:ascii="宋体" w:hAnsi="宋体" w:eastAsia="宋体" w:cs="宋体"/>
          <w:highlight w:val="none"/>
        </w:rPr>
      </w:pPr>
    </w:p>
    <w:p w14:paraId="68723637">
      <w:pPr>
        <w:rPr>
          <w:rFonts w:hint="eastAsia" w:ascii="宋体" w:hAnsi="宋体" w:eastAsia="宋体" w:cs="宋体"/>
          <w:highlight w:val="none"/>
        </w:rPr>
      </w:pPr>
    </w:p>
    <w:p w14:paraId="7FE526D7">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399A264A">
      <w:pPr>
        <w:tabs>
          <w:tab w:val="left" w:pos="5145"/>
        </w:tabs>
        <w:spacing w:line="360" w:lineRule="auto"/>
        <w:jc w:val="center"/>
        <w:rPr>
          <w:rFonts w:hint="eastAsia" w:ascii="宋体" w:hAnsi="宋体" w:eastAsia="宋体" w:cs="宋体"/>
          <w:sz w:val="28"/>
          <w:szCs w:val="28"/>
          <w:highlight w:val="none"/>
        </w:rPr>
      </w:pPr>
    </w:p>
    <w:p w14:paraId="6113C714">
      <w:pPr>
        <w:pStyle w:val="12"/>
        <w:rPr>
          <w:rFonts w:hint="eastAsia" w:ascii="宋体" w:hAnsi="宋体" w:eastAsia="宋体" w:cs="宋体"/>
          <w:highlight w:val="none"/>
        </w:rPr>
      </w:pPr>
    </w:p>
    <w:p w14:paraId="4B9C8BF2">
      <w:pPr>
        <w:pStyle w:val="27"/>
        <w:rPr>
          <w:rFonts w:hint="eastAsia" w:ascii="宋体" w:hAnsi="宋体" w:eastAsia="宋体" w:cs="宋体"/>
          <w:highlight w:val="none"/>
        </w:rPr>
      </w:pPr>
    </w:p>
    <w:p w14:paraId="0B7A2B69">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highlight w:val="none"/>
          <w:u w:val="none"/>
          <w:lang w:val="en-US" w:eastAsia="en-US"/>
        </w:rPr>
      </w:pPr>
      <w:r>
        <w:rPr>
          <w:rFonts w:hint="eastAsia" w:ascii="宋体" w:hAnsi="宋体" w:eastAsia="宋体" w:cs="宋体"/>
          <w:b/>
          <w:bCs/>
          <w:i w:val="0"/>
          <w:iCs w:val="0"/>
          <w:snapToGrid w:val="0"/>
          <w:color w:val="000000"/>
          <w:spacing w:val="6"/>
          <w:kern w:val="0"/>
          <w:position w:val="32"/>
          <w:sz w:val="35"/>
          <w:szCs w:val="35"/>
          <w:highlight w:val="none"/>
          <w:lang w:eastAsia="en-US"/>
        </w:rPr>
        <w:t>项目编号：</w:t>
      </w:r>
      <w:r>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t xml:space="preserve">   </w:t>
      </w:r>
      <w:r>
        <w:rPr>
          <w:rFonts w:hint="eastAsia" w:ascii="宋体" w:hAnsi="宋体" w:cs="宋体"/>
          <w:b/>
          <w:bCs/>
          <w:i w:val="0"/>
          <w:iCs w:val="0"/>
          <w:snapToGrid w:val="0"/>
          <w:color w:val="000000"/>
          <w:spacing w:val="6"/>
          <w:kern w:val="0"/>
          <w:position w:val="32"/>
          <w:sz w:val="35"/>
          <w:szCs w:val="35"/>
          <w:highlight w:val="none"/>
          <w:u w:val="single"/>
          <w:lang w:val="en-US" w:eastAsia="zh-CN"/>
        </w:rPr>
        <w:t>XHZB-25-105</w:t>
      </w:r>
      <w:r>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highlight w:val="none"/>
          <w:u w:val="none"/>
          <w:lang w:val="en-US" w:eastAsia="zh-CN"/>
        </w:rPr>
        <w:t xml:space="preserve">                  </w:t>
      </w:r>
    </w:p>
    <w:p w14:paraId="72952967">
      <w:pPr>
        <w:pStyle w:val="12"/>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pPr>
      <w:r>
        <w:rPr>
          <w:rFonts w:hint="eastAsia" w:ascii="宋体" w:hAnsi="宋体" w:eastAsia="宋体" w:cs="宋体"/>
          <w:b/>
          <w:bCs/>
          <w:i w:val="0"/>
          <w:iCs w:val="0"/>
          <w:snapToGrid w:val="0"/>
          <w:color w:val="000000"/>
          <w:spacing w:val="6"/>
          <w:kern w:val="0"/>
          <w:position w:val="32"/>
          <w:sz w:val="35"/>
          <w:szCs w:val="35"/>
          <w:highlight w:val="none"/>
          <w:lang w:eastAsia="en-US"/>
        </w:rPr>
        <w:t>采</w:t>
      </w:r>
      <w:r>
        <w:rPr>
          <w:rFonts w:hint="eastAsia" w:ascii="宋体" w:hAnsi="宋体" w:eastAsia="宋体" w:cs="宋体"/>
          <w:b/>
          <w:bCs/>
          <w:i w:val="0"/>
          <w:iCs w:val="0"/>
          <w:snapToGrid w:val="0"/>
          <w:color w:val="000000"/>
          <w:spacing w:val="6"/>
          <w:kern w:val="0"/>
          <w:position w:val="32"/>
          <w:sz w:val="35"/>
          <w:szCs w:val="35"/>
          <w:highlight w:val="none"/>
          <w:lang w:val="en-US" w:eastAsia="zh-CN"/>
        </w:rPr>
        <w:t xml:space="preserve"> </w:t>
      </w:r>
      <w:r>
        <w:rPr>
          <w:rFonts w:hint="eastAsia" w:ascii="宋体" w:hAnsi="宋体" w:eastAsia="宋体" w:cs="宋体"/>
          <w:b/>
          <w:bCs/>
          <w:i w:val="0"/>
          <w:iCs w:val="0"/>
          <w:snapToGrid w:val="0"/>
          <w:color w:val="000000"/>
          <w:spacing w:val="6"/>
          <w:kern w:val="0"/>
          <w:position w:val="32"/>
          <w:sz w:val="35"/>
          <w:szCs w:val="35"/>
          <w:highlight w:val="none"/>
          <w:lang w:eastAsia="en-US"/>
        </w:rPr>
        <w:t>购</w:t>
      </w:r>
      <w:r>
        <w:rPr>
          <w:rFonts w:hint="eastAsia" w:ascii="宋体" w:hAnsi="宋体" w:eastAsia="宋体" w:cs="宋体"/>
          <w:b/>
          <w:bCs/>
          <w:i w:val="0"/>
          <w:iCs w:val="0"/>
          <w:snapToGrid w:val="0"/>
          <w:color w:val="000000"/>
          <w:spacing w:val="6"/>
          <w:kern w:val="0"/>
          <w:position w:val="32"/>
          <w:sz w:val="35"/>
          <w:szCs w:val="35"/>
          <w:highlight w:val="none"/>
          <w:lang w:val="en-US" w:eastAsia="zh-CN"/>
        </w:rPr>
        <w:t xml:space="preserve"> </w:t>
      </w:r>
      <w:r>
        <w:rPr>
          <w:rFonts w:hint="eastAsia" w:ascii="宋体" w:hAnsi="宋体" w:eastAsia="宋体" w:cs="宋体"/>
          <w:b/>
          <w:bCs/>
          <w:i w:val="0"/>
          <w:iCs w:val="0"/>
          <w:snapToGrid w:val="0"/>
          <w:color w:val="000000"/>
          <w:spacing w:val="6"/>
          <w:kern w:val="0"/>
          <w:position w:val="32"/>
          <w:sz w:val="35"/>
          <w:szCs w:val="35"/>
          <w:highlight w:val="none"/>
          <w:lang w:eastAsia="en-US"/>
        </w:rPr>
        <w:t>人：</w:t>
      </w:r>
      <w:r>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highlight w:val="none"/>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highlight w:val="none"/>
          <w:u w:val="single"/>
          <w:lang w:val="en-US" w:eastAsia="zh-CN"/>
        </w:rPr>
        <w:t xml:space="preserve"> </w:t>
      </w:r>
    </w:p>
    <w:p w14:paraId="438BC9A9">
      <w:pPr>
        <w:outlineLvl w:val="9"/>
        <w:rPr>
          <w:rFonts w:hint="eastAsia" w:ascii="宋体" w:hAnsi="宋体" w:eastAsia="宋体" w:cs="宋体"/>
          <w:sz w:val="32"/>
          <w:szCs w:val="36"/>
          <w:highlight w:val="none"/>
        </w:rPr>
      </w:pPr>
    </w:p>
    <w:p w14:paraId="2D225B46">
      <w:pPr>
        <w:pStyle w:val="12"/>
        <w:rPr>
          <w:rFonts w:hint="eastAsia" w:ascii="宋体" w:hAnsi="宋体" w:eastAsia="宋体" w:cs="宋体"/>
          <w:highlight w:val="none"/>
        </w:rPr>
      </w:pPr>
    </w:p>
    <w:p w14:paraId="6EFBA811">
      <w:pPr>
        <w:pStyle w:val="12"/>
        <w:rPr>
          <w:rFonts w:hint="eastAsia" w:ascii="宋体" w:hAnsi="宋体" w:eastAsia="宋体" w:cs="宋体"/>
          <w:sz w:val="28"/>
          <w:szCs w:val="28"/>
          <w:highlight w:val="none"/>
        </w:rPr>
      </w:pPr>
    </w:p>
    <w:p w14:paraId="3982F42A">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EF75BD0">
      <w:pPr>
        <w:spacing w:line="800" w:lineRule="exact"/>
        <w:jc w:val="center"/>
        <w:rPr>
          <w:rFonts w:hint="eastAsia" w:ascii="宋体" w:hAnsi="宋体" w:eastAsia="宋体" w:cs="宋体"/>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十一</w:t>
      </w:r>
      <w:r>
        <w:rPr>
          <w:rFonts w:hint="eastAsia" w:ascii="宋体" w:hAnsi="宋体" w:eastAsia="宋体" w:cs="宋体"/>
          <w:b/>
          <w:bCs/>
          <w:sz w:val="36"/>
          <w:szCs w:val="36"/>
          <w:highlight w:val="none"/>
        </w:rPr>
        <w:t>月</w:t>
      </w:r>
    </w:p>
    <w:p w14:paraId="7E93F1C7">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2477616">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_Toc22951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B159F3C">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_Toc31519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71E4F48">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第三章  评审办法及标准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_Toc2350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- 28 -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344E72C">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_Toc16214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- 39 -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BC4F484">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_Toc30531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- 41 -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2D4B7C3">
      <w:pPr>
        <w:pStyle w:val="20"/>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- 55 -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FE8A296">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highlight w:val="none"/>
        </w:rPr>
        <w:t>磋商函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_Toc19688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- 57 -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47CA0930">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二、法定代表人身份证明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_Toc22569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- 58 -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6B79B7C">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法定代表人授权委托书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_Toc10878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- 59 -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7FCEF17">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四、报价表（第一次）</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_Toc16163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- 61 -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4A08AA1">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五、近年承接的类似项目情况表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_Toc26231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- 63 -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4A0CDD4">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六、项目</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方案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_Toc26657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- 64 -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5274192">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、商务和</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响应说明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_Toc17889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- 67 -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E187018">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八、资格证明文件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_Toc26460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- 69 -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93FD768">
      <w:pPr>
        <w:pStyle w:val="26"/>
        <w:tabs>
          <w:tab w:val="right" w:leader="dot" w:pos="8902"/>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其他资料（如有）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_Toc10175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- 82 -</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9C570C1">
      <w:pPr>
        <w:pStyle w:val="26"/>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fldChar w:fldCharType="end"/>
      </w:r>
    </w:p>
    <w:p w14:paraId="2401FBD3">
      <w:pPr>
        <w:rPr>
          <w:rFonts w:hint="eastAsia" w:ascii="宋体" w:hAnsi="宋体" w:eastAsia="宋体" w:cs="宋体"/>
          <w:sz w:val="22"/>
          <w:szCs w:val="28"/>
          <w:highlight w:val="none"/>
        </w:rPr>
      </w:pPr>
    </w:p>
    <w:p w14:paraId="0AC7D2BE">
      <w:pPr>
        <w:tabs>
          <w:tab w:val="center" w:pos="4451"/>
        </w:tabs>
        <w:jc w:val="left"/>
        <w:rPr>
          <w:rFonts w:hint="eastAsia" w:ascii="宋体" w:hAnsi="宋体" w:eastAsia="宋体" w:cs="宋体"/>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06522EC4">
      <w:pPr>
        <w:jc w:val="center"/>
        <w:outlineLvl w:val="0"/>
        <w:rPr>
          <w:rFonts w:hint="eastAsia" w:ascii="宋体" w:hAnsi="宋体" w:eastAsia="宋体" w:cs="宋体"/>
          <w:b/>
          <w:bCs/>
          <w:sz w:val="36"/>
          <w:szCs w:val="36"/>
          <w:highlight w:val="none"/>
        </w:rPr>
      </w:pPr>
      <w:bookmarkStart w:id="4" w:name="_Toc22951"/>
      <w:bookmarkStart w:id="5" w:name="_Toc28842"/>
      <w:bookmarkStart w:id="6" w:name="_Toc495908399"/>
      <w:bookmarkStart w:id="7" w:name="_Toc8474"/>
      <w:bookmarkStart w:id="8" w:name="_Toc2990"/>
      <w:bookmarkStart w:id="9" w:name="_Toc26933"/>
      <w:bookmarkStart w:id="10" w:name="_Toc519156736"/>
      <w:r>
        <w:rPr>
          <w:rFonts w:hint="eastAsia" w:ascii="宋体" w:hAnsi="宋体" w:eastAsia="宋体" w:cs="宋体"/>
          <w:b/>
          <w:bCs/>
          <w:sz w:val="36"/>
          <w:szCs w:val="36"/>
          <w:highlight w:val="none"/>
        </w:rPr>
        <w:t>第一章  竞争性磋商公告</w:t>
      </w:r>
      <w:bookmarkEnd w:id="4"/>
    </w:p>
    <w:p w14:paraId="7C648735">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4AB2C7AA">
      <w:pPr>
        <w:pStyle w:val="29"/>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循环经济导向道路创新材料体系研究</w:t>
      </w:r>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cs="宋体"/>
          <w:highlight w:val="none"/>
          <w:lang w:val="en-US" w:eastAsia="zh-CN"/>
        </w:rPr>
        <w:t>12</w:t>
      </w:r>
      <w:r>
        <w:rPr>
          <w:rFonts w:hint="eastAsia" w:ascii="宋体" w:hAnsi="宋体" w:eastAsia="宋体" w:cs="宋体"/>
          <w:highlight w:val="none"/>
        </w:rPr>
        <w:t>月</w:t>
      </w:r>
      <w:r>
        <w:rPr>
          <w:rFonts w:hint="eastAsia" w:cs="宋体"/>
          <w:highlight w:val="none"/>
          <w:lang w:val="en-US" w:eastAsia="zh-CN"/>
        </w:rPr>
        <w:t>01</w:t>
      </w:r>
      <w:r>
        <w:rPr>
          <w:rFonts w:hint="eastAsia" w:ascii="宋体" w:hAnsi="宋体" w:eastAsia="宋体" w:cs="宋体"/>
          <w:highlight w:val="none"/>
        </w:rPr>
        <w:t>日</w:t>
      </w:r>
      <w:r>
        <w:rPr>
          <w:rFonts w:hint="eastAsia" w:cs="宋体"/>
          <w:highlight w:val="none"/>
          <w:lang w:val="en-US" w:eastAsia="zh-CN"/>
        </w:rPr>
        <w:t>14</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369E5E4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512F9F34">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项目编号：</w:t>
      </w:r>
      <w:r>
        <w:rPr>
          <w:rFonts w:hint="eastAsia" w:cs="宋体"/>
          <w:highlight w:val="none"/>
          <w:lang w:eastAsia="zh-CN"/>
        </w:rPr>
        <w:t>XHZB-25-105</w:t>
      </w:r>
    </w:p>
    <w:p w14:paraId="35E9AF1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项目名称：</w:t>
      </w:r>
      <w:r>
        <w:rPr>
          <w:rFonts w:hint="eastAsia" w:cs="宋体"/>
          <w:highlight w:val="none"/>
          <w:lang w:eastAsia="zh-CN"/>
        </w:rPr>
        <w:t>循环经济导向道路创新材料体系研究</w:t>
      </w:r>
      <w:r>
        <w:rPr>
          <w:rFonts w:hint="eastAsia" w:ascii="宋体" w:hAnsi="宋体" w:eastAsia="宋体" w:cs="宋体"/>
          <w:highlight w:val="none"/>
        </w:rPr>
        <w:t>采购方式：竞争性磋商</w:t>
      </w:r>
    </w:p>
    <w:p w14:paraId="35468FCF">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4</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774D0FA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5AE0DD5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合同包1(</w:t>
      </w:r>
      <w:r>
        <w:rPr>
          <w:rFonts w:hint="eastAsia" w:cs="宋体"/>
          <w:highlight w:val="none"/>
          <w:lang w:eastAsia="zh-CN"/>
        </w:rPr>
        <w:t>橡胶基全固废型橡塑颗粒材料研发及其在干线公路的应用研究</w:t>
      </w:r>
      <w:r>
        <w:rPr>
          <w:rFonts w:hint="eastAsia" w:ascii="宋体" w:hAnsi="宋体" w:eastAsia="宋体" w:cs="宋体"/>
          <w:highlight w:val="none"/>
        </w:rPr>
        <w:t>):</w:t>
      </w:r>
    </w:p>
    <w:p w14:paraId="36D15555">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612895B6">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112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FA0B0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8B44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647CD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C9EB0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83FE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FC32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4931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1AEBA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E1B7DA">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813A0">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1A9056">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橡胶基全固废型橡塑颗粒材料研发及其在干线公路的应用研究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CA8F29">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C291A6">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橡胶基全固废型橡塑颗粒材料研发及其在干线公路的应用研究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53D8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050D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0EAB3EC">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314F7E4B">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2AADC39B">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2</w:t>
      </w:r>
      <w:r>
        <w:rPr>
          <w:rFonts w:hint="eastAsia" w:ascii="宋体" w:hAnsi="宋体" w:eastAsia="宋体" w:cs="宋体"/>
          <w:highlight w:val="none"/>
        </w:rPr>
        <w:t>(</w:t>
      </w:r>
      <w:r>
        <w:rPr>
          <w:rFonts w:hint="eastAsia" w:ascii="宋体" w:hAnsi="宋体" w:cs="宋体"/>
          <w:highlight w:val="none"/>
          <w:lang w:eastAsia="zh-CN"/>
        </w:rPr>
        <w:t>基于模量平衡的聚合物水泥乳化沥青复合注浆材料研发与应用</w:t>
      </w:r>
      <w:r>
        <w:rPr>
          <w:rFonts w:hint="eastAsia" w:ascii="宋体" w:hAnsi="宋体" w:eastAsia="宋体" w:cs="宋体"/>
          <w:highlight w:val="none"/>
        </w:rPr>
        <w:t>):</w:t>
      </w:r>
    </w:p>
    <w:p w14:paraId="79B1DC99">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561E1591">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03AE78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A78A0D">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EEFF0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17D130">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4A8193">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871E01">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D79063">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526AA5">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7F2518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650AE6">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394E74">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bookmarkStart w:id="123" w:name="_GoBack"/>
            <w:bookmarkEnd w:id="123"/>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354FE1">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基于模量平衡的聚合物水泥乳化沥青复合注浆材料研发与应用</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08441F">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D877A7">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基于模量平衡的聚合物水泥乳化沥青复合注浆材料研发与应用</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230EC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8254A2">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410AB791">
      <w:pPr>
        <w:pStyle w:val="29"/>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7DA27319">
      <w:pPr>
        <w:pStyle w:val="29"/>
        <w:wordWrap w:val="0"/>
        <w:spacing w:beforeAutospacing="0" w:afterAutospacing="0" w:line="360" w:lineRule="auto"/>
        <w:ind w:firstLine="63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10FD6EA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r>
        <w:rPr>
          <w:rStyle w:val="35"/>
          <w:rFonts w:hint="eastAsia" w:ascii="宋体" w:hAnsi="宋体" w:cs="宋体"/>
          <w:b/>
          <w:spacing w:val="0"/>
          <w:sz w:val="24"/>
          <w:highlight w:val="none"/>
          <w:lang w:val="en-US" w:eastAsia="zh-CN"/>
        </w:rPr>
        <w:t>(包1包2）</w:t>
      </w:r>
      <w:r>
        <w:rPr>
          <w:rStyle w:val="35"/>
          <w:rFonts w:hint="eastAsia" w:ascii="宋体" w:hAnsi="宋体" w:eastAsia="宋体" w:cs="宋体"/>
          <w:b/>
          <w:spacing w:val="0"/>
          <w:sz w:val="24"/>
          <w:highlight w:val="none"/>
        </w:rPr>
        <w:t>：</w:t>
      </w:r>
    </w:p>
    <w:p w14:paraId="7619DEB8">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0A9C19ED">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6B531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pacing w:val="0"/>
          <w:sz w:val="24"/>
          <w:szCs w:val="24"/>
          <w:highlight w:val="none"/>
          <w:lang w:eastAsia="zh-CN"/>
        </w:rPr>
      </w:pPr>
      <w:r>
        <w:rPr>
          <w:rFonts w:hint="eastAsia" w:ascii="宋体" w:hAnsi="宋体" w:eastAsia="宋体" w:cs="宋体"/>
          <w:highlight w:val="none"/>
        </w:rPr>
        <w:t>(</w:t>
      </w:r>
      <w:r>
        <w:rPr>
          <w:rFonts w:hint="eastAsia" w:ascii="宋体" w:hAnsi="宋体" w:cs="宋体"/>
          <w:highlight w:val="none"/>
          <w:lang w:eastAsia="zh-CN"/>
        </w:rPr>
        <w:t>循环经济导向道路创新材料体系研究</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7B01102A">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58BE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2169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82C4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03B5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8672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5AA1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2477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56F6A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D0E1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1513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348E4020">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425BDC39">
      <w:pPr>
        <w:pStyle w:val="29"/>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18</w:t>
      </w:r>
      <w:r>
        <w:rPr>
          <w:rFonts w:hint="eastAsia" w:ascii="宋体" w:hAnsi="宋体" w:eastAsia="宋体" w:cs="宋体"/>
          <w:i w:val="0"/>
          <w:iCs w:val="0"/>
          <w:caps w:val="0"/>
          <w:color w:val="auto"/>
          <w:spacing w:val="0"/>
          <w:sz w:val="24"/>
          <w:szCs w:val="24"/>
          <w:highlight w:val="none"/>
        </w:rPr>
        <w:t>日至202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24</w:t>
      </w:r>
      <w:r>
        <w:rPr>
          <w:rFonts w:hint="eastAsia" w:ascii="宋体" w:hAnsi="宋体" w:eastAsia="宋体" w:cs="宋体"/>
          <w:i w:val="0"/>
          <w:iCs w:val="0"/>
          <w:caps w:val="0"/>
          <w:color w:val="auto"/>
          <w:spacing w:val="0"/>
          <w:sz w:val="24"/>
          <w:szCs w:val="24"/>
          <w:highlight w:val="none"/>
        </w:rPr>
        <w:t>日，每天上午09:00:00至12:00:00，下午1</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:00:00至17:00:00（北京时间,法定节假日除外）</w:t>
      </w:r>
    </w:p>
    <w:p w14:paraId="7391866F">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23726424">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方式：现场获取</w:t>
      </w:r>
    </w:p>
    <w:p w14:paraId="531CEEF6">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61FD3DD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417856EB">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w:t>
      </w:r>
      <w:r>
        <w:rPr>
          <w:rFonts w:hint="eastAsia"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01</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524B5E72">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143BAB8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507A40DB">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w:t>
      </w:r>
      <w:r>
        <w:rPr>
          <w:rFonts w:hint="eastAsia"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01</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1C69A3B1">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5BDC6A4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0B3FF5F2">
      <w:pPr>
        <w:pStyle w:val="29"/>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D03077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71B1064B">
      <w:pPr>
        <w:pStyle w:val="29"/>
        <w:shd w:val="clear"/>
        <w:wordWrap w:val="0"/>
        <w:spacing w:beforeAutospacing="0" w:afterAutospacing="0" w:line="360" w:lineRule="auto"/>
        <w:ind w:firstLine="480"/>
        <w:jc w:val="both"/>
        <w:outlineLvl w:val="9"/>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1、本项目报名方式为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地点：陕西省西安市雁塔区二环南路东段22号凯森盛世一号A座13A04室；</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FE1A2CC">
      <w:pPr>
        <w:pStyle w:val="29"/>
        <w:wordWrap w:val="0"/>
        <w:spacing w:beforeAutospacing="0" w:afterAutospacing="0" w:line="360" w:lineRule="auto"/>
        <w:ind w:firstLine="480"/>
        <w:jc w:val="both"/>
        <w:outlineLvl w:val="9"/>
        <w:rPr>
          <w:rFonts w:hint="eastAsia" w:ascii="宋体" w:hAnsi="宋体" w:eastAsia="宋体" w:cs="宋体"/>
          <w:b w:val="0"/>
          <w:bCs w:val="0"/>
          <w:highlight w:val="none"/>
          <w:shd w:val="clear" w:color="auto" w:fill="FFFFFF"/>
        </w:rPr>
      </w:pPr>
      <w:r>
        <w:rPr>
          <w:rFonts w:hint="eastAsia" w:cs="宋体"/>
          <w:b w:val="0"/>
          <w:bCs w:val="0"/>
          <w:highlight w:val="none"/>
          <w:shd w:val="clear" w:color="auto" w:fill="FFFFFF"/>
          <w:lang w:val="en-US" w:eastAsia="zh-CN"/>
        </w:rPr>
        <w:t>2</w:t>
      </w:r>
      <w:r>
        <w:rPr>
          <w:rFonts w:hint="eastAsia" w:ascii="宋体" w:hAnsi="宋体" w:eastAsia="宋体" w:cs="宋体"/>
          <w:b w:val="0"/>
          <w:bCs w:val="0"/>
          <w:highlight w:val="none"/>
          <w:shd w:val="clear" w:color="auto" w:fill="FFFFFF"/>
          <w:lang w:val="en-US" w:eastAsia="zh-CN"/>
        </w:rPr>
        <w:t>、</w:t>
      </w:r>
      <w:r>
        <w:rPr>
          <w:rFonts w:hint="eastAsia" w:ascii="宋体" w:hAnsi="宋体" w:eastAsia="宋体" w:cs="宋体"/>
          <w:b w:val="0"/>
          <w:bCs w:val="0"/>
          <w:highlight w:val="none"/>
          <w:shd w:val="clear" w:color="auto" w:fill="FFFFFF"/>
        </w:rPr>
        <w:t>请供应商按照陕西省财政厅关于政府采购供应商注册登记有关事项的通知中的要求，通过陕西省政府采购网注册登记入库。</w:t>
      </w:r>
    </w:p>
    <w:p w14:paraId="400EC258">
      <w:pPr>
        <w:pStyle w:val="29"/>
        <w:wordWrap w:val="0"/>
        <w:spacing w:before="0" w:beforeAutospacing="0" w:after="0" w:afterAutospacing="0" w:line="360" w:lineRule="auto"/>
        <w:ind w:firstLine="420"/>
        <w:outlineLvl w:val="9"/>
        <w:rPr>
          <w:rFonts w:hint="eastAsia" w:ascii="宋体" w:hAnsi="宋体" w:eastAsia="宋体" w:cs="宋体"/>
          <w:color w:val="333333"/>
          <w:highlight w:val="none"/>
          <w:shd w:val="clear" w:color="auto" w:fill="FFFFFF"/>
        </w:rPr>
      </w:pPr>
      <w:r>
        <w:rPr>
          <w:rFonts w:hint="eastAsia" w:cs="宋体"/>
          <w:b w:val="0"/>
          <w:bCs w:val="0"/>
          <w:highlight w:val="none"/>
          <w:shd w:val="clear" w:color="auto" w:fill="FFFFFF"/>
          <w:lang w:val="en-US" w:eastAsia="zh-CN"/>
        </w:rPr>
        <w:t>3</w:t>
      </w:r>
      <w:r>
        <w:rPr>
          <w:rFonts w:hint="eastAsia" w:ascii="宋体" w:hAnsi="宋体" w:eastAsia="宋体" w:cs="宋体"/>
          <w:b w:val="0"/>
          <w:bCs w:val="0"/>
          <w:highlight w:val="none"/>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0ABF59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73DE59E8">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2662D4A6">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04CAF724">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7F6AC13">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CA16FF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35F9CA30">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0B1DF2FA">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06FA8F17">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447890C">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6151B918">
      <w:pPr>
        <w:pStyle w:val="29"/>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王工</w:t>
      </w:r>
    </w:p>
    <w:p w14:paraId="4284E02C">
      <w:pPr>
        <w:pStyle w:val="29"/>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3DE94373">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2DA7771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65CCCBD9">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5F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5562052F">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38BFA1B8">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08C2569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7D73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D94294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4D7CBCE5">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5A6CCB8D">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776B446D">
            <w:pPr>
              <w:pStyle w:val="29"/>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r>
              <w:rPr>
                <w:rFonts w:hint="eastAsia" w:ascii="宋体" w:hAnsi="宋体" w:eastAsia="宋体" w:cs="宋体"/>
                <w:highlight w:val="none"/>
              </w:rPr>
              <w:t xml:space="preserve"> </w:t>
            </w:r>
          </w:p>
          <w:p w14:paraId="6EFEB5DB">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1A2F745F">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4CBA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DB2EB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71658D9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1E3932D0">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34AF5BBF">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03D0912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王工</w:t>
            </w:r>
          </w:p>
          <w:p w14:paraId="1AD15AD9">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477E2C3E">
            <w:pPr>
              <w:pStyle w:val="29"/>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6DC9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64080D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3FAAB738">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403B48AB">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4</w:t>
            </w:r>
            <w:r>
              <w:rPr>
                <w:rFonts w:hint="eastAsia" w:ascii="宋体" w:hAnsi="宋体" w:eastAsia="宋体" w:cs="宋体"/>
                <w:highlight w:val="none"/>
                <w:lang w:val="en-US" w:eastAsia="zh-CN"/>
              </w:rPr>
              <w:t>0万元</w:t>
            </w:r>
          </w:p>
          <w:p w14:paraId="3B100967">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最高限价：20万元</w:t>
            </w:r>
            <w:r>
              <w:rPr>
                <w:rFonts w:hint="eastAsia" w:ascii="宋体" w:hAnsi="宋体" w:cs="宋体"/>
                <w:highlight w:val="none"/>
                <w:lang w:val="en-US" w:eastAsia="zh-CN"/>
              </w:rPr>
              <w:t>/包</w:t>
            </w:r>
          </w:p>
        </w:tc>
      </w:tr>
      <w:tr w14:paraId="1F0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045444">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0855778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7A3B50D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3372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A1B62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77D64C3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267B5961">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2AA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1FC54DA">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56BEA836">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1CC2BDD0">
            <w:pPr>
              <w:pStyle w:val="29"/>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21B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23E277">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6A20114A">
            <w:pPr>
              <w:pStyle w:val="14"/>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29D14E5D">
            <w:pPr>
              <w:pStyle w:val="29"/>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8D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D5145">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760935A2">
            <w:pPr>
              <w:pStyle w:val="14"/>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1AA58A23">
            <w:pPr>
              <w:pStyle w:val="14"/>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0DF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01B8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571CBB01">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0E14E544">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439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61BF6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C437BC9">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0831A70D">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438F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4C49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18D7EA4B">
            <w:pPr>
              <w:pStyle w:val="14"/>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34AAFC6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222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BDFDC9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001BD17C">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4BD72686">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5B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9195B2">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69ED184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17104794">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41E5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FF95180">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0BBA07FC">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2E0B97F2">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20AB6B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6500B70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03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4267D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0C8F14F5">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0D03604E">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35F1E061">
            <w:pPr>
              <w:pStyle w:val="29"/>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37039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9DAE4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FD8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55A9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73A7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B2FB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474CA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7067D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82654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A2AC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highlight w:val="none"/>
              </w:rPr>
            </w:pPr>
            <w:r>
              <w:rPr>
                <w:rFonts w:hint="eastAsia" w:ascii="宋体" w:hAnsi="宋体" w:eastAsia="宋体" w:cs="宋体"/>
                <w:sz w:val="24"/>
                <w:highlight w:val="none"/>
                <w:lang w:val="en-US" w:eastAsia="zh-CN"/>
              </w:rPr>
              <w:t>10、本项目不接受联合体响应。</w:t>
            </w:r>
          </w:p>
          <w:p w14:paraId="49B35E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0BCDE4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FFA37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6A071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485161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C4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497F11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2A784944">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3798A4D7">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31A10F14">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25C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3BB70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25ABD345">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2FC57C1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2E4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89BBC8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69BB93DE">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5A32DDFE">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1A5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E60AB56">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D6BCCB8">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512A10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826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9D8B35">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1A04359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1BD46F9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353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A0B8B0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3E78D62E">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0406EE20">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523858F0">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0E7E1F1A">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303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C92FC3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489A5716">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69357FCA">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56A2EF98">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089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AD34631">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25734A6F">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057CB774">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7C8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D65772B">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6A926386">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594FE772">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w:t>
            </w:r>
            <w:r>
              <w:rPr>
                <w:rFonts w:hint="eastAsia" w:ascii="宋体" w:hAnsi="宋体" w:cs="宋体"/>
                <w:highlight w:val="none"/>
                <w:lang w:val="en-US" w:eastAsia="zh-CN"/>
              </w:rPr>
              <w:t>无</w:t>
            </w:r>
            <w:r>
              <w:rPr>
                <w:rFonts w:hint="eastAsia" w:ascii="宋体" w:hAnsi="宋体" w:eastAsia="宋体" w:cs="宋体"/>
                <w:highlight w:val="none"/>
              </w:rPr>
              <w:t>；</w:t>
            </w:r>
          </w:p>
          <w:p w14:paraId="1DAE0D86">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49BFB958">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5E3150EF">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D5B5DD7">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2E02D8F1">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4329D5A0">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3A379BE5">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07ABE9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B1B58C9">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9E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BBF4A3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1C27A522">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562EFCC1">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3D6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2DE97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7C90ADB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44D40EA5">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AB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6BB6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BE8AB5E">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F811F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5DFB76C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5FFCF54C">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2F5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81D46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54658A20">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9C27B6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6B39C0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0C8596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261898C4">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2C4A01D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729CDB75">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5CCC7C3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499DDFC6">
            <w:pPr>
              <w:spacing w:line="500" w:lineRule="exact"/>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08F821BE">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39512CE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294A6A3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43371178">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303C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149CD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9FC357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089D98C">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01</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5233DABB">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133F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FFE15B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7BCCD93">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3DBD256">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12</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01</w:t>
            </w:r>
            <w:r>
              <w:rPr>
                <w:rFonts w:hint="eastAsia" w:ascii="宋体" w:hAnsi="宋体" w:eastAsia="宋体" w:cs="宋体"/>
                <w:i w:val="0"/>
                <w:iCs w:val="0"/>
                <w:caps w:val="0"/>
                <w:color w:val="auto"/>
                <w:spacing w:val="0"/>
                <w:sz w:val="24"/>
                <w:szCs w:val="24"/>
                <w:highlight w:val="none"/>
              </w:rPr>
              <w:t>日</w:t>
            </w:r>
            <w:r>
              <w:rPr>
                <w:rFonts w:hint="eastAsia" w:ascii="宋体" w:hAnsi="宋体" w:cs="宋体"/>
                <w:i w:val="0"/>
                <w:iCs w:val="0"/>
                <w:caps w:val="0"/>
                <w:color w:val="auto"/>
                <w:spacing w:val="0"/>
                <w:sz w:val="24"/>
                <w:szCs w:val="24"/>
                <w:highlight w:val="none"/>
                <w:lang w:val="en-US" w:eastAsia="zh-CN"/>
              </w:rPr>
              <w:t>14</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2809203D">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682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FDC11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49EB91E">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1866570">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877C98C">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76B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F4069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3F01E31">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AA3761B">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384264EB">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176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17FD6AF">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7B2F107E">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10A3FBB">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436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34A15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9406815">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5F6EFB2F">
            <w:pPr>
              <w:pStyle w:val="14"/>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B0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41480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6CB3BC2">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48C8627">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E1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F672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7B42CE5">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2E6D52C">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1831E9A6">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1F4D1564">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4AB05296">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5668414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75C2B5AE">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624605AA">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C6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8EE69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BC0AF8D">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46C63F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ED47C0A">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1E1020FC">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63C2B74F">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30C8E6F6">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1EBB0C88">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2145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AD15A92">
            <w:pPr>
              <w:widowControl/>
              <w:jc w:val="center"/>
              <w:textAlignment w:val="center"/>
              <w:rPr>
                <w:rFonts w:hint="eastAsia" w:ascii="宋体" w:hAnsi="宋体" w:eastAsia="宋体" w:cs="宋体"/>
                <w:color w:val="000000"/>
                <w:kern w:val="0"/>
                <w:sz w:val="22"/>
                <w:szCs w:val="22"/>
                <w:highlight w:val="none"/>
                <w:lang w:val="en-US" w:eastAsia="zh-CN" w:bidi="ar"/>
              </w:rPr>
            </w:pPr>
            <w:bookmarkStart w:id="12" w:name="_Toc32045"/>
            <w:bookmarkStart w:id="13" w:name="_Toc32286"/>
            <w:bookmarkStart w:id="14" w:name="_Toc519156737"/>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759B981C">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0E72683F">
            <w:pPr>
              <w:pStyle w:val="83"/>
              <w:rPr>
                <w:rFonts w:hint="eastAsia" w:ascii="宋体" w:hAnsi="宋体" w:eastAsia="宋体" w:cs="宋体"/>
                <w:color w:val="000000"/>
                <w:sz w:val="24"/>
                <w:szCs w:val="24"/>
                <w:highlight w:val="none"/>
                <w:lang w:val="zh-CN"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7D9F336F">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7B050AA9">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2E63BAE2">
      <w:pPr>
        <w:pStyle w:val="3"/>
        <w:rPr>
          <w:rFonts w:hint="eastAsia" w:ascii="宋体" w:hAnsi="宋体" w:eastAsia="宋体" w:cs="宋体"/>
          <w:sz w:val="28"/>
          <w:szCs w:val="28"/>
          <w:highlight w:val="none"/>
        </w:rPr>
      </w:pPr>
      <w:bookmarkStart w:id="15" w:name="_Toc23167"/>
      <w:bookmarkStart w:id="16" w:name="_Toc10488"/>
      <w:bookmarkStart w:id="17" w:name="_Toc3716"/>
      <w:bookmarkStart w:id="18" w:name="_Toc29597"/>
      <w:bookmarkStart w:id="19" w:name="_Toc26143"/>
      <w:bookmarkStart w:id="20" w:name="_Toc519156746"/>
      <w:r>
        <w:rPr>
          <w:rFonts w:hint="eastAsia" w:ascii="宋体" w:hAnsi="宋体" w:eastAsia="宋体" w:cs="宋体"/>
          <w:sz w:val="28"/>
          <w:szCs w:val="28"/>
          <w:highlight w:val="none"/>
        </w:rPr>
        <w:t>一、名词解释</w:t>
      </w:r>
      <w:bookmarkEnd w:id="15"/>
      <w:bookmarkEnd w:id="16"/>
      <w:bookmarkEnd w:id="17"/>
    </w:p>
    <w:p w14:paraId="37FF0CFC">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352BF8DB">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725DF722">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5463400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69BCDC2A">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080C6C29">
      <w:pPr>
        <w:pStyle w:val="3"/>
        <w:rPr>
          <w:rFonts w:hint="eastAsia" w:ascii="宋体" w:hAnsi="宋体" w:eastAsia="宋体" w:cs="宋体"/>
          <w:sz w:val="28"/>
          <w:szCs w:val="28"/>
          <w:highlight w:val="none"/>
        </w:rPr>
      </w:pPr>
      <w:bookmarkStart w:id="21" w:name="_Toc25586"/>
      <w:bookmarkStart w:id="22" w:name="_Toc13421"/>
      <w:bookmarkStart w:id="23" w:name="_Toc12414"/>
      <w:bookmarkStart w:id="24" w:name="_Toc519156738"/>
      <w:bookmarkStart w:id="25" w:name="_Toc12298"/>
      <w:bookmarkStart w:id="26" w:name="_Toc24454"/>
      <w:bookmarkStart w:id="27" w:name="_Toc7253"/>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57F0F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09C79DF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5D6179">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9714A2E">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3B2EFF3B">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2CD4B0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26647C60">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441FA05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32ABA74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11E3F8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73F7B7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1FC07DDC">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443DF55C">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0026B827">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6DBD08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6E3612C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0D926EC4">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79F4B3B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0542BC7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29D7E991">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7B3091BE">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072FFF2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395B7ACB">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15CCE7C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681E66E0">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7C2F838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3A83684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4F769F67">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594C99F7">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0B7001B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7A91FE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399F6203">
      <w:pPr>
        <w:pStyle w:val="14"/>
        <w:spacing w:line="460" w:lineRule="exact"/>
        <w:ind w:firstLine="480" w:firstLineChars="200"/>
        <w:rPr>
          <w:rFonts w:hint="eastAsia" w:ascii="宋体" w:hAnsi="宋体" w:eastAsia="宋体" w:cs="宋体"/>
          <w:szCs w:val="24"/>
          <w:highlight w:val="none"/>
        </w:rPr>
      </w:pPr>
      <w:bookmarkStart w:id="28" w:name="_Toc4528"/>
      <w:bookmarkStart w:id="29" w:name="_Toc27408"/>
      <w:bookmarkStart w:id="30" w:name="_Toc519156739"/>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00ECBF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EF201C9">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36B7536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47CE7E4A">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7F4B282">
      <w:pPr>
        <w:pStyle w:val="14"/>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1262F020">
      <w:pPr>
        <w:pStyle w:val="3"/>
        <w:rPr>
          <w:rFonts w:hint="eastAsia" w:ascii="宋体" w:hAnsi="宋体" w:eastAsia="宋体" w:cs="宋体"/>
          <w:sz w:val="32"/>
          <w:szCs w:val="36"/>
          <w:highlight w:val="none"/>
        </w:rPr>
      </w:pPr>
      <w:bookmarkStart w:id="31" w:name="_Toc2653"/>
      <w:bookmarkStart w:id="32" w:name="_Toc17134"/>
      <w:bookmarkStart w:id="33" w:name="_Toc25030"/>
      <w:bookmarkStart w:id="34" w:name="_Toc10773"/>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36EBD00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20D265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2953517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6B7C2C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24E3865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3B609F6D">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562352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50E13ED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03A4106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7B176AB1">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44EE93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68E73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5574A5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436E85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6CC07D2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7B7D04F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461A5B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2F8A72D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71CA0FA4">
      <w:pPr>
        <w:pStyle w:val="3"/>
        <w:rPr>
          <w:rFonts w:hint="eastAsia" w:ascii="宋体" w:hAnsi="宋体" w:eastAsia="宋体" w:cs="宋体"/>
          <w:sz w:val="32"/>
          <w:szCs w:val="36"/>
          <w:highlight w:val="none"/>
        </w:rPr>
      </w:pPr>
      <w:bookmarkStart w:id="35" w:name="_Toc8808"/>
      <w:bookmarkStart w:id="36" w:name="_Toc22803"/>
      <w:bookmarkStart w:id="37" w:name="_Toc16846"/>
      <w:bookmarkStart w:id="38" w:name="_Toc28014"/>
      <w:bookmarkStart w:id="39" w:name="_Toc1168"/>
      <w:bookmarkStart w:id="40" w:name="_Toc18132"/>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19D804B3">
      <w:pPr>
        <w:spacing w:line="460" w:lineRule="exact"/>
        <w:rPr>
          <w:rFonts w:hint="eastAsia" w:ascii="宋体" w:hAnsi="宋体" w:eastAsia="宋体" w:cs="宋体"/>
          <w:b/>
          <w:highlight w:val="none"/>
          <w:lang w:val="en-US" w:eastAsia="zh-CN"/>
        </w:rPr>
      </w:pPr>
      <w:bookmarkStart w:id="41" w:name="_Toc519156741"/>
      <w:bookmarkStart w:id="42" w:name="_Toc24973"/>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5E38B7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2B6974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2E056710">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60E36D54">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4C599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74C23C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6811E1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4A2DD138">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6B7E338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2DA30AFE">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483F827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09D97EC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245FA97C">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7DD3A8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2487AB9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52E181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338D799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2D4664A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401F00F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7D8F144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03EFE1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310F2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EA949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1AA2313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537BD4E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D2215A1">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44B956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60366A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39233BD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7183687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1FFF5F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A1187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74EB7CE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67B63E7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335FA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B95C670">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75502DF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7F94204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7C7F1771">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0FFE5AF1">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2EB7437D">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230AB14F">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C431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75A8C3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560D4F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7837BE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54EE6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5A976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409B32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747A22D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5C8C2B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2018865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5F74AB4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026AFA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34102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2903F1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1CE8004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0650FB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4DDBD5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3376A36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5D3B23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6842E62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6C45B7EF">
      <w:pPr>
        <w:pStyle w:val="12"/>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44EA76E">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7E0F3290">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4F2D0F6">
      <w:pPr>
        <w:pStyle w:val="3"/>
        <w:rPr>
          <w:rFonts w:hint="eastAsia" w:ascii="宋体" w:hAnsi="宋体" w:eastAsia="宋体" w:cs="宋体"/>
          <w:sz w:val="32"/>
          <w:szCs w:val="36"/>
          <w:highlight w:val="none"/>
        </w:rPr>
      </w:pPr>
      <w:bookmarkStart w:id="43" w:name="_Toc31661"/>
      <w:bookmarkStart w:id="44" w:name="_Toc11063"/>
      <w:bookmarkStart w:id="45" w:name="_Toc2515"/>
      <w:bookmarkStart w:id="46" w:name="_Toc16723"/>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0FB0841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68FC70AE">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037EE4C9">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1FDF3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734DC80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2D2D5113">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744F0C16">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1387D2B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672513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5B05BA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748F01D2">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2709B6A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FDE0212">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508F042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2FF93B3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2385161">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1EB075B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43C52E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2648623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68C6660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2A6AB1A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7C91B2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18D322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3EDFE2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2307DDB0">
      <w:pPr>
        <w:pStyle w:val="3"/>
        <w:rPr>
          <w:rFonts w:hint="eastAsia" w:ascii="宋体" w:hAnsi="宋体" w:eastAsia="宋体" w:cs="宋体"/>
          <w:sz w:val="32"/>
          <w:szCs w:val="36"/>
          <w:highlight w:val="none"/>
        </w:rPr>
      </w:pPr>
      <w:bookmarkStart w:id="47" w:name="_Toc519156742"/>
      <w:bookmarkStart w:id="48" w:name="_Toc29321"/>
      <w:bookmarkStart w:id="49" w:name="_Toc32447"/>
      <w:bookmarkStart w:id="50" w:name="_Toc4585"/>
      <w:bookmarkStart w:id="51" w:name="_Toc18356"/>
      <w:bookmarkStart w:id="52" w:name="_Toc14489"/>
      <w:bookmarkStart w:id="53" w:name="_Toc1285"/>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17940A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6D4B171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0A44597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12B4CC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6C2C7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7E38B3B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6188E6B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531B2A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77E6BC93">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719B1E2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261288AB">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2DEE62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55CC949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1268819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285DB505">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744B1CE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112B2D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0CF96F1F">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0D7012F1">
      <w:pPr>
        <w:pStyle w:val="3"/>
        <w:rPr>
          <w:rFonts w:hint="eastAsia" w:ascii="宋体" w:hAnsi="宋体" w:eastAsia="宋体" w:cs="宋体"/>
          <w:sz w:val="32"/>
          <w:szCs w:val="36"/>
          <w:highlight w:val="none"/>
        </w:rPr>
      </w:pPr>
      <w:bookmarkStart w:id="54" w:name="_Toc13700"/>
      <w:bookmarkStart w:id="55" w:name="_Toc21838"/>
      <w:bookmarkStart w:id="56" w:name="_Toc12452"/>
      <w:bookmarkStart w:id="57" w:name="_Toc15015"/>
      <w:bookmarkStart w:id="58" w:name="_Toc519156743"/>
      <w:bookmarkStart w:id="59" w:name="_Toc1954"/>
      <w:bookmarkStart w:id="60" w:name="_Toc6759"/>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2FFDD3F1">
      <w:pPr>
        <w:spacing w:line="460" w:lineRule="exact"/>
        <w:rPr>
          <w:rFonts w:hint="eastAsia" w:ascii="宋体" w:hAnsi="宋体" w:eastAsia="宋体" w:cs="宋体"/>
          <w:b/>
          <w:highlight w:val="none"/>
        </w:rPr>
      </w:pPr>
      <w:bookmarkStart w:id="61" w:name="_Toc23113"/>
      <w:bookmarkStart w:id="62" w:name="_Toc519156744"/>
      <w:bookmarkStart w:id="63" w:name="_Toc19721"/>
      <w:r>
        <w:rPr>
          <w:rFonts w:hint="eastAsia" w:ascii="宋体" w:hAnsi="宋体" w:eastAsia="宋体" w:cs="宋体"/>
          <w:b/>
          <w:highlight w:val="none"/>
        </w:rPr>
        <w:t>31．确定成交人</w:t>
      </w:r>
    </w:p>
    <w:p w14:paraId="39E9EC7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14D7991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33F42A8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1C7374C">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269823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39525C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564CB440">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4AD8FF5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D90AD1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E1F038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1B2162AF">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8321402">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40E020CA">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FE9D54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786CAA95">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429A63E">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66354E15">
      <w:pPr>
        <w:pStyle w:val="3"/>
        <w:rPr>
          <w:rFonts w:hint="eastAsia" w:ascii="宋体" w:hAnsi="宋体" w:eastAsia="宋体" w:cs="宋体"/>
          <w:sz w:val="32"/>
          <w:szCs w:val="36"/>
          <w:highlight w:val="none"/>
        </w:rPr>
      </w:pPr>
      <w:bookmarkStart w:id="64" w:name="_Toc729"/>
      <w:bookmarkStart w:id="65" w:name="_Toc26927"/>
      <w:bookmarkStart w:id="66" w:name="_Toc12773"/>
      <w:bookmarkStart w:id="67" w:name="_Toc21776"/>
      <w:bookmarkStart w:id="68" w:name="_Toc23647"/>
      <w:bookmarkStart w:id="69" w:name="_Toc11936"/>
      <w:bookmarkStart w:id="70" w:name="_Toc23716"/>
      <w:bookmarkStart w:id="71" w:name="_Toc23884"/>
      <w:bookmarkStart w:id="72" w:name="_Toc30935"/>
      <w:bookmarkStart w:id="73" w:name="_Toc14277"/>
      <w:bookmarkStart w:id="74" w:name="_Toc5011"/>
      <w:bookmarkStart w:id="75" w:name="_Toc519156745"/>
      <w:r>
        <w:rPr>
          <w:rFonts w:hint="eastAsia" w:ascii="宋体" w:hAnsi="宋体" w:eastAsia="宋体" w:cs="宋体"/>
          <w:sz w:val="32"/>
          <w:szCs w:val="36"/>
          <w:highlight w:val="none"/>
        </w:rPr>
        <w:t>八、其他事项</w:t>
      </w:r>
      <w:bookmarkEnd w:id="64"/>
      <w:bookmarkEnd w:id="65"/>
      <w:bookmarkEnd w:id="66"/>
      <w:bookmarkEnd w:id="67"/>
    </w:p>
    <w:p w14:paraId="286029FA">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0102AE50">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0B274931">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1D842970">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3C7FBA0D">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17AB2D33">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06D53CFA">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17F0FC5B">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45900A71">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AE5C2D4">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7AE9DE69">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432A87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385FCB55">
      <w:pPr>
        <w:spacing w:line="460" w:lineRule="exact"/>
        <w:rPr>
          <w:rFonts w:hint="eastAsia" w:ascii="宋体" w:hAnsi="宋体" w:eastAsia="宋体" w:cs="宋体"/>
          <w:highlight w:val="none"/>
          <w:lang w:eastAsia="zh-CN"/>
        </w:rPr>
      </w:pPr>
      <w:bookmarkStart w:id="76" w:name="_Toc18282"/>
      <w:bookmarkStart w:id="77" w:name="_Toc10165"/>
      <w:bookmarkStart w:id="78" w:name="_Toc10336"/>
      <w:bookmarkStart w:id="79" w:name="_Toc5878"/>
      <w:bookmarkStart w:id="80" w:name="_Toc32429"/>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67647D19">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5E2D1EEA">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6D19045A">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2F893AE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53ED9AC0">
      <w:pPr>
        <w:pStyle w:val="12"/>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5FF81E87">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1371650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1490DA3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DD1222C">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FE545F9">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FD37D0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04B969D">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C7C555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8C7BD8A">
      <w:pPr>
        <w:pStyle w:val="12"/>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0DE90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17322904">
      <w:pPr>
        <w:spacing w:line="44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44E3726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27204C9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7B6D64C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083CE4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2CCD03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3E1983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3F31C00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0CD04C7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5147A75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5246EB8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46DA0C5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2C8C6EC8">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34411BA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7D3EB223">
      <w:pPr>
        <w:pStyle w:val="14"/>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D9881A7">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23260AC">
      <w:pPr>
        <w:pStyle w:val="14"/>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22A6C364">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FFAB52B">
      <w:pPr>
        <w:pStyle w:val="12"/>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2FFF4216">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5E5D45F7">
      <w:pPr>
        <w:pStyle w:val="14"/>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1AC1A565">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241109B">
      <w:pPr>
        <w:pStyle w:val="14"/>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7100C31D">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C4265C7">
      <w:pPr>
        <w:pStyle w:val="14"/>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80B827C">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520D816B">
      <w:pPr>
        <w:pStyle w:val="14"/>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2C833D32">
      <w:pPr>
        <w:pStyle w:val="12"/>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43C525D9">
      <w:pPr>
        <w:pStyle w:val="14"/>
        <w:rPr>
          <w:rFonts w:hint="eastAsia" w:ascii="宋体" w:hAnsi="宋体" w:eastAsia="宋体" w:cs="宋体"/>
          <w:sz w:val="28"/>
          <w:szCs w:val="28"/>
          <w:highlight w:val="none"/>
        </w:rPr>
      </w:pPr>
      <w:r>
        <w:rPr>
          <w:rFonts w:hint="eastAsia" w:ascii="宋体" w:hAnsi="宋体" w:eastAsia="宋体" w:cs="宋体"/>
          <w:szCs w:val="24"/>
          <w:highlight w:val="none"/>
        </w:rPr>
        <w:t>43.1　本磋商文件的解释权归采购代理机构所有。</w:t>
      </w:r>
    </w:p>
    <w:p w14:paraId="6B0611B2">
      <w:pPr>
        <w:jc w:val="center"/>
        <w:rPr>
          <w:rFonts w:hint="eastAsia" w:ascii="宋体" w:hAnsi="宋体" w:eastAsia="宋体" w:cs="宋体"/>
          <w:b/>
          <w:bCs/>
          <w:sz w:val="36"/>
          <w:szCs w:val="36"/>
          <w:highlight w:val="none"/>
        </w:rPr>
      </w:pPr>
      <w:bookmarkStart w:id="81" w:name="_Toc21558"/>
      <w:bookmarkStart w:id="82" w:name="_Toc18360"/>
    </w:p>
    <w:p w14:paraId="15B2DEF0">
      <w:pPr>
        <w:jc w:val="center"/>
        <w:rPr>
          <w:rFonts w:hint="eastAsia" w:ascii="宋体" w:hAnsi="宋体" w:eastAsia="宋体" w:cs="宋体"/>
          <w:b/>
          <w:bCs/>
          <w:sz w:val="36"/>
          <w:szCs w:val="36"/>
          <w:highlight w:val="none"/>
        </w:rPr>
      </w:pPr>
    </w:p>
    <w:p w14:paraId="470D3E61">
      <w:pPr>
        <w:jc w:val="center"/>
        <w:rPr>
          <w:rFonts w:hint="eastAsia" w:ascii="宋体" w:hAnsi="宋体" w:eastAsia="宋体" w:cs="宋体"/>
          <w:b/>
          <w:bCs/>
          <w:sz w:val="36"/>
          <w:szCs w:val="36"/>
          <w:highlight w:val="none"/>
        </w:rPr>
      </w:pPr>
    </w:p>
    <w:p w14:paraId="669DB9B9">
      <w:pPr>
        <w:jc w:val="center"/>
        <w:rPr>
          <w:rFonts w:hint="eastAsia" w:ascii="宋体" w:hAnsi="宋体" w:eastAsia="宋体" w:cs="宋体"/>
          <w:b/>
          <w:bCs/>
          <w:sz w:val="36"/>
          <w:szCs w:val="36"/>
          <w:highlight w:val="none"/>
        </w:rPr>
      </w:pPr>
    </w:p>
    <w:p w14:paraId="49EA3BCF">
      <w:pPr>
        <w:jc w:val="center"/>
        <w:rPr>
          <w:rFonts w:hint="eastAsia" w:ascii="宋体" w:hAnsi="宋体" w:eastAsia="宋体" w:cs="宋体"/>
          <w:b/>
          <w:bCs/>
          <w:sz w:val="36"/>
          <w:szCs w:val="36"/>
          <w:highlight w:val="none"/>
        </w:rPr>
      </w:pPr>
    </w:p>
    <w:p w14:paraId="2502D136">
      <w:pPr>
        <w:jc w:val="both"/>
        <w:rPr>
          <w:rFonts w:hint="eastAsia" w:ascii="宋体" w:hAnsi="宋体" w:eastAsia="宋体" w:cs="宋体"/>
          <w:b/>
          <w:bCs/>
          <w:sz w:val="36"/>
          <w:szCs w:val="36"/>
          <w:highlight w:val="none"/>
        </w:rPr>
      </w:pPr>
    </w:p>
    <w:p w14:paraId="6C844B44">
      <w:pPr>
        <w:rPr>
          <w:rFonts w:hint="eastAsia" w:ascii="宋体" w:hAnsi="宋体" w:eastAsia="宋体" w:cs="宋体"/>
          <w:sz w:val="36"/>
          <w:szCs w:val="36"/>
          <w:highlight w:val="none"/>
          <w:lang w:val="en-US" w:eastAsia="zh-CN"/>
        </w:rPr>
      </w:pPr>
      <w:bookmarkStart w:id="83" w:name="_Toc2350"/>
      <w:r>
        <w:rPr>
          <w:rFonts w:hint="eastAsia" w:ascii="宋体" w:hAnsi="宋体" w:eastAsia="宋体" w:cs="宋体"/>
          <w:sz w:val="36"/>
          <w:szCs w:val="36"/>
          <w:highlight w:val="none"/>
          <w:lang w:val="en-US" w:eastAsia="zh-CN"/>
        </w:rPr>
        <w:br w:type="page"/>
      </w:r>
    </w:p>
    <w:p w14:paraId="0257CC5E">
      <w:pPr>
        <w:pStyle w:val="2"/>
        <w:bidi w:val="0"/>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lang w:val="en-US" w:eastAsia="zh-CN"/>
        </w:rPr>
        <w:t xml:space="preserve">第三章  </w:t>
      </w:r>
      <w:bookmarkEnd w:id="81"/>
      <w:bookmarkEnd w:id="82"/>
      <w:r>
        <w:rPr>
          <w:rFonts w:hint="eastAsia" w:ascii="宋体" w:hAnsi="宋体" w:eastAsia="宋体" w:cs="宋体"/>
          <w:sz w:val="36"/>
          <w:szCs w:val="36"/>
          <w:highlight w:val="none"/>
          <w:lang w:val="en-US" w:eastAsia="zh-CN"/>
        </w:rPr>
        <w:t>评审办法及标准</w:t>
      </w:r>
      <w:bookmarkEnd w:id="83"/>
    </w:p>
    <w:p w14:paraId="7BB543C2">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3FB739BA">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324772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7F068DD7">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59E8580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7384C27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24D3AC5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3D3E4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526A039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9E4011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14DF88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35179DC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5498FD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00BD553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AECCD52">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75B9A61F">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3570E1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063CF4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2FF979FD">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74C9DC09">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603BBE22">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0902E8E9">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3AAE0A0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0F71FC">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427F97">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F7376C">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73D12FF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A7463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FD7869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6F08CE2">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20DFBC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CA5B4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6C22297">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43B95A">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4D91BE0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E1C6823">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47006E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8F394F">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720E27CD">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9B430E8">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23FF0C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1F6863">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0ADDB84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333A1D">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2316D">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4C8C3">
            <w:pPr>
              <w:rPr>
                <w:rFonts w:hint="eastAsia" w:ascii="宋体" w:hAnsi="宋体" w:eastAsia="宋体" w:cs="宋体"/>
                <w:highlight w:val="none"/>
              </w:rPr>
            </w:pPr>
            <w:r>
              <w:rPr>
                <w:rFonts w:hint="eastAsia" w:ascii="宋体" w:hAnsi="宋体" w:eastAsia="宋体" w:cs="宋体"/>
                <w:highlight w:val="none"/>
              </w:rPr>
              <w:t>满足磋商文件要求</w:t>
            </w:r>
          </w:p>
        </w:tc>
      </w:tr>
      <w:tr w14:paraId="675AE21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7B27F7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53932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73695D1">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5F7A529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A681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1D4145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B29BB57">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36B09DD4">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7B124BA6">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63FD6F0E">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07CDAD7C">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EB19A0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4D1DCB4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5D922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6926950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7111A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2A23A55F">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2BB03085">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5F49771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F6B27A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3A668D0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96CBB0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37ADC44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7FFC27E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1A7F176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2804DA8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242B9095">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68A774DC">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5B5CC1C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1C793FC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135798F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3B8B610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357E369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2E5A02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3E43100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66526B4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F4CC53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6B6AB574">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DB194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47555BD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29C93F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2BD136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051284EF">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2482EA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33CFAE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2937A065">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26733DA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3073B1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77DB078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42E89599">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highlight w:val="none"/>
        </w:rPr>
        <w:t>同时出现两种以上不一致的，按照前款规定的顺序修正。按上述修正错误的原则及方法调整或修正磋商响应文件的报价，磋商供应商同意后，调整后的报价对磋商供应商起约束作用。如果磋商供应商不接受修正后的报价，则其磋商活动将被拒绝。</w:t>
      </w:r>
    </w:p>
    <w:p w14:paraId="545ADBA8">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6FD3E427">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689561A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65099866">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27854BBB">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0A452C4C">
      <w:pPr>
        <w:pStyle w:val="1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0EE977A1">
      <w:pPr>
        <w:pStyle w:val="12"/>
        <w:rPr>
          <w:rFonts w:hint="eastAsia" w:ascii="宋体" w:hAnsi="宋体" w:eastAsia="宋体" w:cs="宋体"/>
          <w:highlight w:val="none"/>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5AA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65D1E94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5093E3D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6CBA1B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077460A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50F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76EB2F70">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578BF8A7">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E03046E">
            <w:pPr>
              <w:pStyle w:val="5"/>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7EAC632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63BEA8F9">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00E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2580CF6">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5D47F4C6">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56993C91">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709BA0AC">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63988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5DE30A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5F4E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300304B3">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471704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16A65DF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1AE94C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488B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7825DD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522745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24B0513E">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0876D7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1E05C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307023E2">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2558B2CB">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4A44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8233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highlight w:val="none"/>
                <w:lang w:val="en-US" w:eastAsia="zh-CN" w:bidi="ar-SA"/>
              </w:rPr>
              <w:t>实施方案</w:t>
            </w:r>
          </w:p>
        </w:tc>
        <w:tc>
          <w:tcPr>
            <w:tcW w:w="6631" w:type="dxa"/>
            <w:noWrap w:val="0"/>
            <w:vAlign w:val="center"/>
          </w:tcPr>
          <w:p w14:paraId="45C5B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6D964D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88A7C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7F842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16A3D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74264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1D2DBC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F01F1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5F102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2D2629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7D2052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75A46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06B1B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0E6CBA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主观</w:t>
            </w:r>
          </w:p>
        </w:tc>
      </w:tr>
      <w:tr w14:paraId="180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C97DB3D">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合理化建议</w:t>
            </w:r>
          </w:p>
        </w:tc>
        <w:tc>
          <w:tcPr>
            <w:tcW w:w="6631" w:type="dxa"/>
            <w:shd w:val="clear" w:color="auto" w:fill="auto"/>
            <w:noWrap w:val="0"/>
            <w:vAlign w:val="center"/>
          </w:tcPr>
          <w:p w14:paraId="6822C5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D32D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6AD6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2B55F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0C6FC7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67DBA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449FFE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2D22BB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013088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40DBAB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6AA43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9</w:t>
            </w:r>
          </w:p>
        </w:tc>
        <w:tc>
          <w:tcPr>
            <w:tcW w:w="803" w:type="dxa"/>
            <w:shd w:val="clear" w:color="auto" w:fill="auto"/>
            <w:noWrap w:val="0"/>
            <w:vAlign w:val="center"/>
          </w:tcPr>
          <w:p w14:paraId="6CD9EC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主观</w:t>
            </w:r>
          </w:p>
        </w:tc>
      </w:tr>
      <w:tr w14:paraId="6F6A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09638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39797F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334FDF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3ED902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454F4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34F68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74B49E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306F37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8BEBD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3CC41C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44122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9</w:t>
            </w:r>
          </w:p>
        </w:tc>
        <w:tc>
          <w:tcPr>
            <w:tcW w:w="803" w:type="dxa"/>
            <w:tcBorders>
              <w:bottom w:val="single" w:color="auto" w:sz="4" w:space="0"/>
            </w:tcBorders>
            <w:shd w:val="clear" w:color="auto" w:fill="auto"/>
            <w:noWrap w:val="0"/>
            <w:vAlign w:val="center"/>
          </w:tcPr>
          <w:p w14:paraId="76A4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主观</w:t>
            </w:r>
          </w:p>
        </w:tc>
      </w:tr>
      <w:tr w14:paraId="261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21BCE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59FB7F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33F91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3FDAAE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73CF86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5B96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E40F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15</w:t>
            </w:r>
          </w:p>
        </w:tc>
        <w:tc>
          <w:tcPr>
            <w:tcW w:w="803" w:type="dxa"/>
            <w:tcBorders>
              <w:bottom w:val="single" w:color="auto" w:sz="4" w:space="0"/>
            </w:tcBorders>
            <w:shd w:val="clear" w:color="auto" w:fill="auto"/>
            <w:noWrap w:val="0"/>
            <w:vAlign w:val="center"/>
          </w:tcPr>
          <w:p w14:paraId="63BFE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7CB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25C1BF0">
            <w:pPr>
              <w:autoSpaceDE w:val="0"/>
              <w:autoSpaceDN w:val="0"/>
              <w:adjustRightInd w:val="0"/>
              <w:snapToGrid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业绩</w:t>
            </w:r>
          </w:p>
        </w:tc>
        <w:tc>
          <w:tcPr>
            <w:tcW w:w="6631" w:type="dxa"/>
            <w:tcBorders>
              <w:bottom w:val="single" w:color="auto" w:sz="4" w:space="0"/>
            </w:tcBorders>
            <w:shd w:val="clear" w:color="auto" w:fill="auto"/>
            <w:noWrap w:val="0"/>
            <w:vAlign w:val="center"/>
          </w:tcPr>
          <w:p w14:paraId="6CD59C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21AC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highlight w:val="none"/>
                <w:lang w:val="en-US" w:eastAsia="zh-CN" w:bidi="ar-SA"/>
              </w:rPr>
              <w:t>15</w:t>
            </w:r>
          </w:p>
        </w:tc>
        <w:tc>
          <w:tcPr>
            <w:tcW w:w="803" w:type="dxa"/>
            <w:tcBorders>
              <w:bottom w:val="single" w:color="auto" w:sz="4" w:space="0"/>
            </w:tcBorders>
            <w:shd w:val="clear" w:color="auto" w:fill="auto"/>
            <w:noWrap w:val="0"/>
            <w:vAlign w:val="center"/>
          </w:tcPr>
          <w:p w14:paraId="4E912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highlight w:val="none"/>
                <w:lang w:val="en-US" w:eastAsia="zh-CN" w:bidi="ar-SA"/>
              </w:rPr>
              <w:t>客观</w:t>
            </w:r>
          </w:p>
        </w:tc>
      </w:tr>
    </w:tbl>
    <w:p w14:paraId="321AA798">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75B7510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63EB9D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25601B2">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3ABB2E3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0A9BD18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8DDBFB">
      <w:pPr>
        <w:spacing w:line="360" w:lineRule="auto"/>
        <w:ind w:firstLine="482" w:firstLineChars="200"/>
        <w:rPr>
          <w:rFonts w:hint="eastAsia" w:ascii="宋体" w:hAnsi="宋体" w:eastAsia="宋体" w:cs="宋体"/>
          <w:highlight w:val="none"/>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53A1CE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09E524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2E2CC8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7.4、根据财政部、国家发展改革委《关于印发〈节能产品政府采购实施意见〉的通知》（财库[2004]185 号）规定“政府采购属于节能产品品目清单的，在技术、服务等指标同等条件下，应当优先采购节能品目清单的节能产品。” </w:t>
      </w:r>
    </w:p>
    <w:p w14:paraId="03F58EA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7.5、根据财政部、国家环保总局联合印发《关于环境标志产品政府采购实施的意见》（财库[2006]90 号）规定“采购人采购的产品属于环境标志产品政府采购清单中品目的，在性能、技术、服务等指标同等条件下，应当优先采购清单中的产品。” </w:t>
      </w:r>
    </w:p>
    <w:p w14:paraId="266DB3D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F3CD6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7.7、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3751C5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7.8、节能产品政府采购品目清单详见财政部、发展改革委《关于印发节能产品政府采购品目清单的通知》（财库[2019]19号）。 </w:t>
      </w:r>
    </w:p>
    <w:p w14:paraId="323AF5D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7.9、环境标志产品政府采购品目清单详见财政部、生态环境部《关于印发环境标志产品政府采购品目清单的通知》（财库[2019]18 号）。 </w:t>
      </w:r>
    </w:p>
    <w:p w14:paraId="1AFF23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7.10、国家确定的节能产品、环境标志产品认证机构详见市场监管总局《关于发布参与实施政府采购节能产品、环境标志产品认证机构名录的公告》（2019年第16 号）。 </w:t>
      </w:r>
    </w:p>
    <w:p w14:paraId="34ACB6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7.11、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D542B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7.12、根据《财政部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4E99E1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4FABB9EF">
      <w:pPr>
        <w:numPr>
          <w:ilvl w:val="0"/>
          <w:numId w:val="0"/>
        </w:numPr>
        <w:jc w:val="center"/>
        <w:outlineLvl w:val="0"/>
        <w:rPr>
          <w:rFonts w:hint="eastAsia" w:ascii="宋体" w:hAnsi="宋体" w:eastAsia="宋体" w:cs="宋体"/>
          <w:b/>
          <w:bCs/>
          <w:sz w:val="36"/>
          <w:szCs w:val="36"/>
          <w:highlight w:val="none"/>
        </w:rPr>
      </w:pPr>
      <w:bookmarkStart w:id="84" w:name="_Toc16214"/>
      <w:bookmarkStart w:id="85" w:name="_Toc18268"/>
      <w:bookmarkStart w:id="86" w:name="_Toc31900"/>
      <w:r>
        <w:rPr>
          <w:rFonts w:hint="eastAsia" w:ascii="宋体" w:hAnsi="宋体" w:eastAsia="宋体" w:cs="宋体"/>
          <w:b/>
          <w:bCs/>
          <w:sz w:val="36"/>
          <w:szCs w:val="36"/>
          <w:highlight w:val="none"/>
          <w:lang w:val="en-US" w:eastAsia="zh-CN"/>
        </w:rPr>
        <w:t>第四章</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519156757"/>
      <w:bookmarkStart w:id="88" w:name="_Toc13278"/>
      <w:bookmarkStart w:id="89" w:name="_Toc12426"/>
    </w:p>
    <w:p w14:paraId="0E724C6C">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79663620">
      <w:pPr>
        <w:outlineLvl w:val="9"/>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一</w:t>
      </w:r>
      <w:r>
        <w:rPr>
          <w:rFonts w:hint="eastAsia" w:ascii="Times New Roman" w:hAnsi="Times New Roman" w:cs="Times New Roman"/>
          <w:highlight w:val="none"/>
          <w:lang w:eastAsia="zh-CN"/>
        </w:rPr>
        <w:t>）</w:t>
      </w:r>
      <w:r>
        <w:rPr>
          <w:rFonts w:ascii="Times New Roman" w:hAnsi="Times New Roman" w:cs="Times New Roman"/>
          <w:highlight w:val="none"/>
        </w:rPr>
        <w:t>项目概况与背景</w:t>
      </w:r>
    </w:p>
    <w:p w14:paraId="0B434472">
      <w:pPr>
        <w:outlineLvl w:val="1"/>
        <w:rPr>
          <w:rFonts w:ascii="Times New Roman" w:hAnsi="Times New Roman" w:cs="Times New Roman"/>
          <w:highlight w:val="none"/>
        </w:rPr>
      </w:pPr>
      <w:r>
        <w:rPr>
          <w:rFonts w:ascii="Times New Roman" w:hAnsi="Times New Roman" w:cs="Times New Roman"/>
          <w:highlight w:val="none"/>
        </w:rPr>
        <w:t>1. 项目名称：橡胶基全固废型橡塑颗粒材料研发及其在干线公路的应用研究。</w:t>
      </w:r>
    </w:p>
    <w:p w14:paraId="2F3E567D">
      <w:pPr>
        <w:outlineLvl w:val="1"/>
        <w:rPr>
          <w:rFonts w:ascii="Times New Roman" w:hAnsi="Times New Roman" w:cs="Times New Roman"/>
          <w:highlight w:val="none"/>
        </w:rPr>
      </w:pPr>
      <w:r>
        <w:rPr>
          <w:rFonts w:ascii="Times New Roman" w:hAnsi="Times New Roman" w:cs="Times New Roman"/>
          <w:highlight w:val="none"/>
        </w:rPr>
        <w:t>2. 立项背景与必要性：</w:t>
      </w:r>
    </w:p>
    <w:p w14:paraId="24CB3E9D">
      <w:pPr>
        <w:ind w:firstLine="480" w:firstLineChars="200"/>
        <w:rPr>
          <w:rFonts w:ascii="Times New Roman" w:hAnsi="Times New Roman" w:cs="Times New Roman"/>
          <w:highlight w:val="none"/>
        </w:rPr>
      </w:pPr>
      <w:r>
        <w:rPr>
          <w:rFonts w:ascii="Times New Roman" w:hAnsi="Times New Roman" w:cs="Times New Roman"/>
          <w:highlight w:val="none"/>
        </w:rPr>
        <w:t>近年来，干线公路因车流量增加、路面使用年限延长，出现多种路面病害且持续加剧，导致路面使用性能下降、沥青路面使用寿命缩短，同时影响行车舒适性与安全性。与此同时，废塑料、废橡胶数量随着塑料制品和橡胶轮胎的广泛应用激增，造成严重生态污染，其回收再利用成为亟待解决的问题</w:t>
      </w:r>
      <w:r>
        <w:rPr>
          <w:rFonts w:hint="eastAsia" w:ascii="Times New Roman" w:hAnsi="Times New Roman" w:cs="Times New Roman"/>
          <w:highlight w:val="none"/>
        </w:rPr>
        <w:t>。</w:t>
      </w:r>
      <w:r>
        <w:rPr>
          <w:rFonts w:ascii="Times New Roman" w:hAnsi="Times New Roman" w:cs="Times New Roman"/>
          <w:highlight w:val="none"/>
        </w:rPr>
        <w:t>当前聚合物改性沥青虽已大规模工程应用，但存在明显短板。塑料改性沥青混合料</w:t>
      </w:r>
      <w:r>
        <w:rPr>
          <w:rFonts w:hint="eastAsia" w:ascii="Times New Roman" w:hAnsi="Times New Roman" w:cs="Times New Roman"/>
          <w:highlight w:val="none"/>
        </w:rPr>
        <w:t>低温</w:t>
      </w:r>
      <w:r>
        <w:rPr>
          <w:rFonts w:ascii="Times New Roman" w:hAnsi="Times New Roman" w:cs="Times New Roman"/>
          <w:highlight w:val="none"/>
        </w:rPr>
        <w:t>易发生脆性破坏，橡胶沥青</w:t>
      </w:r>
      <w:r>
        <w:rPr>
          <w:rFonts w:hint="eastAsia" w:ascii="Times New Roman" w:hAnsi="Times New Roman" w:cs="Times New Roman"/>
          <w:highlight w:val="none"/>
        </w:rPr>
        <w:t>施工和易性较差</w:t>
      </w:r>
      <w:r>
        <w:rPr>
          <w:rFonts w:ascii="Times New Roman" w:hAnsi="Times New Roman" w:cs="Times New Roman"/>
          <w:highlight w:val="none"/>
        </w:rPr>
        <w:t>，SBS改性沥青价格高导致工程成本上升。而将橡胶与塑料的</w:t>
      </w:r>
      <w:r>
        <w:rPr>
          <w:rFonts w:hint="eastAsia" w:ascii="Times New Roman" w:hAnsi="Times New Roman" w:cs="Times New Roman"/>
          <w:highlight w:val="none"/>
        </w:rPr>
        <w:t>自身特性</w:t>
      </w:r>
      <w:r>
        <w:rPr>
          <w:rFonts w:ascii="Times New Roman" w:hAnsi="Times New Roman" w:cs="Times New Roman"/>
          <w:highlight w:val="none"/>
        </w:rPr>
        <w:t>相结合，</w:t>
      </w:r>
      <w:r>
        <w:rPr>
          <w:rFonts w:hint="eastAsia" w:ascii="Times New Roman" w:hAnsi="Times New Roman" w:cs="Times New Roman"/>
          <w:highlight w:val="none"/>
        </w:rPr>
        <w:t>研发</w:t>
      </w:r>
      <w:r>
        <w:rPr>
          <w:rFonts w:ascii="Times New Roman" w:hAnsi="Times New Roman" w:cs="Times New Roman"/>
          <w:highlight w:val="none"/>
        </w:rPr>
        <w:t>橡塑</w:t>
      </w:r>
      <w:r>
        <w:rPr>
          <w:rFonts w:hint="eastAsia" w:ascii="Times New Roman" w:hAnsi="Times New Roman" w:cs="Times New Roman"/>
          <w:highlight w:val="none"/>
        </w:rPr>
        <w:t>颗粒材料、并进而形成</w:t>
      </w:r>
      <w:r>
        <w:rPr>
          <w:rFonts w:ascii="Times New Roman" w:hAnsi="Times New Roman" w:cs="Times New Roman"/>
          <w:highlight w:val="none"/>
        </w:rPr>
        <w:t>复合改性沥青混合料，丰富道路沥青改性剂类型</w:t>
      </w:r>
      <w:r>
        <w:rPr>
          <w:rFonts w:hint="eastAsia" w:ascii="Times New Roman" w:hAnsi="Times New Roman" w:cs="Times New Roman"/>
          <w:highlight w:val="none"/>
        </w:rPr>
        <w:t>的同时</w:t>
      </w:r>
      <w:r>
        <w:rPr>
          <w:rFonts w:ascii="Times New Roman" w:hAnsi="Times New Roman" w:cs="Times New Roman"/>
          <w:highlight w:val="none"/>
        </w:rPr>
        <w:t>，实现废</w:t>
      </w:r>
      <w:r>
        <w:rPr>
          <w:rFonts w:hint="eastAsia" w:ascii="Times New Roman" w:hAnsi="Times New Roman" w:cs="Times New Roman"/>
          <w:highlight w:val="none"/>
        </w:rPr>
        <w:t>橡胶和废塑料</w:t>
      </w:r>
      <w:r>
        <w:rPr>
          <w:rFonts w:ascii="Times New Roman" w:hAnsi="Times New Roman" w:cs="Times New Roman"/>
          <w:highlight w:val="none"/>
        </w:rPr>
        <w:t>在</w:t>
      </w:r>
      <w:r>
        <w:rPr>
          <w:rFonts w:hint="eastAsia" w:ascii="Times New Roman" w:hAnsi="Times New Roman" w:cs="Times New Roman"/>
          <w:highlight w:val="none"/>
        </w:rPr>
        <w:t>干线</w:t>
      </w:r>
      <w:r>
        <w:rPr>
          <w:rFonts w:ascii="Times New Roman" w:hAnsi="Times New Roman" w:cs="Times New Roman"/>
          <w:highlight w:val="none"/>
        </w:rPr>
        <w:t>道路的循环利用</w:t>
      </w:r>
      <w:r>
        <w:rPr>
          <w:rFonts w:hint="eastAsia" w:ascii="Times New Roman" w:hAnsi="Times New Roman" w:cs="Times New Roman"/>
          <w:highlight w:val="none"/>
        </w:rPr>
        <w:t>，是本项目</w:t>
      </w:r>
      <w:r>
        <w:rPr>
          <w:rFonts w:ascii="Times New Roman" w:hAnsi="Times New Roman" w:cs="Times New Roman"/>
          <w:highlight w:val="none"/>
        </w:rPr>
        <w:t>亟需</w:t>
      </w:r>
      <w:r>
        <w:rPr>
          <w:rFonts w:hint="eastAsia" w:ascii="Times New Roman" w:hAnsi="Times New Roman" w:cs="Times New Roman"/>
          <w:highlight w:val="none"/>
        </w:rPr>
        <w:t>解决的问题。</w:t>
      </w:r>
      <w:r>
        <w:rPr>
          <w:rFonts w:ascii="Times New Roman" w:hAnsi="Times New Roman" w:cs="Times New Roman"/>
          <w:highlight w:val="none"/>
        </w:rPr>
        <w:t>​</w:t>
      </w:r>
    </w:p>
    <w:p w14:paraId="21267A34">
      <w:pPr>
        <w:outlineLvl w:val="1"/>
        <w:rPr>
          <w:rFonts w:ascii="Times New Roman" w:hAnsi="Times New Roman" w:cs="Times New Roman"/>
          <w:highlight w:val="none"/>
        </w:rPr>
      </w:pPr>
      <w:r>
        <w:rPr>
          <w:rFonts w:ascii="Times New Roman" w:hAnsi="Times New Roman" w:cs="Times New Roman"/>
          <w:highlight w:val="none"/>
        </w:rPr>
        <w:t>3. 研究目标与考核指标：</w:t>
      </w:r>
    </w:p>
    <w:p w14:paraId="7CD1F440">
      <w:pPr>
        <w:ind w:firstLine="480" w:firstLineChars="200"/>
        <w:rPr>
          <w:rFonts w:ascii="Times New Roman" w:hAnsi="Times New Roman" w:cs="Times New Roman"/>
          <w:highlight w:val="none"/>
        </w:rPr>
      </w:pPr>
      <w:r>
        <w:rPr>
          <w:rFonts w:ascii="Times New Roman" w:hAnsi="Times New Roman" w:cs="Times New Roman"/>
          <w:highlight w:val="none"/>
        </w:rPr>
        <w:t>总体目标：</w:t>
      </w:r>
    </w:p>
    <w:p w14:paraId="2624FC28">
      <w:pPr>
        <w:ind w:firstLine="480" w:firstLineChars="20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rPr>
        <w:t>1</w:t>
      </w:r>
      <w:r>
        <w:rPr>
          <w:rFonts w:ascii="Times New Roman" w:hAnsi="Times New Roman" w:cs="Times New Roman"/>
          <w:highlight w:val="none"/>
        </w:rPr>
        <w:t>）研发适用于</w:t>
      </w:r>
      <w:r>
        <w:rPr>
          <w:rFonts w:hint="eastAsia" w:ascii="Times New Roman" w:hAnsi="Times New Roman" w:cs="Times New Roman"/>
          <w:highlight w:val="none"/>
        </w:rPr>
        <w:t>干线公路</w:t>
      </w:r>
      <w:r>
        <w:rPr>
          <w:rFonts w:ascii="Times New Roman" w:hAnsi="Times New Roman" w:cs="Times New Roman"/>
          <w:highlight w:val="none"/>
        </w:rPr>
        <w:t>沥青路面的橡胶基全固废型橡塑材料；</w:t>
      </w:r>
    </w:p>
    <w:p w14:paraId="69CC3452">
      <w:pPr>
        <w:ind w:firstLine="480" w:firstLineChars="20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rPr>
        <w:t>2</w:t>
      </w:r>
      <w:r>
        <w:rPr>
          <w:rFonts w:ascii="Times New Roman" w:hAnsi="Times New Roman" w:cs="Times New Roman"/>
          <w:highlight w:val="none"/>
        </w:rPr>
        <w:t>）提出橡胶基全固废型橡塑改性沥青混合料路面施工的关键控制环节。</w:t>
      </w:r>
    </w:p>
    <w:p w14:paraId="3017B5AB">
      <w:pPr>
        <w:ind w:firstLine="480" w:firstLineChars="200"/>
        <w:rPr>
          <w:rFonts w:ascii="Times New Roman" w:hAnsi="Times New Roman" w:cs="Times New Roman"/>
          <w:highlight w:val="none"/>
        </w:rPr>
      </w:pPr>
      <w:r>
        <w:rPr>
          <w:rFonts w:ascii="Times New Roman" w:hAnsi="Times New Roman" w:cs="Times New Roman"/>
          <w:highlight w:val="none"/>
        </w:rPr>
        <w:t>具体考核指标：</w:t>
      </w:r>
    </w:p>
    <w:p w14:paraId="102FC05A">
      <w:pPr>
        <w:ind w:firstLine="480" w:firstLineChars="200"/>
        <w:rPr>
          <w:rFonts w:ascii="Times New Roman" w:hAnsi="Times New Roman" w:cs="Times New Roman"/>
          <w:highlight w:val="none"/>
        </w:rPr>
      </w:pPr>
      <w:r>
        <w:rPr>
          <w:rFonts w:ascii="Times New Roman" w:hAnsi="Times New Roman" w:cs="Times New Roman"/>
          <w:highlight w:val="none"/>
        </w:rPr>
        <w:t>（1）提交《橡胶基全固废型橡塑材料</w:t>
      </w:r>
      <w:r>
        <w:rPr>
          <w:rFonts w:hint="eastAsia" w:ascii="Times New Roman" w:hAnsi="Times New Roman" w:cs="Times New Roman"/>
          <w:highlight w:val="none"/>
        </w:rPr>
        <w:t>研发</w:t>
      </w:r>
      <w:r>
        <w:rPr>
          <w:rFonts w:ascii="Times New Roman" w:hAnsi="Times New Roman" w:cs="Times New Roman"/>
          <w:highlight w:val="none"/>
        </w:rPr>
        <w:t>及其在干线公路的应用研究》研究报告；</w:t>
      </w:r>
    </w:p>
    <w:p w14:paraId="3EBBB203">
      <w:pPr>
        <w:ind w:firstLine="480" w:firstLineChars="200"/>
        <w:rPr>
          <w:rFonts w:ascii="Times New Roman" w:hAnsi="Times New Roman" w:cs="Times New Roman"/>
          <w:highlight w:val="none"/>
        </w:rPr>
      </w:pPr>
      <w:r>
        <w:rPr>
          <w:rFonts w:ascii="Times New Roman" w:hAnsi="Times New Roman" w:cs="Times New Roman"/>
          <w:highlight w:val="none"/>
        </w:rPr>
        <w:t>（2）提交《干线公路橡胶基全固废型橡塑改性沥青路面施工技术指南》；</w:t>
      </w:r>
    </w:p>
    <w:p w14:paraId="10DB217A">
      <w:pPr>
        <w:ind w:firstLine="480" w:firstLineChars="200"/>
        <w:rPr>
          <w:rFonts w:ascii="Times New Roman" w:hAnsi="Times New Roman" w:cs="Times New Roman"/>
          <w:highlight w:val="none"/>
        </w:rPr>
      </w:pPr>
      <w:r>
        <w:rPr>
          <w:rFonts w:ascii="Times New Roman" w:hAnsi="Times New Roman" w:cs="Times New Roman"/>
          <w:highlight w:val="none"/>
        </w:rPr>
        <w:t>（3）申</w:t>
      </w:r>
      <w:r>
        <w:rPr>
          <w:rFonts w:hint="eastAsia" w:ascii="Times New Roman" w:hAnsi="Times New Roman" w:cs="Times New Roman"/>
          <w:highlight w:val="none"/>
        </w:rPr>
        <w:t>请</w:t>
      </w:r>
      <w:r>
        <w:rPr>
          <w:rFonts w:ascii="Times New Roman" w:hAnsi="Times New Roman" w:cs="Times New Roman"/>
          <w:highlight w:val="none"/>
        </w:rPr>
        <w:t>专利1项；</w:t>
      </w:r>
    </w:p>
    <w:p w14:paraId="29CCB85B">
      <w:pPr>
        <w:ind w:firstLine="480" w:firstLineChars="200"/>
        <w:rPr>
          <w:rFonts w:ascii="Times New Roman" w:hAnsi="Times New Roman" w:cs="Times New Roman"/>
          <w:highlight w:val="none"/>
        </w:rPr>
      </w:pPr>
      <w:r>
        <w:rPr>
          <w:rFonts w:ascii="Times New Roman" w:hAnsi="Times New Roman" w:cs="Times New Roman"/>
          <w:highlight w:val="none"/>
        </w:rPr>
        <w:t>（4）发表论文1篇。</w:t>
      </w:r>
    </w:p>
    <w:p w14:paraId="65F355CE">
      <w:pPr>
        <w:outlineLvl w:val="0"/>
        <w:rPr>
          <w:rFonts w:ascii="Times New Roman" w:hAnsi="Times New Roman" w:cs="Times New Roman"/>
          <w:highlight w:val="none"/>
        </w:rPr>
      </w:pPr>
      <w:r>
        <w:rPr>
          <w:rFonts w:ascii="Times New Roman" w:hAnsi="Times New Roman" w:cs="Times New Roman"/>
          <w:highlight w:val="none"/>
        </w:rPr>
        <w:t>二、 主要研究内容与技术要求</w:t>
      </w:r>
    </w:p>
    <w:p w14:paraId="6B6D0F82">
      <w:pPr>
        <w:outlineLvl w:val="1"/>
        <w:rPr>
          <w:rFonts w:ascii="Times New Roman" w:hAnsi="Times New Roman" w:cs="Times New Roman"/>
          <w:highlight w:val="none"/>
        </w:rPr>
      </w:pPr>
      <w:r>
        <w:rPr>
          <w:rFonts w:ascii="Times New Roman" w:hAnsi="Times New Roman" w:cs="Times New Roman"/>
          <w:highlight w:val="none"/>
        </w:rPr>
        <w:t>1. 研究范畴界定：</w:t>
      </w:r>
    </w:p>
    <w:p w14:paraId="7120CD33">
      <w:pPr>
        <w:ind w:firstLine="480" w:firstLineChars="200"/>
        <w:rPr>
          <w:rFonts w:ascii="Times New Roman" w:hAnsi="Times New Roman" w:cs="Times New Roman"/>
          <w:highlight w:val="none"/>
        </w:rPr>
      </w:pPr>
      <w:r>
        <w:rPr>
          <w:rFonts w:ascii="Times New Roman" w:hAnsi="Times New Roman" w:cs="Times New Roman"/>
          <w:highlight w:val="none"/>
        </w:rPr>
        <w:t>对比研究不同废塑料和废胶粉对沥青性能的改善效果，</w:t>
      </w:r>
      <w:r>
        <w:rPr>
          <w:rFonts w:hint="eastAsia" w:ascii="Times New Roman" w:hAnsi="Times New Roman" w:cs="Times New Roman"/>
          <w:highlight w:val="none"/>
        </w:rPr>
        <w:t>基于对</w:t>
      </w:r>
      <w:r>
        <w:rPr>
          <w:rFonts w:ascii="Times New Roman" w:hAnsi="Times New Roman" w:cs="Times New Roman"/>
          <w:highlight w:val="none"/>
        </w:rPr>
        <w:t>沥青性能</w:t>
      </w:r>
      <w:r>
        <w:rPr>
          <w:rFonts w:hint="eastAsia" w:ascii="Times New Roman" w:hAnsi="Times New Roman" w:cs="Times New Roman"/>
          <w:highlight w:val="none"/>
        </w:rPr>
        <w:t>改善的</w:t>
      </w:r>
      <w:r>
        <w:rPr>
          <w:rFonts w:ascii="Times New Roman" w:hAnsi="Times New Roman" w:cs="Times New Roman"/>
          <w:highlight w:val="none"/>
        </w:rPr>
        <w:t>的差异</w:t>
      </w:r>
      <w:r>
        <w:rPr>
          <w:rFonts w:hint="eastAsia" w:ascii="Times New Roman" w:hAnsi="Times New Roman" w:cs="Times New Roman"/>
          <w:highlight w:val="none"/>
        </w:rPr>
        <w:t>影响，提出适宜的材料组成</w:t>
      </w:r>
      <w:r>
        <w:rPr>
          <w:rFonts w:ascii="Times New Roman" w:hAnsi="Times New Roman" w:cs="Times New Roman"/>
          <w:highlight w:val="none"/>
        </w:rPr>
        <w:t>。分析橡胶基全固废型橡塑改性沥青的基本性能，</w:t>
      </w:r>
      <w:r>
        <w:rPr>
          <w:rFonts w:hint="eastAsia" w:ascii="Times New Roman" w:hAnsi="Times New Roman" w:cs="Times New Roman"/>
          <w:highlight w:val="none"/>
        </w:rPr>
        <w:t>基于不同掺量时改性沥青的性能改变，</w:t>
      </w:r>
      <w:r>
        <w:rPr>
          <w:rFonts w:ascii="Times New Roman" w:hAnsi="Times New Roman" w:cs="Times New Roman"/>
          <w:highlight w:val="none"/>
        </w:rPr>
        <w:t>研发橡胶基全固废型橡塑材料</w:t>
      </w:r>
      <w:r>
        <w:rPr>
          <w:rFonts w:hint="eastAsia" w:ascii="Times New Roman" w:hAnsi="Times New Roman" w:cs="Times New Roman"/>
          <w:highlight w:val="none"/>
        </w:rPr>
        <w:t>。在此基础上，</w:t>
      </w:r>
      <w:r>
        <w:rPr>
          <w:rFonts w:ascii="Times New Roman" w:hAnsi="Times New Roman" w:cs="Times New Roman"/>
          <w:highlight w:val="none"/>
        </w:rPr>
        <w:t>与常用的改性沥青混合料路用性能进行对比分析，验证橡胶基全固废型橡塑改性沥青混合料</w:t>
      </w:r>
      <w:r>
        <w:rPr>
          <w:rFonts w:hint="eastAsia" w:ascii="Times New Roman" w:hAnsi="Times New Roman" w:cs="Times New Roman"/>
          <w:highlight w:val="none"/>
        </w:rPr>
        <w:t>的适用性</w:t>
      </w:r>
      <w:r>
        <w:rPr>
          <w:rFonts w:ascii="Times New Roman" w:hAnsi="Times New Roman" w:cs="Times New Roman"/>
          <w:highlight w:val="none"/>
        </w:rPr>
        <w:t>。依托干线公路沥青路面工程，开展橡胶基全固废型橡塑改性沥青路面的现场应用，</w:t>
      </w:r>
      <w:r>
        <w:rPr>
          <w:rFonts w:hint="eastAsia" w:ascii="Times New Roman" w:hAnsi="Times New Roman" w:cs="Times New Roman"/>
          <w:highlight w:val="none"/>
        </w:rPr>
        <w:t>进一步验证其适用性。</w:t>
      </w:r>
    </w:p>
    <w:p w14:paraId="6DE4EBB4">
      <w:pPr>
        <w:outlineLvl w:val="1"/>
        <w:rPr>
          <w:rFonts w:ascii="Times New Roman" w:hAnsi="Times New Roman" w:cs="Times New Roman"/>
          <w:highlight w:val="none"/>
        </w:rPr>
      </w:pPr>
      <w:r>
        <w:rPr>
          <w:rFonts w:ascii="Times New Roman" w:hAnsi="Times New Roman" w:cs="Times New Roman"/>
          <w:highlight w:val="none"/>
        </w:rPr>
        <w:t>2. 关键技术攻关路线：</w:t>
      </w:r>
    </w:p>
    <w:p w14:paraId="6CA631C6">
      <w:pPr>
        <w:ind w:firstLine="480" w:firstLineChars="200"/>
        <w:rPr>
          <w:rFonts w:ascii="Times New Roman" w:hAnsi="Times New Roman" w:cs="Times New Roman"/>
          <w:highlight w:val="none"/>
        </w:rPr>
      </w:pPr>
      <w:r>
        <w:rPr>
          <w:rFonts w:ascii="Times New Roman" w:hAnsi="Times New Roman" w:cs="Times New Roman"/>
          <w:highlight w:val="none"/>
        </w:rPr>
        <w:t>（1）提出橡胶基全固废型橡塑材料中废塑料和废胶粉的配方组成；</w:t>
      </w:r>
    </w:p>
    <w:p w14:paraId="345983D2">
      <w:pPr>
        <w:ind w:firstLine="480" w:firstLineChars="200"/>
        <w:rPr>
          <w:rFonts w:ascii="Times New Roman" w:hAnsi="Times New Roman" w:cs="Times New Roman"/>
          <w:highlight w:val="none"/>
        </w:rPr>
      </w:pPr>
      <w:r>
        <w:rPr>
          <w:rFonts w:ascii="Times New Roman" w:hAnsi="Times New Roman" w:cs="Times New Roman"/>
          <w:highlight w:val="none"/>
        </w:rPr>
        <w:t>（2）明确橡胶基全固废型橡塑改性沥青混合料的路用性能</w:t>
      </w:r>
      <w:r>
        <w:rPr>
          <w:rFonts w:hint="eastAsia" w:ascii="Times New Roman" w:hAnsi="Times New Roman" w:cs="Times New Roman"/>
          <w:highlight w:val="none"/>
        </w:rPr>
        <w:t>的适用性</w:t>
      </w:r>
      <w:r>
        <w:rPr>
          <w:rFonts w:ascii="Times New Roman" w:hAnsi="Times New Roman" w:cs="Times New Roman"/>
          <w:highlight w:val="none"/>
        </w:rPr>
        <w:t>。</w:t>
      </w:r>
    </w:p>
    <w:p w14:paraId="4F57C0A6">
      <w:pPr>
        <w:outlineLvl w:val="1"/>
        <w:rPr>
          <w:rFonts w:ascii="Times New Roman" w:hAnsi="Times New Roman" w:cs="Times New Roman"/>
          <w:highlight w:val="none"/>
        </w:rPr>
      </w:pPr>
      <w:r>
        <w:rPr>
          <w:rFonts w:ascii="Times New Roman" w:hAnsi="Times New Roman" w:cs="Times New Roman"/>
          <w:highlight w:val="none"/>
        </w:rPr>
        <w:t>3. 技术指标与性能要求：</w:t>
      </w:r>
    </w:p>
    <w:p w14:paraId="4502BE3C">
      <w:pPr>
        <w:ind w:firstLine="480" w:firstLineChars="200"/>
        <w:rPr>
          <w:rFonts w:ascii="Times New Roman" w:hAnsi="Times New Roman" w:cs="Times New Roman"/>
          <w:highlight w:val="none"/>
        </w:rPr>
      </w:pPr>
      <w:r>
        <w:rPr>
          <w:rFonts w:hint="eastAsia" w:ascii="Times New Roman" w:hAnsi="Times New Roman" w:cs="Times New Roman"/>
          <w:highlight w:val="none"/>
        </w:rPr>
        <w:t>橡胶基全固废型橡塑改性沥青及其混合料的技术要求，需满足《路面沥青改性材料 废橡塑基热塑性弹性体》（JT/T 1089—2016）的相关规定</w:t>
      </w:r>
      <w:r>
        <w:rPr>
          <w:rFonts w:ascii="Times New Roman" w:hAnsi="Times New Roman" w:cs="Times New Roman"/>
          <w:highlight w:val="none"/>
        </w:rPr>
        <w:t>。</w:t>
      </w:r>
    </w:p>
    <w:p w14:paraId="0C1ACFD2">
      <w:pPr>
        <w:outlineLvl w:val="0"/>
        <w:rPr>
          <w:rFonts w:ascii="Times New Roman" w:hAnsi="Times New Roman" w:cs="Times New Roman"/>
          <w:highlight w:val="none"/>
        </w:rPr>
      </w:pPr>
      <w:r>
        <w:rPr>
          <w:rFonts w:ascii="Times New Roman" w:hAnsi="Times New Roman" w:cs="Times New Roman"/>
          <w:highlight w:val="none"/>
        </w:rPr>
        <w:t>三、 项目成果及交付物要求</w:t>
      </w:r>
    </w:p>
    <w:p w14:paraId="5B99CAAD">
      <w:pPr>
        <w:outlineLvl w:val="1"/>
        <w:rPr>
          <w:rFonts w:ascii="Times New Roman" w:hAnsi="Times New Roman" w:cs="Times New Roman"/>
          <w:highlight w:val="none"/>
        </w:rPr>
      </w:pPr>
      <w:r>
        <w:rPr>
          <w:rFonts w:ascii="Times New Roman" w:hAnsi="Times New Roman" w:cs="Times New Roman"/>
          <w:highlight w:val="none"/>
        </w:rPr>
        <w:t>1. 有形交付物：</w:t>
      </w:r>
    </w:p>
    <w:p w14:paraId="1B74A401">
      <w:pPr>
        <w:ind w:firstLine="480" w:firstLineChars="200"/>
        <w:rPr>
          <w:rFonts w:ascii="Times New Roman" w:hAnsi="Times New Roman" w:cs="Times New Roman"/>
          <w:highlight w:val="none"/>
        </w:rPr>
      </w:pPr>
      <w:r>
        <w:rPr>
          <w:rFonts w:ascii="Times New Roman" w:hAnsi="Times New Roman" w:cs="Times New Roman"/>
          <w:highlight w:val="none"/>
        </w:rPr>
        <w:t>研究报告：</w:t>
      </w:r>
    </w:p>
    <w:p w14:paraId="364388FD">
      <w:pPr>
        <w:ind w:firstLine="480" w:firstLineChars="20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rPr>
        <w:t>1</w:t>
      </w:r>
      <w:r>
        <w:rPr>
          <w:rFonts w:ascii="Times New Roman" w:hAnsi="Times New Roman" w:cs="Times New Roman"/>
          <w:highlight w:val="none"/>
        </w:rPr>
        <w:t>）《橡胶基全固废型橡塑材料</w:t>
      </w:r>
      <w:r>
        <w:rPr>
          <w:rFonts w:hint="eastAsia" w:ascii="Times New Roman" w:hAnsi="Times New Roman" w:cs="Times New Roman"/>
          <w:highlight w:val="none"/>
        </w:rPr>
        <w:t>研发</w:t>
      </w:r>
      <w:r>
        <w:rPr>
          <w:rFonts w:ascii="Times New Roman" w:hAnsi="Times New Roman" w:cs="Times New Roman"/>
          <w:highlight w:val="none"/>
        </w:rPr>
        <w:t>及其在干线公路的应用研究》研究报告；</w:t>
      </w:r>
    </w:p>
    <w:p w14:paraId="31CBAEE1">
      <w:pPr>
        <w:ind w:firstLine="480" w:firstLineChars="20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rPr>
        <w:t>2</w:t>
      </w:r>
      <w:r>
        <w:rPr>
          <w:rFonts w:ascii="Times New Roman" w:hAnsi="Times New Roman" w:cs="Times New Roman"/>
          <w:highlight w:val="none"/>
        </w:rPr>
        <w:t>）《干线公路橡胶基全固废型橡塑改性沥青路面施工技术指南》。</w:t>
      </w:r>
    </w:p>
    <w:p w14:paraId="10E5D486">
      <w:pPr>
        <w:outlineLvl w:val="1"/>
        <w:rPr>
          <w:rFonts w:ascii="Times New Roman" w:hAnsi="Times New Roman" w:cs="Times New Roman"/>
          <w:highlight w:val="none"/>
        </w:rPr>
      </w:pPr>
      <w:r>
        <w:rPr>
          <w:rFonts w:ascii="Times New Roman" w:hAnsi="Times New Roman" w:cs="Times New Roman"/>
          <w:highlight w:val="none"/>
        </w:rPr>
        <w:t>2. 无形交付物：</w:t>
      </w:r>
    </w:p>
    <w:p w14:paraId="2F1A90C6">
      <w:pPr>
        <w:ind w:firstLine="480" w:firstLineChars="200"/>
        <w:rPr>
          <w:rFonts w:ascii="Times New Roman" w:hAnsi="Times New Roman" w:cs="Times New Roman"/>
          <w:highlight w:val="none"/>
        </w:rPr>
      </w:pPr>
      <w:r>
        <w:rPr>
          <w:rFonts w:ascii="Times New Roman" w:hAnsi="Times New Roman" w:cs="Times New Roman"/>
          <w:highlight w:val="none"/>
        </w:rPr>
        <w:t>知识产权：知识产权归双方共有，提交专利申请受理通知书</w:t>
      </w:r>
      <w:r>
        <w:rPr>
          <w:rFonts w:hint="eastAsia" w:ascii="Times New Roman" w:hAnsi="Times New Roman" w:cs="Times New Roman"/>
          <w:highlight w:val="none"/>
        </w:rPr>
        <w:t>或</w:t>
      </w:r>
      <w:r>
        <w:rPr>
          <w:rFonts w:ascii="Times New Roman" w:hAnsi="Times New Roman" w:cs="Times New Roman"/>
          <w:highlight w:val="none"/>
        </w:rPr>
        <w:t>授权证书等证明文件。</w:t>
      </w:r>
    </w:p>
    <w:p w14:paraId="40BBE404">
      <w:pPr>
        <w:ind w:firstLine="480" w:firstLineChars="200"/>
        <w:rPr>
          <w:rFonts w:ascii="Times New Roman" w:hAnsi="Times New Roman" w:cs="Times New Roman"/>
          <w:highlight w:val="none"/>
        </w:rPr>
      </w:pPr>
      <w:r>
        <w:rPr>
          <w:rFonts w:ascii="Times New Roman" w:hAnsi="Times New Roman" w:cs="Times New Roman"/>
          <w:highlight w:val="none"/>
        </w:rPr>
        <w:t>论文著作：标注资助来源，并提交发表刊物的封面、目录和论文首页。</w:t>
      </w:r>
    </w:p>
    <w:p w14:paraId="69C6C6C8">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outlineLvl w:val="9"/>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outlineLvl w:val="9"/>
        <w:rPr>
          <w:rFonts w:hint="eastAsia" w:ascii="宋体" w:hAnsi="宋体" w:eastAsia="宋体" w:cs="宋体"/>
          <w:highlight w:val="none"/>
        </w:rPr>
      </w:pPr>
      <w:r>
        <w:rPr>
          <w:rFonts w:hint="eastAsia" w:ascii="宋体" w:hAnsi="宋体" w:eastAsia="宋体" w:cs="宋体"/>
          <w:highlight w:val="none"/>
        </w:rPr>
        <w:t>2)付款方式:</w:t>
      </w:r>
    </w:p>
    <w:p w14:paraId="1BCB48B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3E904D2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29EE74A5">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598F0295">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0D5F2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一</w:t>
      </w:r>
      <w:r>
        <w:rPr>
          <w:rFonts w:hint="eastAsia" w:ascii="Times New Roman" w:hAnsi="Times New Roman" w:cs="Times New Roman"/>
          <w:highlight w:val="none"/>
          <w:lang w:eastAsia="zh-CN"/>
        </w:rPr>
        <w:t>）</w:t>
      </w:r>
      <w:r>
        <w:rPr>
          <w:rFonts w:ascii="Times New Roman" w:hAnsi="Times New Roman" w:cs="Times New Roman"/>
          <w:highlight w:val="none"/>
        </w:rPr>
        <w:t xml:space="preserve"> 项目概况与背景</w:t>
      </w:r>
    </w:p>
    <w:p w14:paraId="6F2F7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1. 项目名称：基于模量平衡的聚合物水泥乳化沥青复合注浆材料研发与应用</w:t>
      </w:r>
    </w:p>
    <w:p w14:paraId="686DC1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2. 立项背景与必要性：目前养护中通常采用注浆方式</w:t>
      </w:r>
      <w:r>
        <w:rPr>
          <w:rFonts w:hint="eastAsia" w:ascii="Times New Roman" w:hAnsi="Times New Roman" w:cs="Times New Roman"/>
          <w:highlight w:val="none"/>
        </w:rPr>
        <w:t>处理</w:t>
      </w:r>
      <w:r>
        <w:rPr>
          <w:rFonts w:ascii="Times New Roman" w:hAnsi="Times New Roman" w:cs="Times New Roman"/>
          <w:highlight w:val="none"/>
        </w:rPr>
        <w:t>半刚性基层沥青路面出现翻浆、唧泥等局部病害。然而当前道路养护注浆材料的选择与评价标准过于单一，普遍存在“强度越高越好”的误区，忽略了</w:t>
      </w:r>
      <w:r>
        <w:rPr>
          <w:rFonts w:hint="eastAsia" w:ascii="Times New Roman" w:hAnsi="Times New Roman" w:cs="Times New Roman"/>
          <w:highlight w:val="none"/>
        </w:rPr>
        <w:t>注浆材料</w:t>
      </w:r>
      <w:r>
        <w:rPr>
          <w:rFonts w:ascii="Times New Roman" w:hAnsi="Times New Roman" w:cs="Times New Roman"/>
          <w:highlight w:val="none"/>
        </w:rPr>
        <w:t>与原结构材料的</w:t>
      </w:r>
      <w:r>
        <w:rPr>
          <w:rFonts w:hint="eastAsia" w:ascii="Times New Roman" w:hAnsi="Times New Roman" w:cs="Times New Roman"/>
          <w:highlight w:val="none"/>
        </w:rPr>
        <w:t>强度/</w:t>
      </w:r>
      <w:r>
        <w:rPr>
          <w:rFonts w:ascii="Times New Roman" w:hAnsi="Times New Roman" w:cs="Times New Roman"/>
          <w:highlight w:val="none"/>
        </w:rPr>
        <w:t>刚度匹配</w:t>
      </w:r>
      <w:r>
        <w:rPr>
          <w:rFonts w:hint="eastAsia" w:ascii="Times New Roman" w:hAnsi="Times New Roman" w:cs="Times New Roman"/>
          <w:highlight w:val="none"/>
        </w:rPr>
        <w:t>状况</w:t>
      </w:r>
      <w:r>
        <w:rPr>
          <w:rFonts w:ascii="Times New Roman" w:hAnsi="Times New Roman" w:cs="Times New Roman"/>
          <w:highlight w:val="none"/>
        </w:rPr>
        <w:t>，导致“修复即损坏”现象</w:t>
      </w:r>
      <w:r>
        <w:rPr>
          <w:rFonts w:hint="eastAsia" w:ascii="Times New Roman" w:hAnsi="Times New Roman" w:cs="Times New Roman"/>
          <w:highlight w:val="none"/>
        </w:rPr>
        <w:t>发生</w:t>
      </w:r>
      <w:r>
        <w:rPr>
          <w:rFonts w:ascii="Times New Roman" w:hAnsi="Times New Roman" w:cs="Times New Roman"/>
          <w:highlight w:val="none"/>
        </w:rPr>
        <w:t>。</w:t>
      </w:r>
      <w:r>
        <w:rPr>
          <w:rFonts w:hint="eastAsia" w:ascii="Times New Roman" w:hAnsi="Times New Roman" w:cs="Times New Roman"/>
          <w:highlight w:val="none"/>
        </w:rPr>
        <w:t>此外，现有</w:t>
      </w:r>
      <w:r>
        <w:rPr>
          <w:rFonts w:ascii="Times New Roman" w:hAnsi="Times New Roman" w:cs="Times New Roman"/>
          <w:highlight w:val="none"/>
        </w:rPr>
        <w:t>注浆材料室内试验评价指标与修复后路面的实际长期性能关联性不强，</w:t>
      </w:r>
      <w:r>
        <w:rPr>
          <w:rFonts w:hint="eastAsia" w:ascii="Times New Roman" w:hAnsi="Times New Roman" w:cs="Times New Roman"/>
          <w:highlight w:val="none"/>
        </w:rPr>
        <w:t>进而影响了修复后的</w:t>
      </w:r>
      <w:r>
        <w:rPr>
          <w:rFonts w:ascii="Times New Roman" w:hAnsi="Times New Roman" w:cs="Times New Roman"/>
          <w:highlight w:val="none"/>
        </w:rPr>
        <w:t>复合结构长期服役性能。因此，以“模量平衡”为核心</w:t>
      </w:r>
      <w:r>
        <w:rPr>
          <w:rFonts w:hint="eastAsia" w:ascii="Times New Roman" w:hAnsi="Times New Roman" w:cs="Times New Roman"/>
          <w:highlight w:val="none"/>
        </w:rPr>
        <w:t>研发复合注浆材料</w:t>
      </w:r>
      <w:r>
        <w:rPr>
          <w:rFonts w:ascii="Times New Roman" w:hAnsi="Times New Roman" w:cs="Times New Roman"/>
          <w:highlight w:val="none"/>
        </w:rPr>
        <w:t>，探究注浆材料</w:t>
      </w:r>
      <w:r>
        <w:rPr>
          <w:rFonts w:hint="eastAsia" w:ascii="Times New Roman" w:hAnsi="Times New Roman" w:cs="Times New Roman"/>
          <w:highlight w:val="none"/>
        </w:rPr>
        <w:t>与原路面结构</w:t>
      </w:r>
      <w:r>
        <w:rPr>
          <w:rFonts w:ascii="Times New Roman" w:hAnsi="Times New Roman" w:cs="Times New Roman"/>
          <w:highlight w:val="none"/>
        </w:rPr>
        <w:t>如何协同作用，</w:t>
      </w:r>
      <w:r>
        <w:rPr>
          <w:rFonts w:hint="eastAsia" w:ascii="Times New Roman" w:hAnsi="Times New Roman" w:cs="Times New Roman"/>
          <w:highlight w:val="none"/>
        </w:rPr>
        <w:t>评价</w:t>
      </w:r>
      <w:r>
        <w:rPr>
          <w:rFonts w:ascii="Times New Roman" w:hAnsi="Times New Roman" w:cs="Times New Roman"/>
          <w:highlight w:val="none"/>
        </w:rPr>
        <w:t>注浆修复结构的整体耐久性与可靠性</w:t>
      </w:r>
      <w:r>
        <w:rPr>
          <w:rFonts w:hint="eastAsia" w:ascii="Times New Roman" w:hAnsi="Times New Roman" w:cs="Times New Roman"/>
          <w:highlight w:val="none"/>
        </w:rPr>
        <w:t>，是本项目</w:t>
      </w:r>
      <w:r>
        <w:rPr>
          <w:rFonts w:ascii="Times New Roman" w:hAnsi="Times New Roman" w:cs="Times New Roman"/>
          <w:highlight w:val="none"/>
        </w:rPr>
        <w:t>亟需解决的关键问题。</w:t>
      </w:r>
    </w:p>
    <w:p w14:paraId="5BDDE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3. 研究目标与考核指标：</w:t>
      </w:r>
    </w:p>
    <w:p w14:paraId="5782E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总体目标：通过有限元分析，明确注浆材料与原基层的合理模量比范围，为材料设计提供理论依据。以此为指导，采用无机/有机复配技术，研制兼具高流动性、</w:t>
      </w:r>
      <w:r>
        <w:rPr>
          <w:rFonts w:hint="eastAsia" w:ascii="Times New Roman" w:hAnsi="Times New Roman" w:cs="Times New Roman"/>
          <w:highlight w:val="none"/>
        </w:rPr>
        <w:t>高</w:t>
      </w:r>
      <w:r>
        <w:rPr>
          <w:rFonts w:ascii="Times New Roman" w:hAnsi="Times New Roman" w:cs="Times New Roman"/>
          <w:highlight w:val="none"/>
        </w:rPr>
        <w:t>粘结性的复合注浆材料。同时，借助微观测试手段，揭示多组分材料的交织作用与强度形成机理。</w:t>
      </w:r>
      <w:r>
        <w:rPr>
          <w:rFonts w:hint="eastAsia" w:ascii="Times New Roman" w:hAnsi="Times New Roman" w:cs="Times New Roman"/>
          <w:highlight w:val="none"/>
        </w:rPr>
        <w:t>基于室内宏观性能测试</w:t>
      </w:r>
      <w:r>
        <w:rPr>
          <w:rFonts w:ascii="Times New Roman" w:hAnsi="Times New Roman" w:cs="Times New Roman"/>
          <w:highlight w:val="none"/>
        </w:rPr>
        <w:t>，</w:t>
      </w:r>
      <w:r>
        <w:rPr>
          <w:rFonts w:hint="eastAsia" w:ascii="Times New Roman" w:hAnsi="Times New Roman" w:cs="Times New Roman"/>
          <w:highlight w:val="none"/>
        </w:rPr>
        <w:t>提出注浆材料的</w:t>
      </w:r>
      <w:r>
        <w:rPr>
          <w:rFonts w:ascii="Times New Roman" w:hAnsi="Times New Roman" w:cs="Times New Roman"/>
          <w:highlight w:val="none"/>
        </w:rPr>
        <w:t>综合性能评价指标</w:t>
      </w:r>
      <w:r>
        <w:rPr>
          <w:rFonts w:hint="eastAsia" w:ascii="Times New Roman" w:hAnsi="Times New Roman" w:cs="Times New Roman"/>
          <w:highlight w:val="none"/>
        </w:rPr>
        <w:t>，</w:t>
      </w:r>
      <w:r>
        <w:rPr>
          <w:rFonts w:ascii="Times New Roman" w:hAnsi="Times New Roman" w:cs="Times New Roman"/>
          <w:highlight w:val="none"/>
        </w:rPr>
        <w:t>为实现沥青路面基层</w:t>
      </w:r>
      <w:r>
        <w:rPr>
          <w:rFonts w:hint="eastAsia" w:ascii="Times New Roman" w:hAnsi="Times New Roman" w:cs="Times New Roman"/>
          <w:highlight w:val="none"/>
        </w:rPr>
        <w:t>注浆修补</w:t>
      </w:r>
      <w:r>
        <w:rPr>
          <w:rFonts w:ascii="Times New Roman" w:hAnsi="Times New Roman" w:cs="Times New Roman"/>
          <w:highlight w:val="none"/>
        </w:rPr>
        <w:t>长效、耐久修复提供</w:t>
      </w:r>
      <w:r>
        <w:rPr>
          <w:rFonts w:hint="eastAsia" w:ascii="Times New Roman" w:hAnsi="Times New Roman" w:cs="Times New Roman"/>
          <w:highlight w:val="none"/>
        </w:rPr>
        <w:t>技术</w:t>
      </w:r>
      <w:r>
        <w:rPr>
          <w:rFonts w:ascii="Times New Roman" w:hAnsi="Times New Roman" w:cs="Times New Roman"/>
          <w:highlight w:val="none"/>
        </w:rPr>
        <w:t>支撑。</w:t>
      </w:r>
    </w:p>
    <w:p w14:paraId="35C39C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   具体考核指标：提交《基于模量平衡的聚合物水泥乳化沥青复合注浆材料研发与应用》报告；提交《基于模量平衡的聚合物水泥乳化沥青复合注浆技术施工指南》；发表论文</w:t>
      </w:r>
      <w:r>
        <w:rPr>
          <w:rFonts w:hint="eastAsia" w:ascii="Times New Roman" w:hAnsi="Times New Roman" w:cs="Times New Roman"/>
          <w:highlight w:val="none"/>
        </w:rPr>
        <w:t>1</w:t>
      </w:r>
      <w:r>
        <w:rPr>
          <w:rFonts w:ascii="Times New Roman" w:hAnsi="Times New Roman" w:cs="Times New Roman"/>
          <w:highlight w:val="none"/>
        </w:rPr>
        <w:t>篇；申请专利1项。</w:t>
      </w:r>
    </w:p>
    <w:p w14:paraId="2901E4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二</w:t>
      </w:r>
      <w:r>
        <w:rPr>
          <w:rFonts w:hint="eastAsia" w:ascii="Times New Roman" w:hAnsi="Times New Roman" w:cs="Times New Roman"/>
          <w:highlight w:val="none"/>
          <w:lang w:eastAsia="zh-CN"/>
        </w:rPr>
        <w:t>）</w:t>
      </w:r>
      <w:r>
        <w:rPr>
          <w:rFonts w:ascii="Times New Roman" w:hAnsi="Times New Roman" w:cs="Times New Roman"/>
          <w:highlight w:val="none"/>
        </w:rPr>
        <w:t>主要研究内容与技术要求</w:t>
      </w:r>
    </w:p>
    <w:p w14:paraId="411B38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1. 研究范畴界定： </w:t>
      </w:r>
      <w:r>
        <w:rPr>
          <w:rFonts w:hint="eastAsia" w:ascii="Times New Roman" w:hAnsi="Times New Roman" w:cs="Times New Roman"/>
          <w:highlight w:val="none"/>
        </w:rPr>
        <w:t>本项目聚焦于沥青路面半刚性基层的注浆修复领域，</w:t>
      </w:r>
      <w:r>
        <w:rPr>
          <w:rFonts w:ascii="Times New Roman" w:hAnsi="Times New Roman" w:cs="Times New Roman"/>
          <w:highlight w:val="none"/>
        </w:rPr>
        <w:t>通过有限元分析和试验，揭示 “模量差异—结构</w:t>
      </w:r>
      <w:r>
        <w:rPr>
          <w:rFonts w:hint="eastAsia" w:ascii="Times New Roman" w:hAnsi="Times New Roman" w:cs="Times New Roman"/>
          <w:highlight w:val="none"/>
        </w:rPr>
        <w:t>力学响应</w:t>
      </w:r>
      <w:r>
        <w:rPr>
          <w:rFonts w:ascii="Times New Roman" w:hAnsi="Times New Roman" w:cs="Times New Roman"/>
          <w:highlight w:val="none"/>
        </w:rPr>
        <w:t>”之间</w:t>
      </w:r>
      <w:r>
        <w:rPr>
          <w:rFonts w:hint="eastAsia" w:ascii="Times New Roman" w:hAnsi="Times New Roman" w:cs="Times New Roman"/>
          <w:highlight w:val="none"/>
        </w:rPr>
        <w:t>的</w:t>
      </w:r>
      <w:r>
        <w:rPr>
          <w:rFonts w:ascii="Times New Roman" w:hAnsi="Times New Roman" w:cs="Times New Roman"/>
          <w:highlight w:val="none"/>
        </w:rPr>
        <w:t>关联</w:t>
      </w:r>
      <w:r>
        <w:rPr>
          <w:rFonts w:hint="eastAsia" w:ascii="Times New Roman" w:hAnsi="Times New Roman" w:cs="Times New Roman"/>
          <w:highlight w:val="none"/>
        </w:rPr>
        <w:t>，进而研发基于模量</w:t>
      </w:r>
      <w:r>
        <w:rPr>
          <w:rFonts w:ascii="Times New Roman" w:hAnsi="Times New Roman" w:cs="Times New Roman"/>
          <w:highlight w:val="none"/>
        </w:rPr>
        <w:t>平衡的聚合物水泥乳化沥青复合注浆材料</w:t>
      </w:r>
      <w:r>
        <w:rPr>
          <w:rFonts w:hint="eastAsia" w:ascii="Times New Roman" w:hAnsi="Times New Roman" w:cs="Times New Roman"/>
          <w:highlight w:val="none"/>
        </w:rPr>
        <w:t>，并开展性能评价和施工工艺研究。</w:t>
      </w:r>
    </w:p>
    <w:p w14:paraId="546E8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2. 关键技术攻关路线：</w:t>
      </w:r>
      <w:r>
        <w:rPr>
          <w:rFonts w:hint="eastAsia" w:ascii="Times New Roman" w:hAnsi="Times New Roman" w:cs="Times New Roman"/>
          <w:highlight w:val="none"/>
        </w:rPr>
        <w:t>基于无机/有机复配形式实现注浆修复材料模量调节；综合宏观性能测试，提出注浆材料综合性能评价指标</w:t>
      </w:r>
      <w:r>
        <w:rPr>
          <w:rFonts w:ascii="Times New Roman" w:hAnsi="Times New Roman" w:cs="Times New Roman"/>
          <w:highlight w:val="none"/>
        </w:rPr>
        <w:t>。</w:t>
      </w:r>
    </w:p>
    <w:p w14:paraId="1C5830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 xml:space="preserve">3. 技术指标与性能要求： </w:t>
      </w:r>
      <w:r>
        <w:rPr>
          <w:rFonts w:hint="eastAsia" w:ascii="Times New Roman" w:hAnsi="Times New Roman" w:cs="Times New Roman"/>
          <w:highlight w:val="none"/>
        </w:rPr>
        <w:t>研发兼具高流动性与高粘结性复合注浆材料，与传统注浆材料进行性能、成本对比；基于组分交织、颗粒裹覆与分布状态，揭示聚合物水泥乳化沥青复合注浆材料强度形成机理，提出复合注浆材料综合评价指标。</w:t>
      </w:r>
    </w:p>
    <w:p w14:paraId="0E634A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三</w:t>
      </w:r>
      <w:r>
        <w:rPr>
          <w:rFonts w:hint="eastAsia" w:ascii="Times New Roman" w:hAnsi="Times New Roman" w:cs="Times New Roman"/>
          <w:highlight w:val="none"/>
          <w:lang w:eastAsia="zh-CN"/>
        </w:rPr>
        <w:t>）</w:t>
      </w:r>
      <w:r>
        <w:rPr>
          <w:rFonts w:ascii="Times New Roman" w:hAnsi="Times New Roman" w:cs="Times New Roman"/>
          <w:highlight w:val="none"/>
        </w:rPr>
        <w:t>项目成果及交付物要求</w:t>
      </w:r>
    </w:p>
    <w:p w14:paraId="651CB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1. 有形交付物：</w:t>
      </w:r>
    </w:p>
    <w:p w14:paraId="0E729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（1）《基于模量平衡的聚合物水泥乳化沥青复合注浆材料研发与应用》报告</w:t>
      </w:r>
      <w:r>
        <w:rPr>
          <w:rFonts w:hint="eastAsia" w:ascii="Times New Roman" w:hAnsi="Times New Roman" w:cs="Times New Roman"/>
          <w:highlight w:val="none"/>
        </w:rPr>
        <w:t>；</w:t>
      </w:r>
    </w:p>
    <w:p w14:paraId="44B4AF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（2）《基于模量平衡的聚合物水泥乳化沥青复合注浆技术施工指南》。</w:t>
      </w:r>
    </w:p>
    <w:p w14:paraId="601C47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2. 无形交付物：</w:t>
      </w:r>
    </w:p>
    <w:p w14:paraId="34267F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（1）论文1篇；</w:t>
      </w:r>
    </w:p>
    <w:p w14:paraId="0A40F4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ascii="Times New Roman" w:hAnsi="Times New Roman" w:cs="Times New Roman"/>
          <w:highlight w:val="none"/>
        </w:rPr>
        <w:t>（2）专利1项。</w:t>
      </w:r>
    </w:p>
    <w:p w14:paraId="7FBFC7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四</w:t>
      </w:r>
      <w:r>
        <w:rPr>
          <w:rFonts w:hint="eastAsia" w:ascii="Times New Roman" w:hAnsi="Times New Roman" w:cs="Times New Roman"/>
          <w:highlight w:val="none"/>
          <w:lang w:eastAsia="zh-CN"/>
        </w:rPr>
        <w:t>）</w:t>
      </w:r>
      <w:r>
        <w:rPr>
          <w:rFonts w:ascii="Times New Roman" w:hAnsi="Times New Roman" w:cs="Times New Roman"/>
          <w:highlight w:val="none"/>
        </w:rPr>
        <w:t xml:space="preserve"> 项目实施与管理要求</w:t>
      </w:r>
    </w:p>
    <w:p w14:paraId="5219C699">
      <w:pPr>
        <w:pStyle w:val="1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3FD5B9A1">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285BAD68">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518B1140">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45F141C3">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46B7912B">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3BCD5AF6">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550E7FFE">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4375B1EB">
      <w:pPr>
        <w:rPr>
          <w:rFonts w:hint="default"/>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030C8B91">
      <w:pPr>
        <w:pStyle w:val="12"/>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textAlignment w:val="auto"/>
        <w:outlineLvl w:val="9"/>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p>
    <w:p w14:paraId="7790BECE">
      <w:pPr>
        <w:widowControl/>
        <w:spacing w:line="360" w:lineRule="auto"/>
        <w:ind w:firstLine="723" w:firstLineChars="200"/>
        <w:jc w:val="center"/>
        <w:outlineLvl w:val="0"/>
        <w:rPr>
          <w:rFonts w:hint="eastAsia" w:ascii="宋体" w:hAnsi="宋体" w:eastAsia="宋体" w:cs="宋体"/>
          <w:sz w:val="36"/>
          <w:szCs w:val="36"/>
          <w:highlight w:val="none"/>
        </w:rPr>
      </w:pPr>
      <w:bookmarkStart w:id="90" w:name="_Toc30531"/>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0"/>
    </w:p>
    <w:p w14:paraId="27BA3AA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579CB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E657FDC">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15275959">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6A33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1A3122D">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478B1E7D">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3B9F0889">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51A7EC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BEBCADE">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0A209BD5">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66E4F6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1F43B8A">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1985529E">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335EF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5CAD81EF">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6D8B376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2A9BC3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7809F18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62266476">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503109CB">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59DAC66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6611C8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A0A5F79">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4FBE6A51">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1DCBF229">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37730749">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6B0DB67A">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5846E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204E52">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03B82A3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447582BC">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3FFB56D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5FD3BF1">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71003E4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9C71F8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30FFCFAE">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38322A2E">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5B5AA18">
            <w:pPr>
              <w:pStyle w:val="5"/>
              <w:ind w:left="0" w:leftChars="0" w:firstLine="0" w:firstLineChars="0"/>
              <w:rPr>
                <w:rFonts w:hint="eastAsia" w:ascii="宋体" w:hAnsi="宋体" w:eastAsia="宋体" w:cs="宋体"/>
                <w:highlight w:val="none"/>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76052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05F2A8D3">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175EDA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2FBEE5A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0EF9ED2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35F30189">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E20A22E">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9B88E6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3281DAE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1ECF7D45">
      <w:pPr>
        <w:jc w:val="both"/>
        <w:outlineLvl w:val="9"/>
        <w:rPr>
          <w:rFonts w:hint="eastAsia" w:ascii="宋体" w:hAnsi="宋体" w:eastAsia="宋体" w:cs="宋体"/>
          <w:sz w:val="36"/>
          <w:szCs w:val="36"/>
          <w:highlight w:val="none"/>
        </w:rPr>
      </w:pPr>
    </w:p>
    <w:p w14:paraId="07C3B635">
      <w:pPr>
        <w:rPr>
          <w:rFonts w:hint="eastAsia" w:ascii="宋体" w:hAnsi="宋体" w:eastAsia="宋体" w:cs="宋体"/>
          <w:highlight w:val="none"/>
        </w:rPr>
      </w:pPr>
    </w:p>
    <w:p w14:paraId="2CC0C86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4F36F5A">
      <w:pPr>
        <w:rPr>
          <w:rFonts w:hint="eastAsia" w:ascii="宋体" w:hAnsi="宋体" w:eastAsia="宋体" w:cs="宋体"/>
          <w:sz w:val="22"/>
          <w:szCs w:val="28"/>
          <w:highlight w:val="none"/>
        </w:rPr>
      </w:pPr>
    </w:p>
    <w:p w14:paraId="5A51541E">
      <w:pPr>
        <w:rPr>
          <w:rFonts w:hint="eastAsia" w:ascii="宋体" w:hAnsi="宋体" w:eastAsia="宋体" w:cs="宋体"/>
          <w:b/>
          <w:bCs/>
          <w:color w:val="FF0000"/>
          <w:sz w:val="28"/>
          <w:highlight w:val="none"/>
        </w:rPr>
      </w:pPr>
      <w:bookmarkStart w:id="91" w:name="_Toc23166"/>
      <w:bookmarkStart w:id="92" w:name="_Toc27511"/>
      <w:r>
        <w:rPr>
          <w:rFonts w:hint="eastAsia" w:ascii="宋体" w:hAnsi="宋体" w:eastAsia="宋体" w:cs="宋体"/>
          <w:b/>
          <w:bCs/>
          <w:sz w:val="28"/>
          <w:highlight w:val="none"/>
        </w:rPr>
        <w:t>项目合同编号：</w:t>
      </w:r>
      <w:r>
        <w:rPr>
          <w:rFonts w:hint="eastAsia" w:ascii="宋体" w:hAnsi="宋体" w:eastAsia="宋体" w:cs="宋体"/>
          <w:b/>
          <w:bCs/>
          <w:color w:val="FF0000"/>
          <w:sz w:val="24"/>
          <w:szCs w:val="22"/>
          <w:highlight w:val="none"/>
        </w:rPr>
        <w:t>按照计划文件中项目编号填写</w:t>
      </w:r>
    </w:p>
    <w:p w14:paraId="4EE6A31C">
      <w:pPr>
        <w:rPr>
          <w:rFonts w:hint="eastAsia" w:ascii="宋体" w:hAnsi="宋体" w:eastAsia="宋体" w:cs="宋体"/>
          <w:sz w:val="28"/>
          <w:highlight w:val="none"/>
        </w:rPr>
      </w:pPr>
    </w:p>
    <w:p w14:paraId="36E25B99">
      <w:pPr>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陕西省交通运输厅</w:t>
      </w:r>
      <w:r>
        <w:rPr>
          <w:rFonts w:hint="eastAsia" w:ascii="宋体" w:hAnsi="宋体" w:eastAsia="宋体" w:cs="宋体"/>
          <w:sz w:val="44"/>
          <w:szCs w:val="44"/>
          <w:highlight w:val="none"/>
          <w:u w:val="single"/>
          <w:lang w:val="en-US" w:eastAsia="zh-CN"/>
        </w:rPr>
        <w:t>2025</w:t>
      </w:r>
      <w:r>
        <w:rPr>
          <w:rFonts w:hint="eastAsia" w:ascii="宋体" w:hAnsi="宋体" w:eastAsia="宋体" w:cs="宋体"/>
          <w:sz w:val="44"/>
          <w:szCs w:val="44"/>
          <w:highlight w:val="none"/>
        </w:rPr>
        <w:t>年度交通科研项目</w:t>
      </w:r>
    </w:p>
    <w:p w14:paraId="6C6CD835">
      <w:pPr>
        <w:jc w:val="center"/>
        <w:rPr>
          <w:rFonts w:hint="eastAsia" w:ascii="宋体" w:hAnsi="宋体" w:eastAsia="宋体" w:cs="宋体"/>
          <w:sz w:val="48"/>
          <w:highlight w:val="none"/>
        </w:rPr>
      </w:pPr>
    </w:p>
    <w:p w14:paraId="0DE4B60E">
      <w:pPr>
        <w:jc w:val="center"/>
        <w:rPr>
          <w:rFonts w:hint="eastAsia" w:ascii="宋体" w:hAnsi="宋体" w:eastAsia="宋体" w:cs="宋体"/>
          <w:sz w:val="48"/>
          <w:highlight w:val="none"/>
        </w:rPr>
      </w:pPr>
    </w:p>
    <w:p w14:paraId="4F976538">
      <w:pPr>
        <w:jc w:val="center"/>
        <w:rPr>
          <w:rFonts w:hint="eastAsia" w:ascii="宋体" w:hAnsi="宋体" w:eastAsia="宋体" w:cs="宋体"/>
          <w:sz w:val="44"/>
          <w:highlight w:val="none"/>
        </w:rPr>
      </w:pPr>
      <w:r>
        <w:rPr>
          <w:rFonts w:hint="eastAsia" w:ascii="宋体" w:hAnsi="宋体" w:eastAsia="宋体" w:cs="宋体"/>
          <w:b/>
          <w:sz w:val="48"/>
          <w:highlight w:val="none"/>
        </w:rPr>
        <w:t>合 同 书</w:t>
      </w:r>
    </w:p>
    <w:p w14:paraId="70E3CD2F">
      <w:pPr>
        <w:spacing w:line="480" w:lineRule="auto"/>
        <w:jc w:val="center"/>
        <w:rPr>
          <w:rFonts w:hint="eastAsia" w:ascii="宋体" w:hAnsi="宋体" w:eastAsia="宋体" w:cs="宋体"/>
          <w:sz w:val="44"/>
          <w:highlight w:val="none"/>
        </w:rPr>
      </w:pPr>
    </w:p>
    <w:p w14:paraId="2DDCD9E4">
      <w:pPr>
        <w:spacing w:line="480" w:lineRule="auto"/>
        <w:jc w:val="center"/>
        <w:rPr>
          <w:rFonts w:hint="eastAsia" w:ascii="宋体" w:hAnsi="宋体" w:eastAsia="宋体" w:cs="宋体"/>
          <w:sz w:val="44"/>
          <w:highlight w:val="none"/>
        </w:rPr>
      </w:pPr>
    </w:p>
    <w:p w14:paraId="6CF06DE7">
      <w:pPr>
        <w:spacing w:line="660" w:lineRule="auto"/>
        <w:rPr>
          <w:rFonts w:hint="eastAsia" w:ascii="宋体" w:hAnsi="宋体" w:eastAsia="宋体" w:cs="宋体"/>
          <w:sz w:val="24"/>
          <w:szCs w:val="22"/>
          <w:highlight w:val="none"/>
        </w:rPr>
      </w:pPr>
      <w:r>
        <w:rPr>
          <w:rFonts w:hint="eastAsia" w:ascii="宋体" w:hAnsi="宋体" w:eastAsia="宋体" w:cs="宋体"/>
          <w:sz w:val="28"/>
          <w:highlight w:val="none"/>
        </w:rPr>
        <w:t>项目名称：</w:t>
      </w:r>
      <w:r>
        <w:rPr>
          <w:rFonts w:hint="eastAsia" w:ascii="宋体" w:hAnsi="宋体" w:eastAsia="宋体" w:cs="宋体"/>
          <w:color w:val="FF0000"/>
          <w:sz w:val="24"/>
          <w:szCs w:val="22"/>
          <w:highlight w:val="none"/>
        </w:rPr>
        <w:t>（注：</w:t>
      </w:r>
      <w:r>
        <w:rPr>
          <w:rFonts w:hint="eastAsia" w:ascii="宋体" w:hAnsi="宋体" w:eastAsia="宋体" w:cs="宋体"/>
          <w:color w:val="FF0000"/>
          <w:sz w:val="24"/>
          <w:szCs w:val="22"/>
          <w:highlight w:val="none"/>
          <w:lang w:val="en-US" w:eastAsia="zh-CN"/>
        </w:rPr>
        <w:t>政府采购合同名称</w:t>
      </w:r>
      <w:r>
        <w:rPr>
          <w:rFonts w:hint="eastAsia" w:ascii="宋体" w:hAnsi="宋体" w:eastAsia="宋体" w:cs="宋体"/>
          <w:color w:val="FF0000"/>
          <w:sz w:val="24"/>
          <w:szCs w:val="22"/>
          <w:highlight w:val="none"/>
        </w:rPr>
        <w:t>）</w:t>
      </w:r>
    </w:p>
    <w:p w14:paraId="53B0BC0F">
      <w:pPr>
        <w:spacing w:line="660" w:lineRule="auto"/>
        <w:rPr>
          <w:rFonts w:hint="eastAsia" w:ascii="宋体" w:hAnsi="宋体" w:eastAsia="宋体" w:cs="宋体"/>
          <w:sz w:val="28"/>
          <w:highlight w:val="none"/>
        </w:rPr>
      </w:pPr>
      <w:r>
        <w:rPr>
          <w:rFonts w:hint="eastAsia" w:ascii="宋体" w:hAnsi="宋体" w:eastAsia="宋体" w:cs="宋体"/>
          <w:sz w:val="28"/>
          <w:highlight w:val="none"/>
        </w:rPr>
        <w:t>承担单位：</w:t>
      </w:r>
      <w:r>
        <w:rPr>
          <w:rFonts w:hint="eastAsia" w:ascii="宋体" w:hAnsi="宋体" w:eastAsia="宋体" w:cs="宋体"/>
          <w:color w:val="FF0000"/>
          <w:sz w:val="24"/>
          <w:szCs w:val="22"/>
          <w:highlight w:val="none"/>
        </w:rPr>
        <w:t>（注：</w:t>
      </w:r>
      <w:r>
        <w:rPr>
          <w:rFonts w:hint="eastAsia" w:ascii="宋体" w:hAnsi="宋体" w:eastAsia="宋体" w:cs="宋体"/>
          <w:color w:val="FF0000"/>
          <w:sz w:val="24"/>
          <w:szCs w:val="22"/>
          <w:highlight w:val="none"/>
          <w:lang w:val="en-US" w:eastAsia="zh-CN"/>
        </w:rPr>
        <w:t>采购中标</w:t>
      </w:r>
      <w:r>
        <w:rPr>
          <w:rFonts w:hint="eastAsia" w:ascii="宋体" w:hAnsi="宋体" w:eastAsia="宋体" w:cs="宋体"/>
          <w:color w:val="FF0000"/>
          <w:sz w:val="24"/>
          <w:szCs w:val="22"/>
          <w:highlight w:val="none"/>
        </w:rPr>
        <w:t>单位名称及盖章）</w:t>
      </w:r>
    </w:p>
    <w:p w14:paraId="4BDF7AE2">
      <w:pPr>
        <w:spacing w:line="660" w:lineRule="auto"/>
        <w:rPr>
          <w:rFonts w:hint="eastAsia" w:ascii="宋体" w:hAnsi="宋体" w:eastAsia="宋体" w:cs="宋体"/>
          <w:color w:val="FF0000"/>
          <w:sz w:val="28"/>
          <w:highlight w:val="none"/>
        </w:rPr>
      </w:pPr>
      <w:r>
        <w:rPr>
          <w:rFonts w:hint="eastAsia" w:ascii="宋体" w:hAnsi="宋体" w:eastAsia="宋体" w:cs="宋体"/>
          <w:sz w:val="28"/>
          <w:highlight w:val="none"/>
        </w:rPr>
        <w:t>项目负责人：</w:t>
      </w:r>
      <w:r>
        <w:rPr>
          <w:rFonts w:hint="eastAsia" w:ascii="宋体" w:hAnsi="宋体" w:eastAsia="宋体" w:cs="宋体"/>
          <w:color w:val="FF0000"/>
          <w:sz w:val="24"/>
          <w:szCs w:val="22"/>
          <w:highlight w:val="none"/>
        </w:rPr>
        <w:t>（注：项目第一负责人）</w:t>
      </w:r>
    </w:p>
    <w:p w14:paraId="72BFF4A3">
      <w:pPr>
        <w:spacing w:line="660" w:lineRule="auto"/>
        <w:rPr>
          <w:rFonts w:hint="eastAsia" w:ascii="宋体" w:hAnsi="宋体" w:eastAsia="宋体" w:cs="宋体"/>
          <w:sz w:val="28"/>
          <w:highlight w:val="none"/>
        </w:rPr>
      </w:pPr>
      <w:r>
        <w:rPr>
          <w:rFonts w:hint="eastAsia" w:ascii="宋体" w:hAnsi="宋体" w:eastAsia="宋体" w:cs="宋体"/>
          <w:sz w:val="28"/>
          <w:highlight w:val="none"/>
        </w:rPr>
        <w:t>通讯邮编、地址：</w:t>
      </w:r>
    </w:p>
    <w:p w14:paraId="2E4DD1B3">
      <w:pPr>
        <w:spacing w:line="660" w:lineRule="auto"/>
        <w:rPr>
          <w:rFonts w:hint="eastAsia" w:ascii="宋体" w:hAnsi="宋体" w:eastAsia="宋体" w:cs="宋体"/>
          <w:sz w:val="28"/>
          <w:highlight w:val="none"/>
        </w:rPr>
      </w:pPr>
      <w:r>
        <w:rPr>
          <w:rFonts w:hint="eastAsia" w:ascii="宋体" w:hAnsi="宋体" w:eastAsia="宋体" w:cs="宋体"/>
          <w:sz w:val="28"/>
          <w:highlight w:val="none"/>
        </w:rPr>
        <w:t>传真、电话：</w:t>
      </w:r>
    </w:p>
    <w:p w14:paraId="0EE7B101">
      <w:pPr>
        <w:spacing w:line="660" w:lineRule="auto"/>
        <w:rPr>
          <w:rFonts w:hint="eastAsia" w:ascii="宋体" w:hAnsi="宋体" w:eastAsia="宋体" w:cs="宋体"/>
          <w:sz w:val="28"/>
          <w:highlight w:val="none"/>
        </w:rPr>
      </w:pPr>
      <w:r>
        <w:rPr>
          <w:rFonts w:hint="eastAsia" w:ascii="宋体" w:hAnsi="宋体" w:eastAsia="宋体" w:cs="宋体"/>
          <w:sz w:val="28"/>
          <w:highlight w:val="none"/>
        </w:rPr>
        <w:t>起止年限：年</w:t>
      </w:r>
      <w:r>
        <w:rPr>
          <w:rFonts w:hint="eastAsia" w:ascii="宋体" w:hAnsi="宋体" w:eastAsia="宋体" w:cs="宋体"/>
          <w:highlight w:val="none"/>
        </w:rPr>
        <w:t xml:space="preserve">  </w:t>
      </w:r>
      <w:r>
        <w:rPr>
          <w:rFonts w:hint="eastAsia" w:ascii="宋体" w:hAnsi="宋体" w:eastAsia="宋体" w:cs="宋体"/>
          <w:sz w:val="28"/>
          <w:highlight w:val="none"/>
        </w:rPr>
        <w:t>月 至</w:t>
      </w:r>
      <w:r>
        <w:rPr>
          <w:rFonts w:hint="eastAsia" w:ascii="宋体" w:hAnsi="宋体" w:eastAsia="宋体" w:cs="宋体"/>
          <w:highlight w:val="none"/>
        </w:rPr>
        <w:t xml:space="preserve">  </w:t>
      </w:r>
      <w:r>
        <w:rPr>
          <w:rFonts w:hint="eastAsia" w:ascii="宋体" w:hAnsi="宋体" w:eastAsia="宋体" w:cs="宋体"/>
          <w:sz w:val="28"/>
          <w:highlight w:val="none"/>
        </w:rPr>
        <w:t>年</w:t>
      </w:r>
      <w:r>
        <w:rPr>
          <w:rFonts w:hint="eastAsia" w:ascii="宋体" w:hAnsi="宋体" w:eastAsia="宋体" w:cs="宋体"/>
          <w:highlight w:val="none"/>
        </w:rPr>
        <w:t xml:space="preserve">   </w:t>
      </w:r>
      <w:r>
        <w:rPr>
          <w:rFonts w:hint="eastAsia" w:ascii="宋体" w:hAnsi="宋体" w:eastAsia="宋体" w:cs="宋体"/>
          <w:sz w:val="28"/>
          <w:highlight w:val="none"/>
        </w:rPr>
        <w:t>月</w:t>
      </w:r>
    </w:p>
    <w:p w14:paraId="5A4FD29A">
      <w:pPr>
        <w:pStyle w:val="5"/>
        <w:rPr>
          <w:rFonts w:hint="eastAsia" w:ascii="宋体" w:hAnsi="宋体" w:eastAsia="宋体" w:cs="宋体"/>
          <w:sz w:val="28"/>
          <w:highlight w:val="none"/>
        </w:rPr>
      </w:pPr>
    </w:p>
    <w:p w14:paraId="343B6969">
      <w:pPr>
        <w:pStyle w:val="6"/>
        <w:rPr>
          <w:rFonts w:hint="eastAsia" w:ascii="宋体" w:hAnsi="宋体" w:eastAsia="宋体" w:cs="宋体"/>
          <w:highlight w:val="none"/>
        </w:rPr>
      </w:pPr>
    </w:p>
    <w:p w14:paraId="5199E030">
      <w:pPr>
        <w:jc w:val="center"/>
        <w:rPr>
          <w:rFonts w:hint="eastAsia" w:ascii="宋体" w:hAnsi="宋体" w:eastAsia="宋体" w:cs="宋体"/>
          <w:sz w:val="28"/>
          <w:highlight w:val="none"/>
        </w:rPr>
      </w:pPr>
    </w:p>
    <w:p w14:paraId="438339F5">
      <w:pPr>
        <w:jc w:val="center"/>
        <w:rPr>
          <w:rFonts w:hint="eastAsia" w:ascii="宋体" w:hAnsi="宋体" w:eastAsia="宋体" w:cs="宋体"/>
          <w:sz w:val="32"/>
          <w:highlight w:val="none"/>
        </w:rPr>
      </w:pPr>
      <w:r>
        <w:rPr>
          <w:rFonts w:hint="eastAsia" w:ascii="宋体" w:hAnsi="宋体" w:eastAsia="宋体" w:cs="宋体"/>
          <w:sz w:val="32"/>
          <w:highlight w:val="none"/>
        </w:rPr>
        <w:t>陕西省交通运输厅制</w:t>
      </w:r>
    </w:p>
    <w:p w14:paraId="69FFBC7C">
      <w:pPr>
        <w:rPr>
          <w:rFonts w:hint="eastAsia" w:ascii="宋体" w:hAnsi="宋体" w:eastAsia="宋体" w:cs="宋体"/>
          <w:sz w:val="28"/>
          <w:highlight w:val="none"/>
        </w:rPr>
      </w:pPr>
    </w:p>
    <w:p w14:paraId="000D5E02">
      <w:pPr>
        <w:rPr>
          <w:rFonts w:hint="eastAsia" w:ascii="宋体" w:hAnsi="宋体" w:eastAsia="宋体" w:cs="宋体"/>
          <w:sz w:val="30"/>
          <w:highlight w:val="none"/>
        </w:rPr>
        <w:sectPr>
          <w:footerReference r:id="rId9" w:type="default"/>
          <w:pgSz w:w="11906" w:h="16838"/>
          <w:pgMar w:top="1531" w:right="1418" w:bottom="1531" w:left="1928" w:header="851" w:footer="992" w:gutter="0"/>
          <w:pgNumType w:fmt="numberInDash" w:start="1"/>
          <w:cols w:space="720" w:num="1"/>
          <w:docGrid w:type="lines" w:linePitch="312" w:charSpace="0"/>
        </w:sectPr>
      </w:pPr>
    </w:p>
    <w:p w14:paraId="6A6314E3">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05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15C83A39">
            <w:pPr>
              <w:numPr>
                <w:ilvl w:val="0"/>
                <w:numId w:val="5"/>
              </w:numPr>
              <w:ind w:firstLine="560" w:firstLineChars="200"/>
              <w:rPr>
                <w:rFonts w:hint="eastAsia" w:ascii="宋体" w:hAnsi="宋体" w:eastAsia="宋体" w:cs="宋体"/>
                <w:sz w:val="28"/>
                <w:highlight w:val="none"/>
              </w:rPr>
            </w:pPr>
            <w:r>
              <w:rPr>
                <w:rFonts w:hint="eastAsia" w:ascii="宋体" w:hAnsi="宋体" w:eastAsia="宋体" w:cs="宋体"/>
                <w:sz w:val="28"/>
                <w:highlight w:val="none"/>
              </w:rPr>
              <w:t>主要研究内容</w:t>
            </w:r>
          </w:p>
          <w:p w14:paraId="1094201B">
            <w:pPr>
              <w:numPr>
                <w:ilvl w:val="0"/>
                <w:numId w:val="5"/>
              </w:numPr>
              <w:ind w:firstLine="560" w:firstLineChars="200"/>
              <w:rPr>
                <w:rFonts w:hint="eastAsia" w:ascii="宋体" w:hAnsi="宋体" w:eastAsia="宋体" w:cs="宋体"/>
                <w:sz w:val="28"/>
                <w:highlight w:val="none"/>
              </w:rPr>
            </w:pPr>
            <w:r>
              <w:rPr>
                <w:rFonts w:hint="eastAsia" w:ascii="宋体" w:hAnsi="宋体" w:eastAsia="宋体" w:cs="宋体"/>
                <w:sz w:val="28"/>
                <w:highlight w:val="none"/>
              </w:rPr>
              <w:t>技术关键</w:t>
            </w:r>
          </w:p>
          <w:p w14:paraId="65784048">
            <w:pPr>
              <w:numPr>
                <w:ilvl w:val="0"/>
                <w:numId w:val="5"/>
              </w:numPr>
              <w:ind w:firstLine="560" w:firstLineChars="200"/>
              <w:rPr>
                <w:rFonts w:hint="eastAsia" w:ascii="宋体" w:hAnsi="宋体" w:eastAsia="宋体" w:cs="宋体"/>
                <w:sz w:val="28"/>
                <w:highlight w:val="none"/>
              </w:rPr>
            </w:pPr>
            <w:r>
              <w:rPr>
                <w:rFonts w:hint="eastAsia" w:ascii="宋体" w:hAnsi="宋体" w:eastAsia="宋体" w:cs="宋体"/>
                <w:sz w:val="28"/>
                <w:highlight w:val="none"/>
              </w:rPr>
              <w:t>依托工程（依托工作）</w:t>
            </w:r>
          </w:p>
          <w:p w14:paraId="54F1B37B">
            <w:pPr>
              <w:pStyle w:val="11"/>
              <w:ind w:firstLine="480" w:firstLineChars="200"/>
              <w:rPr>
                <w:rFonts w:hint="eastAsia" w:ascii="宋体" w:hAnsi="宋体" w:eastAsia="宋体" w:cs="宋体"/>
                <w:color w:val="FF0000"/>
                <w:sz w:val="24"/>
                <w:szCs w:val="22"/>
                <w:highlight w:val="none"/>
              </w:rPr>
            </w:pPr>
            <w:r>
              <w:rPr>
                <w:rFonts w:hint="eastAsia" w:ascii="宋体" w:hAnsi="宋体" w:eastAsia="宋体" w:cs="宋体"/>
                <w:color w:val="FF0000"/>
                <w:sz w:val="24"/>
                <w:szCs w:val="22"/>
                <w:highlight w:val="none"/>
                <w:lang w:eastAsia="zh-CN"/>
              </w:rPr>
              <w:t>（</w:t>
            </w:r>
            <w:r>
              <w:rPr>
                <w:rFonts w:hint="eastAsia" w:ascii="宋体" w:hAnsi="宋体" w:eastAsia="宋体" w:cs="宋体"/>
                <w:color w:val="FF0000"/>
                <w:sz w:val="24"/>
                <w:szCs w:val="22"/>
                <w:highlight w:val="none"/>
              </w:rPr>
              <w:t>注：要解决的主要技术难点和问题，要简明扼要</w:t>
            </w:r>
            <w:r>
              <w:rPr>
                <w:rFonts w:hint="eastAsia" w:ascii="宋体" w:hAnsi="宋体" w:eastAsia="宋体" w:cs="宋体"/>
                <w:color w:val="FF0000"/>
                <w:sz w:val="24"/>
                <w:szCs w:val="22"/>
                <w:highlight w:val="none"/>
                <w:lang w:eastAsia="zh-CN"/>
              </w:rPr>
              <w:t>）</w:t>
            </w:r>
          </w:p>
          <w:p w14:paraId="51184D68">
            <w:pPr>
              <w:rPr>
                <w:rFonts w:hint="eastAsia" w:ascii="宋体" w:hAnsi="宋体" w:eastAsia="宋体" w:cs="宋体"/>
                <w:sz w:val="28"/>
                <w:highlight w:val="none"/>
              </w:rPr>
            </w:pPr>
          </w:p>
        </w:tc>
      </w:tr>
    </w:tbl>
    <w:p w14:paraId="28977B23">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F74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7F43945A">
            <w:pPr>
              <w:ind w:left="420"/>
              <w:rPr>
                <w:rFonts w:hint="eastAsia" w:ascii="宋体" w:hAnsi="宋体" w:eastAsia="宋体" w:cs="宋体"/>
                <w:sz w:val="28"/>
                <w:highlight w:val="none"/>
              </w:rPr>
            </w:pPr>
            <w:r>
              <w:rPr>
                <w:rFonts w:hint="eastAsia" w:ascii="宋体" w:hAnsi="宋体" w:eastAsia="宋体" w:cs="宋体"/>
                <w:sz w:val="28"/>
                <w:highlight w:val="none"/>
              </w:rPr>
              <w:t>1．预期目标</w:t>
            </w:r>
          </w:p>
          <w:p w14:paraId="2A4292B9">
            <w:pPr>
              <w:pStyle w:val="11"/>
              <w:ind w:firstLine="480" w:firstLineChars="200"/>
              <w:rPr>
                <w:rFonts w:hint="eastAsia" w:ascii="宋体" w:hAnsi="宋体" w:eastAsia="宋体" w:cs="宋体"/>
                <w:color w:val="FF0000"/>
                <w:sz w:val="24"/>
                <w:szCs w:val="22"/>
                <w:highlight w:val="none"/>
                <w:lang w:val="en-US" w:eastAsia="zh-CN"/>
              </w:rPr>
            </w:pPr>
            <w:r>
              <w:rPr>
                <w:rFonts w:hint="eastAsia" w:ascii="宋体" w:hAnsi="宋体" w:eastAsia="宋体" w:cs="宋体"/>
                <w:color w:val="FF0000"/>
                <w:sz w:val="24"/>
                <w:szCs w:val="22"/>
                <w:highlight w:val="none"/>
                <w:lang w:val="en-US" w:eastAsia="zh-CN"/>
              </w:rPr>
              <w:t>（注：是否填补技术空白（国际/国家/省级））</w:t>
            </w:r>
          </w:p>
          <w:p w14:paraId="490AB47F">
            <w:pPr>
              <w:ind w:left="420"/>
              <w:rPr>
                <w:rFonts w:hint="eastAsia" w:ascii="宋体" w:hAnsi="宋体" w:eastAsia="宋体" w:cs="宋体"/>
                <w:sz w:val="28"/>
                <w:highlight w:val="none"/>
              </w:rPr>
            </w:pPr>
            <w:r>
              <w:rPr>
                <w:rFonts w:hint="eastAsia" w:ascii="宋体" w:hAnsi="宋体" w:eastAsia="宋体" w:cs="宋体"/>
                <w:sz w:val="28"/>
                <w:highlight w:val="none"/>
              </w:rPr>
              <w:t>2．主要技术经济指标（具体的技术经济参数）</w:t>
            </w:r>
          </w:p>
          <w:p w14:paraId="1A23C17A">
            <w:pPr>
              <w:ind w:left="420"/>
              <w:rPr>
                <w:rFonts w:hint="eastAsia" w:ascii="宋体" w:hAnsi="宋体" w:eastAsia="宋体" w:cs="宋体"/>
                <w:sz w:val="28"/>
                <w:highlight w:val="none"/>
              </w:rPr>
            </w:pPr>
            <w:r>
              <w:rPr>
                <w:rFonts w:hint="eastAsia" w:ascii="宋体" w:hAnsi="宋体" w:eastAsia="宋体" w:cs="宋体"/>
                <w:sz w:val="28"/>
                <w:highlight w:val="none"/>
              </w:rPr>
              <w:t>3．经济和社会效益</w:t>
            </w:r>
          </w:p>
          <w:p w14:paraId="20DCF345">
            <w:pPr>
              <w:pStyle w:val="11"/>
              <w:ind w:firstLine="480" w:firstLineChars="200"/>
              <w:rPr>
                <w:rFonts w:hint="eastAsia" w:ascii="宋体" w:hAnsi="宋体" w:eastAsia="宋体" w:cs="宋体"/>
                <w:color w:val="FF0000"/>
                <w:sz w:val="24"/>
                <w:szCs w:val="22"/>
                <w:highlight w:val="none"/>
                <w:lang w:val="en-US" w:eastAsia="zh-CN"/>
              </w:rPr>
            </w:pPr>
            <w:r>
              <w:rPr>
                <w:rFonts w:hint="eastAsia" w:ascii="宋体" w:hAnsi="宋体" w:eastAsia="宋体" w:cs="宋体"/>
                <w:color w:val="FF0000"/>
                <w:sz w:val="24"/>
                <w:szCs w:val="22"/>
                <w:highlight w:val="none"/>
                <w:lang w:val="en-US" w:eastAsia="zh-CN"/>
              </w:rPr>
              <w:t>（注：完成项目绩效目标）</w:t>
            </w:r>
          </w:p>
          <w:p w14:paraId="1FBCD7CF">
            <w:pPr>
              <w:ind w:left="420"/>
              <w:rPr>
                <w:rFonts w:hint="eastAsia" w:ascii="宋体" w:hAnsi="宋体" w:eastAsia="宋体" w:cs="宋体"/>
                <w:sz w:val="28"/>
                <w:highlight w:val="none"/>
              </w:rPr>
            </w:pPr>
            <w:r>
              <w:rPr>
                <w:rFonts w:hint="eastAsia" w:ascii="宋体" w:hAnsi="宋体" w:eastAsia="宋体" w:cs="宋体"/>
                <w:sz w:val="28"/>
                <w:highlight w:val="none"/>
              </w:rPr>
              <w:t>4．成果提供形式</w:t>
            </w:r>
          </w:p>
          <w:p w14:paraId="5868B1B5">
            <w:pPr>
              <w:pStyle w:val="11"/>
              <w:ind w:firstLine="480" w:firstLineChars="200"/>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eastAsia="zh-CN"/>
              </w:rPr>
              <w:t>（注：</w:t>
            </w:r>
            <w:r>
              <w:rPr>
                <w:rFonts w:hint="eastAsia" w:ascii="宋体" w:hAnsi="宋体" w:eastAsia="宋体" w:cs="宋体"/>
                <w:color w:val="FF0000"/>
                <w:sz w:val="24"/>
                <w:szCs w:val="22"/>
                <w:highlight w:val="none"/>
                <w:lang w:val="en-US" w:eastAsia="zh-CN"/>
              </w:rPr>
              <w:t>合同期间产生的，包括产品/工艺/材料/装备装置、软件系统、平台基地、人才团队、科技奖励、示范工程、</w:t>
            </w:r>
            <w:r>
              <w:rPr>
                <w:rFonts w:hint="eastAsia" w:ascii="宋体" w:hAnsi="宋体" w:eastAsia="宋体" w:cs="宋体"/>
                <w:color w:val="FF0000"/>
                <w:sz w:val="24"/>
                <w:szCs w:val="22"/>
                <w:highlight w:val="none"/>
                <w:lang w:eastAsia="zh-CN"/>
              </w:rPr>
              <w:t>试验段及推广工程的规模数量、技术指南、</w:t>
            </w:r>
            <w:r>
              <w:rPr>
                <w:rFonts w:hint="eastAsia" w:ascii="宋体" w:hAnsi="宋体" w:eastAsia="宋体" w:cs="宋体"/>
                <w:color w:val="FF0000"/>
                <w:sz w:val="24"/>
                <w:szCs w:val="22"/>
                <w:highlight w:val="none"/>
                <w:lang w:val="en-US" w:eastAsia="zh-CN"/>
              </w:rPr>
              <w:t>标准规范、</w:t>
            </w:r>
            <w:r>
              <w:rPr>
                <w:rFonts w:hint="eastAsia" w:ascii="宋体" w:hAnsi="宋体" w:eastAsia="宋体" w:cs="宋体"/>
                <w:color w:val="FF0000"/>
                <w:sz w:val="24"/>
                <w:szCs w:val="22"/>
                <w:highlight w:val="none"/>
                <w:lang w:eastAsia="zh-CN"/>
              </w:rPr>
              <w:t>指导意见、政策建议、出版学术专著，发表论文、专利、软件著作权等知识产权。</w:t>
            </w:r>
          </w:p>
          <w:p w14:paraId="7B41A970">
            <w:pPr>
              <w:pStyle w:val="11"/>
              <w:ind w:firstLine="480" w:firstLineChars="200"/>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val="en-US" w:eastAsia="zh-CN"/>
              </w:rPr>
              <w:t>按照项目规模大小，应提供不少于1篇与成果密切相关的《中文核心期刊要目总览》论文，</w:t>
            </w:r>
            <w:r>
              <w:rPr>
                <w:rFonts w:hint="eastAsia" w:ascii="宋体" w:hAnsi="宋体" w:eastAsia="宋体" w:cs="宋体"/>
                <w:color w:val="FF0000"/>
                <w:sz w:val="24"/>
                <w:szCs w:val="22"/>
                <w:highlight w:val="none"/>
                <w:lang w:eastAsia="zh-CN"/>
              </w:rPr>
              <w:t>论文发表须注明：依托陕西交通科技项目及项目编号</w:t>
            </w:r>
            <w:r>
              <w:rPr>
                <w:rFonts w:hint="eastAsia" w:ascii="宋体" w:hAnsi="宋体" w:eastAsia="宋体" w:cs="宋体"/>
                <w:color w:val="FF0000"/>
                <w:sz w:val="24"/>
                <w:szCs w:val="22"/>
                <w:highlight w:val="none"/>
                <w:lang w:val="en-US" w:eastAsia="zh-CN"/>
              </w:rPr>
              <w:t>）</w:t>
            </w:r>
          </w:p>
          <w:p w14:paraId="439A9908">
            <w:pPr>
              <w:numPr>
                <w:ilvl w:val="0"/>
                <w:numId w:val="5"/>
              </w:numPr>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其他考核指标</w:t>
            </w:r>
          </w:p>
          <w:p w14:paraId="5D945F98">
            <w:pPr>
              <w:pStyle w:val="11"/>
              <w:ind w:firstLine="480" w:firstLineChars="200"/>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eastAsia="zh-CN"/>
              </w:rPr>
              <w:t>（注：填写人才培养、技术交流、宣传报道指标等，</w:t>
            </w:r>
          </w:p>
          <w:p w14:paraId="701F10A3">
            <w:pPr>
              <w:pStyle w:val="11"/>
              <w:ind w:firstLine="480" w:firstLineChars="200"/>
              <w:rPr>
                <w:rFonts w:hint="eastAsia" w:ascii="宋体" w:hAnsi="宋体" w:eastAsia="宋体" w:cs="宋体"/>
                <w:color w:val="FF0000"/>
                <w:sz w:val="24"/>
                <w:szCs w:val="22"/>
                <w:highlight w:val="none"/>
                <w:lang w:val="en-US" w:eastAsia="zh-CN"/>
              </w:rPr>
            </w:pPr>
            <w:r>
              <w:rPr>
                <w:rFonts w:hint="eastAsia" w:ascii="宋体" w:hAnsi="宋体" w:eastAsia="宋体" w:cs="宋体"/>
                <w:color w:val="FF0000"/>
                <w:sz w:val="24"/>
                <w:szCs w:val="22"/>
                <w:highlight w:val="none"/>
                <w:lang w:val="en-US" w:eastAsia="zh-CN"/>
              </w:rPr>
              <w:t>应开展的媒体宣传报道不少于3次，</w:t>
            </w:r>
            <w:r>
              <w:rPr>
                <w:rFonts w:hint="eastAsia" w:ascii="宋体" w:hAnsi="宋体" w:eastAsia="宋体" w:cs="宋体"/>
                <w:color w:val="FF0000"/>
                <w:sz w:val="24"/>
                <w:szCs w:val="22"/>
                <w:highlight w:val="none"/>
                <w:lang w:eastAsia="zh-CN"/>
              </w:rPr>
              <w:t>技术交流</w:t>
            </w:r>
            <w:r>
              <w:rPr>
                <w:rFonts w:hint="eastAsia" w:ascii="宋体" w:hAnsi="宋体" w:eastAsia="宋体" w:cs="宋体"/>
                <w:color w:val="FF0000"/>
                <w:sz w:val="24"/>
                <w:szCs w:val="22"/>
                <w:highlight w:val="none"/>
                <w:lang w:val="en-US" w:eastAsia="zh-CN"/>
              </w:rPr>
              <w:t>不少于1次，</w:t>
            </w:r>
            <w:r>
              <w:rPr>
                <w:rFonts w:hint="eastAsia" w:ascii="宋体" w:hAnsi="宋体" w:eastAsia="宋体" w:cs="宋体"/>
                <w:color w:val="FF0000"/>
                <w:sz w:val="24"/>
                <w:szCs w:val="22"/>
                <w:highlight w:val="none"/>
                <w:lang w:eastAsia="zh-CN"/>
              </w:rPr>
              <w:t>不得填写培养研究生、博硕士）。</w:t>
            </w:r>
          </w:p>
          <w:p w14:paraId="28B683D0">
            <w:pPr>
              <w:rPr>
                <w:rFonts w:hint="eastAsia" w:ascii="宋体" w:hAnsi="宋体" w:eastAsia="宋体" w:cs="宋体"/>
                <w:sz w:val="28"/>
                <w:highlight w:val="none"/>
              </w:rPr>
            </w:pPr>
          </w:p>
          <w:p w14:paraId="5C682364">
            <w:pPr>
              <w:rPr>
                <w:rFonts w:hint="eastAsia" w:ascii="宋体" w:hAnsi="宋体" w:eastAsia="宋体" w:cs="宋体"/>
                <w:sz w:val="28"/>
                <w:highlight w:val="none"/>
              </w:rPr>
            </w:pPr>
          </w:p>
          <w:p w14:paraId="0A23B1D6">
            <w:pPr>
              <w:rPr>
                <w:rFonts w:hint="eastAsia" w:ascii="宋体" w:hAnsi="宋体" w:eastAsia="宋体" w:cs="宋体"/>
                <w:sz w:val="28"/>
                <w:highlight w:val="none"/>
              </w:rPr>
            </w:pPr>
          </w:p>
        </w:tc>
      </w:tr>
    </w:tbl>
    <w:p w14:paraId="78EDB11B">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40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78F1588E">
            <w:pPr>
              <w:jc w:val="center"/>
              <w:rPr>
                <w:rFonts w:hint="eastAsia" w:ascii="宋体" w:hAnsi="宋体" w:eastAsia="宋体" w:cs="宋体"/>
                <w:b/>
                <w:sz w:val="28"/>
                <w:highlight w:val="none"/>
              </w:rPr>
            </w:pPr>
            <w:r>
              <w:rPr>
                <w:rFonts w:hint="eastAsia" w:ascii="宋体" w:hAnsi="宋体" w:eastAsia="宋体" w:cs="宋体"/>
                <w:b/>
                <w:sz w:val="28"/>
                <w:highlight w:val="none"/>
              </w:rPr>
              <w:t>年度</w:t>
            </w:r>
          </w:p>
        </w:tc>
        <w:tc>
          <w:tcPr>
            <w:tcW w:w="6253" w:type="dxa"/>
            <w:noWrap w:val="0"/>
            <w:vAlign w:val="top"/>
          </w:tcPr>
          <w:p w14:paraId="6B627ECC">
            <w:pPr>
              <w:jc w:val="center"/>
              <w:rPr>
                <w:rFonts w:hint="eastAsia" w:ascii="宋体" w:hAnsi="宋体" w:eastAsia="宋体" w:cs="宋体"/>
                <w:b/>
                <w:sz w:val="28"/>
                <w:highlight w:val="none"/>
              </w:rPr>
            </w:pPr>
            <w:r>
              <w:rPr>
                <w:rFonts w:hint="eastAsia" w:ascii="宋体" w:hAnsi="宋体" w:eastAsia="宋体" w:cs="宋体"/>
                <w:b/>
                <w:sz w:val="28"/>
                <w:highlight w:val="none"/>
              </w:rPr>
              <w:t>计划内容及考核目标（每栏限125字）</w:t>
            </w:r>
          </w:p>
        </w:tc>
      </w:tr>
      <w:tr w14:paraId="303D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56FA9ADB">
            <w:pPr>
              <w:ind w:right="410" w:rightChars="171"/>
              <w:rPr>
                <w:rFonts w:hint="eastAsia" w:ascii="宋体" w:hAnsi="宋体" w:eastAsia="宋体" w:cs="宋体"/>
                <w:sz w:val="28"/>
                <w:highlight w:val="none"/>
              </w:rPr>
            </w:pPr>
          </w:p>
        </w:tc>
        <w:tc>
          <w:tcPr>
            <w:tcW w:w="6253" w:type="dxa"/>
            <w:noWrap w:val="0"/>
            <w:vAlign w:val="top"/>
          </w:tcPr>
          <w:p w14:paraId="66A016C5">
            <w:pPr>
              <w:pStyle w:val="11"/>
              <w:ind w:firstLine="480" w:firstLineChars="200"/>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eastAsia="zh-CN"/>
              </w:rPr>
              <w:t>（</w:t>
            </w:r>
            <w:r>
              <w:rPr>
                <w:rFonts w:hint="eastAsia" w:ascii="宋体" w:hAnsi="宋体" w:eastAsia="宋体" w:cs="宋体"/>
                <w:color w:val="FF0000"/>
                <w:sz w:val="24"/>
                <w:szCs w:val="22"/>
                <w:highlight w:val="none"/>
                <w:lang w:val="en-US" w:eastAsia="zh-CN"/>
              </w:rPr>
              <w:t>注：</w:t>
            </w:r>
            <w:r>
              <w:rPr>
                <w:rFonts w:hint="eastAsia" w:ascii="宋体" w:hAnsi="宋体" w:eastAsia="宋体" w:cs="宋体"/>
                <w:color w:val="FF0000"/>
                <w:sz w:val="24"/>
                <w:szCs w:val="22"/>
                <w:highlight w:val="none"/>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79A3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01665881">
            <w:pPr>
              <w:rPr>
                <w:rFonts w:hint="eastAsia" w:ascii="宋体" w:hAnsi="宋体" w:eastAsia="宋体" w:cs="宋体"/>
                <w:sz w:val="28"/>
                <w:highlight w:val="none"/>
              </w:rPr>
            </w:pPr>
          </w:p>
        </w:tc>
        <w:tc>
          <w:tcPr>
            <w:tcW w:w="6253" w:type="dxa"/>
            <w:noWrap w:val="0"/>
            <w:vAlign w:val="top"/>
          </w:tcPr>
          <w:p w14:paraId="5ED62650">
            <w:pPr>
              <w:rPr>
                <w:rFonts w:hint="eastAsia" w:ascii="宋体" w:hAnsi="宋体" w:eastAsia="宋体" w:cs="宋体"/>
                <w:sz w:val="28"/>
                <w:highlight w:val="none"/>
              </w:rPr>
            </w:pPr>
            <w:r>
              <w:rPr>
                <w:rFonts w:hint="eastAsia" w:ascii="宋体" w:hAnsi="宋体" w:eastAsia="宋体" w:cs="宋体"/>
                <w:sz w:val="28"/>
                <w:highlight w:val="none"/>
              </w:rPr>
              <w:t>1．</w:t>
            </w:r>
          </w:p>
          <w:p w14:paraId="2E7787B8">
            <w:pPr>
              <w:rPr>
                <w:rFonts w:hint="eastAsia" w:ascii="宋体" w:hAnsi="宋体" w:eastAsia="宋体" w:cs="宋体"/>
                <w:sz w:val="28"/>
                <w:highlight w:val="none"/>
              </w:rPr>
            </w:pPr>
            <w:r>
              <w:rPr>
                <w:rFonts w:hint="eastAsia" w:ascii="宋体" w:hAnsi="宋体" w:eastAsia="宋体" w:cs="宋体"/>
                <w:sz w:val="28"/>
                <w:highlight w:val="none"/>
              </w:rPr>
              <w:t>2．</w:t>
            </w:r>
          </w:p>
          <w:p w14:paraId="06935CDC">
            <w:pPr>
              <w:rPr>
                <w:rFonts w:hint="eastAsia" w:ascii="宋体" w:hAnsi="宋体" w:eastAsia="宋体" w:cs="宋体"/>
                <w:highlight w:val="none"/>
              </w:rPr>
            </w:pPr>
            <w:r>
              <w:rPr>
                <w:rFonts w:hint="eastAsia" w:ascii="宋体" w:hAnsi="宋体" w:eastAsia="宋体" w:cs="宋体"/>
                <w:sz w:val="28"/>
                <w:highlight w:val="none"/>
              </w:rPr>
              <w:t>3．</w:t>
            </w:r>
            <w:r>
              <w:rPr>
                <w:rFonts w:hint="eastAsia" w:ascii="宋体" w:hAnsi="宋体" w:eastAsia="宋体" w:cs="宋体"/>
                <w:highlight w:val="none"/>
              </w:rPr>
              <w:t xml:space="preserve"> </w:t>
            </w:r>
          </w:p>
          <w:p w14:paraId="2A3A588A">
            <w:pPr>
              <w:rPr>
                <w:rFonts w:hint="eastAsia" w:ascii="宋体" w:hAnsi="宋体" w:eastAsia="宋体" w:cs="宋体"/>
                <w:sz w:val="28"/>
                <w:highlight w:val="none"/>
              </w:rPr>
            </w:pPr>
            <w:r>
              <w:rPr>
                <w:rFonts w:hint="eastAsia" w:ascii="宋体" w:hAnsi="宋体" w:eastAsia="宋体" w:cs="宋体"/>
                <w:sz w:val="30"/>
                <w:highlight w:val="none"/>
              </w:rPr>
              <w:t>4</w:t>
            </w:r>
            <w:r>
              <w:rPr>
                <w:rFonts w:hint="eastAsia" w:ascii="宋体" w:hAnsi="宋体" w:eastAsia="宋体" w:cs="宋体"/>
                <w:sz w:val="28"/>
                <w:highlight w:val="none"/>
              </w:rPr>
              <w:t>．</w:t>
            </w:r>
          </w:p>
          <w:p w14:paraId="4D10D35D">
            <w:pPr>
              <w:rPr>
                <w:rFonts w:hint="eastAsia" w:ascii="宋体" w:hAnsi="宋体" w:eastAsia="宋体" w:cs="宋体"/>
                <w:sz w:val="28"/>
                <w:highlight w:val="none"/>
              </w:rPr>
            </w:pPr>
          </w:p>
        </w:tc>
      </w:tr>
      <w:tr w14:paraId="6822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6B45C0FB">
            <w:pPr>
              <w:rPr>
                <w:rFonts w:hint="eastAsia" w:ascii="宋体" w:hAnsi="宋体" w:eastAsia="宋体" w:cs="宋体"/>
                <w:sz w:val="28"/>
                <w:highlight w:val="none"/>
              </w:rPr>
            </w:pPr>
          </w:p>
        </w:tc>
        <w:tc>
          <w:tcPr>
            <w:tcW w:w="6253" w:type="dxa"/>
            <w:noWrap w:val="0"/>
            <w:vAlign w:val="top"/>
          </w:tcPr>
          <w:p w14:paraId="5480F755">
            <w:pPr>
              <w:rPr>
                <w:rFonts w:hint="eastAsia" w:ascii="宋体" w:hAnsi="宋体" w:eastAsia="宋体" w:cs="宋体"/>
                <w:sz w:val="28"/>
                <w:highlight w:val="none"/>
              </w:rPr>
            </w:pPr>
          </w:p>
        </w:tc>
      </w:tr>
    </w:tbl>
    <w:p w14:paraId="49C06C9A">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四、项目经费</w:t>
      </w:r>
    </w:p>
    <w:p w14:paraId="78DC2BD8">
      <w:pPr>
        <w:snapToGrid w:val="0"/>
        <w:spacing w:line="300" w:lineRule="auto"/>
        <w:ind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项目总经费：                 万元</w:t>
      </w:r>
    </w:p>
    <w:p w14:paraId="76D8FEAC">
      <w:pPr>
        <w:snapToGrid w:val="0"/>
        <w:spacing w:line="300" w:lineRule="auto"/>
        <w:ind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交通运输厅补助：             万元</w:t>
      </w:r>
    </w:p>
    <w:p w14:paraId="41F16F8A">
      <w:pPr>
        <w:snapToGrid w:val="0"/>
        <w:spacing w:line="300" w:lineRule="auto"/>
        <w:ind w:firstLine="638" w:firstLineChars="228"/>
        <w:rPr>
          <w:rFonts w:hint="eastAsia" w:ascii="宋体" w:hAnsi="宋体" w:eastAsia="宋体" w:cs="宋体"/>
          <w:sz w:val="28"/>
          <w:szCs w:val="28"/>
          <w:highlight w:val="none"/>
        </w:rPr>
      </w:pPr>
      <w:r>
        <w:rPr>
          <w:rFonts w:hint="eastAsia" w:ascii="宋体" w:hAnsi="宋体" w:eastAsia="宋体" w:cs="宋体"/>
          <w:sz w:val="28"/>
          <w:szCs w:val="28"/>
          <w:highlight w:val="none"/>
        </w:rPr>
        <w:t>自筹</w:t>
      </w:r>
      <w:r>
        <w:rPr>
          <w:rFonts w:hint="eastAsia" w:ascii="宋体" w:hAnsi="宋体" w:eastAsia="宋体" w:cs="宋体"/>
          <w:sz w:val="28"/>
          <w:szCs w:val="28"/>
          <w:highlight w:val="none"/>
          <w:lang w:val="en-US" w:eastAsia="zh-CN"/>
        </w:rPr>
        <w:t>资金</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万元</w:t>
      </w:r>
    </w:p>
    <w:p w14:paraId="6EE10010">
      <w:pPr>
        <w:autoSpaceDE w:val="0"/>
        <w:autoSpaceDN w:val="0"/>
        <w:spacing w:line="30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308A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627DC67D">
            <w:pPr>
              <w:pStyle w:val="100"/>
              <w:spacing w:line="30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科  目</w:t>
            </w:r>
          </w:p>
        </w:tc>
        <w:tc>
          <w:tcPr>
            <w:tcW w:w="1806" w:type="dxa"/>
            <w:tcBorders>
              <w:top w:val="single" w:color="auto" w:sz="8" w:space="0"/>
            </w:tcBorders>
            <w:noWrap w:val="0"/>
            <w:vAlign w:val="center"/>
          </w:tcPr>
          <w:p w14:paraId="3CC489FA">
            <w:pPr>
              <w:pStyle w:val="100"/>
              <w:spacing w:line="300" w:lineRule="auto"/>
              <w:jc w:val="center"/>
              <w:rPr>
                <w:rFonts w:hint="eastAsia" w:ascii="宋体" w:hAnsi="宋体" w:eastAsia="宋体" w:cs="宋体"/>
                <w:b/>
                <w:sz w:val="22"/>
                <w:highlight w:val="none"/>
              </w:rPr>
            </w:pPr>
            <w:r>
              <w:rPr>
                <w:rFonts w:hint="eastAsia" w:ascii="宋体" w:hAnsi="宋体" w:eastAsia="宋体" w:cs="宋体"/>
                <w:b/>
                <w:sz w:val="22"/>
                <w:highlight w:val="none"/>
              </w:rPr>
              <w:t>总经费</w:t>
            </w:r>
          </w:p>
          <w:p w14:paraId="7E3E89EB">
            <w:pPr>
              <w:pStyle w:val="100"/>
              <w:spacing w:line="300" w:lineRule="auto"/>
              <w:jc w:val="center"/>
              <w:rPr>
                <w:rFonts w:hint="eastAsia" w:ascii="宋体" w:hAnsi="宋体" w:eastAsia="宋体" w:cs="宋体"/>
                <w:b/>
                <w:sz w:val="22"/>
                <w:highlight w:val="none"/>
              </w:rPr>
            </w:pPr>
            <w:r>
              <w:rPr>
                <w:rFonts w:hint="eastAsia" w:ascii="宋体" w:hAnsi="宋体" w:eastAsia="宋体" w:cs="宋体"/>
                <w:b/>
                <w:sz w:val="22"/>
                <w:highlight w:val="none"/>
              </w:rPr>
              <w:t>（单位：万元）</w:t>
            </w:r>
          </w:p>
        </w:tc>
        <w:tc>
          <w:tcPr>
            <w:tcW w:w="2178" w:type="dxa"/>
            <w:tcBorders>
              <w:top w:val="single" w:color="auto" w:sz="8" w:space="0"/>
            </w:tcBorders>
            <w:noWrap w:val="0"/>
            <w:vAlign w:val="center"/>
          </w:tcPr>
          <w:p w14:paraId="32F26BB5">
            <w:pPr>
              <w:pStyle w:val="100"/>
              <w:spacing w:line="300" w:lineRule="auto"/>
              <w:jc w:val="center"/>
              <w:rPr>
                <w:rFonts w:hint="eastAsia" w:ascii="宋体" w:hAnsi="宋体" w:eastAsia="宋体" w:cs="宋体"/>
                <w:b/>
                <w:sz w:val="22"/>
                <w:highlight w:val="none"/>
              </w:rPr>
            </w:pPr>
            <w:r>
              <w:rPr>
                <w:rFonts w:hint="eastAsia" w:ascii="宋体" w:hAnsi="宋体" w:eastAsia="宋体" w:cs="宋体"/>
                <w:b/>
                <w:sz w:val="22"/>
                <w:highlight w:val="none"/>
              </w:rPr>
              <w:t>厅补经费</w:t>
            </w:r>
          </w:p>
          <w:p w14:paraId="1BFB2FC0">
            <w:pPr>
              <w:pStyle w:val="100"/>
              <w:spacing w:line="300" w:lineRule="auto"/>
              <w:jc w:val="center"/>
              <w:rPr>
                <w:rFonts w:hint="eastAsia" w:ascii="宋体" w:hAnsi="宋体" w:eastAsia="宋体" w:cs="宋体"/>
                <w:b/>
                <w:sz w:val="22"/>
                <w:highlight w:val="none"/>
              </w:rPr>
            </w:pPr>
            <w:r>
              <w:rPr>
                <w:rFonts w:hint="eastAsia" w:ascii="宋体" w:hAnsi="宋体" w:eastAsia="宋体" w:cs="宋体"/>
                <w:b/>
                <w:sz w:val="22"/>
                <w:highlight w:val="none"/>
              </w:rPr>
              <w:t>（单位：万元）</w:t>
            </w:r>
          </w:p>
        </w:tc>
      </w:tr>
      <w:tr w14:paraId="2039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CED0346">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（一）直接费用</w:t>
            </w:r>
          </w:p>
        </w:tc>
        <w:tc>
          <w:tcPr>
            <w:tcW w:w="1806" w:type="dxa"/>
            <w:noWrap w:val="0"/>
            <w:vAlign w:val="center"/>
          </w:tcPr>
          <w:p w14:paraId="5D4DE688">
            <w:pPr>
              <w:pStyle w:val="100"/>
              <w:spacing w:line="300" w:lineRule="auto"/>
              <w:rPr>
                <w:rFonts w:hint="eastAsia" w:ascii="宋体" w:hAnsi="宋体" w:eastAsia="宋体" w:cs="宋体"/>
                <w:sz w:val="24"/>
                <w:szCs w:val="24"/>
                <w:highlight w:val="none"/>
              </w:rPr>
            </w:pPr>
          </w:p>
        </w:tc>
        <w:tc>
          <w:tcPr>
            <w:tcW w:w="2178" w:type="dxa"/>
            <w:noWrap w:val="0"/>
            <w:vAlign w:val="center"/>
          </w:tcPr>
          <w:p w14:paraId="79AF47EC">
            <w:pPr>
              <w:pStyle w:val="100"/>
              <w:spacing w:line="300" w:lineRule="auto"/>
              <w:rPr>
                <w:rFonts w:hint="eastAsia" w:ascii="宋体" w:hAnsi="宋体" w:eastAsia="宋体" w:cs="宋体"/>
                <w:sz w:val="24"/>
                <w:szCs w:val="24"/>
                <w:highlight w:val="none"/>
              </w:rPr>
            </w:pPr>
          </w:p>
        </w:tc>
      </w:tr>
      <w:tr w14:paraId="0B03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00FB268">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1.设备费</w:t>
            </w:r>
          </w:p>
        </w:tc>
        <w:tc>
          <w:tcPr>
            <w:tcW w:w="1806" w:type="dxa"/>
            <w:noWrap w:val="0"/>
            <w:vAlign w:val="center"/>
          </w:tcPr>
          <w:p w14:paraId="5829C6DF">
            <w:pPr>
              <w:pStyle w:val="100"/>
              <w:spacing w:line="300" w:lineRule="auto"/>
              <w:rPr>
                <w:rFonts w:hint="eastAsia" w:ascii="宋体" w:hAnsi="宋体" w:eastAsia="宋体" w:cs="宋体"/>
                <w:sz w:val="24"/>
                <w:szCs w:val="24"/>
                <w:highlight w:val="none"/>
              </w:rPr>
            </w:pPr>
          </w:p>
        </w:tc>
        <w:tc>
          <w:tcPr>
            <w:tcW w:w="2178" w:type="dxa"/>
            <w:noWrap w:val="0"/>
            <w:vAlign w:val="center"/>
          </w:tcPr>
          <w:p w14:paraId="6D9240E4">
            <w:pPr>
              <w:pStyle w:val="100"/>
              <w:spacing w:line="300" w:lineRule="auto"/>
              <w:rPr>
                <w:rFonts w:hint="eastAsia" w:ascii="宋体" w:hAnsi="宋体" w:eastAsia="宋体" w:cs="宋体"/>
                <w:sz w:val="24"/>
                <w:szCs w:val="24"/>
                <w:highlight w:val="none"/>
              </w:rPr>
            </w:pPr>
          </w:p>
        </w:tc>
      </w:tr>
      <w:tr w14:paraId="5ED42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8F2B521">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（1）购置设备费</w:t>
            </w:r>
          </w:p>
        </w:tc>
        <w:tc>
          <w:tcPr>
            <w:tcW w:w="1806" w:type="dxa"/>
            <w:noWrap w:val="0"/>
            <w:vAlign w:val="center"/>
          </w:tcPr>
          <w:p w14:paraId="559F88DC">
            <w:pPr>
              <w:pStyle w:val="100"/>
              <w:spacing w:line="300" w:lineRule="auto"/>
              <w:rPr>
                <w:rFonts w:hint="eastAsia" w:ascii="宋体" w:hAnsi="宋体" w:eastAsia="宋体" w:cs="宋体"/>
                <w:sz w:val="24"/>
                <w:szCs w:val="24"/>
                <w:highlight w:val="none"/>
              </w:rPr>
            </w:pPr>
          </w:p>
        </w:tc>
        <w:tc>
          <w:tcPr>
            <w:tcW w:w="2178" w:type="dxa"/>
            <w:noWrap w:val="0"/>
            <w:vAlign w:val="center"/>
          </w:tcPr>
          <w:p w14:paraId="2FFAFAF7">
            <w:pPr>
              <w:pStyle w:val="100"/>
              <w:spacing w:line="300" w:lineRule="auto"/>
              <w:rPr>
                <w:rFonts w:hint="eastAsia" w:ascii="宋体" w:hAnsi="宋体" w:eastAsia="宋体" w:cs="宋体"/>
                <w:sz w:val="24"/>
                <w:szCs w:val="24"/>
                <w:highlight w:val="none"/>
              </w:rPr>
            </w:pPr>
          </w:p>
        </w:tc>
      </w:tr>
      <w:tr w14:paraId="29366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9787AB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（2）试制设备费</w:t>
            </w:r>
          </w:p>
        </w:tc>
        <w:tc>
          <w:tcPr>
            <w:tcW w:w="1806" w:type="dxa"/>
            <w:noWrap w:val="0"/>
            <w:vAlign w:val="center"/>
          </w:tcPr>
          <w:p w14:paraId="6825AEBC">
            <w:pPr>
              <w:pStyle w:val="100"/>
              <w:spacing w:line="300" w:lineRule="auto"/>
              <w:rPr>
                <w:rFonts w:hint="eastAsia" w:ascii="宋体" w:hAnsi="宋体" w:eastAsia="宋体" w:cs="宋体"/>
                <w:sz w:val="24"/>
                <w:szCs w:val="24"/>
                <w:highlight w:val="none"/>
              </w:rPr>
            </w:pPr>
          </w:p>
        </w:tc>
        <w:tc>
          <w:tcPr>
            <w:tcW w:w="2178" w:type="dxa"/>
            <w:noWrap w:val="0"/>
            <w:vAlign w:val="center"/>
          </w:tcPr>
          <w:p w14:paraId="43A431F3">
            <w:pPr>
              <w:pStyle w:val="100"/>
              <w:spacing w:line="300" w:lineRule="auto"/>
              <w:rPr>
                <w:rFonts w:hint="eastAsia" w:ascii="宋体" w:hAnsi="宋体" w:eastAsia="宋体" w:cs="宋体"/>
                <w:sz w:val="24"/>
                <w:szCs w:val="24"/>
                <w:highlight w:val="none"/>
              </w:rPr>
            </w:pPr>
          </w:p>
        </w:tc>
      </w:tr>
      <w:tr w14:paraId="1F686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72D349B">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（3）设备改造与租赁费</w:t>
            </w:r>
          </w:p>
        </w:tc>
        <w:tc>
          <w:tcPr>
            <w:tcW w:w="1806" w:type="dxa"/>
            <w:noWrap w:val="0"/>
            <w:vAlign w:val="center"/>
          </w:tcPr>
          <w:p w14:paraId="5F5F1DB8">
            <w:pPr>
              <w:pStyle w:val="100"/>
              <w:spacing w:line="300" w:lineRule="auto"/>
              <w:rPr>
                <w:rFonts w:hint="eastAsia" w:ascii="宋体" w:hAnsi="宋体" w:eastAsia="宋体" w:cs="宋体"/>
                <w:sz w:val="24"/>
                <w:szCs w:val="24"/>
                <w:highlight w:val="none"/>
              </w:rPr>
            </w:pPr>
          </w:p>
        </w:tc>
        <w:tc>
          <w:tcPr>
            <w:tcW w:w="2178" w:type="dxa"/>
            <w:noWrap w:val="0"/>
            <w:vAlign w:val="center"/>
          </w:tcPr>
          <w:p w14:paraId="0AA24893">
            <w:pPr>
              <w:pStyle w:val="100"/>
              <w:spacing w:line="300" w:lineRule="auto"/>
              <w:rPr>
                <w:rFonts w:hint="eastAsia" w:ascii="宋体" w:hAnsi="宋体" w:eastAsia="宋体" w:cs="宋体"/>
                <w:sz w:val="24"/>
                <w:szCs w:val="24"/>
                <w:highlight w:val="none"/>
              </w:rPr>
            </w:pPr>
          </w:p>
        </w:tc>
      </w:tr>
      <w:tr w14:paraId="60B1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E7BE79C">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2.业务费</w:t>
            </w:r>
          </w:p>
        </w:tc>
        <w:tc>
          <w:tcPr>
            <w:tcW w:w="1806" w:type="dxa"/>
            <w:noWrap w:val="0"/>
            <w:vAlign w:val="center"/>
          </w:tcPr>
          <w:p w14:paraId="1EA8C58F">
            <w:pPr>
              <w:pStyle w:val="100"/>
              <w:spacing w:line="300" w:lineRule="auto"/>
              <w:rPr>
                <w:rFonts w:hint="eastAsia" w:ascii="宋体" w:hAnsi="宋体" w:eastAsia="宋体" w:cs="宋体"/>
                <w:sz w:val="24"/>
                <w:szCs w:val="24"/>
                <w:highlight w:val="none"/>
              </w:rPr>
            </w:pPr>
          </w:p>
        </w:tc>
        <w:tc>
          <w:tcPr>
            <w:tcW w:w="2178" w:type="dxa"/>
            <w:noWrap w:val="0"/>
            <w:vAlign w:val="center"/>
          </w:tcPr>
          <w:p w14:paraId="04859B6A">
            <w:pPr>
              <w:pStyle w:val="100"/>
              <w:spacing w:line="300" w:lineRule="auto"/>
              <w:rPr>
                <w:rFonts w:hint="eastAsia" w:ascii="宋体" w:hAnsi="宋体" w:eastAsia="宋体" w:cs="宋体"/>
                <w:sz w:val="24"/>
                <w:szCs w:val="24"/>
                <w:highlight w:val="none"/>
              </w:rPr>
            </w:pPr>
          </w:p>
        </w:tc>
      </w:tr>
      <w:tr w14:paraId="763B2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0B4FA6EF">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（4）材料支出</w:t>
            </w:r>
          </w:p>
        </w:tc>
        <w:tc>
          <w:tcPr>
            <w:tcW w:w="1806" w:type="dxa"/>
            <w:noWrap w:val="0"/>
            <w:vAlign w:val="center"/>
          </w:tcPr>
          <w:p w14:paraId="3EC6A878">
            <w:pPr>
              <w:pStyle w:val="100"/>
              <w:spacing w:line="300" w:lineRule="auto"/>
              <w:rPr>
                <w:rFonts w:hint="eastAsia" w:ascii="宋体" w:hAnsi="宋体" w:eastAsia="宋体" w:cs="宋体"/>
                <w:sz w:val="24"/>
                <w:szCs w:val="24"/>
                <w:highlight w:val="none"/>
              </w:rPr>
            </w:pPr>
          </w:p>
        </w:tc>
        <w:tc>
          <w:tcPr>
            <w:tcW w:w="2178" w:type="dxa"/>
            <w:noWrap w:val="0"/>
            <w:vAlign w:val="center"/>
          </w:tcPr>
          <w:p w14:paraId="605026A2">
            <w:pPr>
              <w:pStyle w:val="100"/>
              <w:spacing w:line="300" w:lineRule="auto"/>
              <w:rPr>
                <w:rFonts w:hint="eastAsia" w:ascii="宋体" w:hAnsi="宋体" w:eastAsia="宋体" w:cs="宋体"/>
                <w:sz w:val="24"/>
                <w:szCs w:val="24"/>
                <w:highlight w:val="none"/>
              </w:rPr>
            </w:pPr>
          </w:p>
        </w:tc>
      </w:tr>
      <w:tr w14:paraId="56243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36FAF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（5）测试化验实验加工支出</w:t>
            </w:r>
          </w:p>
        </w:tc>
        <w:tc>
          <w:tcPr>
            <w:tcW w:w="1806" w:type="dxa"/>
            <w:noWrap w:val="0"/>
            <w:vAlign w:val="center"/>
          </w:tcPr>
          <w:p w14:paraId="18D9FBAD">
            <w:pPr>
              <w:pStyle w:val="100"/>
              <w:spacing w:line="300" w:lineRule="auto"/>
              <w:rPr>
                <w:rFonts w:hint="eastAsia" w:ascii="宋体" w:hAnsi="宋体" w:eastAsia="宋体" w:cs="宋体"/>
                <w:sz w:val="24"/>
                <w:szCs w:val="24"/>
                <w:highlight w:val="none"/>
              </w:rPr>
            </w:pPr>
          </w:p>
        </w:tc>
        <w:tc>
          <w:tcPr>
            <w:tcW w:w="2178" w:type="dxa"/>
            <w:noWrap w:val="0"/>
            <w:vAlign w:val="center"/>
          </w:tcPr>
          <w:p w14:paraId="0F553313">
            <w:pPr>
              <w:pStyle w:val="100"/>
              <w:spacing w:line="300" w:lineRule="auto"/>
              <w:rPr>
                <w:rFonts w:hint="eastAsia" w:ascii="宋体" w:hAnsi="宋体" w:eastAsia="宋体" w:cs="宋体"/>
                <w:sz w:val="24"/>
                <w:szCs w:val="24"/>
                <w:highlight w:val="none"/>
              </w:rPr>
            </w:pPr>
          </w:p>
        </w:tc>
      </w:tr>
      <w:tr w14:paraId="3D03F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453E1D4">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（6）燃料及动力支出</w:t>
            </w:r>
          </w:p>
        </w:tc>
        <w:tc>
          <w:tcPr>
            <w:tcW w:w="1806" w:type="dxa"/>
            <w:noWrap w:val="0"/>
            <w:vAlign w:val="center"/>
          </w:tcPr>
          <w:p w14:paraId="1ACC3641">
            <w:pPr>
              <w:pStyle w:val="100"/>
              <w:spacing w:line="300" w:lineRule="auto"/>
              <w:rPr>
                <w:rFonts w:hint="eastAsia" w:ascii="宋体" w:hAnsi="宋体" w:eastAsia="宋体" w:cs="宋体"/>
                <w:sz w:val="24"/>
                <w:szCs w:val="24"/>
                <w:highlight w:val="none"/>
              </w:rPr>
            </w:pPr>
          </w:p>
        </w:tc>
        <w:tc>
          <w:tcPr>
            <w:tcW w:w="2178" w:type="dxa"/>
            <w:noWrap w:val="0"/>
            <w:vAlign w:val="center"/>
          </w:tcPr>
          <w:p w14:paraId="403F3C74">
            <w:pPr>
              <w:pStyle w:val="100"/>
              <w:spacing w:line="300" w:lineRule="auto"/>
              <w:rPr>
                <w:rFonts w:hint="eastAsia" w:ascii="宋体" w:hAnsi="宋体" w:eastAsia="宋体" w:cs="宋体"/>
                <w:sz w:val="24"/>
                <w:szCs w:val="24"/>
                <w:highlight w:val="none"/>
              </w:rPr>
            </w:pPr>
          </w:p>
        </w:tc>
      </w:tr>
      <w:tr w14:paraId="5F1D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ACDB236">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（7）差旅支出</w:t>
            </w:r>
          </w:p>
        </w:tc>
        <w:tc>
          <w:tcPr>
            <w:tcW w:w="1806" w:type="dxa"/>
            <w:noWrap w:val="0"/>
            <w:vAlign w:val="center"/>
          </w:tcPr>
          <w:p w14:paraId="6FF791ED">
            <w:pPr>
              <w:pStyle w:val="100"/>
              <w:spacing w:line="300" w:lineRule="auto"/>
              <w:rPr>
                <w:rFonts w:hint="eastAsia" w:ascii="宋体" w:hAnsi="宋体" w:eastAsia="宋体" w:cs="宋体"/>
                <w:sz w:val="24"/>
                <w:szCs w:val="24"/>
                <w:highlight w:val="none"/>
              </w:rPr>
            </w:pPr>
          </w:p>
        </w:tc>
        <w:tc>
          <w:tcPr>
            <w:tcW w:w="2178" w:type="dxa"/>
            <w:noWrap w:val="0"/>
            <w:vAlign w:val="center"/>
          </w:tcPr>
          <w:p w14:paraId="3372D81E">
            <w:pPr>
              <w:pStyle w:val="100"/>
              <w:spacing w:line="300" w:lineRule="auto"/>
              <w:rPr>
                <w:rFonts w:hint="eastAsia" w:ascii="宋体" w:hAnsi="宋体" w:eastAsia="宋体" w:cs="宋体"/>
                <w:sz w:val="24"/>
                <w:szCs w:val="24"/>
                <w:highlight w:val="none"/>
              </w:rPr>
            </w:pPr>
          </w:p>
        </w:tc>
      </w:tr>
      <w:tr w14:paraId="689A3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36DD0EE">
            <w:pPr>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（8）会议支出</w:t>
            </w:r>
          </w:p>
        </w:tc>
        <w:tc>
          <w:tcPr>
            <w:tcW w:w="1806" w:type="dxa"/>
            <w:noWrap w:val="0"/>
            <w:vAlign w:val="center"/>
          </w:tcPr>
          <w:p w14:paraId="2D08BA52">
            <w:pPr>
              <w:pStyle w:val="100"/>
              <w:spacing w:line="300" w:lineRule="auto"/>
              <w:rPr>
                <w:rFonts w:hint="eastAsia" w:ascii="宋体" w:hAnsi="宋体" w:eastAsia="宋体" w:cs="宋体"/>
                <w:sz w:val="24"/>
                <w:szCs w:val="24"/>
                <w:highlight w:val="none"/>
              </w:rPr>
            </w:pPr>
          </w:p>
        </w:tc>
        <w:tc>
          <w:tcPr>
            <w:tcW w:w="2178" w:type="dxa"/>
            <w:noWrap w:val="0"/>
            <w:vAlign w:val="center"/>
          </w:tcPr>
          <w:p w14:paraId="49AA6BCD">
            <w:pPr>
              <w:pStyle w:val="100"/>
              <w:spacing w:line="300" w:lineRule="auto"/>
              <w:rPr>
                <w:rFonts w:hint="eastAsia" w:ascii="宋体" w:hAnsi="宋体" w:eastAsia="宋体" w:cs="宋体"/>
                <w:sz w:val="24"/>
                <w:szCs w:val="24"/>
                <w:highlight w:val="none"/>
              </w:rPr>
            </w:pPr>
          </w:p>
        </w:tc>
      </w:tr>
      <w:tr w14:paraId="583A6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514FA3A">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（9）国际合作与交流支出</w:t>
            </w:r>
          </w:p>
        </w:tc>
        <w:tc>
          <w:tcPr>
            <w:tcW w:w="1806" w:type="dxa"/>
            <w:noWrap w:val="0"/>
            <w:vAlign w:val="center"/>
          </w:tcPr>
          <w:p w14:paraId="6565E623">
            <w:pPr>
              <w:pStyle w:val="100"/>
              <w:spacing w:line="300" w:lineRule="auto"/>
              <w:rPr>
                <w:rFonts w:hint="eastAsia" w:ascii="宋体" w:hAnsi="宋体" w:eastAsia="宋体" w:cs="宋体"/>
                <w:sz w:val="24"/>
                <w:szCs w:val="24"/>
                <w:highlight w:val="none"/>
              </w:rPr>
            </w:pPr>
          </w:p>
        </w:tc>
        <w:tc>
          <w:tcPr>
            <w:tcW w:w="2178" w:type="dxa"/>
            <w:noWrap w:val="0"/>
            <w:vAlign w:val="center"/>
          </w:tcPr>
          <w:p w14:paraId="523BEBE3">
            <w:pPr>
              <w:pStyle w:val="100"/>
              <w:spacing w:line="300" w:lineRule="auto"/>
              <w:rPr>
                <w:rFonts w:hint="eastAsia" w:ascii="宋体" w:hAnsi="宋体" w:eastAsia="宋体" w:cs="宋体"/>
                <w:sz w:val="24"/>
                <w:szCs w:val="24"/>
                <w:highlight w:val="none"/>
              </w:rPr>
            </w:pPr>
          </w:p>
        </w:tc>
      </w:tr>
      <w:tr w14:paraId="43277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374DFAA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（10）出版/文献/信息传播/知识产权事务/印刷支出</w:t>
            </w:r>
          </w:p>
        </w:tc>
        <w:tc>
          <w:tcPr>
            <w:tcW w:w="1806" w:type="dxa"/>
            <w:noWrap w:val="0"/>
            <w:vAlign w:val="center"/>
          </w:tcPr>
          <w:p w14:paraId="419900E5">
            <w:pPr>
              <w:pStyle w:val="100"/>
              <w:spacing w:line="300" w:lineRule="auto"/>
              <w:rPr>
                <w:rFonts w:hint="eastAsia" w:ascii="宋体" w:hAnsi="宋体" w:eastAsia="宋体" w:cs="宋体"/>
                <w:sz w:val="24"/>
                <w:szCs w:val="24"/>
                <w:highlight w:val="none"/>
              </w:rPr>
            </w:pPr>
          </w:p>
        </w:tc>
        <w:tc>
          <w:tcPr>
            <w:tcW w:w="2178" w:type="dxa"/>
            <w:noWrap w:val="0"/>
            <w:vAlign w:val="center"/>
          </w:tcPr>
          <w:p w14:paraId="7120989E">
            <w:pPr>
              <w:pStyle w:val="100"/>
              <w:spacing w:line="300" w:lineRule="auto"/>
              <w:rPr>
                <w:rFonts w:hint="eastAsia" w:ascii="宋体" w:hAnsi="宋体" w:eastAsia="宋体" w:cs="宋体"/>
                <w:sz w:val="24"/>
                <w:szCs w:val="24"/>
                <w:highlight w:val="none"/>
              </w:rPr>
            </w:pPr>
          </w:p>
        </w:tc>
      </w:tr>
      <w:tr w14:paraId="54CC2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864E40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（11）其他支出</w:t>
            </w:r>
          </w:p>
        </w:tc>
        <w:tc>
          <w:tcPr>
            <w:tcW w:w="1806" w:type="dxa"/>
            <w:noWrap w:val="0"/>
            <w:vAlign w:val="center"/>
          </w:tcPr>
          <w:p w14:paraId="35C6B80E">
            <w:pPr>
              <w:pStyle w:val="100"/>
              <w:spacing w:line="300" w:lineRule="auto"/>
              <w:rPr>
                <w:rFonts w:hint="eastAsia" w:ascii="宋体" w:hAnsi="宋体" w:eastAsia="宋体" w:cs="宋体"/>
                <w:sz w:val="24"/>
                <w:szCs w:val="24"/>
                <w:highlight w:val="none"/>
              </w:rPr>
            </w:pPr>
          </w:p>
        </w:tc>
        <w:tc>
          <w:tcPr>
            <w:tcW w:w="2178" w:type="dxa"/>
            <w:noWrap w:val="0"/>
            <w:vAlign w:val="center"/>
          </w:tcPr>
          <w:p w14:paraId="34F46827">
            <w:pPr>
              <w:pStyle w:val="100"/>
              <w:spacing w:line="300" w:lineRule="auto"/>
              <w:rPr>
                <w:rFonts w:hint="eastAsia" w:ascii="宋体" w:hAnsi="宋体" w:eastAsia="宋体" w:cs="宋体"/>
                <w:sz w:val="24"/>
                <w:szCs w:val="24"/>
                <w:highlight w:val="none"/>
              </w:rPr>
            </w:pPr>
          </w:p>
        </w:tc>
      </w:tr>
      <w:tr w14:paraId="1BD1B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F4E483F">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3.劳务费</w:t>
            </w:r>
          </w:p>
        </w:tc>
        <w:tc>
          <w:tcPr>
            <w:tcW w:w="1806" w:type="dxa"/>
            <w:noWrap w:val="0"/>
            <w:vAlign w:val="center"/>
          </w:tcPr>
          <w:p w14:paraId="108BA1AD">
            <w:pPr>
              <w:pStyle w:val="100"/>
              <w:spacing w:line="300" w:lineRule="auto"/>
              <w:rPr>
                <w:rFonts w:hint="eastAsia" w:ascii="宋体" w:hAnsi="宋体" w:eastAsia="宋体" w:cs="宋体"/>
                <w:sz w:val="24"/>
                <w:szCs w:val="24"/>
                <w:highlight w:val="none"/>
              </w:rPr>
            </w:pPr>
          </w:p>
        </w:tc>
        <w:tc>
          <w:tcPr>
            <w:tcW w:w="2178" w:type="dxa"/>
            <w:noWrap w:val="0"/>
            <w:vAlign w:val="center"/>
          </w:tcPr>
          <w:p w14:paraId="66D7B337">
            <w:pPr>
              <w:pStyle w:val="100"/>
              <w:spacing w:line="300" w:lineRule="auto"/>
              <w:rPr>
                <w:rFonts w:hint="eastAsia" w:ascii="宋体" w:hAnsi="宋体" w:eastAsia="宋体" w:cs="宋体"/>
                <w:sz w:val="24"/>
                <w:szCs w:val="24"/>
                <w:highlight w:val="none"/>
              </w:rPr>
            </w:pPr>
          </w:p>
        </w:tc>
      </w:tr>
      <w:tr w14:paraId="08D30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354BF8A">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（12）劳务性支出</w:t>
            </w:r>
          </w:p>
        </w:tc>
        <w:tc>
          <w:tcPr>
            <w:tcW w:w="1806" w:type="dxa"/>
            <w:noWrap w:val="0"/>
            <w:vAlign w:val="center"/>
          </w:tcPr>
          <w:p w14:paraId="5BEDF3F6">
            <w:pPr>
              <w:pStyle w:val="100"/>
              <w:spacing w:line="300" w:lineRule="auto"/>
              <w:rPr>
                <w:rFonts w:hint="eastAsia" w:ascii="宋体" w:hAnsi="宋体" w:eastAsia="宋体" w:cs="宋体"/>
                <w:sz w:val="24"/>
                <w:szCs w:val="24"/>
                <w:highlight w:val="none"/>
              </w:rPr>
            </w:pPr>
          </w:p>
        </w:tc>
        <w:tc>
          <w:tcPr>
            <w:tcW w:w="2178" w:type="dxa"/>
            <w:noWrap w:val="0"/>
            <w:vAlign w:val="center"/>
          </w:tcPr>
          <w:p w14:paraId="766D5EDF">
            <w:pPr>
              <w:pStyle w:val="100"/>
              <w:spacing w:line="300" w:lineRule="auto"/>
              <w:rPr>
                <w:rFonts w:hint="eastAsia" w:ascii="宋体" w:hAnsi="宋体" w:eastAsia="宋体" w:cs="宋体"/>
                <w:sz w:val="24"/>
                <w:szCs w:val="24"/>
                <w:highlight w:val="none"/>
              </w:rPr>
            </w:pPr>
          </w:p>
        </w:tc>
      </w:tr>
      <w:tr w14:paraId="0F5CA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B26BF44">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（13）咨询专家支出</w:t>
            </w:r>
          </w:p>
        </w:tc>
        <w:tc>
          <w:tcPr>
            <w:tcW w:w="1806" w:type="dxa"/>
            <w:noWrap w:val="0"/>
            <w:vAlign w:val="center"/>
          </w:tcPr>
          <w:p w14:paraId="5089DEC3">
            <w:pPr>
              <w:pStyle w:val="100"/>
              <w:spacing w:line="300" w:lineRule="auto"/>
              <w:rPr>
                <w:rFonts w:hint="eastAsia" w:ascii="宋体" w:hAnsi="宋体" w:eastAsia="宋体" w:cs="宋体"/>
                <w:sz w:val="24"/>
                <w:szCs w:val="24"/>
                <w:highlight w:val="none"/>
              </w:rPr>
            </w:pPr>
          </w:p>
        </w:tc>
        <w:tc>
          <w:tcPr>
            <w:tcW w:w="2178" w:type="dxa"/>
            <w:noWrap w:val="0"/>
            <w:vAlign w:val="center"/>
          </w:tcPr>
          <w:p w14:paraId="64B082D8">
            <w:pPr>
              <w:pStyle w:val="100"/>
              <w:spacing w:line="300" w:lineRule="auto"/>
              <w:rPr>
                <w:rFonts w:hint="eastAsia" w:ascii="宋体" w:hAnsi="宋体" w:eastAsia="宋体" w:cs="宋体"/>
                <w:sz w:val="24"/>
                <w:szCs w:val="24"/>
                <w:highlight w:val="none"/>
              </w:rPr>
            </w:pPr>
          </w:p>
        </w:tc>
      </w:tr>
      <w:tr w14:paraId="3D4C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ADFA27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（二）间接费用</w:t>
            </w:r>
          </w:p>
        </w:tc>
        <w:tc>
          <w:tcPr>
            <w:tcW w:w="1806" w:type="dxa"/>
            <w:tcBorders>
              <w:bottom w:val="single" w:color="auto" w:sz="8" w:space="0"/>
            </w:tcBorders>
            <w:noWrap w:val="0"/>
            <w:vAlign w:val="center"/>
          </w:tcPr>
          <w:p w14:paraId="28C42093">
            <w:pPr>
              <w:pStyle w:val="100"/>
              <w:spacing w:line="300" w:lineRule="auto"/>
              <w:rPr>
                <w:rFonts w:hint="eastAsia" w:ascii="宋体" w:hAnsi="宋体" w:eastAsia="宋体" w:cs="宋体"/>
                <w:sz w:val="24"/>
                <w:szCs w:val="24"/>
                <w:highlight w:val="none"/>
              </w:rPr>
            </w:pPr>
          </w:p>
        </w:tc>
        <w:tc>
          <w:tcPr>
            <w:tcW w:w="2178" w:type="dxa"/>
            <w:tcBorders>
              <w:bottom w:val="single" w:color="auto" w:sz="8" w:space="0"/>
            </w:tcBorders>
            <w:noWrap w:val="0"/>
            <w:vAlign w:val="center"/>
          </w:tcPr>
          <w:p w14:paraId="6F98265F">
            <w:pPr>
              <w:pStyle w:val="100"/>
              <w:spacing w:line="300" w:lineRule="auto"/>
              <w:rPr>
                <w:rFonts w:hint="eastAsia" w:ascii="宋体" w:hAnsi="宋体" w:eastAsia="宋体" w:cs="宋体"/>
                <w:sz w:val="24"/>
                <w:szCs w:val="24"/>
                <w:highlight w:val="none"/>
              </w:rPr>
            </w:pPr>
          </w:p>
        </w:tc>
      </w:tr>
      <w:tr w14:paraId="16C3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7ABA9A19">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管理费</w:t>
            </w:r>
          </w:p>
        </w:tc>
        <w:tc>
          <w:tcPr>
            <w:tcW w:w="1806" w:type="dxa"/>
            <w:tcBorders>
              <w:bottom w:val="single" w:color="auto" w:sz="8" w:space="0"/>
            </w:tcBorders>
            <w:noWrap w:val="0"/>
            <w:vAlign w:val="center"/>
          </w:tcPr>
          <w:p w14:paraId="734DF826">
            <w:pPr>
              <w:pStyle w:val="100"/>
              <w:spacing w:line="300" w:lineRule="auto"/>
              <w:rPr>
                <w:rFonts w:hint="eastAsia" w:ascii="宋体" w:hAnsi="宋体" w:eastAsia="宋体" w:cs="宋体"/>
                <w:sz w:val="24"/>
                <w:szCs w:val="24"/>
                <w:highlight w:val="none"/>
              </w:rPr>
            </w:pPr>
          </w:p>
        </w:tc>
        <w:tc>
          <w:tcPr>
            <w:tcW w:w="2178" w:type="dxa"/>
            <w:tcBorders>
              <w:bottom w:val="single" w:color="auto" w:sz="8" w:space="0"/>
            </w:tcBorders>
            <w:noWrap w:val="0"/>
            <w:vAlign w:val="center"/>
          </w:tcPr>
          <w:p w14:paraId="59677556">
            <w:pPr>
              <w:pStyle w:val="100"/>
              <w:spacing w:line="300" w:lineRule="auto"/>
              <w:rPr>
                <w:rFonts w:hint="eastAsia" w:ascii="宋体" w:hAnsi="宋体" w:eastAsia="宋体" w:cs="宋体"/>
                <w:sz w:val="24"/>
                <w:szCs w:val="24"/>
                <w:highlight w:val="none"/>
              </w:rPr>
            </w:pPr>
          </w:p>
        </w:tc>
      </w:tr>
      <w:tr w14:paraId="5A730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4E102B8">
            <w:pPr>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绩效支出</w:t>
            </w:r>
          </w:p>
        </w:tc>
        <w:tc>
          <w:tcPr>
            <w:tcW w:w="1806" w:type="dxa"/>
            <w:tcBorders>
              <w:bottom w:val="single" w:color="auto" w:sz="8" w:space="0"/>
            </w:tcBorders>
            <w:noWrap w:val="0"/>
            <w:vAlign w:val="center"/>
          </w:tcPr>
          <w:p w14:paraId="3C4DCDE4">
            <w:pPr>
              <w:pStyle w:val="100"/>
              <w:spacing w:line="300" w:lineRule="auto"/>
              <w:rPr>
                <w:rFonts w:hint="eastAsia" w:ascii="宋体" w:hAnsi="宋体" w:eastAsia="宋体" w:cs="宋体"/>
                <w:sz w:val="24"/>
                <w:szCs w:val="24"/>
                <w:highlight w:val="none"/>
              </w:rPr>
            </w:pPr>
          </w:p>
        </w:tc>
        <w:tc>
          <w:tcPr>
            <w:tcW w:w="2178" w:type="dxa"/>
            <w:tcBorders>
              <w:bottom w:val="single" w:color="auto" w:sz="8" w:space="0"/>
            </w:tcBorders>
            <w:noWrap w:val="0"/>
            <w:vAlign w:val="center"/>
          </w:tcPr>
          <w:p w14:paraId="4FC12B64">
            <w:pPr>
              <w:pStyle w:val="100"/>
              <w:spacing w:line="300" w:lineRule="auto"/>
              <w:rPr>
                <w:rFonts w:hint="eastAsia" w:ascii="宋体" w:hAnsi="宋体" w:eastAsia="宋体" w:cs="宋体"/>
                <w:sz w:val="24"/>
                <w:szCs w:val="24"/>
                <w:highlight w:val="none"/>
              </w:rPr>
            </w:pPr>
          </w:p>
        </w:tc>
      </w:tr>
      <w:tr w14:paraId="283C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468563C5">
            <w:pPr>
              <w:pStyle w:val="100"/>
              <w:spacing w:line="30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合  计</w:t>
            </w:r>
          </w:p>
        </w:tc>
        <w:tc>
          <w:tcPr>
            <w:tcW w:w="1806" w:type="dxa"/>
            <w:tcBorders>
              <w:bottom w:val="single" w:color="auto" w:sz="8" w:space="0"/>
            </w:tcBorders>
            <w:noWrap w:val="0"/>
            <w:vAlign w:val="center"/>
          </w:tcPr>
          <w:p w14:paraId="751F6558">
            <w:pPr>
              <w:pStyle w:val="100"/>
              <w:spacing w:line="300" w:lineRule="auto"/>
              <w:rPr>
                <w:rFonts w:hint="eastAsia" w:ascii="宋体" w:hAnsi="宋体" w:eastAsia="宋体" w:cs="宋体"/>
                <w:sz w:val="24"/>
                <w:szCs w:val="24"/>
                <w:highlight w:val="none"/>
              </w:rPr>
            </w:pPr>
          </w:p>
        </w:tc>
        <w:tc>
          <w:tcPr>
            <w:tcW w:w="2178" w:type="dxa"/>
            <w:tcBorders>
              <w:bottom w:val="single" w:color="auto" w:sz="8" w:space="0"/>
            </w:tcBorders>
            <w:noWrap w:val="0"/>
            <w:vAlign w:val="center"/>
          </w:tcPr>
          <w:p w14:paraId="2CA1D190">
            <w:pPr>
              <w:pStyle w:val="100"/>
              <w:spacing w:line="300" w:lineRule="auto"/>
              <w:rPr>
                <w:rFonts w:hint="eastAsia" w:ascii="宋体" w:hAnsi="宋体" w:eastAsia="宋体" w:cs="宋体"/>
                <w:highlight w:val="none"/>
              </w:rPr>
            </w:pPr>
          </w:p>
        </w:tc>
      </w:tr>
    </w:tbl>
    <w:p w14:paraId="0A4068F8">
      <w:pPr>
        <w:pStyle w:val="11"/>
        <w:rPr>
          <w:rFonts w:hint="eastAsia" w:ascii="宋体" w:hAnsi="宋体" w:eastAsia="宋体" w:cs="宋体"/>
          <w:color w:val="FF0000"/>
          <w:sz w:val="24"/>
          <w:szCs w:val="22"/>
          <w:highlight w:val="none"/>
          <w:lang w:eastAsia="zh-CN"/>
        </w:rPr>
      </w:pPr>
      <w:r>
        <w:rPr>
          <w:rFonts w:hint="eastAsia" w:ascii="宋体" w:hAnsi="宋体" w:eastAsia="宋体" w:cs="宋体"/>
          <w:color w:val="FF0000"/>
          <w:sz w:val="24"/>
          <w:szCs w:val="22"/>
          <w:highlight w:val="none"/>
          <w:lang w:val="en-US" w:eastAsia="zh-CN"/>
        </w:rPr>
        <w:t>注：</w:t>
      </w:r>
      <w:r>
        <w:rPr>
          <w:rFonts w:hint="eastAsia" w:ascii="宋体" w:hAnsi="宋体" w:eastAsia="宋体" w:cs="宋体"/>
          <w:color w:val="FF0000"/>
          <w:sz w:val="24"/>
          <w:szCs w:val="22"/>
          <w:highlight w:val="none"/>
          <w:lang w:eastAsia="zh-CN"/>
        </w:rPr>
        <w:t>预算编制按照《陕西省人民政府</w:t>
      </w:r>
      <w:r>
        <w:rPr>
          <w:rFonts w:hint="eastAsia" w:ascii="宋体" w:hAnsi="宋体" w:eastAsia="宋体" w:cs="宋体"/>
          <w:color w:val="FF0000"/>
          <w:sz w:val="24"/>
          <w:szCs w:val="22"/>
          <w:highlight w:val="none"/>
          <w:lang w:val="en-US" w:eastAsia="zh-CN"/>
        </w:rPr>
        <w:t>办公厅</w:t>
      </w:r>
      <w:r>
        <w:rPr>
          <w:rFonts w:hint="eastAsia" w:ascii="宋体" w:hAnsi="宋体" w:eastAsia="宋体" w:cs="宋体"/>
          <w:color w:val="FF0000"/>
          <w:sz w:val="24"/>
          <w:szCs w:val="22"/>
          <w:highlight w:val="none"/>
          <w:lang w:eastAsia="zh-CN"/>
        </w:rPr>
        <w:t>关于</w:t>
      </w:r>
      <w:r>
        <w:rPr>
          <w:rFonts w:hint="eastAsia" w:ascii="宋体" w:hAnsi="宋体" w:eastAsia="宋体" w:cs="宋体"/>
          <w:color w:val="FF0000"/>
          <w:sz w:val="24"/>
          <w:szCs w:val="22"/>
          <w:highlight w:val="none"/>
          <w:lang w:val="en-US" w:eastAsia="zh-CN"/>
        </w:rPr>
        <w:t>改革完善省级财政科研经费管理的</w:t>
      </w:r>
      <w:r>
        <w:rPr>
          <w:rFonts w:hint="eastAsia" w:ascii="宋体" w:hAnsi="宋体" w:eastAsia="宋体" w:cs="宋体"/>
          <w:color w:val="FF0000"/>
          <w:sz w:val="24"/>
          <w:szCs w:val="22"/>
          <w:highlight w:val="none"/>
          <w:lang w:eastAsia="zh-CN"/>
        </w:rPr>
        <w:t>实施意见》（陕政</w:t>
      </w:r>
      <w:r>
        <w:rPr>
          <w:rFonts w:hint="eastAsia" w:ascii="宋体" w:hAnsi="宋体" w:eastAsia="宋体" w:cs="宋体"/>
          <w:color w:val="FF0000"/>
          <w:sz w:val="24"/>
          <w:szCs w:val="22"/>
          <w:highlight w:val="none"/>
          <w:lang w:val="en-US" w:eastAsia="zh-CN"/>
        </w:rPr>
        <w:t>办</w:t>
      </w:r>
      <w:r>
        <w:rPr>
          <w:rFonts w:hint="eastAsia" w:ascii="宋体" w:hAnsi="宋体" w:eastAsia="宋体" w:cs="宋体"/>
          <w:color w:val="FF0000"/>
          <w:sz w:val="24"/>
          <w:szCs w:val="22"/>
          <w:highlight w:val="none"/>
          <w:lang w:eastAsia="zh-CN"/>
        </w:rPr>
        <w:t>发</w:t>
      </w:r>
      <w:r>
        <w:rPr>
          <w:rFonts w:hint="eastAsia" w:ascii="宋体" w:hAnsi="宋体" w:eastAsia="宋体" w:cs="宋体"/>
          <w:color w:val="FF0000"/>
          <w:sz w:val="24"/>
          <w:szCs w:val="22"/>
          <w:highlight w:val="none"/>
          <w:lang w:val="en-US" w:eastAsia="zh-CN"/>
        </w:rPr>
        <w:t>[2022]3号</w:t>
      </w:r>
      <w:r>
        <w:rPr>
          <w:rFonts w:hint="eastAsia" w:ascii="宋体" w:hAnsi="宋体" w:eastAsia="宋体" w:cs="宋体"/>
          <w:color w:val="FF0000"/>
          <w:sz w:val="24"/>
          <w:szCs w:val="22"/>
          <w:highlight w:val="none"/>
          <w:lang w:eastAsia="zh-CN"/>
        </w:rPr>
        <w:t>）文件执行。项目验收将组织财务专项验收或审计。</w:t>
      </w:r>
    </w:p>
    <w:p w14:paraId="79B2AE24">
      <w:pPr>
        <w:numPr>
          <w:ilvl w:val="0"/>
          <w:numId w:val="6"/>
        </w:numPr>
        <w:spacing w:line="360" w:lineRule="auto"/>
        <w:rPr>
          <w:rFonts w:hint="eastAsia" w:ascii="宋体" w:hAnsi="宋体" w:eastAsia="宋体" w:cs="宋体"/>
          <w:b/>
          <w:sz w:val="32"/>
          <w:highlight w:val="none"/>
          <w:lang w:val="en-US" w:eastAsia="zh-CN"/>
        </w:rPr>
      </w:pPr>
      <w:r>
        <w:rPr>
          <w:rFonts w:hint="eastAsia" w:ascii="宋体" w:hAnsi="宋体" w:eastAsia="宋体" w:cs="宋体"/>
          <w:b/>
          <w:sz w:val="32"/>
          <w:highlight w:val="none"/>
        </w:rPr>
        <w:br w:type="page"/>
      </w:r>
      <w:r>
        <w:rPr>
          <w:rFonts w:hint="eastAsia" w:ascii="宋体" w:hAnsi="宋体" w:eastAsia="宋体" w:cs="宋体"/>
          <w:b/>
          <w:sz w:val="32"/>
          <w:highlight w:val="none"/>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DD4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DCC75">
            <w:pPr>
              <w:pStyle w:val="29"/>
              <w:keepNext w:val="0"/>
              <w:keepLines w:val="0"/>
              <w:widowControl/>
              <w:suppressLineNumbers w:val="0"/>
              <w:snapToGrid w:val="0"/>
              <w:jc w:val="center"/>
              <w:rPr>
                <w:rFonts w:hint="eastAsia" w:ascii="宋体" w:hAnsi="宋体" w:eastAsia="宋体" w:cs="宋体"/>
                <w:b/>
                <w:sz w:val="20"/>
                <w:highlight w:val="none"/>
                <w:lang w:eastAsia="zh-CN"/>
              </w:rPr>
            </w:pPr>
            <w:r>
              <w:rPr>
                <w:rFonts w:hint="eastAsia" w:ascii="宋体" w:hAnsi="宋体" w:eastAsia="宋体" w:cs="宋体"/>
                <w:b/>
                <w:bCs w:val="0"/>
                <w:i w:val="0"/>
                <w:iCs w:val="0"/>
                <w:color w:val="000000"/>
                <w:spacing w:val="0"/>
                <w:sz w:val="20"/>
                <w:szCs w:val="20"/>
                <w:highlight w:val="none"/>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DDE79">
            <w:pPr>
              <w:pStyle w:val="29"/>
              <w:keepNext w:val="0"/>
              <w:keepLines w:val="0"/>
              <w:widowControl/>
              <w:suppressLineNumbers w:val="0"/>
              <w:snapToGrid w:val="0"/>
              <w:jc w:val="center"/>
              <w:rPr>
                <w:rFonts w:hint="eastAsia" w:ascii="宋体" w:hAnsi="宋体" w:eastAsia="宋体" w:cs="宋体"/>
                <w:b/>
                <w:sz w:val="20"/>
                <w:highlight w:val="none"/>
                <w:lang w:eastAsia="zh-CN"/>
              </w:rPr>
            </w:pPr>
            <w:r>
              <w:rPr>
                <w:rFonts w:hint="eastAsia" w:ascii="宋体" w:hAnsi="宋体" w:eastAsia="宋体" w:cs="宋体"/>
                <w:b/>
                <w:bCs w:val="0"/>
                <w:i w:val="0"/>
                <w:iCs w:val="0"/>
                <w:color w:val="000000"/>
                <w:spacing w:val="0"/>
                <w:sz w:val="20"/>
                <w:szCs w:val="20"/>
                <w:highlight w:val="none"/>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1F5CFF">
            <w:pPr>
              <w:pStyle w:val="29"/>
              <w:keepNext w:val="0"/>
              <w:keepLines w:val="0"/>
              <w:widowControl/>
              <w:suppressLineNumbers w:val="0"/>
              <w:snapToGrid w:val="0"/>
              <w:jc w:val="center"/>
              <w:rPr>
                <w:rFonts w:hint="eastAsia" w:ascii="宋体" w:hAnsi="宋体" w:eastAsia="宋体" w:cs="宋体"/>
                <w:b/>
                <w:sz w:val="20"/>
                <w:highlight w:val="none"/>
                <w:lang w:eastAsia="zh-CN"/>
              </w:rPr>
            </w:pPr>
            <w:r>
              <w:rPr>
                <w:rFonts w:hint="eastAsia" w:ascii="宋体" w:hAnsi="宋体" w:eastAsia="宋体" w:cs="宋体"/>
                <w:b/>
                <w:bCs w:val="0"/>
                <w:i w:val="0"/>
                <w:iCs w:val="0"/>
                <w:color w:val="000000"/>
                <w:spacing w:val="0"/>
                <w:sz w:val="20"/>
                <w:szCs w:val="20"/>
                <w:highlight w:val="none"/>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9F027F">
            <w:pPr>
              <w:pStyle w:val="29"/>
              <w:keepNext w:val="0"/>
              <w:keepLines w:val="0"/>
              <w:widowControl/>
              <w:suppressLineNumbers w:val="0"/>
              <w:snapToGrid w:val="0"/>
              <w:jc w:val="center"/>
              <w:rPr>
                <w:rFonts w:hint="eastAsia" w:ascii="宋体" w:hAnsi="宋体" w:eastAsia="宋体" w:cs="宋体"/>
                <w:b/>
                <w:sz w:val="20"/>
                <w:highlight w:val="none"/>
                <w:lang w:val="en-US" w:eastAsia="zh-CN"/>
              </w:rPr>
            </w:pPr>
            <w:r>
              <w:rPr>
                <w:rFonts w:hint="eastAsia" w:ascii="宋体" w:hAnsi="宋体" w:eastAsia="宋体" w:cs="宋体"/>
                <w:b/>
                <w:bCs w:val="0"/>
                <w:i w:val="0"/>
                <w:iCs w:val="0"/>
                <w:color w:val="000000"/>
                <w:spacing w:val="0"/>
                <w:sz w:val="20"/>
                <w:szCs w:val="20"/>
                <w:highlight w:val="none"/>
                <w:u w:val="none"/>
                <w:lang w:val="en-US" w:eastAsia="zh-CN"/>
              </w:rPr>
              <w:t>指标值</w:t>
            </w:r>
          </w:p>
        </w:tc>
      </w:tr>
      <w:tr w14:paraId="7B94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50AB90">
            <w:pPr>
              <w:pStyle w:val="29"/>
              <w:keepNext w:val="0"/>
              <w:keepLines w:val="0"/>
              <w:widowControl/>
              <w:suppressLineNumbers w:val="0"/>
              <w:snapToGrid w:val="0"/>
              <w:jc w:val="center"/>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2C2000">
            <w:pPr>
              <w:pStyle w:val="29"/>
              <w:keepNext w:val="0"/>
              <w:keepLines w:val="0"/>
              <w:widowControl/>
              <w:suppressLineNumbers w:val="0"/>
              <w:snapToGrid w:val="0"/>
              <w:jc w:val="center"/>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7B454">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1、专利授权数（项）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C367F4">
            <w:pPr>
              <w:pStyle w:val="29"/>
              <w:keepNext w:val="0"/>
              <w:keepLines w:val="0"/>
              <w:widowControl/>
              <w:suppressLineNumbers w:val="0"/>
              <w:snapToGrid w:val="0"/>
              <w:jc w:val="center"/>
              <w:rPr>
                <w:rFonts w:hint="eastAsia" w:ascii="宋体" w:hAnsi="宋体" w:eastAsia="宋体" w:cs="宋体"/>
                <w:sz w:val="20"/>
                <w:highlight w:val="none"/>
              </w:rPr>
            </w:pPr>
          </w:p>
        </w:tc>
      </w:tr>
      <w:tr w14:paraId="7BAC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C04FD">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1192C">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6E4734">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（1）授权发明专利</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80BA20">
            <w:pPr>
              <w:pStyle w:val="29"/>
              <w:keepNext w:val="0"/>
              <w:keepLines w:val="0"/>
              <w:widowControl/>
              <w:suppressLineNumbers w:val="0"/>
              <w:snapToGrid w:val="0"/>
              <w:jc w:val="center"/>
              <w:rPr>
                <w:rFonts w:hint="eastAsia" w:ascii="宋体" w:hAnsi="宋体" w:eastAsia="宋体" w:cs="宋体"/>
                <w:sz w:val="20"/>
                <w:highlight w:val="none"/>
              </w:rPr>
            </w:pPr>
          </w:p>
        </w:tc>
      </w:tr>
      <w:tr w14:paraId="26E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315">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1F0EF">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E25079">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（2）实用新型</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C105AC">
            <w:pPr>
              <w:pStyle w:val="29"/>
              <w:keepNext w:val="0"/>
              <w:keepLines w:val="0"/>
              <w:widowControl/>
              <w:suppressLineNumbers w:val="0"/>
              <w:snapToGrid w:val="0"/>
              <w:jc w:val="center"/>
              <w:rPr>
                <w:rFonts w:hint="eastAsia" w:ascii="宋体" w:hAnsi="宋体" w:eastAsia="宋体" w:cs="宋体"/>
                <w:sz w:val="20"/>
                <w:highlight w:val="none"/>
              </w:rPr>
            </w:pPr>
          </w:p>
        </w:tc>
      </w:tr>
      <w:tr w14:paraId="045B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D591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9762">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5061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（3）外观设计</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8033B">
            <w:pPr>
              <w:pStyle w:val="29"/>
              <w:keepNext w:val="0"/>
              <w:keepLines w:val="0"/>
              <w:widowControl/>
              <w:suppressLineNumbers w:val="0"/>
              <w:snapToGrid w:val="0"/>
              <w:jc w:val="center"/>
              <w:rPr>
                <w:rFonts w:hint="eastAsia" w:ascii="宋体" w:hAnsi="宋体" w:eastAsia="宋体" w:cs="宋体"/>
                <w:sz w:val="20"/>
                <w:highlight w:val="none"/>
              </w:rPr>
            </w:pPr>
          </w:p>
        </w:tc>
      </w:tr>
      <w:tr w14:paraId="77D2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7E07">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DDCEF1">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B96C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2、软件著作权授权数（项）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FCBE9A">
            <w:pPr>
              <w:pStyle w:val="29"/>
              <w:keepNext w:val="0"/>
              <w:keepLines w:val="0"/>
              <w:widowControl/>
              <w:suppressLineNumbers w:val="0"/>
              <w:snapToGrid w:val="0"/>
              <w:jc w:val="center"/>
              <w:rPr>
                <w:rFonts w:hint="eastAsia" w:ascii="宋体" w:hAnsi="宋体" w:eastAsia="宋体" w:cs="宋体"/>
                <w:sz w:val="20"/>
                <w:highlight w:val="none"/>
              </w:rPr>
            </w:pPr>
          </w:p>
        </w:tc>
      </w:tr>
      <w:tr w14:paraId="77C9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6E9A1">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5C0E8">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5CAC7">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3、发表论文（篇）</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A531">
            <w:pPr>
              <w:pStyle w:val="29"/>
              <w:keepNext w:val="0"/>
              <w:keepLines w:val="0"/>
              <w:widowControl/>
              <w:suppressLineNumbers w:val="0"/>
              <w:snapToGrid w:val="0"/>
              <w:jc w:val="center"/>
              <w:rPr>
                <w:rFonts w:hint="eastAsia" w:ascii="宋体" w:hAnsi="宋体" w:eastAsia="宋体" w:cs="宋体"/>
                <w:sz w:val="20"/>
                <w:highlight w:val="none"/>
              </w:rPr>
            </w:pPr>
          </w:p>
        </w:tc>
      </w:tr>
      <w:tr w14:paraId="20E1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871D4">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C7E072">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95E48">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（1）其中SCI索引收录数</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66F073">
            <w:pPr>
              <w:pStyle w:val="29"/>
              <w:keepNext w:val="0"/>
              <w:keepLines w:val="0"/>
              <w:widowControl/>
              <w:suppressLineNumbers w:val="0"/>
              <w:snapToGrid w:val="0"/>
              <w:jc w:val="center"/>
              <w:rPr>
                <w:rFonts w:hint="eastAsia" w:ascii="宋体" w:hAnsi="宋体" w:eastAsia="宋体" w:cs="宋体"/>
                <w:sz w:val="20"/>
                <w:highlight w:val="none"/>
              </w:rPr>
            </w:pPr>
          </w:p>
        </w:tc>
      </w:tr>
      <w:tr w14:paraId="615C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3A3F78">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DCD745">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DA80">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（2）其中EI索引收录数</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3AE28D">
            <w:pPr>
              <w:pStyle w:val="29"/>
              <w:keepNext w:val="0"/>
              <w:keepLines w:val="0"/>
              <w:widowControl/>
              <w:suppressLineNumbers w:val="0"/>
              <w:snapToGrid w:val="0"/>
              <w:jc w:val="center"/>
              <w:rPr>
                <w:rFonts w:hint="eastAsia" w:ascii="宋体" w:hAnsi="宋体" w:eastAsia="宋体" w:cs="宋体"/>
                <w:sz w:val="20"/>
                <w:highlight w:val="none"/>
              </w:rPr>
            </w:pPr>
          </w:p>
        </w:tc>
      </w:tr>
      <w:tr w14:paraId="50C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C42FB3">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2AF66">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CA5108">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（3）其它</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2A0F0C">
            <w:pPr>
              <w:pStyle w:val="29"/>
              <w:keepNext w:val="0"/>
              <w:keepLines w:val="0"/>
              <w:widowControl/>
              <w:suppressLineNumbers w:val="0"/>
              <w:snapToGrid w:val="0"/>
              <w:jc w:val="center"/>
              <w:rPr>
                <w:rFonts w:hint="eastAsia" w:ascii="宋体" w:hAnsi="宋体" w:eastAsia="宋体" w:cs="宋体"/>
                <w:sz w:val="20"/>
                <w:highlight w:val="none"/>
              </w:rPr>
            </w:pPr>
          </w:p>
        </w:tc>
      </w:tr>
      <w:tr w14:paraId="6B5C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6BFC3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72B37">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53FA91">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4、著作（部）</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5E8C76">
            <w:pPr>
              <w:pStyle w:val="29"/>
              <w:keepNext w:val="0"/>
              <w:keepLines w:val="0"/>
              <w:widowControl/>
              <w:suppressLineNumbers w:val="0"/>
              <w:snapToGrid w:val="0"/>
              <w:jc w:val="center"/>
              <w:rPr>
                <w:rFonts w:hint="eastAsia" w:ascii="宋体" w:hAnsi="宋体" w:eastAsia="宋体" w:cs="宋体"/>
                <w:sz w:val="20"/>
                <w:highlight w:val="none"/>
              </w:rPr>
            </w:pPr>
          </w:p>
        </w:tc>
      </w:tr>
      <w:tr w14:paraId="7D0C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7C1A77">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28469">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E4D1D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5、制订标准数（项）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FB73AA">
            <w:pPr>
              <w:pStyle w:val="29"/>
              <w:keepNext w:val="0"/>
              <w:keepLines w:val="0"/>
              <w:widowControl/>
              <w:suppressLineNumbers w:val="0"/>
              <w:snapToGrid w:val="0"/>
              <w:jc w:val="center"/>
              <w:rPr>
                <w:rFonts w:hint="eastAsia" w:ascii="宋体" w:hAnsi="宋体" w:eastAsia="宋体" w:cs="宋体"/>
                <w:sz w:val="20"/>
                <w:highlight w:val="none"/>
              </w:rPr>
            </w:pPr>
          </w:p>
        </w:tc>
      </w:tr>
      <w:tr w14:paraId="3FA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017CE4">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27D15D">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57381">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（1）国际标准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A0DCF">
            <w:pPr>
              <w:pStyle w:val="29"/>
              <w:keepNext w:val="0"/>
              <w:keepLines w:val="0"/>
              <w:widowControl/>
              <w:suppressLineNumbers w:val="0"/>
              <w:snapToGrid w:val="0"/>
              <w:jc w:val="center"/>
              <w:rPr>
                <w:rFonts w:hint="eastAsia" w:ascii="宋体" w:hAnsi="宋体" w:eastAsia="宋体" w:cs="宋体"/>
                <w:sz w:val="20"/>
                <w:highlight w:val="none"/>
              </w:rPr>
            </w:pPr>
          </w:p>
        </w:tc>
      </w:tr>
      <w:tr w14:paraId="4DA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D01AB">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5ACD88">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A7468">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（2）国家标准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DFEA3">
            <w:pPr>
              <w:pStyle w:val="29"/>
              <w:keepNext w:val="0"/>
              <w:keepLines w:val="0"/>
              <w:widowControl/>
              <w:suppressLineNumbers w:val="0"/>
              <w:snapToGrid w:val="0"/>
              <w:jc w:val="center"/>
              <w:rPr>
                <w:rFonts w:hint="eastAsia" w:ascii="宋体" w:hAnsi="宋体" w:eastAsia="宋体" w:cs="宋体"/>
                <w:sz w:val="20"/>
                <w:highlight w:val="none"/>
              </w:rPr>
            </w:pPr>
          </w:p>
        </w:tc>
      </w:tr>
      <w:tr w14:paraId="654F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CDDA1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6CD8A5">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38E00">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（3）行业标准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8610F">
            <w:pPr>
              <w:pStyle w:val="29"/>
              <w:keepNext w:val="0"/>
              <w:keepLines w:val="0"/>
              <w:widowControl/>
              <w:suppressLineNumbers w:val="0"/>
              <w:snapToGrid w:val="0"/>
              <w:jc w:val="center"/>
              <w:rPr>
                <w:rFonts w:hint="eastAsia" w:ascii="宋体" w:hAnsi="宋体" w:eastAsia="宋体" w:cs="宋体"/>
                <w:sz w:val="20"/>
                <w:highlight w:val="none"/>
              </w:rPr>
            </w:pPr>
          </w:p>
        </w:tc>
      </w:tr>
      <w:tr w14:paraId="3CF3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41E5A">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5DA657">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972B46">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（4）地方标准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FF32FD">
            <w:pPr>
              <w:pStyle w:val="29"/>
              <w:keepNext w:val="0"/>
              <w:keepLines w:val="0"/>
              <w:widowControl/>
              <w:suppressLineNumbers w:val="0"/>
              <w:snapToGrid w:val="0"/>
              <w:jc w:val="center"/>
              <w:rPr>
                <w:rFonts w:hint="eastAsia" w:ascii="宋体" w:hAnsi="宋体" w:eastAsia="宋体" w:cs="宋体"/>
                <w:sz w:val="20"/>
                <w:highlight w:val="none"/>
              </w:rPr>
            </w:pPr>
          </w:p>
        </w:tc>
      </w:tr>
      <w:tr w14:paraId="0B6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67E4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92ED8">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67EBA1">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（5）企业标准</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FF10A">
            <w:pPr>
              <w:pStyle w:val="29"/>
              <w:keepNext w:val="0"/>
              <w:keepLines w:val="0"/>
              <w:widowControl/>
              <w:suppressLineNumbers w:val="0"/>
              <w:snapToGrid w:val="0"/>
              <w:jc w:val="center"/>
              <w:rPr>
                <w:rFonts w:hint="eastAsia" w:ascii="宋体" w:hAnsi="宋体" w:eastAsia="宋体" w:cs="宋体"/>
                <w:sz w:val="20"/>
                <w:highlight w:val="none"/>
              </w:rPr>
            </w:pPr>
          </w:p>
        </w:tc>
      </w:tr>
      <w:tr w14:paraId="39D9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B33A9">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80DB8">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6BFDDB">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（6）科技报告</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C339FC">
            <w:pPr>
              <w:pStyle w:val="29"/>
              <w:keepNext w:val="0"/>
              <w:keepLines w:val="0"/>
              <w:widowControl/>
              <w:suppressLineNumbers w:val="0"/>
              <w:snapToGrid w:val="0"/>
              <w:jc w:val="center"/>
              <w:rPr>
                <w:rFonts w:hint="eastAsia" w:ascii="宋体" w:hAnsi="宋体" w:eastAsia="宋体" w:cs="宋体"/>
                <w:sz w:val="20"/>
                <w:highlight w:val="none"/>
              </w:rPr>
            </w:pPr>
          </w:p>
        </w:tc>
      </w:tr>
      <w:tr w14:paraId="65C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55A5D7">
            <w:pPr>
              <w:snapToGrid w:val="0"/>
              <w:jc w:val="center"/>
              <w:rPr>
                <w:rFonts w:hint="eastAsia" w:ascii="宋体" w:hAnsi="宋体" w:eastAsia="宋体" w:cs="宋体"/>
                <w:sz w:val="20"/>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C1EF10">
            <w:pPr>
              <w:pStyle w:val="29"/>
              <w:keepNext w:val="0"/>
              <w:keepLines w:val="0"/>
              <w:widowControl/>
              <w:suppressLineNumbers w:val="0"/>
              <w:snapToGrid w:val="0"/>
              <w:jc w:val="center"/>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FDED6B">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1、填补技术空白数</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88BFC">
            <w:pPr>
              <w:pStyle w:val="29"/>
              <w:keepNext w:val="0"/>
              <w:keepLines w:val="0"/>
              <w:widowControl/>
              <w:suppressLineNumbers w:val="0"/>
              <w:snapToGrid w:val="0"/>
              <w:jc w:val="center"/>
              <w:rPr>
                <w:rFonts w:hint="eastAsia" w:ascii="宋体" w:hAnsi="宋体" w:eastAsia="宋体" w:cs="宋体"/>
                <w:sz w:val="20"/>
                <w:highlight w:val="none"/>
              </w:rPr>
            </w:pPr>
          </w:p>
        </w:tc>
      </w:tr>
      <w:tr w14:paraId="0F24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EC85EC">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DF4F7D">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C80CD2">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（1）国际</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260940">
            <w:pPr>
              <w:pStyle w:val="29"/>
              <w:keepNext w:val="0"/>
              <w:keepLines w:val="0"/>
              <w:widowControl/>
              <w:suppressLineNumbers w:val="0"/>
              <w:snapToGrid w:val="0"/>
              <w:jc w:val="center"/>
              <w:rPr>
                <w:rFonts w:hint="eastAsia" w:ascii="宋体" w:hAnsi="宋体" w:eastAsia="宋体" w:cs="宋体"/>
                <w:sz w:val="20"/>
                <w:highlight w:val="none"/>
              </w:rPr>
            </w:pPr>
          </w:p>
        </w:tc>
      </w:tr>
      <w:tr w14:paraId="31F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4C8665">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DE120">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0A2BA0">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（2）国家</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13B684">
            <w:pPr>
              <w:pStyle w:val="29"/>
              <w:keepNext w:val="0"/>
              <w:keepLines w:val="0"/>
              <w:widowControl/>
              <w:suppressLineNumbers w:val="0"/>
              <w:snapToGrid w:val="0"/>
              <w:jc w:val="center"/>
              <w:rPr>
                <w:rFonts w:hint="eastAsia" w:ascii="宋体" w:hAnsi="宋体" w:eastAsia="宋体" w:cs="宋体"/>
                <w:sz w:val="20"/>
                <w:highlight w:val="none"/>
              </w:rPr>
            </w:pPr>
          </w:p>
        </w:tc>
      </w:tr>
      <w:tr w14:paraId="6ED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E54704">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5F635F">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3E8B32">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（3）省级</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C93988">
            <w:pPr>
              <w:pStyle w:val="29"/>
              <w:keepNext w:val="0"/>
              <w:keepLines w:val="0"/>
              <w:widowControl/>
              <w:suppressLineNumbers w:val="0"/>
              <w:snapToGrid w:val="0"/>
              <w:jc w:val="center"/>
              <w:rPr>
                <w:rFonts w:hint="eastAsia" w:ascii="宋体" w:hAnsi="宋体" w:eastAsia="宋体" w:cs="宋体"/>
                <w:sz w:val="20"/>
                <w:highlight w:val="none"/>
              </w:rPr>
            </w:pPr>
          </w:p>
        </w:tc>
      </w:tr>
      <w:tr w14:paraId="5CD1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A873">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DDAEF">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05E55F">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2、获奖项数</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4EE6B0">
            <w:pPr>
              <w:pStyle w:val="29"/>
              <w:keepNext w:val="0"/>
              <w:keepLines w:val="0"/>
              <w:widowControl/>
              <w:suppressLineNumbers w:val="0"/>
              <w:snapToGrid w:val="0"/>
              <w:jc w:val="center"/>
              <w:rPr>
                <w:rFonts w:hint="eastAsia" w:ascii="宋体" w:hAnsi="宋体" w:eastAsia="宋体" w:cs="宋体"/>
                <w:sz w:val="20"/>
                <w:highlight w:val="none"/>
              </w:rPr>
            </w:pPr>
          </w:p>
        </w:tc>
      </w:tr>
      <w:tr w14:paraId="3B16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54A67">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2042D5">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75AB6">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（1）国家奖项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3F221E">
            <w:pPr>
              <w:pStyle w:val="29"/>
              <w:keepNext w:val="0"/>
              <w:keepLines w:val="0"/>
              <w:widowControl/>
              <w:suppressLineNumbers w:val="0"/>
              <w:snapToGrid w:val="0"/>
              <w:jc w:val="center"/>
              <w:rPr>
                <w:rFonts w:hint="eastAsia" w:ascii="宋体" w:hAnsi="宋体" w:eastAsia="宋体" w:cs="宋体"/>
                <w:sz w:val="20"/>
                <w:highlight w:val="none"/>
              </w:rPr>
            </w:pPr>
          </w:p>
        </w:tc>
      </w:tr>
      <w:tr w14:paraId="7089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98AFE">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C097C">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A2FA70">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（2）部、省奖项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FCACB">
            <w:pPr>
              <w:pStyle w:val="29"/>
              <w:keepNext w:val="0"/>
              <w:keepLines w:val="0"/>
              <w:widowControl/>
              <w:suppressLineNumbers w:val="0"/>
              <w:snapToGrid w:val="0"/>
              <w:jc w:val="center"/>
              <w:rPr>
                <w:rFonts w:hint="eastAsia" w:ascii="宋体" w:hAnsi="宋体" w:eastAsia="宋体" w:cs="宋体"/>
                <w:sz w:val="20"/>
                <w:highlight w:val="none"/>
              </w:rPr>
            </w:pPr>
          </w:p>
        </w:tc>
      </w:tr>
      <w:tr w14:paraId="7E22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6B175B">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525B72">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486D5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（3）地市级奖项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CAA5D">
            <w:pPr>
              <w:pStyle w:val="29"/>
              <w:keepNext w:val="0"/>
              <w:keepLines w:val="0"/>
              <w:widowControl/>
              <w:suppressLineNumbers w:val="0"/>
              <w:snapToGrid w:val="0"/>
              <w:jc w:val="center"/>
              <w:rPr>
                <w:rFonts w:hint="eastAsia" w:ascii="宋体" w:hAnsi="宋体" w:eastAsia="宋体" w:cs="宋体"/>
                <w:sz w:val="20"/>
                <w:highlight w:val="none"/>
              </w:rPr>
            </w:pPr>
          </w:p>
        </w:tc>
      </w:tr>
      <w:tr w14:paraId="3F0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BE8AEC">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B8009">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D18AF">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3、其他科技成果产出</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2E9D7">
            <w:pPr>
              <w:pStyle w:val="29"/>
              <w:keepNext w:val="0"/>
              <w:keepLines w:val="0"/>
              <w:widowControl/>
              <w:suppressLineNumbers w:val="0"/>
              <w:snapToGrid w:val="0"/>
              <w:jc w:val="center"/>
              <w:rPr>
                <w:rFonts w:hint="eastAsia" w:ascii="宋体" w:hAnsi="宋体" w:eastAsia="宋体" w:cs="宋体"/>
                <w:sz w:val="20"/>
                <w:highlight w:val="none"/>
              </w:rPr>
            </w:pPr>
          </w:p>
        </w:tc>
      </w:tr>
      <w:tr w14:paraId="38DE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AA97F">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46EF76">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4FDE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（1）新工艺（或新方法模式）</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41A48">
            <w:pPr>
              <w:pStyle w:val="29"/>
              <w:keepNext w:val="0"/>
              <w:keepLines w:val="0"/>
              <w:widowControl/>
              <w:suppressLineNumbers w:val="0"/>
              <w:snapToGrid w:val="0"/>
              <w:jc w:val="center"/>
              <w:rPr>
                <w:rFonts w:hint="eastAsia" w:ascii="宋体" w:hAnsi="宋体" w:eastAsia="宋体" w:cs="宋体"/>
                <w:sz w:val="20"/>
                <w:highlight w:val="none"/>
              </w:rPr>
            </w:pPr>
          </w:p>
        </w:tc>
      </w:tr>
      <w:tr w14:paraId="05BD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6B8D7">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9F835">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B289B">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（2）新产品（含农业新品种）</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930D25">
            <w:pPr>
              <w:pStyle w:val="29"/>
              <w:keepNext w:val="0"/>
              <w:keepLines w:val="0"/>
              <w:widowControl/>
              <w:suppressLineNumbers w:val="0"/>
              <w:snapToGrid w:val="0"/>
              <w:jc w:val="center"/>
              <w:rPr>
                <w:rFonts w:hint="eastAsia" w:ascii="宋体" w:hAnsi="宋体" w:eastAsia="宋体" w:cs="宋体"/>
                <w:sz w:val="20"/>
                <w:highlight w:val="none"/>
              </w:rPr>
            </w:pPr>
          </w:p>
        </w:tc>
      </w:tr>
      <w:tr w14:paraId="4D5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36E9FF">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6A97">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D6A29">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（3）新材料</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DFEA9">
            <w:pPr>
              <w:pStyle w:val="29"/>
              <w:keepNext w:val="0"/>
              <w:keepLines w:val="0"/>
              <w:widowControl/>
              <w:suppressLineNumbers w:val="0"/>
              <w:snapToGrid w:val="0"/>
              <w:jc w:val="center"/>
              <w:rPr>
                <w:rFonts w:hint="eastAsia" w:ascii="宋体" w:hAnsi="宋体" w:eastAsia="宋体" w:cs="宋体"/>
                <w:sz w:val="20"/>
                <w:highlight w:val="none"/>
              </w:rPr>
            </w:pPr>
          </w:p>
        </w:tc>
      </w:tr>
      <w:tr w14:paraId="4D9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0A461">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25679">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7DDDEA">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（4）新装备（装置）</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ECABD">
            <w:pPr>
              <w:pStyle w:val="29"/>
              <w:keepNext w:val="0"/>
              <w:keepLines w:val="0"/>
              <w:widowControl/>
              <w:suppressLineNumbers w:val="0"/>
              <w:snapToGrid w:val="0"/>
              <w:jc w:val="center"/>
              <w:rPr>
                <w:rFonts w:hint="eastAsia" w:ascii="宋体" w:hAnsi="宋体" w:eastAsia="宋体" w:cs="宋体"/>
                <w:sz w:val="20"/>
                <w:highlight w:val="none"/>
              </w:rPr>
            </w:pPr>
          </w:p>
        </w:tc>
      </w:tr>
      <w:tr w14:paraId="26E6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3F8122">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50F69">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E80B9D">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（5）平台/基地/示范点</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D0421">
            <w:pPr>
              <w:pStyle w:val="29"/>
              <w:keepNext w:val="0"/>
              <w:keepLines w:val="0"/>
              <w:widowControl/>
              <w:suppressLineNumbers w:val="0"/>
              <w:snapToGrid w:val="0"/>
              <w:jc w:val="center"/>
              <w:rPr>
                <w:rFonts w:hint="eastAsia" w:ascii="宋体" w:hAnsi="宋体" w:eastAsia="宋体" w:cs="宋体"/>
                <w:sz w:val="20"/>
                <w:highlight w:val="none"/>
              </w:rPr>
            </w:pPr>
          </w:p>
        </w:tc>
      </w:tr>
      <w:tr w14:paraId="1F18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5E963">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C48E2">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A95EEA">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（6）中试线</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A6DDA7">
            <w:pPr>
              <w:pStyle w:val="29"/>
              <w:keepNext w:val="0"/>
              <w:keepLines w:val="0"/>
              <w:widowControl/>
              <w:suppressLineNumbers w:val="0"/>
              <w:snapToGrid w:val="0"/>
              <w:jc w:val="center"/>
              <w:rPr>
                <w:rFonts w:hint="eastAsia" w:ascii="宋体" w:hAnsi="宋体" w:eastAsia="宋体" w:cs="宋体"/>
                <w:sz w:val="20"/>
                <w:highlight w:val="none"/>
              </w:rPr>
            </w:pPr>
          </w:p>
        </w:tc>
      </w:tr>
      <w:tr w14:paraId="0928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5ACD7E">
            <w:pPr>
              <w:snapToGrid w:val="0"/>
              <w:jc w:val="center"/>
              <w:rPr>
                <w:rFonts w:hint="eastAsia" w:ascii="宋体" w:hAnsi="宋体" w:eastAsia="宋体" w:cs="宋体"/>
                <w:sz w:val="20"/>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A5072C">
            <w:pPr>
              <w:snapToGrid w:val="0"/>
              <w:jc w:val="center"/>
              <w:rPr>
                <w:rFonts w:hint="eastAsia" w:ascii="宋体" w:hAnsi="宋体" w:eastAsia="宋体" w:cs="宋体"/>
                <w:sz w:val="20"/>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32BAB8">
            <w:pPr>
              <w:pStyle w:val="29"/>
              <w:keepNext w:val="0"/>
              <w:keepLines w:val="0"/>
              <w:widowControl/>
              <w:suppressLineNumbers w:val="0"/>
              <w:snapToGrid w:val="0"/>
              <w:jc w:val="left"/>
              <w:rPr>
                <w:rFonts w:hint="eastAsia" w:ascii="宋体" w:hAnsi="宋体" w:eastAsia="宋体" w:cs="宋体"/>
                <w:sz w:val="20"/>
                <w:highlight w:val="none"/>
              </w:rPr>
            </w:pPr>
            <w:r>
              <w:rPr>
                <w:rFonts w:hint="eastAsia" w:ascii="宋体" w:hAnsi="宋体" w:eastAsia="宋体" w:cs="宋体"/>
                <w:b w:val="0"/>
                <w:bCs w:val="0"/>
                <w:i w:val="0"/>
                <w:iCs w:val="0"/>
                <w:color w:val="000000"/>
                <w:spacing w:val="0"/>
                <w:sz w:val="20"/>
                <w:szCs w:val="20"/>
                <w:highlight w:val="none"/>
                <w:u w:val="none"/>
              </w:rPr>
              <w:t>（7）生产线</w:t>
            </w:r>
            <w:r>
              <w:rPr>
                <w:rFonts w:hint="eastAsia" w:ascii="宋体" w:hAnsi="宋体" w:eastAsia="宋体" w:cs="宋体"/>
                <w:b w:val="0"/>
                <w:bCs w:val="0"/>
                <w:i w:val="0"/>
                <w:iCs w:val="0"/>
                <w:color w:val="000000"/>
                <w:spacing w:val="0"/>
                <w:sz w:val="20"/>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F75AD">
            <w:pPr>
              <w:pStyle w:val="29"/>
              <w:keepNext w:val="0"/>
              <w:keepLines w:val="0"/>
              <w:widowControl/>
              <w:suppressLineNumbers w:val="0"/>
              <w:snapToGrid w:val="0"/>
              <w:jc w:val="center"/>
              <w:rPr>
                <w:rFonts w:hint="eastAsia" w:ascii="宋体" w:hAnsi="宋体" w:eastAsia="宋体" w:cs="宋体"/>
                <w:sz w:val="20"/>
                <w:highlight w:val="none"/>
              </w:rPr>
            </w:pPr>
          </w:p>
        </w:tc>
      </w:tr>
      <w:tr w14:paraId="6C2C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DE447">
            <w:pPr>
              <w:jc w:val="center"/>
              <w:rPr>
                <w:rFonts w:hint="eastAsia" w:ascii="宋体" w:hAnsi="宋体" w:eastAsia="宋体" w:cs="宋体"/>
                <w:sz w:val="24"/>
                <w:szCs w:val="24"/>
                <w:highlight w:val="none"/>
              </w:rPr>
            </w:pPr>
            <w:r>
              <w:rPr>
                <w:rFonts w:hint="eastAsia" w:ascii="宋体" w:hAnsi="宋体" w:eastAsia="宋体" w:cs="宋体"/>
                <w:b w:val="0"/>
                <w:bCs w:val="0"/>
                <w:i w:val="0"/>
                <w:iCs w:val="0"/>
                <w:color w:val="000000"/>
                <w:spacing w:val="0"/>
                <w:sz w:val="20"/>
                <w:szCs w:val="20"/>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D65361">
            <w:pPr>
              <w:jc w:val="center"/>
              <w:rPr>
                <w:rFonts w:hint="eastAsia" w:ascii="宋体" w:hAnsi="宋体" w:eastAsia="宋体" w:cs="宋体"/>
                <w:sz w:val="24"/>
                <w:szCs w:val="24"/>
                <w:highlight w:val="none"/>
              </w:rPr>
            </w:pPr>
            <w:r>
              <w:rPr>
                <w:rFonts w:hint="eastAsia" w:ascii="宋体" w:hAnsi="宋体" w:eastAsia="宋体" w:cs="宋体"/>
                <w:b w:val="0"/>
                <w:bCs w:val="0"/>
                <w:i w:val="0"/>
                <w:iCs w:val="0"/>
                <w:color w:val="000000"/>
                <w:spacing w:val="0"/>
                <w:sz w:val="20"/>
                <w:szCs w:val="20"/>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E5B26">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4、研究开发情况</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87CC77">
            <w:pPr>
              <w:pStyle w:val="29"/>
              <w:keepNext w:val="0"/>
              <w:keepLines w:val="0"/>
              <w:widowControl/>
              <w:suppressLineNumbers w:val="0"/>
              <w:jc w:val="left"/>
              <w:rPr>
                <w:rFonts w:hint="eastAsia" w:ascii="宋体" w:hAnsi="宋体" w:eastAsia="宋体" w:cs="宋体"/>
                <w:highlight w:val="none"/>
              </w:rPr>
            </w:pPr>
          </w:p>
        </w:tc>
      </w:tr>
      <w:tr w14:paraId="359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9C641">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AA0B82">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B4A72">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（1）小试</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8DACCC">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495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BCEDF">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7478F">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6E3C61">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（2）中试（样品样机）</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3CBE">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238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BA19">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EF7A8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95004">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（3）小批量</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7F419D">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09D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707AC5">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4F473E">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C4CD29">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（4）规模化生产</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A9F8ED">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77BC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0FC6F0">
            <w:pPr>
              <w:rPr>
                <w:rFonts w:hint="eastAsia" w:ascii="宋体" w:hAnsi="宋体" w:eastAsia="宋体" w:cs="宋体"/>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E09F91">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AF3599">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1、引进高层次人才</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33A34C">
            <w:pPr>
              <w:pStyle w:val="29"/>
              <w:keepNext w:val="0"/>
              <w:keepLines w:val="0"/>
              <w:widowControl/>
              <w:suppressLineNumbers w:val="0"/>
              <w:jc w:val="left"/>
              <w:rPr>
                <w:rFonts w:hint="eastAsia" w:ascii="宋体" w:hAnsi="宋体" w:eastAsia="宋体" w:cs="宋体"/>
                <w:highlight w:val="none"/>
              </w:rPr>
            </w:pPr>
          </w:p>
        </w:tc>
      </w:tr>
      <w:tr w14:paraId="0360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DD9F26">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9C546">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1D2CE5">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（1）博士、博士后</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D1B41">
            <w:pPr>
              <w:pStyle w:val="29"/>
              <w:keepNext w:val="0"/>
              <w:keepLines w:val="0"/>
              <w:widowControl/>
              <w:suppressLineNumbers w:val="0"/>
              <w:jc w:val="left"/>
              <w:rPr>
                <w:rFonts w:hint="eastAsia" w:ascii="宋体" w:hAnsi="宋体" w:eastAsia="宋体" w:cs="宋体"/>
                <w:highlight w:val="none"/>
              </w:rPr>
            </w:pPr>
          </w:p>
        </w:tc>
      </w:tr>
      <w:tr w14:paraId="15B1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361F2">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39EA4">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AA379A">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（2）硕士</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E5ECC0">
            <w:pPr>
              <w:pStyle w:val="29"/>
              <w:keepNext w:val="0"/>
              <w:keepLines w:val="0"/>
              <w:widowControl/>
              <w:suppressLineNumbers w:val="0"/>
              <w:jc w:val="left"/>
              <w:rPr>
                <w:rFonts w:hint="eastAsia" w:ascii="宋体" w:hAnsi="宋体" w:eastAsia="宋体" w:cs="宋体"/>
                <w:highlight w:val="none"/>
              </w:rPr>
            </w:pPr>
          </w:p>
        </w:tc>
      </w:tr>
      <w:tr w14:paraId="6B1A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4B990">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2971D7">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796982">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2、培养高层次人才</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62269">
            <w:pPr>
              <w:pStyle w:val="29"/>
              <w:keepNext w:val="0"/>
              <w:keepLines w:val="0"/>
              <w:widowControl/>
              <w:suppressLineNumbers w:val="0"/>
              <w:jc w:val="left"/>
              <w:rPr>
                <w:rFonts w:hint="eastAsia" w:ascii="宋体" w:hAnsi="宋体" w:eastAsia="宋体" w:cs="宋体"/>
                <w:highlight w:val="none"/>
              </w:rPr>
            </w:pPr>
          </w:p>
        </w:tc>
      </w:tr>
      <w:tr w14:paraId="1334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CA7F8">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21F10">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D5DD48">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（1）博士、博士后</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888608">
            <w:pPr>
              <w:pStyle w:val="29"/>
              <w:keepNext w:val="0"/>
              <w:keepLines w:val="0"/>
              <w:widowControl/>
              <w:suppressLineNumbers w:val="0"/>
              <w:jc w:val="left"/>
              <w:rPr>
                <w:rFonts w:hint="eastAsia" w:ascii="宋体" w:hAnsi="宋体" w:eastAsia="宋体" w:cs="宋体"/>
                <w:highlight w:val="none"/>
              </w:rPr>
            </w:pPr>
          </w:p>
        </w:tc>
      </w:tr>
      <w:tr w14:paraId="0CF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3C3E7">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28BF15">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A7202">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（2）硕士</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8C6C8">
            <w:pPr>
              <w:pStyle w:val="29"/>
              <w:keepNext w:val="0"/>
              <w:keepLines w:val="0"/>
              <w:widowControl/>
              <w:suppressLineNumbers w:val="0"/>
              <w:jc w:val="left"/>
              <w:rPr>
                <w:rFonts w:hint="eastAsia" w:ascii="宋体" w:hAnsi="宋体" w:eastAsia="宋体" w:cs="宋体"/>
                <w:highlight w:val="none"/>
              </w:rPr>
            </w:pPr>
          </w:p>
        </w:tc>
      </w:tr>
      <w:tr w14:paraId="7C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329C2">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409AD">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9E1FD7">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3、培训从事技术创新服务人员（人次）</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D229A">
            <w:pPr>
              <w:pStyle w:val="29"/>
              <w:keepNext w:val="0"/>
              <w:keepLines w:val="0"/>
              <w:widowControl/>
              <w:suppressLineNumbers w:val="0"/>
              <w:jc w:val="left"/>
              <w:rPr>
                <w:rFonts w:hint="eastAsia" w:ascii="宋体" w:hAnsi="宋体" w:eastAsia="宋体" w:cs="宋体"/>
                <w:highlight w:val="none"/>
              </w:rPr>
            </w:pPr>
          </w:p>
        </w:tc>
      </w:tr>
      <w:tr w14:paraId="422A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15929">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E11B13">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54D07">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4、是否设立科研助理岗位</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BB11CB">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lang w:val="en-US" w:eastAsia="zh-CN"/>
              </w:rPr>
              <w:t>是/</w:t>
            </w:r>
            <w:r>
              <w:rPr>
                <w:rFonts w:hint="eastAsia" w:ascii="宋体" w:hAnsi="宋体" w:eastAsia="宋体" w:cs="宋体"/>
                <w:b w:val="0"/>
                <w:bCs w:val="0"/>
                <w:i w:val="0"/>
                <w:iCs w:val="0"/>
                <w:color w:val="000000"/>
                <w:spacing w:val="0"/>
                <w:sz w:val="20"/>
                <w:szCs w:val="20"/>
                <w:highlight w:val="none"/>
                <w:u w:val="none"/>
              </w:rPr>
              <w:t>否</w:t>
            </w:r>
            <w:r>
              <w:rPr>
                <w:rFonts w:hint="eastAsia" w:ascii="宋体" w:hAnsi="宋体" w:eastAsia="宋体" w:cs="宋体"/>
                <w:b w:val="0"/>
                <w:bCs w:val="0"/>
                <w:i w:val="0"/>
                <w:iCs w:val="0"/>
                <w:color w:val="000000"/>
                <w:spacing w:val="0"/>
                <w:sz w:val="16"/>
                <w:szCs w:val="0"/>
                <w:highlight w:val="none"/>
                <w:u w:val="none"/>
              </w:rPr>
              <w:t xml:space="preserve"> </w:t>
            </w:r>
          </w:p>
        </w:tc>
      </w:tr>
      <w:tr w14:paraId="4084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1B9C72">
            <w:pPr>
              <w:rPr>
                <w:rFonts w:hint="eastAsia" w:ascii="宋体" w:hAnsi="宋体" w:eastAsia="宋体" w:cs="宋体"/>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0153B">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8B916">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1、开放共享仪器设备数（台/套/只等）</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6ABDC">
            <w:pPr>
              <w:pStyle w:val="29"/>
              <w:keepNext w:val="0"/>
              <w:keepLines w:val="0"/>
              <w:widowControl/>
              <w:suppressLineNumbers w:val="0"/>
              <w:jc w:val="left"/>
              <w:rPr>
                <w:rFonts w:hint="eastAsia" w:ascii="宋体" w:hAnsi="宋体" w:eastAsia="宋体" w:cs="宋体"/>
                <w:highlight w:val="none"/>
              </w:rPr>
            </w:pPr>
          </w:p>
        </w:tc>
      </w:tr>
      <w:tr w14:paraId="2AE0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F9B7A3">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281B2">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9CDCC">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2、科研仪器设备利用率（%）</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D72C8">
            <w:pPr>
              <w:pStyle w:val="29"/>
              <w:keepNext w:val="0"/>
              <w:keepLines w:val="0"/>
              <w:widowControl/>
              <w:suppressLineNumbers w:val="0"/>
              <w:jc w:val="left"/>
              <w:rPr>
                <w:rFonts w:hint="eastAsia" w:ascii="宋体" w:hAnsi="宋体" w:eastAsia="宋体" w:cs="宋体"/>
                <w:highlight w:val="none"/>
              </w:rPr>
            </w:pPr>
          </w:p>
        </w:tc>
      </w:tr>
      <w:tr w14:paraId="22DA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47B7B4">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2B610">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04A77">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3、孵化科技型企业（个）</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1C7F98">
            <w:pPr>
              <w:pStyle w:val="29"/>
              <w:keepNext w:val="0"/>
              <w:keepLines w:val="0"/>
              <w:widowControl/>
              <w:suppressLineNumbers w:val="0"/>
              <w:jc w:val="left"/>
              <w:rPr>
                <w:rFonts w:hint="eastAsia" w:ascii="宋体" w:hAnsi="宋体" w:eastAsia="宋体" w:cs="宋体"/>
                <w:highlight w:val="none"/>
              </w:rPr>
            </w:pPr>
          </w:p>
        </w:tc>
      </w:tr>
      <w:tr w14:paraId="42DC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CB7DB">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A41D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741D">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4、转化科技成果（个）</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C20D6">
            <w:pPr>
              <w:pStyle w:val="29"/>
              <w:keepNext w:val="0"/>
              <w:keepLines w:val="0"/>
              <w:widowControl/>
              <w:suppressLineNumbers w:val="0"/>
              <w:jc w:val="left"/>
              <w:rPr>
                <w:rFonts w:hint="eastAsia" w:ascii="宋体" w:hAnsi="宋体" w:eastAsia="宋体" w:cs="宋体"/>
                <w:highlight w:val="none"/>
              </w:rPr>
            </w:pPr>
          </w:p>
        </w:tc>
      </w:tr>
      <w:tr w14:paraId="337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74673">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1ABCBA">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D233B3">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1、新增产值（万元）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15E61C">
            <w:pPr>
              <w:pStyle w:val="29"/>
              <w:keepNext w:val="0"/>
              <w:keepLines w:val="0"/>
              <w:widowControl/>
              <w:suppressLineNumbers w:val="0"/>
              <w:jc w:val="left"/>
              <w:rPr>
                <w:rFonts w:hint="eastAsia" w:ascii="宋体" w:hAnsi="宋体" w:eastAsia="宋体" w:cs="宋体"/>
                <w:highlight w:val="none"/>
              </w:rPr>
            </w:pPr>
          </w:p>
        </w:tc>
      </w:tr>
      <w:tr w14:paraId="13E8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10E35">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E37748">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B4A058">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2、新增销售（万元）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8B2B5">
            <w:pPr>
              <w:pStyle w:val="29"/>
              <w:keepNext w:val="0"/>
              <w:keepLines w:val="0"/>
              <w:widowControl/>
              <w:suppressLineNumbers w:val="0"/>
              <w:jc w:val="left"/>
              <w:rPr>
                <w:rFonts w:hint="eastAsia" w:ascii="宋体" w:hAnsi="宋体" w:eastAsia="宋体" w:cs="宋体"/>
                <w:highlight w:val="none"/>
              </w:rPr>
            </w:pPr>
          </w:p>
        </w:tc>
      </w:tr>
      <w:tr w14:paraId="5BC6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FAFD61">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22C16">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4939B">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3、新增出口创汇（万美元）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873A8">
            <w:pPr>
              <w:pStyle w:val="29"/>
              <w:keepNext w:val="0"/>
              <w:keepLines w:val="0"/>
              <w:widowControl/>
              <w:suppressLineNumbers w:val="0"/>
              <w:jc w:val="left"/>
              <w:rPr>
                <w:rFonts w:hint="eastAsia" w:ascii="宋体" w:hAnsi="宋体" w:eastAsia="宋体" w:cs="宋体"/>
                <w:highlight w:val="none"/>
              </w:rPr>
            </w:pPr>
          </w:p>
        </w:tc>
      </w:tr>
      <w:tr w14:paraId="2B64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F39E6A">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A1D94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56C82">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4、新增利润（万元）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A97A30">
            <w:pPr>
              <w:pStyle w:val="29"/>
              <w:keepNext w:val="0"/>
              <w:keepLines w:val="0"/>
              <w:widowControl/>
              <w:suppressLineNumbers w:val="0"/>
              <w:jc w:val="left"/>
              <w:rPr>
                <w:rFonts w:hint="eastAsia" w:ascii="宋体" w:hAnsi="宋体" w:eastAsia="宋体" w:cs="宋体"/>
                <w:highlight w:val="none"/>
              </w:rPr>
            </w:pPr>
          </w:p>
        </w:tc>
      </w:tr>
      <w:tr w14:paraId="10E0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CC393">
            <w:pPr>
              <w:rPr>
                <w:rFonts w:hint="eastAsia" w:ascii="宋体" w:hAnsi="宋体" w:eastAsia="宋体" w:cs="宋体"/>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D2BB2E">
            <w:pPr>
              <w:pStyle w:val="29"/>
              <w:keepNext w:val="0"/>
              <w:keepLines w:val="0"/>
              <w:widowControl/>
              <w:suppressLineNumbers w:val="0"/>
              <w:jc w:val="center"/>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AE02F">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1、新增税收（万元）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0CD71">
            <w:pPr>
              <w:pStyle w:val="29"/>
              <w:keepNext w:val="0"/>
              <w:keepLines w:val="0"/>
              <w:widowControl/>
              <w:suppressLineNumbers w:val="0"/>
              <w:jc w:val="left"/>
              <w:rPr>
                <w:rFonts w:hint="eastAsia" w:ascii="宋体" w:hAnsi="宋体" w:eastAsia="宋体" w:cs="宋体"/>
                <w:highlight w:val="none"/>
              </w:rPr>
            </w:pPr>
          </w:p>
        </w:tc>
      </w:tr>
      <w:tr w14:paraId="4A0E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E3D6C6">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76368E">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211F2C">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2、新增就业人数</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D81D8">
            <w:pPr>
              <w:pStyle w:val="29"/>
              <w:keepNext w:val="0"/>
              <w:keepLines w:val="0"/>
              <w:widowControl/>
              <w:suppressLineNumbers w:val="0"/>
              <w:jc w:val="left"/>
              <w:rPr>
                <w:rFonts w:hint="eastAsia" w:ascii="宋体" w:hAnsi="宋体" w:eastAsia="宋体" w:cs="宋体"/>
                <w:highlight w:val="none"/>
              </w:rPr>
            </w:pPr>
          </w:p>
        </w:tc>
      </w:tr>
      <w:tr w14:paraId="56CA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9D5994">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59A1E">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7A22DA">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3、就业培训（人次）</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915163">
            <w:pPr>
              <w:pStyle w:val="29"/>
              <w:keepNext w:val="0"/>
              <w:keepLines w:val="0"/>
              <w:widowControl/>
              <w:suppressLineNumbers w:val="0"/>
              <w:jc w:val="left"/>
              <w:rPr>
                <w:rFonts w:hint="eastAsia" w:ascii="宋体" w:hAnsi="宋体" w:eastAsia="宋体" w:cs="宋体"/>
                <w:highlight w:val="none"/>
              </w:rPr>
            </w:pPr>
          </w:p>
        </w:tc>
      </w:tr>
      <w:tr w14:paraId="6EBB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57A33">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9D0E9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6D6CE">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4、带动农民增收（万元）</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7A6DB">
            <w:pPr>
              <w:pStyle w:val="29"/>
              <w:keepNext w:val="0"/>
              <w:keepLines w:val="0"/>
              <w:widowControl/>
              <w:suppressLineNumbers w:val="0"/>
              <w:jc w:val="left"/>
              <w:rPr>
                <w:rFonts w:hint="eastAsia" w:ascii="宋体" w:hAnsi="宋体" w:eastAsia="宋体" w:cs="宋体"/>
                <w:highlight w:val="none"/>
              </w:rPr>
            </w:pPr>
          </w:p>
        </w:tc>
      </w:tr>
      <w:tr w14:paraId="241D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80E25F">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6C4BA">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500C9">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5、培训和指导科技服务（人次）</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D37FCE">
            <w:pPr>
              <w:pStyle w:val="29"/>
              <w:keepNext w:val="0"/>
              <w:keepLines w:val="0"/>
              <w:widowControl/>
              <w:suppressLineNumbers w:val="0"/>
              <w:jc w:val="left"/>
              <w:rPr>
                <w:rFonts w:hint="eastAsia" w:ascii="宋体" w:hAnsi="宋体" w:eastAsia="宋体" w:cs="宋体"/>
                <w:highlight w:val="none"/>
              </w:rPr>
            </w:pPr>
          </w:p>
        </w:tc>
      </w:tr>
      <w:tr w14:paraId="371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AE2CD3">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0BAFC">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3A5F95">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6、新增产业带动情况</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B5A2B">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16"/>
                <w:szCs w:val="0"/>
                <w:highlight w:val="none"/>
                <w:u w:val="none"/>
              </w:rPr>
              <w:t xml:space="preserve"> </w:t>
            </w:r>
          </w:p>
        </w:tc>
      </w:tr>
      <w:tr w14:paraId="6E8B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F368B8">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27A9D1">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F203">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7、技术集成示范（项）</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3F253">
            <w:pPr>
              <w:pStyle w:val="29"/>
              <w:keepNext w:val="0"/>
              <w:keepLines w:val="0"/>
              <w:widowControl/>
              <w:suppressLineNumbers w:val="0"/>
              <w:jc w:val="left"/>
              <w:rPr>
                <w:rFonts w:hint="eastAsia" w:ascii="宋体" w:hAnsi="宋体" w:eastAsia="宋体" w:cs="宋体"/>
                <w:highlight w:val="none"/>
              </w:rPr>
            </w:pPr>
          </w:p>
        </w:tc>
      </w:tr>
      <w:tr w14:paraId="7F2F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20AB7">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C47A79">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3B881">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8、建立示范基地（亩数）</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82A11B">
            <w:pPr>
              <w:pStyle w:val="29"/>
              <w:keepNext w:val="0"/>
              <w:keepLines w:val="0"/>
              <w:widowControl/>
              <w:suppressLineNumbers w:val="0"/>
              <w:jc w:val="left"/>
              <w:rPr>
                <w:rFonts w:hint="eastAsia" w:ascii="宋体" w:hAnsi="宋体" w:eastAsia="宋体" w:cs="宋体"/>
                <w:highlight w:val="none"/>
              </w:rPr>
            </w:pPr>
          </w:p>
        </w:tc>
      </w:tr>
      <w:tr w14:paraId="24E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26C6">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74FD3">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A6B91">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9、节约资源能源</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07769">
            <w:pPr>
              <w:pStyle w:val="29"/>
              <w:keepNext w:val="0"/>
              <w:keepLines w:val="0"/>
              <w:widowControl/>
              <w:suppressLineNumbers w:val="0"/>
              <w:jc w:val="left"/>
              <w:rPr>
                <w:rFonts w:hint="eastAsia" w:ascii="宋体" w:hAnsi="宋体" w:eastAsia="宋体" w:cs="宋体"/>
                <w:highlight w:val="none"/>
              </w:rPr>
            </w:pPr>
          </w:p>
        </w:tc>
      </w:tr>
      <w:tr w14:paraId="24D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59BF1B">
            <w:pPr>
              <w:rPr>
                <w:rFonts w:hint="eastAsia" w:ascii="宋体" w:hAnsi="宋体" w:eastAsia="宋体" w:cs="宋体"/>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618240">
            <w:pPr>
              <w:rPr>
                <w:rFonts w:hint="eastAsia" w:ascii="宋体" w:hAnsi="宋体" w:eastAsia="宋体" w:cs="宋体"/>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39E794">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0"/>
                <w:sz w:val="20"/>
                <w:szCs w:val="20"/>
                <w:highlight w:val="none"/>
                <w:u w:val="none"/>
              </w:rPr>
              <w:t>10、环保效益</w:t>
            </w:r>
            <w:r>
              <w:rPr>
                <w:rFonts w:hint="eastAsia" w:ascii="宋体" w:hAnsi="宋体" w:eastAsia="宋体" w:cs="宋体"/>
                <w:b w:val="0"/>
                <w:bCs w:val="0"/>
                <w:i w:val="0"/>
                <w:iCs w:val="0"/>
                <w:color w:val="000000"/>
                <w:spacing w:val="0"/>
                <w:sz w:val="16"/>
                <w:szCs w:val="0"/>
                <w:highlight w:val="none"/>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7D7512">
            <w:pPr>
              <w:pStyle w:val="29"/>
              <w:keepNext w:val="0"/>
              <w:keepLines w:val="0"/>
              <w:widowControl/>
              <w:suppressLineNumbers w:val="0"/>
              <w:jc w:val="left"/>
              <w:rPr>
                <w:rFonts w:hint="eastAsia" w:ascii="宋体" w:hAnsi="宋体" w:eastAsia="宋体" w:cs="宋体"/>
                <w:highlight w:val="none"/>
              </w:rPr>
            </w:pPr>
          </w:p>
        </w:tc>
      </w:tr>
      <w:tr w14:paraId="5D49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B2F7B">
            <w:pPr>
              <w:pStyle w:val="29"/>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val="0"/>
                <w:bCs w:val="0"/>
                <w:i w:val="0"/>
                <w:iCs w:val="0"/>
                <w:color w:val="000000"/>
                <w:spacing w:val="-11"/>
                <w:sz w:val="20"/>
                <w:szCs w:val="20"/>
                <w:highlight w:val="none"/>
                <w:u w:val="none"/>
              </w:rPr>
              <w:t>其他需要说明的情况</w:t>
            </w:r>
            <w:r>
              <w:rPr>
                <w:rFonts w:hint="eastAsia" w:ascii="宋体" w:hAnsi="宋体" w:eastAsia="宋体" w:cs="宋体"/>
                <w:b w:val="0"/>
                <w:bCs w:val="0"/>
                <w:i w:val="0"/>
                <w:iCs w:val="0"/>
                <w:color w:val="000000"/>
                <w:spacing w:val="-11"/>
                <w:sz w:val="16"/>
                <w:szCs w:val="0"/>
                <w:highlight w:val="none"/>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CC4CDE">
            <w:pPr>
              <w:pStyle w:val="29"/>
              <w:keepNext w:val="0"/>
              <w:keepLines w:val="0"/>
              <w:widowControl/>
              <w:suppressLineNumbers w:val="0"/>
              <w:jc w:val="left"/>
              <w:rPr>
                <w:rFonts w:hint="eastAsia" w:ascii="宋体" w:hAnsi="宋体" w:eastAsia="宋体" w:cs="宋体"/>
                <w:highlight w:val="none"/>
              </w:rPr>
            </w:pPr>
          </w:p>
        </w:tc>
      </w:tr>
    </w:tbl>
    <w:p w14:paraId="75B14823">
      <w:pPr>
        <w:numPr>
          <w:ilvl w:val="0"/>
          <w:numId w:val="6"/>
        </w:num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4A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3A25BDF5">
            <w:pPr>
              <w:pStyle w:val="11"/>
              <w:rPr>
                <w:rFonts w:hint="eastAsia" w:ascii="宋体" w:hAnsi="宋体" w:eastAsia="宋体" w:cs="宋体"/>
                <w:color w:val="FF0000"/>
                <w:sz w:val="24"/>
                <w:szCs w:val="22"/>
                <w:highlight w:val="none"/>
                <w:lang w:val="en-US" w:eastAsia="zh-CN"/>
              </w:rPr>
            </w:pPr>
            <w:r>
              <w:rPr>
                <w:rFonts w:hint="eastAsia" w:ascii="宋体" w:hAnsi="宋体" w:eastAsia="宋体" w:cs="宋体"/>
                <w:color w:val="FF0000"/>
                <w:sz w:val="24"/>
                <w:szCs w:val="22"/>
                <w:highlight w:val="none"/>
                <w:lang w:val="en-US" w:eastAsia="zh-CN"/>
              </w:rPr>
              <w:t>注：主要描述参与单位或研究团队的分工安排</w:t>
            </w:r>
          </w:p>
          <w:p w14:paraId="44EE2E4D">
            <w:pPr>
              <w:rPr>
                <w:rFonts w:hint="eastAsia" w:ascii="宋体" w:hAnsi="宋体" w:eastAsia="宋体" w:cs="宋体"/>
                <w:sz w:val="28"/>
                <w:highlight w:val="none"/>
              </w:rPr>
            </w:pPr>
          </w:p>
        </w:tc>
      </w:tr>
    </w:tbl>
    <w:p w14:paraId="17594650">
      <w:pPr>
        <w:rPr>
          <w:rFonts w:hint="eastAsia" w:ascii="宋体" w:hAnsi="宋体" w:eastAsia="宋体" w:cs="宋体"/>
          <w:sz w:val="28"/>
          <w:highlight w:val="none"/>
        </w:rPr>
      </w:pPr>
    </w:p>
    <w:p w14:paraId="276A0066">
      <w:pPr>
        <w:rPr>
          <w:rFonts w:hint="eastAsia" w:ascii="宋体" w:hAnsi="宋体" w:eastAsia="宋体" w:cs="宋体"/>
          <w:b/>
          <w:sz w:val="30"/>
          <w:szCs w:val="30"/>
          <w:highlight w:val="none"/>
        </w:rPr>
        <w:sectPr>
          <w:footerReference r:id="rId10" w:type="default"/>
          <w:pgSz w:w="11906" w:h="16838"/>
          <w:pgMar w:top="1531" w:right="1418" w:bottom="1531" w:left="1928" w:header="851" w:footer="992" w:gutter="0"/>
          <w:pgNumType w:fmt="numberInDash"/>
          <w:cols w:space="720" w:num="1"/>
          <w:docGrid w:type="lines" w:linePitch="312" w:charSpace="0"/>
        </w:sectPr>
      </w:pPr>
    </w:p>
    <w:p w14:paraId="1C57F6F4">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47FA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EE310AD">
            <w:pPr>
              <w:snapToGrid w:val="0"/>
              <w:spacing w:before="80" w:line="264"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项目承担单位：</w:t>
            </w:r>
          </w:p>
          <w:p w14:paraId="3390FB31">
            <w:pPr>
              <w:snapToGrid w:val="0"/>
              <w:spacing w:before="80" w:line="264" w:lineRule="auto"/>
              <w:ind w:firstLine="1120" w:firstLineChars="4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参与</w:t>
            </w:r>
            <w:r>
              <w:rPr>
                <w:rFonts w:hint="eastAsia" w:ascii="宋体" w:hAnsi="宋体" w:eastAsia="宋体" w:cs="宋体"/>
                <w:sz w:val="28"/>
                <w:szCs w:val="28"/>
                <w:highlight w:val="none"/>
              </w:rPr>
              <w:t>单位（排序）：</w:t>
            </w:r>
          </w:p>
          <w:p w14:paraId="10943304">
            <w:pPr>
              <w:snapToGrid w:val="0"/>
              <w:spacing w:before="80" w:line="264" w:lineRule="auto"/>
              <w:rPr>
                <w:rFonts w:hint="eastAsia" w:ascii="宋体" w:hAnsi="宋体" w:eastAsia="宋体" w:cs="宋体"/>
                <w:sz w:val="28"/>
                <w:szCs w:val="28"/>
                <w:highlight w:val="none"/>
              </w:rPr>
            </w:pPr>
          </w:p>
        </w:tc>
      </w:tr>
      <w:tr w14:paraId="5651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30A4946E">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项目负责人</w:t>
            </w:r>
          </w:p>
        </w:tc>
      </w:tr>
      <w:tr w14:paraId="62424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4FC9E724">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w:t>
            </w:r>
          </w:p>
          <w:p w14:paraId="1793E1FB">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号</w:t>
            </w:r>
          </w:p>
        </w:tc>
        <w:tc>
          <w:tcPr>
            <w:tcW w:w="1354" w:type="dxa"/>
            <w:noWrap w:val="0"/>
            <w:vAlign w:val="center"/>
          </w:tcPr>
          <w:p w14:paraId="599FCA89">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姓  名</w:t>
            </w:r>
          </w:p>
        </w:tc>
        <w:tc>
          <w:tcPr>
            <w:tcW w:w="863" w:type="dxa"/>
            <w:noWrap w:val="0"/>
            <w:vAlign w:val="center"/>
          </w:tcPr>
          <w:p w14:paraId="43FCF94F">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出生</w:t>
            </w:r>
          </w:p>
          <w:p w14:paraId="03720EE0">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年月</w:t>
            </w:r>
          </w:p>
        </w:tc>
        <w:tc>
          <w:tcPr>
            <w:tcW w:w="3076" w:type="dxa"/>
            <w:noWrap w:val="0"/>
            <w:vAlign w:val="center"/>
          </w:tcPr>
          <w:p w14:paraId="2E80F7A4">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工作单位</w:t>
            </w:r>
          </w:p>
        </w:tc>
        <w:tc>
          <w:tcPr>
            <w:tcW w:w="1502" w:type="dxa"/>
            <w:noWrap w:val="0"/>
            <w:vAlign w:val="center"/>
          </w:tcPr>
          <w:p w14:paraId="3A218396">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职称/职务</w:t>
            </w:r>
          </w:p>
        </w:tc>
        <w:tc>
          <w:tcPr>
            <w:tcW w:w="1879" w:type="dxa"/>
            <w:noWrap w:val="0"/>
            <w:vAlign w:val="center"/>
          </w:tcPr>
          <w:p w14:paraId="79413D2B">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专 业</w:t>
            </w:r>
          </w:p>
        </w:tc>
        <w:tc>
          <w:tcPr>
            <w:tcW w:w="2884" w:type="dxa"/>
            <w:noWrap w:val="0"/>
            <w:vAlign w:val="center"/>
          </w:tcPr>
          <w:p w14:paraId="73F4FDF4">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在项目中担任        具体工作</w:t>
            </w:r>
          </w:p>
        </w:tc>
        <w:tc>
          <w:tcPr>
            <w:tcW w:w="1108" w:type="dxa"/>
            <w:noWrap w:val="0"/>
            <w:vAlign w:val="center"/>
          </w:tcPr>
          <w:p w14:paraId="124E780F">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签名</w:t>
            </w:r>
          </w:p>
        </w:tc>
      </w:tr>
      <w:tr w14:paraId="774E3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63EBFDC8">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1354" w:type="dxa"/>
            <w:noWrap w:val="0"/>
            <w:vAlign w:val="top"/>
          </w:tcPr>
          <w:p w14:paraId="275E52DE">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617EF994">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08ACA5A9">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24034B06">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73AA151E">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5ABA7DD3">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5EC2D974">
            <w:pPr>
              <w:snapToGrid w:val="0"/>
              <w:spacing w:before="80" w:line="264" w:lineRule="auto"/>
              <w:rPr>
                <w:rFonts w:hint="eastAsia" w:ascii="宋体" w:hAnsi="宋体" w:eastAsia="宋体" w:cs="宋体"/>
                <w:color w:val="FF0000"/>
                <w:sz w:val="22"/>
                <w:szCs w:val="22"/>
                <w:highlight w:val="none"/>
              </w:rPr>
            </w:pPr>
            <w:r>
              <w:rPr>
                <w:rFonts w:hint="eastAsia" w:ascii="宋体" w:hAnsi="宋体" w:eastAsia="宋体" w:cs="宋体"/>
                <w:color w:val="FF0000"/>
                <w:sz w:val="18"/>
                <w:szCs w:val="21"/>
                <w:highlight w:val="none"/>
              </w:rPr>
              <w:t>须本人签字</w:t>
            </w:r>
          </w:p>
        </w:tc>
      </w:tr>
      <w:tr w14:paraId="5AF42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82FEC60">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主要研究人员（</w:t>
            </w:r>
            <w:r>
              <w:rPr>
                <w:rFonts w:hint="eastAsia" w:ascii="宋体" w:hAnsi="宋体" w:eastAsia="宋体" w:cs="宋体"/>
                <w:color w:val="FF0000"/>
                <w:sz w:val="28"/>
                <w:szCs w:val="28"/>
                <w:highlight w:val="none"/>
              </w:rPr>
              <w:t>注：</w:t>
            </w:r>
            <w:r>
              <w:rPr>
                <w:rFonts w:hint="eastAsia" w:ascii="宋体" w:hAnsi="宋体" w:eastAsia="宋体" w:cs="宋体"/>
                <w:color w:val="FF0000"/>
                <w:sz w:val="28"/>
                <w:szCs w:val="28"/>
                <w:highlight w:val="none"/>
                <w:lang w:val="en-US" w:eastAsia="zh-CN"/>
              </w:rPr>
              <w:t>一般项目</w:t>
            </w:r>
            <w:r>
              <w:rPr>
                <w:rFonts w:hint="eastAsia" w:ascii="宋体" w:hAnsi="宋体" w:eastAsia="宋体" w:cs="宋体"/>
                <w:color w:val="FF0000"/>
                <w:sz w:val="28"/>
                <w:szCs w:val="28"/>
                <w:highlight w:val="none"/>
              </w:rPr>
              <w:t>不超过15人</w:t>
            </w:r>
            <w:r>
              <w:rPr>
                <w:rFonts w:hint="eastAsia" w:ascii="宋体" w:hAnsi="宋体" w:eastAsia="宋体" w:cs="宋体"/>
                <w:sz w:val="28"/>
                <w:szCs w:val="28"/>
                <w:highlight w:val="none"/>
              </w:rPr>
              <w:t>）</w:t>
            </w:r>
          </w:p>
        </w:tc>
      </w:tr>
      <w:tr w14:paraId="0E039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2B0B282">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1354" w:type="dxa"/>
            <w:noWrap w:val="0"/>
            <w:vAlign w:val="top"/>
          </w:tcPr>
          <w:p w14:paraId="5B241B83">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59C89349">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04DD774D">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18566024">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069F118B">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428A7654">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5A0163B2">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43F4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A4574FC">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1354" w:type="dxa"/>
            <w:noWrap w:val="0"/>
            <w:vAlign w:val="top"/>
          </w:tcPr>
          <w:p w14:paraId="0D24775E">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70C616FF">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175CA691">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00E747C3">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55ABDFA1">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512FC141">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5BF3AAC3">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2970F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F99C8F2">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1354" w:type="dxa"/>
            <w:noWrap w:val="0"/>
            <w:vAlign w:val="top"/>
          </w:tcPr>
          <w:p w14:paraId="435FCB0A">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69C81BA5">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3E808008">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2D876769">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3F4F4CB6">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3AE14DA5">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4DED1BE9">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1F7C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EFED818">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5</w:t>
            </w:r>
          </w:p>
        </w:tc>
        <w:tc>
          <w:tcPr>
            <w:tcW w:w="1354" w:type="dxa"/>
            <w:noWrap w:val="0"/>
            <w:vAlign w:val="top"/>
          </w:tcPr>
          <w:p w14:paraId="0D4CB90C">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45916ED4">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5B7F6407">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058AD9EC">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41C7DB82">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1F6DEEF5">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002F8E2F">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6CF24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59CA67E">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6</w:t>
            </w:r>
          </w:p>
        </w:tc>
        <w:tc>
          <w:tcPr>
            <w:tcW w:w="1354" w:type="dxa"/>
            <w:noWrap w:val="0"/>
            <w:vAlign w:val="top"/>
          </w:tcPr>
          <w:p w14:paraId="676428E5">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77137BE6">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76723618">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72AED4C0">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30361DDA">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0CFCFFEE">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2CADF9EF">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3548F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1293AB0">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7</w:t>
            </w:r>
          </w:p>
        </w:tc>
        <w:tc>
          <w:tcPr>
            <w:tcW w:w="1354" w:type="dxa"/>
            <w:noWrap w:val="0"/>
            <w:vAlign w:val="top"/>
          </w:tcPr>
          <w:p w14:paraId="3228C126">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14E44923">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32C026F9">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5DD9E3BA">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56B164DB">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40C4451E">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1E682358">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r w14:paraId="669C6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41C49751">
            <w:pPr>
              <w:snapToGrid w:val="0"/>
              <w:spacing w:before="80" w:line="264"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8</w:t>
            </w:r>
          </w:p>
        </w:tc>
        <w:tc>
          <w:tcPr>
            <w:tcW w:w="1354" w:type="dxa"/>
            <w:noWrap w:val="0"/>
            <w:vAlign w:val="top"/>
          </w:tcPr>
          <w:p w14:paraId="03C19B2A">
            <w:pPr>
              <w:snapToGrid w:val="0"/>
              <w:spacing w:before="80" w:line="264" w:lineRule="auto"/>
              <w:rPr>
                <w:rFonts w:hint="eastAsia" w:ascii="宋体" w:hAnsi="宋体" w:eastAsia="宋体" w:cs="宋体"/>
                <w:sz w:val="28"/>
                <w:szCs w:val="28"/>
                <w:highlight w:val="none"/>
              </w:rPr>
            </w:pPr>
          </w:p>
        </w:tc>
        <w:tc>
          <w:tcPr>
            <w:tcW w:w="863" w:type="dxa"/>
            <w:noWrap w:val="0"/>
            <w:vAlign w:val="top"/>
          </w:tcPr>
          <w:p w14:paraId="5967162C">
            <w:pPr>
              <w:snapToGrid w:val="0"/>
              <w:spacing w:before="80" w:line="264" w:lineRule="auto"/>
              <w:rPr>
                <w:rFonts w:hint="eastAsia" w:ascii="宋体" w:hAnsi="宋体" w:eastAsia="宋体" w:cs="宋体"/>
                <w:sz w:val="28"/>
                <w:szCs w:val="28"/>
                <w:highlight w:val="none"/>
              </w:rPr>
            </w:pPr>
          </w:p>
        </w:tc>
        <w:tc>
          <w:tcPr>
            <w:tcW w:w="3076" w:type="dxa"/>
            <w:noWrap w:val="0"/>
            <w:vAlign w:val="top"/>
          </w:tcPr>
          <w:p w14:paraId="372C8E5B">
            <w:pPr>
              <w:snapToGrid w:val="0"/>
              <w:spacing w:before="80" w:line="264" w:lineRule="auto"/>
              <w:rPr>
                <w:rFonts w:hint="eastAsia" w:ascii="宋体" w:hAnsi="宋体" w:eastAsia="宋体" w:cs="宋体"/>
                <w:sz w:val="28"/>
                <w:szCs w:val="28"/>
                <w:highlight w:val="none"/>
              </w:rPr>
            </w:pPr>
          </w:p>
        </w:tc>
        <w:tc>
          <w:tcPr>
            <w:tcW w:w="1502" w:type="dxa"/>
            <w:noWrap w:val="0"/>
            <w:vAlign w:val="top"/>
          </w:tcPr>
          <w:p w14:paraId="57D698F6">
            <w:pPr>
              <w:snapToGrid w:val="0"/>
              <w:spacing w:before="80" w:line="264" w:lineRule="auto"/>
              <w:rPr>
                <w:rFonts w:hint="eastAsia" w:ascii="宋体" w:hAnsi="宋体" w:eastAsia="宋体" w:cs="宋体"/>
                <w:sz w:val="28"/>
                <w:szCs w:val="28"/>
                <w:highlight w:val="none"/>
              </w:rPr>
            </w:pPr>
          </w:p>
        </w:tc>
        <w:tc>
          <w:tcPr>
            <w:tcW w:w="1879" w:type="dxa"/>
            <w:noWrap w:val="0"/>
            <w:vAlign w:val="top"/>
          </w:tcPr>
          <w:p w14:paraId="0EDDDC79">
            <w:pPr>
              <w:snapToGrid w:val="0"/>
              <w:spacing w:before="80" w:line="264" w:lineRule="auto"/>
              <w:rPr>
                <w:rFonts w:hint="eastAsia" w:ascii="宋体" w:hAnsi="宋体" w:eastAsia="宋体" w:cs="宋体"/>
                <w:sz w:val="28"/>
                <w:szCs w:val="28"/>
                <w:highlight w:val="none"/>
              </w:rPr>
            </w:pPr>
          </w:p>
        </w:tc>
        <w:tc>
          <w:tcPr>
            <w:tcW w:w="2884" w:type="dxa"/>
            <w:noWrap w:val="0"/>
            <w:vAlign w:val="top"/>
          </w:tcPr>
          <w:p w14:paraId="17C057FB">
            <w:pPr>
              <w:snapToGrid w:val="0"/>
              <w:spacing w:before="80" w:line="264" w:lineRule="auto"/>
              <w:rPr>
                <w:rFonts w:hint="eastAsia" w:ascii="宋体" w:hAnsi="宋体" w:eastAsia="宋体" w:cs="宋体"/>
                <w:sz w:val="28"/>
                <w:szCs w:val="28"/>
                <w:highlight w:val="none"/>
              </w:rPr>
            </w:pPr>
          </w:p>
        </w:tc>
        <w:tc>
          <w:tcPr>
            <w:tcW w:w="1108" w:type="dxa"/>
            <w:noWrap w:val="0"/>
            <w:vAlign w:val="top"/>
          </w:tcPr>
          <w:p w14:paraId="1C76E235">
            <w:pPr>
              <w:snapToGrid w:val="0"/>
              <w:spacing w:before="80" w:line="264" w:lineRule="auto"/>
              <w:rPr>
                <w:rFonts w:hint="eastAsia" w:ascii="宋体" w:hAnsi="宋体" w:eastAsia="宋体" w:cs="宋体"/>
                <w:color w:val="FF0000"/>
                <w:sz w:val="28"/>
                <w:szCs w:val="28"/>
                <w:highlight w:val="none"/>
              </w:rPr>
            </w:pPr>
            <w:r>
              <w:rPr>
                <w:rFonts w:hint="eastAsia" w:ascii="宋体" w:hAnsi="宋体" w:eastAsia="宋体" w:cs="宋体"/>
                <w:color w:val="FF0000"/>
                <w:sz w:val="18"/>
                <w:szCs w:val="21"/>
                <w:highlight w:val="none"/>
              </w:rPr>
              <w:t>须本人签字</w:t>
            </w:r>
          </w:p>
        </w:tc>
      </w:tr>
    </w:tbl>
    <w:p w14:paraId="0C02E0CD">
      <w:pPr>
        <w:rPr>
          <w:rFonts w:hint="eastAsia" w:ascii="宋体" w:hAnsi="宋体" w:eastAsia="宋体" w:cs="宋体"/>
          <w:b/>
          <w:sz w:val="30"/>
          <w:szCs w:val="30"/>
          <w:highlight w:val="none"/>
        </w:rPr>
        <w:sectPr>
          <w:pgSz w:w="16838" w:h="11906" w:orient="landscape"/>
          <w:pgMar w:top="1928" w:right="1531" w:bottom="1418" w:left="1531" w:header="851" w:footer="992" w:gutter="0"/>
          <w:pgNumType w:fmt="numberInDash"/>
          <w:cols w:space="720" w:num="1"/>
          <w:docGrid w:type="lines" w:linePitch="312" w:charSpace="0"/>
        </w:sectPr>
      </w:pPr>
    </w:p>
    <w:p w14:paraId="3A7D9184">
      <w:pPr>
        <w:spacing w:line="360" w:lineRule="auto"/>
        <w:rPr>
          <w:rFonts w:hint="eastAsia" w:ascii="宋体" w:hAnsi="宋体" w:eastAsia="宋体" w:cs="宋体"/>
          <w:b/>
          <w:sz w:val="32"/>
          <w:highlight w:val="none"/>
        </w:rPr>
      </w:pPr>
      <w:r>
        <w:rPr>
          <w:rFonts w:hint="eastAsia" w:ascii="宋体" w:hAnsi="宋体" w:eastAsia="宋体" w:cs="宋体"/>
          <w:b/>
          <w:sz w:val="32"/>
          <w:highlight w:val="none"/>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485E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804728F">
            <w:pPr>
              <w:spacing w:line="300" w:lineRule="auto"/>
              <w:jc w:val="center"/>
              <w:rPr>
                <w:rFonts w:hint="eastAsia" w:ascii="宋体" w:hAnsi="宋体" w:eastAsia="宋体" w:cs="宋体"/>
                <w:caps/>
                <w:sz w:val="24"/>
                <w:highlight w:val="none"/>
              </w:rPr>
            </w:pPr>
            <w:r>
              <w:rPr>
                <w:rFonts w:hint="eastAsia" w:ascii="宋体" w:hAnsi="宋体" w:eastAsia="宋体" w:cs="宋体"/>
                <w:caps/>
                <w:sz w:val="24"/>
                <w:highlight w:val="none"/>
              </w:rPr>
              <w:t>项目合同编号</w:t>
            </w:r>
          </w:p>
        </w:tc>
        <w:tc>
          <w:tcPr>
            <w:tcW w:w="1788" w:type="dxa"/>
            <w:gridSpan w:val="4"/>
            <w:noWrap w:val="0"/>
            <w:vAlign w:val="center"/>
          </w:tcPr>
          <w:p w14:paraId="2227CC98">
            <w:pPr>
              <w:spacing w:line="300" w:lineRule="auto"/>
              <w:jc w:val="center"/>
              <w:rPr>
                <w:rFonts w:hint="eastAsia" w:ascii="宋体" w:hAnsi="宋体" w:eastAsia="宋体" w:cs="宋体"/>
                <w:sz w:val="24"/>
                <w:highlight w:val="none"/>
              </w:rPr>
            </w:pPr>
          </w:p>
        </w:tc>
        <w:tc>
          <w:tcPr>
            <w:tcW w:w="752" w:type="dxa"/>
            <w:gridSpan w:val="3"/>
            <w:noWrap w:val="0"/>
            <w:vAlign w:val="center"/>
          </w:tcPr>
          <w:p w14:paraId="0854BBD5">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密级</w:t>
            </w:r>
          </w:p>
        </w:tc>
        <w:tc>
          <w:tcPr>
            <w:tcW w:w="1467" w:type="dxa"/>
            <w:gridSpan w:val="4"/>
            <w:noWrap w:val="0"/>
            <w:vAlign w:val="center"/>
          </w:tcPr>
          <w:p w14:paraId="517ABD56">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2964" w:type="dxa"/>
            <w:gridSpan w:val="8"/>
            <w:noWrap w:val="0"/>
            <w:vAlign w:val="center"/>
          </w:tcPr>
          <w:p w14:paraId="43257E6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A：机密B：秘密C：内部</w:t>
            </w:r>
          </w:p>
        </w:tc>
      </w:tr>
      <w:tr w14:paraId="325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752EE29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6971" w:type="dxa"/>
            <w:gridSpan w:val="19"/>
            <w:noWrap w:val="0"/>
            <w:vAlign w:val="center"/>
          </w:tcPr>
          <w:p w14:paraId="619B3213">
            <w:pPr>
              <w:spacing w:line="300" w:lineRule="auto"/>
              <w:jc w:val="center"/>
              <w:rPr>
                <w:rFonts w:hint="eastAsia" w:ascii="宋体" w:hAnsi="宋体" w:eastAsia="宋体" w:cs="宋体"/>
                <w:sz w:val="24"/>
                <w:highlight w:val="none"/>
              </w:rPr>
            </w:pPr>
          </w:p>
        </w:tc>
      </w:tr>
      <w:tr w14:paraId="10A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48B07B39">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项目实施所在地</w:t>
            </w:r>
          </w:p>
        </w:tc>
        <w:tc>
          <w:tcPr>
            <w:tcW w:w="1729" w:type="dxa"/>
            <w:gridSpan w:val="4"/>
            <w:noWrap w:val="0"/>
            <w:vAlign w:val="center"/>
          </w:tcPr>
          <w:p w14:paraId="1EFEA38D">
            <w:pPr>
              <w:spacing w:line="300" w:lineRule="auto"/>
              <w:jc w:val="center"/>
              <w:rPr>
                <w:rFonts w:hint="eastAsia" w:ascii="宋体" w:hAnsi="宋体" w:eastAsia="宋体" w:cs="宋体"/>
                <w:sz w:val="24"/>
                <w:highlight w:val="none"/>
              </w:rPr>
            </w:pPr>
          </w:p>
        </w:tc>
        <w:tc>
          <w:tcPr>
            <w:tcW w:w="1537" w:type="dxa"/>
            <w:gridSpan w:val="5"/>
            <w:noWrap w:val="0"/>
            <w:vAlign w:val="center"/>
          </w:tcPr>
          <w:p w14:paraId="37D206D1">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起止年限</w:t>
            </w:r>
          </w:p>
        </w:tc>
        <w:tc>
          <w:tcPr>
            <w:tcW w:w="3147" w:type="dxa"/>
            <w:gridSpan w:val="9"/>
            <w:noWrap w:val="0"/>
            <w:vAlign w:val="center"/>
          </w:tcPr>
          <w:p w14:paraId="6160DB95">
            <w:pPr>
              <w:spacing w:line="300" w:lineRule="auto"/>
              <w:jc w:val="center"/>
              <w:rPr>
                <w:rFonts w:hint="eastAsia" w:ascii="宋体" w:hAnsi="宋体" w:eastAsia="宋体" w:cs="宋体"/>
                <w:sz w:val="24"/>
                <w:highlight w:val="none"/>
              </w:rPr>
            </w:pPr>
            <w:r>
              <w:rPr>
                <w:rFonts w:hint="eastAsia" w:ascii="宋体" w:hAnsi="宋体" w:eastAsia="宋体" w:cs="宋体"/>
                <w:sz w:val="18"/>
                <w:highlight w:val="none"/>
              </w:rPr>
              <w:t xml:space="preserve"> </w:t>
            </w:r>
            <w:r>
              <w:rPr>
                <w:rFonts w:hint="eastAsia" w:ascii="宋体" w:hAnsi="宋体" w:eastAsia="宋体" w:cs="宋体"/>
                <w:sz w:val="24"/>
                <w:highlight w:val="none"/>
              </w:rPr>
              <w:t>年  月至   年</w:t>
            </w:r>
            <w:r>
              <w:rPr>
                <w:rFonts w:hint="eastAsia" w:ascii="宋体" w:hAnsi="宋体" w:eastAsia="宋体" w:cs="宋体"/>
                <w:sz w:val="18"/>
                <w:highlight w:val="none"/>
              </w:rPr>
              <w:t xml:space="preserve">   </w:t>
            </w:r>
            <w:r>
              <w:rPr>
                <w:rFonts w:hint="eastAsia" w:ascii="宋体" w:hAnsi="宋体" w:eastAsia="宋体" w:cs="宋体"/>
                <w:sz w:val="24"/>
                <w:highlight w:val="none"/>
              </w:rPr>
              <w:t>月</w:t>
            </w:r>
          </w:p>
        </w:tc>
      </w:tr>
      <w:tr w14:paraId="4F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7E9D5603">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总 经 费</w:t>
            </w:r>
          </w:p>
        </w:tc>
        <w:tc>
          <w:tcPr>
            <w:tcW w:w="1729" w:type="dxa"/>
            <w:gridSpan w:val="4"/>
            <w:noWrap w:val="0"/>
            <w:vAlign w:val="center"/>
          </w:tcPr>
          <w:p w14:paraId="4133725E">
            <w:pPr>
              <w:spacing w:line="300" w:lineRule="auto"/>
              <w:jc w:val="center"/>
              <w:rPr>
                <w:rFonts w:hint="eastAsia" w:ascii="宋体" w:hAnsi="宋体" w:eastAsia="宋体" w:cs="宋体"/>
                <w:sz w:val="24"/>
                <w:highlight w:val="none"/>
              </w:rPr>
            </w:pPr>
          </w:p>
        </w:tc>
        <w:tc>
          <w:tcPr>
            <w:tcW w:w="2087" w:type="dxa"/>
            <w:gridSpan w:val="8"/>
            <w:noWrap w:val="0"/>
            <w:vAlign w:val="center"/>
          </w:tcPr>
          <w:p w14:paraId="6AE9CF9E">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厅 拨</w:t>
            </w:r>
          </w:p>
        </w:tc>
        <w:tc>
          <w:tcPr>
            <w:tcW w:w="2597" w:type="dxa"/>
            <w:gridSpan w:val="6"/>
            <w:noWrap w:val="0"/>
            <w:vAlign w:val="center"/>
          </w:tcPr>
          <w:p w14:paraId="1DFC9223">
            <w:pPr>
              <w:spacing w:line="300" w:lineRule="auto"/>
              <w:jc w:val="center"/>
              <w:rPr>
                <w:rFonts w:hint="eastAsia" w:ascii="宋体" w:hAnsi="宋体" w:eastAsia="宋体" w:cs="宋体"/>
                <w:sz w:val="24"/>
                <w:highlight w:val="none"/>
              </w:rPr>
            </w:pPr>
          </w:p>
        </w:tc>
      </w:tr>
      <w:tr w14:paraId="7007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13FB9DA0">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第一</w:t>
            </w:r>
          </w:p>
          <w:p w14:paraId="1FC2D06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承担</w:t>
            </w:r>
          </w:p>
          <w:p w14:paraId="57259664">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单位</w:t>
            </w:r>
          </w:p>
        </w:tc>
        <w:tc>
          <w:tcPr>
            <w:tcW w:w="1393" w:type="dxa"/>
            <w:gridSpan w:val="3"/>
            <w:noWrap w:val="0"/>
            <w:vAlign w:val="center"/>
          </w:tcPr>
          <w:p w14:paraId="025D3882">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6413" w:type="dxa"/>
            <w:gridSpan w:val="18"/>
            <w:noWrap w:val="0"/>
            <w:vAlign w:val="center"/>
          </w:tcPr>
          <w:p w14:paraId="249901B1">
            <w:pPr>
              <w:spacing w:line="300" w:lineRule="auto"/>
              <w:jc w:val="center"/>
              <w:rPr>
                <w:rFonts w:hint="eastAsia" w:ascii="宋体" w:hAnsi="宋体" w:eastAsia="宋体" w:cs="宋体"/>
                <w:sz w:val="24"/>
                <w:highlight w:val="none"/>
              </w:rPr>
            </w:pPr>
          </w:p>
        </w:tc>
      </w:tr>
      <w:tr w14:paraId="69D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A1CA5DB">
            <w:pPr>
              <w:spacing w:line="300" w:lineRule="auto"/>
              <w:jc w:val="center"/>
              <w:rPr>
                <w:rFonts w:hint="eastAsia" w:ascii="宋体" w:hAnsi="宋体" w:eastAsia="宋体" w:cs="宋体"/>
                <w:sz w:val="24"/>
                <w:highlight w:val="none"/>
              </w:rPr>
            </w:pPr>
          </w:p>
        </w:tc>
        <w:tc>
          <w:tcPr>
            <w:tcW w:w="1393" w:type="dxa"/>
            <w:gridSpan w:val="3"/>
            <w:noWrap w:val="0"/>
            <w:vAlign w:val="center"/>
          </w:tcPr>
          <w:p w14:paraId="36FF10F1">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所在地</w:t>
            </w:r>
          </w:p>
        </w:tc>
        <w:tc>
          <w:tcPr>
            <w:tcW w:w="4584" w:type="dxa"/>
            <w:gridSpan w:val="14"/>
            <w:noWrap w:val="0"/>
            <w:vAlign w:val="center"/>
          </w:tcPr>
          <w:p w14:paraId="7010948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省（市、区）</w:t>
            </w:r>
          </w:p>
        </w:tc>
        <w:tc>
          <w:tcPr>
            <w:tcW w:w="638" w:type="dxa"/>
            <w:noWrap w:val="0"/>
            <w:vAlign w:val="center"/>
          </w:tcPr>
          <w:p w14:paraId="675FC8BE">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代码</w:t>
            </w:r>
          </w:p>
        </w:tc>
        <w:tc>
          <w:tcPr>
            <w:tcW w:w="1191" w:type="dxa"/>
            <w:gridSpan w:val="3"/>
            <w:noWrap w:val="0"/>
            <w:vAlign w:val="center"/>
          </w:tcPr>
          <w:p w14:paraId="1F646D4D">
            <w:pPr>
              <w:spacing w:line="300" w:lineRule="auto"/>
              <w:jc w:val="center"/>
              <w:rPr>
                <w:rFonts w:hint="eastAsia" w:ascii="宋体" w:hAnsi="宋体" w:eastAsia="宋体" w:cs="宋体"/>
                <w:sz w:val="24"/>
                <w:highlight w:val="none"/>
              </w:rPr>
            </w:pPr>
          </w:p>
        </w:tc>
      </w:tr>
      <w:tr w14:paraId="14F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6417A47">
            <w:pPr>
              <w:spacing w:line="300" w:lineRule="auto"/>
              <w:jc w:val="center"/>
              <w:rPr>
                <w:rFonts w:hint="eastAsia" w:ascii="宋体" w:hAnsi="宋体" w:eastAsia="宋体" w:cs="宋体"/>
                <w:sz w:val="24"/>
                <w:highlight w:val="none"/>
              </w:rPr>
            </w:pPr>
          </w:p>
        </w:tc>
        <w:tc>
          <w:tcPr>
            <w:tcW w:w="1393" w:type="dxa"/>
            <w:gridSpan w:val="3"/>
            <w:noWrap w:val="0"/>
            <w:vAlign w:val="center"/>
          </w:tcPr>
          <w:p w14:paraId="18CE368A">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通讯地址</w:t>
            </w:r>
          </w:p>
        </w:tc>
        <w:tc>
          <w:tcPr>
            <w:tcW w:w="4584" w:type="dxa"/>
            <w:gridSpan w:val="14"/>
            <w:noWrap w:val="0"/>
            <w:vAlign w:val="center"/>
          </w:tcPr>
          <w:p w14:paraId="2281A8DB">
            <w:pPr>
              <w:spacing w:line="300" w:lineRule="auto"/>
              <w:jc w:val="center"/>
              <w:rPr>
                <w:rFonts w:hint="eastAsia" w:ascii="宋体" w:hAnsi="宋体" w:eastAsia="宋体" w:cs="宋体"/>
                <w:sz w:val="24"/>
                <w:highlight w:val="none"/>
              </w:rPr>
            </w:pPr>
          </w:p>
        </w:tc>
        <w:tc>
          <w:tcPr>
            <w:tcW w:w="638" w:type="dxa"/>
            <w:noWrap w:val="0"/>
            <w:vAlign w:val="center"/>
          </w:tcPr>
          <w:p w14:paraId="420BBC90">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邮编</w:t>
            </w:r>
          </w:p>
        </w:tc>
        <w:tc>
          <w:tcPr>
            <w:tcW w:w="1191" w:type="dxa"/>
            <w:gridSpan w:val="3"/>
            <w:noWrap w:val="0"/>
            <w:vAlign w:val="center"/>
          </w:tcPr>
          <w:p w14:paraId="47BCD33F">
            <w:pPr>
              <w:spacing w:line="300" w:lineRule="auto"/>
              <w:jc w:val="center"/>
              <w:rPr>
                <w:rFonts w:hint="eastAsia" w:ascii="宋体" w:hAnsi="宋体" w:eastAsia="宋体" w:cs="宋体"/>
                <w:sz w:val="24"/>
                <w:highlight w:val="none"/>
              </w:rPr>
            </w:pPr>
          </w:p>
        </w:tc>
      </w:tr>
      <w:tr w14:paraId="787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A2BD3E">
            <w:pPr>
              <w:spacing w:line="300" w:lineRule="auto"/>
              <w:jc w:val="center"/>
              <w:rPr>
                <w:rFonts w:hint="eastAsia" w:ascii="宋体" w:hAnsi="宋体" w:eastAsia="宋体" w:cs="宋体"/>
                <w:sz w:val="24"/>
                <w:highlight w:val="none"/>
              </w:rPr>
            </w:pPr>
          </w:p>
        </w:tc>
        <w:tc>
          <w:tcPr>
            <w:tcW w:w="1393" w:type="dxa"/>
            <w:gridSpan w:val="3"/>
            <w:noWrap w:val="0"/>
            <w:vAlign w:val="center"/>
          </w:tcPr>
          <w:p w14:paraId="6E278088">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单位性质</w:t>
            </w:r>
          </w:p>
        </w:tc>
        <w:tc>
          <w:tcPr>
            <w:tcW w:w="4584" w:type="dxa"/>
            <w:gridSpan w:val="14"/>
            <w:noWrap w:val="0"/>
            <w:vAlign w:val="center"/>
          </w:tcPr>
          <w:p w14:paraId="02C25CCB">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（）1.大专院校2.科研院所3.企业4.其它</w:t>
            </w:r>
          </w:p>
        </w:tc>
        <w:tc>
          <w:tcPr>
            <w:tcW w:w="638" w:type="dxa"/>
            <w:noWrap w:val="0"/>
            <w:vAlign w:val="center"/>
          </w:tcPr>
          <w:p w14:paraId="51B54BB7">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代码</w:t>
            </w:r>
          </w:p>
        </w:tc>
        <w:tc>
          <w:tcPr>
            <w:tcW w:w="1191" w:type="dxa"/>
            <w:gridSpan w:val="3"/>
            <w:noWrap w:val="0"/>
            <w:vAlign w:val="center"/>
          </w:tcPr>
          <w:p w14:paraId="05DC96D4">
            <w:pPr>
              <w:spacing w:line="300" w:lineRule="auto"/>
              <w:jc w:val="center"/>
              <w:rPr>
                <w:rFonts w:hint="eastAsia" w:ascii="宋体" w:hAnsi="宋体" w:eastAsia="宋体" w:cs="宋体"/>
                <w:sz w:val="24"/>
                <w:highlight w:val="none"/>
              </w:rPr>
            </w:pPr>
          </w:p>
        </w:tc>
      </w:tr>
      <w:tr w14:paraId="180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99DEEF5">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参与</w:t>
            </w:r>
          </w:p>
          <w:p w14:paraId="77635293">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单位</w:t>
            </w:r>
          </w:p>
        </w:tc>
        <w:tc>
          <w:tcPr>
            <w:tcW w:w="729" w:type="dxa"/>
            <w:noWrap w:val="0"/>
            <w:vAlign w:val="center"/>
          </w:tcPr>
          <w:p w14:paraId="6F5655AA">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7077" w:type="dxa"/>
            <w:gridSpan w:val="20"/>
            <w:noWrap w:val="0"/>
            <w:vAlign w:val="center"/>
          </w:tcPr>
          <w:p w14:paraId="02688AB6">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单  位  名  称</w:t>
            </w:r>
          </w:p>
        </w:tc>
      </w:tr>
      <w:tr w14:paraId="5C3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BC85A1F">
            <w:pPr>
              <w:spacing w:line="300" w:lineRule="auto"/>
              <w:jc w:val="center"/>
              <w:rPr>
                <w:rFonts w:hint="eastAsia" w:ascii="宋体" w:hAnsi="宋体" w:eastAsia="宋体" w:cs="宋体"/>
                <w:sz w:val="24"/>
                <w:highlight w:val="none"/>
              </w:rPr>
            </w:pPr>
          </w:p>
        </w:tc>
        <w:tc>
          <w:tcPr>
            <w:tcW w:w="729" w:type="dxa"/>
            <w:noWrap w:val="0"/>
            <w:vAlign w:val="center"/>
          </w:tcPr>
          <w:p w14:paraId="71B09F34">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7077" w:type="dxa"/>
            <w:gridSpan w:val="20"/>
            <w:noWrap w:val="0"/>
            <w:vAlign w:val="center"/>
          </w:tcPr>
          <w:p w14:paraId="41FD356C">
            <w:pPr>
              <w:spacing w:line="300" w:lineRule="auto"/>
              <w:jc w:val="center"/>
              <w:rPr>
                <w:rFonts w:hint="eastAsia" w:ascii="宋体" w:hAnsi="宋体" w:eastAsia="宋体" w:cs="宋体"/>
                <w:sz w:val="24"/>
                <w:highlight w:val="none"/>
              </w:rPr>
            </w:pPr>
          </w:p>
        </w:tc>
      </w:tr>
      <w:tr w14:paraId="16E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E89291B">
            <w:pPr>
              <w:spacing w:line="300" w:lineRule="auto"/>
              <w:jc w:val="center"/>
              <w:rPr>
                <w:rFonts w:hint="eastAsia" w:ascii="宋体" w:hAnsi="宋体" w:eastAsia="宋体" w:cs="宋体"/>
                <w:sz w:val="24"/>
                <w:highlight w:val="none"/>
              </w:rPr>
            </w:pPr>
          </w:p>
        </w:tc>
        <w:tc>
          <w:tcPr>
            <w:tcW w:w="729" w:type="dxa"/>
            <w:noWrap w:val="0"/>
            <w:vAlign w:val="center"/>
          </w:tcPr>
          <w:p w14:paraId="05D8F5AF">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7077" w:type="dxa"/>
            <w:gridSpan w:val="20"/>
            <w:noWrap w:val="0"/>
            <w:vAlign w:val="center"/>
          </w:tcPr>
          <w:p w14:paraId="37A2B8BC">
            <w:pPr>
              <w:spacing w:line="300" w:lineRule="auto"/>
              <w:jc w:val="center"/>
              <w:rPr>
                <w:rFonts w:hint="eastAsia" w:ascii="宋体" w:hAnsi="宋体" w:eastAsia="宋体" w:cs="宋体"/>
                <w:sz w:val="24"/>
                <w:highlight w:val="none"/>
              </w:rPr>
            </w:pPr>
          </w:p>
        </w:tc>
      </w:tr>
      <w:tr w14:paraId="2E40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19EA6BD">
            <w:pPr>
              <w:spacing w:line="300" w:lineRule="auto"/>
              <w:jc w:val="center"/>
              <w:rPr>
                <w:rFonts w:hint="eastAsia" w:ascii="宋体" w:hAnsi="宋体" w:eastAsia="宋体" w:cs="宋体"/>
                <w:sz w:val="24"/>
                <w:highlight w:val="none"/>
              </w:rPr>
            </w:pPr>
          </w:p>
        </w:tc>
        <w:tc>
          <w:tcPr>
            <w:tcW w:w="729" w:type="dxa"/>
            <w:noWrap w:val="0"/>
            <w:vAlign w:val="center"/>
          </w:tcPr>
          <w:p w14:paraId="32D72F69">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7077" w:type="dxa"/>
            <w:gridSpan w:val="20"/>
            <w:noWrap w:val="0"/>
            <w:vAlign w:val="center"/>
          </w:tcPr>
          <w:p w14:paraId="51540ABA">
            <w:pPr>
              <w:spacing w:line="300" w:lineRule="auto"/>
              <w:jc w:val="center"/>
              <w:rPr>
                <w:rFonts w:hint="eastAsia" w:ascii="宋体" w:hAnsi="宋体" w:eastAsia="宋体" w:cs="宋体"/>
                <w:sz w:val="24"/>
                <w:highlight w:val="none"/>
              </w:rPr>
            </w:pPr>
          </w:p>
        </w:tc>
      </w:tr>
      <w:tr w14:paraId="50E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A2182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项目负责人</w:t>
            </w:r>
          </w:p>
        </w:tc>
        <w:tc>
          <w:tcPr>
            <w:tcW w:w="1124" w:type="dxa"/>
            <w:gridSpan w:val="3"/>
            <w:noWrap w:val="0"/>
            <w:vAlign w:val="center"/>
          </w:tcPr>
          <w:p w14:paraId="3D6DF7C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姓 名</w:t>
            </w:r>
          </w:p>
        </w:tc>
        <w:tc>
          <w:tcPr>
            <w:tcW w:w="1417" w:type="dxa"/>
            <w:gridSpan w:val="4"/>
            <w:noWrap w:val="0"/>
            <w:vAlign w:val="center"/>
          </w:tcPr>
          <w:p w14:paraId="1F69FD5D">
            <w:pPr>
              <w:spacing w:line="300" w:lineRule="auto"/>
              <w:jc w:val="center"/>
              <w:rPr>
                <w:rFonts w:hint="eastAsia" w:ascii="宋体" w:hAnsi="宋体" w:eastAsia="宋体" w:cs="宋体"/>
                <w:sz w:val="24"/>
                <w:highlight w:val="none"/>
              </w:rPr>
            </w:pPr>
          </w:p>
        </w:tc>
        <w:tc>
          <w:tcPr>
            <w:tcW w:w="2707" w:type="dxa"/>
            <w:gridSpan w:val="9"/>
            <w:noWrap w:val="0"/>
            <w:vAlign w:val="center"/>
          </w:tcPr>
          <w:p w14:paraId="35ECEDCA">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性别（ ）1.男  2.女</w:t>
            </w:r>
          </w:p>
        </w:tc>
        <w:tc>
          <w:tcPr>
            <w:tcW w:w="1112" w:type="dxa"/>
            <w:gridSpan w:val="2"/>
            <w:noWrap w:val="0"/>
            <w:vAlign w:val="center"/>
          </w:tcPr>
          <w:p w14:paraId="57601256">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出生年份</w:t>
            </w:r>
          </w:p>
        </w:tc>
        <w:tc>
          <w:tcPr>
            <w:tcW w:w="717" w:type="dxa"/>
            <w:gridSpan w:val="2"/>
            <w:noWrap w:val="0"/>
            <w:vAlign w:val="center"/>
          </w:tcPr>
          <w:p w14:paraId="31F6B49F">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tc>
      </w:tr>
      <w:tr w14:paraId="485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4DDD12E3">
            <w:pPr>
              <w:spacing w:line="300" w:lineRule="auto"/>
              <w:jc w:val="center"/>
              <w:rPr>
                <w:rFonts w:hint="eastAsia" w:ascii="宋体" w:hAnsi="宋体" w:eastAsia="宋体" w:cs="宋体"/>
                <w:sz w:val="24"/>
                <w:highlight w:val="none"/>
              </w:rPr>
            </w:pPr>
          </w:p>
        </w:tc>
        <w:tc>
          <w:tcPr>
            <w:tcW w:w="1124" w:type="dxa"/>
            <w:gridSpan w:val="3"/>
            <w:noWrap w:val="0"/>
            <w:vAlign w:val="center"/>
          </w:tcPr>
          <w:p w14:paraId="2E62DD6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学 历</w:t>
            </w:r>
          </w:p>
        </w:tc>
        <w:tc>
          <w:tcPr>
            <w:tcW w:w="5953" w:type="dxa"/>
            <w:gridSpan w:val="17"/>
            <w:noWrap w:val="0"/>
            <w:vAlign w:val="center"/>
          </w:tcPr>
          <w:p w14:paraId="6CAE8631">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 ）1.研究生  2.大学  3.大专  4.中专  5.其它</w:t>
            </w:r>
          </w:p>
        </w:tc>
      </w:tr>
      <w:tr w14:paraId="565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B64C398">
            <w:pPr>
              <w:spacing w:line="300" w:lineRule="auto"/>
              <w:jc w:val="center"/>
              <w:rPr>
                <w:rFonts w:hint="eastAsia" w:ascii="宋体" w:hAnsi="宋体" w:eastAsia="宋体" w:cs="宋体"/>
                <w:sz w:val="24"/>
                <w:highlight w:val="none"/>
              </w:rPr>
            </w:pPr>
          </w:p>
        </w:tc>
        <w:tc>
          <w:tcPr>
            <w:tcW w:w="1124" w:type="dxa"/>
            <w:gridSpan w:val="3"/>
            <w:noWrap w:val="0"/>
            <w:vAlign w:val="center"/>
          </w:tcPr>
          <w:p w14:paraId="20502CB7">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职 称</w:t>
            </w:r>
          </w:p>
        </w:tc>
        <w:tc>
          <w:tcPr>
            <w:tcW w:w="5953" w:type="dxa"/>
            <w:gridSpan w:val="17"/>
            <w:noWrap w:val="0"/>
            <w:vAlign w:val="center"/>
          </w:tcPr>
          <w:p w14:paraId="0C83AC82">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 ）1.高级  2.中级  3.初级  4.其它</w:t>
            </w:r>
          </w:p>
        </w:tc>
      </w:tr>
      <w:tr w14:paraId="5DF9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0C02FBC">
            <w:pPr>
              <w:spacing w:line="300" w:lineRule="auto"/>
              <w:jc w:val="center"/>
              <w:rPr>
                <w:rFonts w:hint="eastAsia" w:ascii="宋体" w:hAnsi="宋体" w:eastAsia="宋体" w:cs="宋体"/>
                <w:sz w:val="24"/>
                <w:highlight w:val="none"/>
              </w:rPr>
            </w:pPr>
          </w:p>
        </w:tc>
        <w:tc>
          <w:tcPr>
            <w:tcW w:w="1124" w:type="dxa"/>
            <w:gridSpan w:val="3"/>
            <w:noWrap w:val="0"/>
            <w:vAlign w:val="center"/>
          </w:tcPr>
          <w:p w14:paraId="2E249C71">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2212" w:type="dxa"/>
            <w:gridSpan w:val="7"/>
            <w:noWrap w:val="0"/>
            <w:vAlign w:val="center"/>
          </w:tcPr>
          <w:p w14:paraId="3484148B">
            <w:pPr>
              <w:spacing w:line="300" w:lineRule="auto"/>
              <w:jc w:val="center"/>
              <w:rPr>
                <w:rFonts w:hint="eastAsia" w:ascii="宋体" w:hAnsi="宋体" w:eastAsia="宋体" w:cs="宋体"/>
                <w:color w:val="999999"/>
                <w:szCs w:val="21"/>
                <w:highlight w:val="none"/>
              </w:rPr>
            </w:pPr>
            <w:r>
              <w:rPr>
                <w:rFonts w:hint="eastAsia" w:ascii="宋体" w:hAnsi="宋体" w:eastAsia="宋体" w:cs="宋体"/>
                <w:color w:val="999999"/>
                <w:szCs w:val="21"/>
                <w:highlight w:val="none"/>
              </w:rPr>
              <w:t>（同时填写手机</w:t>
            </w:r>
          </w:p>
          <w:p w14:paraId="66EF4FA5">
            <w:pPr>
              <w:spacing w:line="300" w:lineRule="auto"/>
              <w:jc w:val="center"/>
              <w:rPr>
                <w:rFonts w:hint="eastAsia" w:ascii="宋体" w:hAnsi="宋体" w:eastAsia="宋体" w:cs="宋体"/>
                <w:sz w:val="24"/>
                <w:highlight w:val="none"/>
              </w:rPr>
            </w:pPr>
            <w:r>
              <w:rPr>
                <w:rFonts w:hint="eastAsia" w:ascii="宋体" w:hAnsi="宋体" w:eastAsia="宋体" w:cs="宋体"/>
                <w:color w:val="999999"/>
                <w:szCs w:val="21"/>
                <w:highlight w:val="none"/>
              </w:rPr>
              <w:t>与座机号码）</w:t>
            </w:r>
          </w:p>
        </w:tc>
        <w:tc>
          <w:tcPr>
            <w:tcW w:w="1115" w:type="dxa"/>
            <w:gridSpan w:val="3"/>
            <w:noWrap w:val="0"/>
            <w:vAlign w:val="center"/>
          </w:tcPr>
          <w:p w14:paraId="12C0C459">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电子邮箱</w:t>
            </w:r>
          </w:p>
        </w:tc>
        <w:tc>
          <w:tcPr>
            <w:tcW w:w="2626" w:type="dxa"/>
            <w:gridSpan w:val="7"/>
            <w:noWrap w:val="0"/>
            <w:vAlign w:val="center"/>
          </w:tcPr>
          <w:p w14:paraId="28C375BF">
            <w:pPr>
              <w:spacing w:line="300" w:lineRule="auto"/>
              <w:jc w:val="center"/>
              <w:rPr>
                <w:rFonts w:hint="eastAsia" w:ascii="宋体" w:hAnsi="宋体" w:eastAsia="宋体" w:cs="宋体"/>
                <w:sz w:val="24"/>
                <w:highlight w:val="none"/>
              </w:rPr>
            </w:pPr>
          </w:p>
        </w:tc>
      </w:tr>
      <w:tr w14:paraId="593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57A2EF5">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项目联系人</w:t>
            </w:r>
          </w:p>
        </w:tc>
        <w:tc>
          <w:tcPr>
            <w:tcW w:w="1124" w:type="dxa"/>
            <w:gridSpan w:val="3"/>
            <w:noWrap w:val="0"/>
            <w:vAlign w:val="center"/>
          </w:tcPr>
          <w:p w14:paraId="7E024ACF">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2212" w:type="dxa"/>
            <w:gridSpan w:val="7"/>
            <w:noWrap w:val="0"/>
            <w:vAlign w:val="center"/>
          </w:tcPr>
          <w:p w14:paraId="74D19176">
            <w:pPr>
              <w:spacing w:line="300" w:lineRule="auto"/>
              <w:jc w:val="center"/>
              <w:rPr>
                <w:rFonts w:hint="eastAsia" w:ascii="宋体" w:hAnsi="宋体" w:eastAsia="宋体" w:cs="宋体"/>
                <w:color w:val="999999"/>
                <w:szCs w:val="21"/>
                <w:highlight w:val="none"/>
              </w:rPr>
            </w:pPr>
          </w:p>
        </w:tc>
        <w:tc>
          <w:tcPr>
            <w:tcW w:w="1115" w:type="dxa"/>
            <w:gridSpan w:val="3"/>
            <w:noWrap w:val="0"/>
            <w:vAlign w:val="center"/>
          </w:tcPr>
          <w:p w14:paraId="7F234FE2">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性别</w:t>
            </w:r>
          </w:p>
        </w:tc>
        <w:tc>
          <w:tcPr>
            <w:tcW w:w="2626" w:type="dxa"/>
            <w:gridSpan w:val="7"/>
            <w:noWrap w:val="0"/>
            <w:vAlign w:val="center"/>
          </w:tcPr>
          <w:p w14:paraId="294E3189">
            <w:pPr>
              <w:spacing w:line="300" w:lineRule="auto"/>
              <w:jc w:val="center"/>
              <w:rPr>
                <w:rFonts w:hint="eastAsia" w:ascii="宋体" w:hAnsi="宋体" w:eastAsia="宋体" w:cs="宋体"/>
                <w:sz w:val="24"/>
                <w:highlight w:val="none"/>
              </w:rPr>
            </w:pPr>
          </w:p>
        </w:tc>
      </w:tr>
      <w:tr w14:paraId="7413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45C53FF">
            <w:pPr>
              <w:spacing w:line="300" w:lineRule="auto"/>
              <w:jc w:val="center"/>
              <w:rPr>
                <w:rFonts w:hint="eastAsia" w:ascii="宋体" w:hAnsi="宋体" w:eastAsia="宋体" w:cs="宋体"/>
                <w:sz w:val="24"/>
                <w:highlight w:val="none"/>
              </w:rPr>
            </w:pPr>
          </w:p>
        </w:tc>
        <w:tc>
          <w:tcPr>
            <w:tcW w:w="1124" w:type="dxa"/>
            <w:gridSpan w:val="3"/>
            <w:noWrap w:val="0"/>
            <w:vAlign w:val="center"/>
          </w:tcPr>
          <w:p w14:paraId="56D012C4">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2212" w:type="dxa"/>
            <w:gridSpan w:val="7"/>
            <w:noWrap w:val="0"/>
            <w:vAlign w:val="center"/>
          </w:tcPr>
          <w:p w14:paraId="3C3FEF77">
            <w:pPr>
              <w:spacing w:line="300" w:lineRule="auto"/>
              <w:jc w:val="center"/>
              <w:rPr>
                <w:rFonts w:hint="eastAsia" w:ascii="宋体" w:hAnsi="宋体" w:eastAsia="宋体" w:cs="宋体"/>
                <w:color w:val="999999"/>
                <w:szCs w:val="21"/>
                <w:highlight w:val="none"/>
              </w:rPr>
            </w:pPr>
            <w:r>
              <w:rPr>
                <w:rFonts w:hint="eastAsia" w:ascii="宋体" w:hAnsi="宋体" w:eastAsia="宋体" w:cs="宋体"/>
                <w:color w:val="999999"/>
                <w:szCs w:val="21"/>
                <w:highlight w:val="none"/>
              </w:rPr>
              <w:t>（同时填写手机</w:t>
            </w:r>
          </w:p>
          <w:p w14:paraId="3D042ED7">
            <w:pPr>
              <w:spacing w:line="300" w:lineRule="auto"/>
              <w:jc w:val="center"/>
              <w:rPr>
                <w:rFonts w:hint="eastAsia" w:ascii="宋体" w:hAnsi="宋体" w:eastAsia="宋体" w:cs="宋体"/>
                <w:color w:val="999999"/>
                <w:szCs w:val="21"/>
                <w:highlight w:val="none"/>
              </w:rPr>
            </w:pPr>
            <w:r>
              <w:rPr>
                <w:rFonts w:hint="eastAsia" w:ascii="宋体" w:hAnsi="宋体" w:eastAsia="宋体" w:cs="宋体"/>
                <w:color w:val="999999"/>
                <w:szCs w:val="21"/>
                <w:highlight w:val="none"/>
              </w:rPr>
              <w:t>与座机号码）</w:t>
            </w:r>
          </w:p>
        </w:tc>
        <w:tc>
          <w:tcPr>
            <w:tcW w:w="1115" w:type="dxa"/>
            <w:gridSpan w:val="3"/>
            <w:noWrap w:val="0"/>
            <w:vAlign w:val="center"/>
          </w:tcPr>
          <w:p w14:paraId="1D6251F5">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电子邮箱</w:t>
            </w:r>
          </w:p>
        </w:tc>
        <w:tc>
          <w:tcPr>
            <w:tcW w:w="2626" w:type="dxa"/>
            <w:gridSpan w:val="7"/>
            <w:noWrap w:val="0"/>
            <w:vAlign w:val="center"/>
          </w:tcPr>
          <w:p w14:paraId="0EB60AD9">
            <w:pPr>
              <w:spacing w:line="300" w:lineRule="auto"/>
              <w:jc w:val="center"/>
              <w:rPr>
                <w:rFonts w:hint="eastAsia" w:ascii="宋体" w:hAnsi="宋体" w:eastAsia="宋体" w:cs="宋体"/>
                <w:sz w:val="24"/>
                <w:highlight w:val="none"/>
              </w:rPr>
            </w:pPr>
          </w:p>
        </w:tc>
      </w:tr>
      <w:tr w14:paraId="17F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03F9D907">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项目组人数</w:t>
            </w:r>
          </w:p>
        </w:tc>
        <w:tc>
          <w:tcPr>
            <w:tcW w:w="1124" w:type="dxa"/>
            <w:gridSpan w:val="3"/>
            <w:noWrap w:val="0"/>
            <w:vAlign w:val="center"/>
          </w:tcPr>
          <w:p w14:paraId="6931451A">
            <w:pPr>
              <w:spacing w:line="300" w:lineRule="auto"/>
              <w:jc w:val="center"/>
              <w:rPr>
                <w:rFonts w:hint="eastAsia" w:ascii="宋体" w:hAnsi="宋体" w:eastAsia="宋体" w:cs="宋体"/>
                <w:sz w:val="24"/>
                <w:highlight w:val="none"/>
              </w:rPr>
            </w:pPr>
          </w:p>
        </w:tc>
        <w:tc>
          <w:tcPr>
            <w:tcW w:w="622" w:type="dxa"/>
            <w:noWrap w:val="0"/>
            <w:vAlign w:val="center"/>
          </w:tcPr>
          <w:p w14:paraId="41D690C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高级</w:t>
            </w:r>
          </w:p>
        </w:tc>
        <w:tc>
          <w:tcPr>
            <w:tcW w:w="954" w:type="dxa"/>
            <w:gridSpan w:val="5"/>
            <w:noWrap w:val="0"/>
            <w:vAlign w:val="center"/>
          </w:tcPr>
          <w:p w14:paraId="61825D01">
            <w:pPr>
              <w:spacing w:line="300" w:lineRule="auto"/>
              <w:jc w:val="center"/>
              <w:rPr>
                <w:rFonts w:hint="eastAsia" w:ascii="宋体" w:hAnsi="宋体" w:eastAsia="宋体" w:cs="宋体"/>
                <w:sz w:val="24"/>
                <w:highlight w:val="none"/>
              </w:rPr>
            </w:pPr>
          </w:p>
        </w:tc>
        <w:tc>
          <w:tcPr>
            <w:tcW w:w="636" w:type="dxa"/>
            <w:noWrap w:val="0"/>
            <w:vAlign w:val="center"/>
          </w:tcPr>
          <w:p w14:paraId="6ACA880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中级</w:t>
            </w:r>
          </w:p>
        </w:tc>
        <w:tc>
          <w:tcPr>
            <w:tcW w:w="1115" w:type="dxa"/>
            <w:gridSpan w:val="3"/>
            <w:noWrap w:val="0"/>
            <w:vAlign w:val="center"/>
          </w:tcPr>
          <w:p w14:paraId="5C9D3399">
            <w:pPr>
              <w:spacing w:line="300" w:lineRule="auto"/>
              <w:jc w:val="center"/>
              <w:rPr>
                <w:rFonts w:hint="eastAsia" w:ascii="宋体" w:hAnsi="宋体" w:eastAsia="宋体" w:cs="宋体"/>
                <w:sz w:val="24"/>
                <w:highlight w:val="none"/>
              </w:rPr>
            </w:pPr>
          </w:p>
        </w:tc>
        <w:tc>
          <w:tcPr>
            <w:tcW w:w="636" w:type="dxa"/>
            <w:gridSpan w:val="2"/>
            <w:noWrap w:val="0"/>
            <w:vAlign w:val="center"/>
          </w:tcPr>
          <w:p w14:paraId="01F929D4">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初级</w:t>
            </w:r>
          </w:p>
        </w:tc>
        <w:tc>
          <w:tcPr>
            <w:tcW w:w="799" w:type="dxa"/>
            <w:gridSpan w:val="2"/>
            <w:noWrap w:val="0"/>
            <w:vAlign w:val="center"/>
          </w:tcPr>
          <w:p w14:paraId="17C55F03">
            <w:pPr>
              <w:spacing w:line="300" w:lineRule="auto"/>
              <w:jc w:val="center"/>
              <w:rPr>
                <w:rFonts w:hint="eastAsia" w:ascii="宋体" w:hAnsi="宋体" w:eastAsia="宋体" w:cs="宋体"/>
                <w:sz w:val="24"/>
                <w:highlight w:val="none"/>
              </w:rPr>
            </w:pPr>
          </w:p>
        </w:tc>
        <w:tc>
          <w:tcPr>
            <w:tcW w:w="635" w:type="dxa"/>
            <w:gridSpan w:val="2"/>
            <w:noWrap w:val="0"/>
            <w:vAlign w:val="center"/>
          </w:tcPr>
          <w:p w14:paraId="32F49593">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其它</w:t>
            </w:r>
          </w:p>
        </w:tc>
        <w:tc>
          <w:tcPr>
            <w:tcW w:w="556" w:type="dxa"/>
            <w:noWrap w:val="0"/>
            <w:vAlign w:val="center"/>
          </w:tcPr>
          <w:p w14:paraId="515BF18F">
            <w:pPr>
              <w:spacing w:line="300" w:lineRule="auto"/>
              <w:jc w:val="center"/>
              <w:rPr>
                <w:rFonts w:hint="eastAsia" w:ascii="宋体" w:hAnsi="宋体" w:eastAsia="宋体" w:cs="宋体"/>
                <w:sz w:val="24"/>
                <w:highlight w:val="none"/>
              </w:rPr>
            </w:pPr>
          </w:p>
        </w:tc>
      </w:tr>
      <w:tr w14:paraId="2710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91CD8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主要研究内容(100字以内)</w:t>
            </w:r>
          </w:p>
        </w:tc>
        <w:tc>
          <w:tcPr>
            <w:tcW w:w="7077" w:type="dxa"/>
            <w:gridSpan w:val="20"/>
            <w:noWrap w:val="0"/>
            <w:vAlign w:val="center"/>
          </w:tcPr>
          <w:p w14:paraId="592FDAB8">
            <w:pPr>
              <w:spacing w:line="300" w:lineRule="auto"/>
              <w:jc w:val="center"/>
              <w:rPr>
                <w:rFonts w:hint="eastAsia" w:ascii="宋体" w:hAnsi="宋体" w:eastAsia="宋体" w:cs="宋体"/>
                <w:sz w:val="24"/>
                <w:highlight w:val="none"/>
              </w:rPr>
            </w:pPr>
          </w:p>
          <w:p w14:paraId="5F998868">
            <w:pPr>
              <w:spacing w:line="300" w:lineRule="auto"/>
              <w:jc w:val="center"/>
              <w:rPr>
                <w:rFonts w:hint="eastAsia" w:ascii="宋体" w:hAnsi="宋体" w:eastAsia="宋体" w:cs="宋体"/>
                <w:sz w:val="24"/>
                <w:highlight w:val="none"/>
              </w:rPr>
            </w:pPr>
          </w:p>
          <w:p w14:paraId="3405A2DA">
            <w:pPr>
              <w:spacing w:line="300" w:lineRule="auto"/>
              <w:jc w:val="center"/>
              <w:rPr>
                <w:rFonts w:hint="eastAsia" w:ascii="宋体" w:hAnsi="宋体" w:eastAsia="宋体" w:cs="宋体"/>
                <w:sz w:val="24"/>
                <w:highlight w:val="none"/>
              </w:rPr>
            </w:pPr>
          </w:p>
          <w:p w14:paraId="5C3E7363">
            <w:pPr>
              <w:spacing w:line="300" w:lineRule="auto"/>
              <w:jc w:val="center"/>
              <w:rPr>
                <w:rFonts w:hint="eastAsia" w:ascii="宋体" w:hAnsi="宋体" w:eastAsia="宋体" w:cs="宋体"/>
                <w:sz w:val="24"/>
                <w:highlight w:val="none"/>
              </w:rPr>
            </w:pPr>
          </w:p>
        </w:tc>
      </w:tr>
      <w:tr w14:paraId="396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3337BFB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成果属性</w:t>
            </w:r>
          </w:p>
        </w:tc>
        <w:tc>
          <w:tcPr>
            <w:tcW w:w="1124" w:type="dxa"/>
            <w:gridSpan w:val="3"/>
            <w:noWrap w:val="0"/>
            <w:vAlign w:val="center"/>
          </w:tcPr>
          <w:p w14:paraId="0C3FC400">
            <w:pPr>
              <w:spacing w:line="300" w:lineRule="auto"/>
              <w:jc w:val="center"/>
              <w:rPr>
                <w:rFonts w:hint="eastAsia" w:ascii="宋体" w:hAnsi="宋体" w:eastAsia="宋体" w:cs="宋体"/>
                <w:sz w:val="24"/>
                <w:highlight w:val="none"/>
              </w:rPr>
            </w:pPr>
          </w:p>
        </w:tc>
        <w:tc>
          <w:tcPr>
            <w:tcW w:w="5953" w:type="dxa"/>
            <w:gridSpan w:val="17"/>
            <w:noWrap w:val="0"/>
            <w:vAlign w:val="center"/>
          </w:tcPr>
          <w:p w14:paraId="3312964D">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A：新技术B：新工艺C：新材料D：新产品E：软科学F：装备G：其他</w:t>
            </w:r>
          </w:p>
        </w:tc>
      </w:tr>
      <w:tr w14:paraId="217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DD0825B">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成果形式</w:t>
            </w:r>
          </w:p>
        </w:tc>
        <w:tc>
          <w:tcPr>
            <w:tcW w:w="1124" w:type="dxa"/>
            <w:gridSpan w:val="3"/>
            <w:noWrap w:val="0"/>
            <w:vAlign w:val="center"/>
          </w:tcPr>
          <w:p w14:paraId="6DB634AB">
            <w:pPr>
              <w:spacing w:line="300" w:lineRule="auto"/>
              <w:jc w:val="center"/>
              <w:rPr>
                <w:rFonts w:hint="eastAsia" w:ascii="宋体" w:hAnsi="宋体" w:eastAsia="宋体" w:cs="宋体"/>
                <w:sz w:val="24"/>
                <w:highlight w:val="none"/>
              </w:rPr>
            </w:pPr>
          </w:p>
        </w:tc>
        <w:tc>
          <w:tcPr>
            <w:tcW w:w="5953" w:type="dxa"/>
            <w:gridSpan w:val="17"/>
            <w:noWrap w:val="0"/>
            <w:vAlign w:val="center"/>
          </w:tcPr>
          <w:p w14:paraId="71AA8A6C">
            <w:pPr>
              <w:spacing w:line="300" w:lineRule="auto"/>
              <w:jc w:val="center"/>
              <w:rPr>
                <w:rFonts w:hint="eastAsia" w:ascii="宋体" w:hAnsi="宋体" w:eastAsia="宋体" w:cs="宋体"/>
                <w:sz w:val="24"/>
                <w:highlight w:val="none"/>
              </w:rPr>
            </w:pPr>
            <w:r>
              <w:rPr>
                <w:rFonts w:hint="eastAsia" w:ascii="宋体" w:hAnsi="宋体" w:eastAsia="宋体" w:cs="宋体"/>
                <w:sz w:val="24"/>
                <w:highlight w:val="none"/>
              </w:rPr>
              <w:t>A：专著、论文B：样机、样品C：试验工程、产品D：示范工程E：产品F：其他</w:t>
            </w:r>
          </w:p>
        </w:tc>
      </w:tr>
    </w:tbl>
    <w:p w14:paraId="0FA98293">
      <w:pPr>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32"/>
          <w:highlight w:val="none"/>
        </w:rPr>
        <w:t>八、共同条款</w:t>
      </w:r>
    </w:p>
    <w:p w14:paraId="1105312F">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合同各方应共同遵守《陕西省交通运输厅科研项目管理办法》。</w:t>
      </w:r>
    </w:p>
    <w:p w14:paraId="320D66E7">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61034262">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57EF1377">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．乙方的厅补助经费</w:t>
      </w:r>
      <w:r>
        <w:rPr>
          <w:rFonts w:hint="eastAsia" w:ascii="宋体" w:hAnsi="宋体" w:eastAsia="宋体" w:cs="宋体"/>
          <w:sz w:val="28"/>
          <w:szCs w:val="28"/>
          <w:highlight w:val="none"/>
          <w:lang w:val="en-US" w:eastAsia="zh-CN"/>
        </w:rPr>
        <w:t>及自筹经费</w:t>
      </w:r>
      <w:r>
        <w:rPr>
          <w:rFonts w:hint="eastAsia" w:ascii="宋体" w:hAnsi="宋体" w:eastAsia="宋体" w:cs="宋体"/>
          <w:sz w:val="28"/>
          <w:szCs w:val="28"/>
          <w:highlight w:val="none"/>
        </w:rPr>
        <w:t>应按国省有关科研经费使用范围开支。</w:t>
      </w:r>
    </w:p>
    <w:p w14:paraId="192FCAD5">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．项目执行过程中，甲方提出变更合同有关内容时，要与乙方协商达成书面协议。</w:t>
      </w:r>
    </w:p>
    <w:p w14:paraId="7A28646D">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．项目完成后，乙方必须按要求向甲方提交一套真实、完整、详细的技术资料及样机，并提出项目验收申请报告，由甲方审查后组织验收。</w:t>
      </w:r>
    </w:p>
    <w:p w14:paraId="41F3CE62">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．合同正本一式</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份，甲方单位伍份，承担单位</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份。</w:t>
      </w:r>
    </w:p>
    <w:p w14:paraId="1836185D">
      <w:pPr>
        <w:pStyle w:val="11"/>
        <w:ind w:firstLine="560" w:firstLineChars="200"/>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（注：承担单位各1份，甲方留存5份，总数不超过10份。）</w:t>
      </w:r>
    </w:p>
    <w:p w14:paraId="040E2040">
      <w:pPr>
        <w:adjustRightInd w:val="0"/>
        <w:snapToGrid w:val="0"/>
        <w:spacing w:line="324"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．本合同经双方签章后生效，规定内容执行完毕后自然失效。</w:t>
      </w:r>
    </w:p>
    <w:p w14:paraId="66C394C0">
      <w:pPr>
        <w:pStyle w:val="11"/>
        <w:rPr>
          <w:rFonts w:hint="eastAsia" w:ascii="宋体" w:hAnsi="宋体" w:eastAsia="宋体" w:cs="宋体"/>
          <w:b/>
          <w:sz w:val="32"/>
          <w:highlight w:val="none"/>
          <w:lang w:eastAsia="zh-CN"/>
        </w:rPr>
      </w:pPr>
      <w:r>
        <w:rPr>
          <w:rFonts w:hint="eastAsia" w:ascii="宋体" w:hAnsi="宋体" w:eastAsia="宋体" w:cs="宋体"/>
          <w:b/>
          <w:sz w:val="32"/>
          <w:highlight w:val="none"/>
        </w:rPr>
        <w:br w:type="page"/>
      </w:r>
      <w:r>
        <w:rPr>
          <w:rFonts w:hint="eastAsia" w:ascii="宋体" w:hAnsi="宋体" w:eastAsia="宋体" w:cs="宋体"/>
          <w:b/>
          <w:sz w:val="32"/>
          <w:highlight w:val="none"/>
          <w:lang w:eastAsia="zh-CN"/>
        </w:rPr>
        <w:t>九</w:t>
      </w:r>
      <w:r>
        <w:rPr>
          <w:rFonts w:hint="eastAsia" w:ascii="宋体" w:hAnsi="宋体" w:eastAsia="宋体" w:cs="宋体"/>
          <w:b/>
          <w:sz w:val="32"/>
          <w:highlight w:val="none"/>
        </w:rPr>
        <w:t>、合同签约各方</w:t>
      </w:r>
      <w:r>
        <w:rPr>
          <w:rFonts w:hint="eastAsia" w:ascii="宋体" w:hAnsi="宋体" w:eastAsia="宋体" w:cs="宋体"/>
          <w:b/>
          <w:color w:val="FF0000"/>
          <w:sz w:val="32"/>
          <w:highlight w:val="none"/>
          <w:lang w:eastAsia="zh-CN"/>
        </w:rPr>
        <w:t>（</w:t>
      </w:r>
      <w:r>
        <w:rPr>
          <w:rFonts w:hint="eastAsia" w:ascii="宋体" w:hAnsi="宋体" w:eastAsia="宋体" w:cs="宋体"/>
          <w:color w:val="FF0000"/>
          <w:sz w:val="24"/>
          <w:szCs w:val="22"/>
          <w:highlight w:val="none"/>
          <w:lang w:val="en-US" w:eastAsia="zh-CN"/>
        </w:rPr>
        <w:t>注：本页内容不得跨页！</w:t>
      </w:r>
      <w:r>
        <w:rPr>
          <w:rFonts w:hint="eastAsia" w:ascii="宋体" w:hAnsi="宋体" w:eastAsia="宋体" w:cs="宋体"/>
          <w:b/>
          <w:color w:val="FF0000"/>
          <w:sz w:val="32"/>
          <w:highlight w:val="none"/>
          <w:lang w:eastAsia="zh-CN"/>
        </w:rPr>
        <w:t>）</w:t>
      </w:r>
    </w:p>
    <w:p w14:paraId="487C7D1E">
      <w:pPr>
        <w:adjustRightInd w:val="0"/>
        <w:snapToGrid w:val="0"/>
        <w:spacing w:line="420" w:lineRule="auto"/>
        <w:ind w:firstLine="890"/>
        <w:rPr>
          <w:rFonts w:hint="eastAsia" w:ascii="宋体" w:hAnsi="宋体" w:eastAsia="宋体" w:cs="宋体"/>
          <w:sz w:val="28"/>
          <w:szCs w:val="28"/>
          <w:highlight w:val="none"/>
        </w:rPr>
      </w:pPr>
    </w:p>
    <w:p w14:paraId="0846D26C">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合同甲方：                  陕西省交通运输厅</w:t>
      </w:r>
    </w:p>
    <w:p w14:paraId="7B324CA6">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负责人：（签字）                年   月   日</w:t>
      </w:r>
    </w:p>
    <w:p w14:paraId="0065A90C">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联系人：（签字）                  （公 章）</w:t>
      </w:r>
    </w:p>
    <w:p w14:paraId="18855E49">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电  话：029-88869067         </w:t>
      </w:r>
    </w:p>
    <w:p w14:paraId="5D3DA95C">
      <w:pPr>
        <w:adjustRightInd w:val="0"/>
        <w:snapToGrid w:val="0"/>
        <w:spacing w:line="480" w:lineRule="auto"/>
        <w:rPr>
          <w:rFonts w:hint="eastAsia" w:ascii="宋体" w:hAnsi="宋体" w:eastAsia="宋体" w:cs="宋体"/>
          <w:sz w:val="28"/>
          <w:szCs w:val="28"/>
          <w:highlight w:val="none"/>
        </w:rPr>
      </w:pPr>
    </w:p>
    <w:p w14:paraId="52B7598A">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合同乙方：（承担单位）           </w:t>
      </w:r>
    </w:p>
    <w:p w14:paraId="0ED90690">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单位负责人：（签字）               年   月   日</w:t>
      </w:r>
    </w:p>
    <w:p w14:paraId="0644741B">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项目负责人：（签字）                （公 章）</w:t>
      </w:r>
    </w:p>
    <w:p w14:paraId="5584BAAD">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电  话：</w:t>
      </w:r>
      <w:r>
        <w:rPr>
          <w:rFonts w:hint="eastAsia" w:ascii="宋体" w:hAnsi="宋体" w:eastAsia="宋体" w:cs="宋体"/>
          <w:sz w:val="28"/>
          <w:szCs w:val="28"/>
          <w:highlight w:val="none"/>
        </w:rPr>
        <w:tab/>
      </w:r>
      <w:r>
        <w:rPr>
          <w:rFonts w:hint="eastAsia" w:ascii="宋体" w:hAnsi="宋体" w:eastAsia="宋体" w:cs="宋体"/>
          <w:sz w:val="28"/>
          <w:szCs w:val="28"/>
          <w:highlight w:val="none"/>
        </w:rPr>
        <w:t xml:space="preserve">                      </w:t>
      </w:r>
    </w:p>
    <w:p w14:paraId="0B7A909E">
      <w:pPr>
        <w:adjustRightInd w:val="0"/>
        <w:snapToGrid w:val="0"/>
        <w:spacing w:line="480" w:lineRule="auto"/>
        <w:rPr>
          <w:rFonts w:hint="eastAsia" w:ascii="宋体" w:hAnsi="宋体" w:eastAsia="宋体" w:cs="宋体"/>
          <w:sz w:val="28"/>
          <w:szCs w:val="28"/>
          <w:highlight w:val="none"/>
        </w:rPr>
      </w:pPr>
    </w:p>
    <w:p w14:paraId="0E0A0453">
      <w:pPr>
        <w:pStyle w:val="7"/>
        <w:adjustRightInd w:val="0"/>
        <w:snapToGrid w:val="0"/>
        <w:spacing w:line="480" w:lineRule="auto"/>
        <w:ind w:firstLine="0" w:firstLineChars="0"/>
        <w:rPr>
          <w:rFonts w:hint="eastAsia" w:ascii="宋体" w:hAnsi="宋体" w:eastAsia="宋体" w:cs="宋体"/>
          <w:sz w:val="28"/>
          <w:szCs w:val="28"/>
          <w:highlight w:val="none"/>
        </w:rPr>
      </w:pPr>
    </w:p>
    <w:p w14:paraId="5342C3C5">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财务负责人：（签字）            </w:t>
      </w:r>
    </w:p>
    <w:p w14:paraId="1665E812">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highlight w:val="none"/>
        </w:rPr>
        <w:t>账 户 名：</w:t>
      </w:r>
    </w:p>
    <w:p w14:paraId="1BD8A7AB">
      <w:pPr>
        <w:adjustRightInd w:val="0"/>
        <w:snapToGrid w:val="0"/>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开户银行：</w:t>
      </w:r>
    </w:p>
    <w:p w14:paraId="39553A3A">
      <w:pPr>
        <w:adjustRightInd w:val="0"/>
        <w:snapToGrid w:val="0"/>
        <w:spacing w:line="480" w:lineRule="auto"/>
        <w:rPr>
          <w:rFonts w:hint="eastAsia" w:ascii="宋体" w:hAnsi="宋体" w:eastAsia="宋体" w:cs="宋体"/>
          <w:color w:val="auto"/>
          <w:sz w:val="44"/>
          <w:szCs w:val="44"/>
          <w:highlight w:val="none"/>
          <w:lang w:eastAsia="zh-CN"/>
        </w:rPr>
      </w:pPr>
      <w:r>
        <w:rPr>
          <w:rFonts w:hint="eastAsia" w:ascii="宋体" w:hAnsi="宋体" w:eastAsia="宋体" w:cs="宋体"/>
          <w:sz w:val="28"/>
          <w:szCs w:val="28"/>
          <w:highlight w:val="none"/>
        </w:rPr>
        <w:t>帐    号：</w:t>
      </w:r>
    </w:p>
    <w:p w14:paraId="391EEF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highlight w:val="none"/>
        </w:rPr>
      </w:pPr>
    </w:p>
    <w:p w14:paraId="1762B7A6">
      <w:pPr>
        <w:adjustRightInd w:val="0"/>
        <w:snapToGrid w:val="0"/>
        <w:spacing w:line="480" w:lineRule="auto"/>
        <w:rPr>
          <w:rFonts w:hint="eastAsia" w:ascii="宋体" w:hAnsi="宋体" w:eastAsia="宋体" w:cs="宋体"/>
          <w:sz w:val="28"/>
          <w:szCs w:val="28"/>
          <w:highlight w:val="none"/>
        </w:rPr>
      </w:pPr>
    </w:p>
    <w:p w14:paraId="6F71BB4B">
      <w:pPr>
        <w:adjustRightInd w:val="0"/>
        <w:snapToGrid w:val="0"/>
        <w:spacing w:line="480" w:lineRule="auto"/>
        <w:rPr>
          <w:rFonts w:hint="eastAsia" w:ascii="宋体" w:hAnsi="宋体" w:eastAsia="宋体" w:cs="宋体"/>
          <w:sz w:val="28"/>
          <w:szCs w:val="28"/>
          <w:highlight w:val="none"/>
          <w:lang w:val="en-US" w:eastAsia="zh-CN"/>
        </w:rPr>
      </w:pPr>
    </w:p>
    <w:bookmarkEnd w:id="87"/>
    <w:bookmarkEnd w:id="88"/>
    <w:bookmarkEnd w:id="89"/>
    <w:bookmarkEnd w:id="91"/>
    <w:bookmarkEnd w:id="92"/>
    <w:p w14:paraId="654550E8">
      <w:pPr>
        <w:widowControl/>
        <w:spacing w:line="240" w:lineRule="auto"/>
        <w:jc w:val="center"/>
        <w:outlineLvl w:val="0"/>
        <w:rPr>
          <w:rFonts w:hint="eastAsia" w:ascii="宋体" w:hAnsi="宋体" w:eastAsia="宋体" w:cs="宋体"/>
          <w:b/>
          <w:bCs/>
          <w:sz w:val="36"/>
          <w:szCs w:val="36"/>
          <w:highlight w:val="none"/>
        </w:rPr>
      </w:pPr>
      <w:bookmarkStart w:id="93" w:name="_Toc2484"/>
      <w:bookmarkStart w:id="94" w:name="_Toc13105"/>
      <w:r>
        <w:rPr>
          <w:rFonts w:hint="eastAsia" w:ascii="宋体" w:hAnsi="宋体" w:eastAsia="宋体" w:cs="宋体"/>
          <w:b/>
          <w:bCs/>
          <w:sz w:val="36"/>
          <w:szCs w:val="36"/>
          <w:highlight w:val="none"/>
        </w:rPr>
        <w:t>第六章  竞争性磋商响应文件格式</w:t>
      </w:r>
      <w:bookmarkEnd w:id="93"/>
      <w:bookmarkEnd w:id="94"/>
    </w:p>
    <w:p w14:paraId="383D7CA6">
      <w:pPr>
        <w:adjustRightInd w:val="0"/>
        <w:snapToGrid w:val="0"/>
        <w:spacing w:line="360" w:lineRule="auto"/>
        <w:ind w:right="600"/>
        <w:jc w:val="right"/>
        <w:rPr>
          <w:rFonts w:hint="eastAsia" w:ascii="宋体" w:hAnsi="宋体" w:eastAsia="宋体" w:cs="宋体"/>
          <w:b/>
          <w:sz w:val="20"/>
          <w:szCs w:val="20"/>
          <w:highlight w:val="none"/>
        </w:rPr>
      </w:pPr>
      <w:bookmarkStart w:id="95" w:name="_Toc19196"/>
      <w:bookmarkStart w:id="96" w:name="_Toc25996_WPSOffice_Level1"/>
      <w:bookmarkStart w:id="97" w:name="_Toc10930_WPSOffice_Level1"/>
      <w:bookmarkStart w:id="98" w:name="_Toc5592_WPSOffice_Level1"/>
    </w:p>
    <w:p w14:paraId="38163F09">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766B42E2">
      <w:pPr>
        <w:wordWrap w:val="0"/>
        <w:spacing w:line="360" w:lineRule="auto"/>
        <w:ind w:right="980"/>
        <w:rPr>
          <w:rFonts w:hint="eastAsia" w:ascii="宋体" w:hAnsi="宋体" w:eastAsia="宋体" w:cs="宋体"/>
          <w:b/>
          <w:sz w:val="28"/>
          <w:szCs w:val="28"/>
          <w:highlight w:val="none"/>
        </w:rPr>
      </w:pPr>
    </w:p>
    <w:p w14:paraId="375D552F">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3CE50657">
      <w:pPr>
        <w:spacing w:line="360" w:lineRule="auto"/>
        <w:rPr>
          <w:rFonts w:hint="eastAsia" w:ascii="宋体" w:hAnsi="宋体" w:eastAsia="宋体" w:cs="宋体"/>
          <w:b/>
          <w:highlight w:val="none"/>
        </w:rPr>
      </w:pPr>
    </w:p>
    <w:p w14:paraId="2CF43012">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530E8088">
      <w:pPr>
        <w:adjustRightInd w:val="0"/>
        <w:snapToGrid w:val="0"/>
        <w:spacing w:line="360" w:lineRule="auto"/>
        <w:jc w:val="center"/>
        <w:rPr>
          <w:rFonts w:hint="eastAsia" w:ascii="宋体" w:hAnsi="宋体" w:eastAsia="宋体" w:cs="宋体"/>
          <w:bCs/>
          <w:sz w:val="48"/>
          <w:szCs w:val="48"/>
          <w:highlight w:val="none"/>
          <w:lang w:val="en-US" w:eastAsia="zh-CN"/>
        </w:rPr>
      </w:pPr>
      <w:r>
        <w:rPr>
          <w:rFonts w:hint="eastAsia" w:ascii="宋体" w:hAnsi="宋体" w:cs="宋体"/>
          <w:bCs/>
          <w:sz w:val="48"/>
          <w:szCs w:val="48"/>
          <w:highlight w:val="none"/>
          <w:lang w:val="en-US" w:eastAsia="zh-CN"/>
        </w:rPr>
        <w:t>包（）</w:t>
      </w:r>
    </w:p>
    <w:p w14:paraId="0DB9BE31">
      <w:pPr>
        <w:adjustRightInd w:val="0"/>
        <w:snapToGrid w:val="0"/>
        <w:spacing w:line="360" w:lineRule="auto"/>
        <w:jc w:val="center"/>
        <w:rPr>
          <w:rFonts w:hint="eastAsia" w:ascii="宋体" w:hAnsi="宋体" w:eastAsia="宋体" w:cs="宋体"/>
          <w:bCs/>
          <w:sz w:val="48"/>
          <w:szCs w:val="48"/>
          <w:highlight w:val="none"/>
        </w:rPr>
      </w:pPr>
    </w:p>
    <w:p w14:paraId="1639A9E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788732F">
      <w:pPr>
        <w:adjustRightInd w:val="0"/>
        <w:snapToGrid w:val="0"/>
        <w:spacing w:line="360" w:lineRule="auto"/>
        <w:jc w:val="center"/>
        <w:rPr>
          <w:rFonts w:hint="eastAsia" w:ascii="宋体" w:hAnsi="宋体" w:eastAsia="宋体" w:cs="宋体"/>
          <w:b/>
          <w:sz w:val="28"/>
          <w:highlight w:val="none"/>
        </w:rPr>
      </w:pPr>
    </w:p>
    <w:p w14:paraId="3043A709">
      <w:pPr>
        <w:adjustRightInd w:val="0"/>
        <w:snapToGrid w:val="0"/>
        <w:spacing w:line="360" w:lineRule="auto"/>
        <w:rPr>
          <w:rFonts w:hint="eastAsia" w:ascii="宋体" w:hAnsi="宋体" w:eastAsia="宋体" w:cs="宋体"/>
          <w:b/>
          <w:sz w:val="28"/>
          <w:highlight w:val="none"/>
        </w:rPr>
      </w:pPr>
    </w:p>
    <w:p w14:paraId="186EC46C">
      <w:pPr>
        <w:pStyle w:val="18"/>
        <w:rPr>
          <w:rFonts w:hint="eastAsia" w:ascii="宋体" w:hAnsi="宋体" w:eastAsia="宋体" w:cs="宋体"/>
          <w:b/>
          <w:sz w:val="28"/>
          <w:highlight w:val="none"/>
        </w:rPr>
      </w:pPr>
    </w:p>
    <w:p w14:paraId="5238AAA0">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0F886D64">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B85E128">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AEDC1D3">
      <w:pPr>
        <w:adjustRightInd w:val="0"/>
        <w:snapToGrid w:val="0"/>
        <w:spacing w:line="360" w:lineRule="auto"/>
        <w:rPr>
          <w:rFonts w:hint="eastAsia" w:ascii="宋体" w:hAnsi="宋体" w:eastAsia="宋体" w:cs="宋体"/>
          <w:b/>
          <w:sz w:val="20"/>
          <w:szCs w:val="28"/>
          <w:highlight w:val="none"/>
        </w:rPr>
      </w:pPr>
    </w:p>
    <w:p w14:paraId="6688E7E2">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2865B76">
      <w:pPr>
        <w:pStyle w:val="12"/>
        <w:rPr>
          <w:rFonts w:hint="eastAsia" w:ascii="宋体" w:hAnsi="宋体" w:eastAsia="宋体" w:cs="宋体"/>
          <w:highlight w:val="none"/>
        </w:rPr>
      </w:pPr>
    </w:p>
    <w:p w14:paraId="0E160F42">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77A5D077">
      <w:pPr>
        <w:spacing w:line="360" w:lineRule="auto"/>
        <w:jc w:val="left"/>
        <w:rPr>
          <w:rFonts w:hint="eastAsia" w:ascii="宋体" w:hAnsi="宋体" w:eastAsia="宋体" w:cs="宋体"/>
          <w:b/>
          <w:bCs/>
          <w:spacing w:val="4"/>
          <w:sz w:val="32"/>
          <w:szCs w:val="32"/>
          <w:highlight w:val="none"/>
        </w:rPr>
      </w:pPr>
    </w:p>
    <w:p w14:paraId="3370F153">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68BEAC71">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0020AE93">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7D8E9304">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191D5B14">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27AD4FCD">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BE2291">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6C491F5D">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3D6ADC86">
      <w:pPr>
        <w:numPr>
          <w:ilvl w:val="0"/>
          <w:numId w:val="7"/>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297F0725">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C0B37DB">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99"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highlight w:val="none"/>
        </w:rPr>
        <w:t>磋商函</w:t>
      </w:r>
      <w:bookmarkEnd w:id="99"/>
    </w:p>
    <w:p w14:paraId="5569712E">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0B482C2C">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名称；项目编号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3E3B503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725E952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3FF2B472">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25A520B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E3E089">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6E9B83C">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616A7BA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CF05A3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57B9BEBF">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58B4D6D7">
      <w:pPr>
        <w:pStyle w:val="12"/>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9B5B97D">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0321D53">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6B2F03B0">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407FF1FB">
      <w:pPr>
        <w:jc w:val="center"/>
        <w:outlineLvl w:val="1"/>
        <w:rPr>
          <w:rStyle w:val="98"/>
          <w:rFonts w:hint="eastAsia" w:ascii="宋体" w:hAnsi="宋体" w:eastAsia="宋体" w:cs="宋体"/>
          <w:sz w:val="32"/>
          <w:szCs w:val="32"/>
          <w:highlight w:val="none"/>
        </w:rPr>
      </w:pPr>
      <w:r>
        <w:rPr>
          <w:rFonts w:hint="eastAsia" w:ascii="宋体" w:hAnsi="宋体" w:eastAsia="宋体" w:cs="宋体"/>
          <w:sz w:val="28"/>
          <w:szCs w:val="28"/>
          <w:highlight w:val="none"/>
          <w:lang w:val="zh-CN"/>
        </w:rPr>
        <w:br w:type="page"/>
      </w:r>
      <w:bookmarkStart w:id="100" w:name="_Toc22569"/>
      <w:r>
        <w:rPr>
          <w:rStyle w:val="98"/>
          <w:rFonts w:hint="eastAsia" w:ascii="宋体" w:hAnsi="宋体" w:eastAsia="宋体" w:cs="宋体"/>
          <w:sz w:val="32"/>
          <w:szCs w:val="32"/>
          <w:highlight w:val="none"/>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3B0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7FE26C45">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FC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BEA6080">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744F889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0173E07">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54DB6098">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8E10C0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2AF51636">
            <w:pPr>
              <w:tabs>
                <w:tab w:val="left" w:pos="210"/>
              </w:tabs>
              <w:spacing w:line="360" w:lineRule="auto"/>
              <w:jc w:val="left"/>
              <w:rPr>
                <w:rFonts w:hint="eastAsia" w:ascii="宋体" w:hAnsi="宋体" w:eastAsia="宋体" w:cs="宋体"/>
                <w:kern w:val="0"/>
                <w:highlight w:val="none"/>
              </w:rPr>
            </w:pPr>
          </w:p>
        </w:tc>
      </w:tr>
      <w:tr w14:paraId="48B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C2D4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92F31DB">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1B1535C8">
            <w:pPr>
              <w:tabs>
                <w:tab w:val="left" w:pos="210"/>
              </w:tabs>
              <w:spacing w:line="360" w:lineRule="auto"/>
              <w:jc w:val="left"/>
              <w:rPr>
                <w:rFonts w:hint="eastAsia" w:ascii="宋体" w:hAnsi="宋体" w:eastAsia="宋体" w:cs="宋体"/>
                <w:kern w:val="0"/>
                <w:highlight w:val="none"/>
              </w:rPr>
            </w:pPr>
          </w:p>
        </w:tc>
      </w:tr>
      <w:tr w14:paraId="08A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BBCD6B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692AF2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597AAC98">
            <w:pPr>
              <w:tabs>
                <w:tab w:val="left" w:pos="210"/>
              </w:tabs>
              <w:spacing w:line="360" w:lineRule="auto"/>
              <w:jc w:val="left"/>
              <w:rPr>
                <w:rFonts w:hint="eastAsia" w:ascii="宋体" w:hAnsi="宋体" w:eastAsia="宋体" w:cs="宋体"/>
                <w:kern w:val="0"/>
                <w:highlight w:val="none"/>
              </w:rPr>
            </w:pPr>
          </w:p>
        </w:tc>
      </w:tr>
      <w:tr w14:paraId="185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5600F3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B4FA89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9B2AA75">
            <w:pPr>
              <w:tabs>
                <w:tab w:val="left" w:pos="210"/>
              </w:tabs>
              <w:spacing w:line="360" w:lineRule="auto"/>
              <w:jc w:val="left"/>
              <w:rPr>
                <w:rFonts w:hint="eastAsia" w:ascii="宋体" w:hAnsi="宋体" w:eastAsia="宋体" w:cs="宋体"/>
                <w:kern w:val="0"/>
                <w:highlight w:val="none"/>
              </w:rPr>
            </w:pPr>
          </w:p>
        </w:tc>
      </w:tr>
      <w:tr w14:paraId="612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E0AE97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A0CD20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9EF4925">
            <w:pPr>
              <w:tabs>
                <w:tab w:val="left" w:pos="210"/>
              </w:tabs>
              <w:spacing w:line="360" w:lineRule="auto"/>
              <w:jc w:val="left"/>
              <w:rPr>
                <w:rFonts w:hint="eastAsia" w:ascii="宋体" w:hAnsi="宋体" w:eastAsia="宋体" w:cs="宋体"/>
                <w:kern w:val="0"/>
                <w:highlight w:val="none"/>
              </w:rPr>
            </w:pPr>
          </w:p>
        </w:tc>
      </w:tr>
      <w:tr w14:paraId="7552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D9A6A96">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73BB610">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53225BE5">
            <w:pPr>
              <w:tabs>
                <w:tab w:val="left" w:pos="210"/>
              </w:tabs>
              <w:spacing w:line="360" w:lineRule="auto"/>
              <w:jc w:val="left"/>
              <w:rPr>
                <w:rFonts w:hint="eastAsia" w:ascii="宋体" w:hAnsi="宋体" w:eastAsia="宋体" w:cs="宋体"/>
                <w:kern w:val="0"/>
                <w:highlight w:val="none"/>
              </w:rPr>
            </w:pPr>
          </w:p>
        </w:tc>
      </w:tr>
      <w:tr w14:paraId="401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4EDA4F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0965689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3A131D03">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68C69029">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8A7F42A">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2163EEEC">
            <w:pPr>
              <w:tabs>
                <w:tab w:val="left" w:pos="210"/>
              </w:tabs>
              <w:spacing w:line="360" w:lineRule="auto"/>
              <w:ind w:firstLine="480" w:firstLineChars="200"/>
              <w:jc w:val="left"/>
              <w:rPr>
                <w:rFonts w:hint="eastAsia" w:ascii="宋体" w:hAnsi="宋体" w:eastAsia="宋体" w:cs="宋体"/>
                <w:kern w:val="0"/>
                <w:highlight w:val="none"/>
              </w:rPr>
            </w:pPr>
          </w:p>
        </w:tc>
      </w:tr>
      <w:tr w14:paraId="2C2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1BCA91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11485C4">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1DD7BB48">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58CA06C0">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363C2DF7">
            <w:pPr>
              <w:tabs>
                <w:tab w:val="left" w:pos="210"/>
              </w:tabs>
              <w:spacing w:line="360" w:lineRule="auto"/>
              <w:ind w:firstLine="480" w:firstLineChars="200"/>
              <w:jc w:val="left"/>
              <w:rPr>
                <w:rFonts w:hint="eastAsia" w:ascii="宋体" w:hAnsi="宋体" w:eastAsia="宋体" w:cs="宋体"/>
                <w:kern w:val="0"/>
                <w:highlight w:val="none"/>
              </w:rPr>
            </w:pPr>
          </w:p>
        </w:tc>
      </w:tr>
      <w:tr w14:paraId="679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AC79CC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62DA05E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05B36B1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1E6BF3EB">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7FD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E434DEA">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4D55DD9A">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422D467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64D13BC9">
            <w:pPr>
              <w:tabs>
                <w:tab w:val="left" w:pos="210"/>
              </w:tabs>
              <w:spacing w:line="360" w:lineRule="auto"/>
              <w:jc w:val="left"/>
              <w:rPr>
                <w:rFonts w:hint="eastAsia" w:ascii="宋体" w:hAnsi="宋体" w:eastAsia="宋体" w:cs="宋体"/>
                <w:kern w:val="0"/>
                <w:highlight w:val="none"/>
              </w:rPr>
            </w:pPr>
          </w:p>
          <w:p w14:paraId="0DAA8B50">
            <w:pPr>
              <w:tabs>
                <w:tab w:val="left" w:pos="210"/>
              </w:tabs>
              <w:spacing w:line="360" w:lineRule="auto"/>
              <w:jc w:val="left"/>
              <w:rPr>
                <w:rFonts w:hint="eastAsia" w:ascii="宋体" w:hAnsi="宋体" w:eastAsia="宋体" w:cs="宋体"/>
                <w:kern w:val="0"/>
                <w:highlight w:val="none"/>
              </w:rPr>
            </w:pPr>
          </w:p>
          <w:p w14:paraId="304D15E0">
            <w:pPr>
              <w:tabs>
                <w:tab w:val="left" w:pos="210"/>
              </w:tabs>
              <w:spacing w:line="360" w:lineRule="auto"/>
              <w:jc w:val="left"/>
              <w:rPr>
                <w:rFonts w:hint="eastAsia" w:ascii="宋体" w:hAnsi="宋体" w:eastAsia="宋体" w:cs="宋体"/>
                <w:kern w:val="0"/>
                <w:highlight w:val="none"/>
              </w:rPr>
            </w:pPr>
          </w:p>
          <w:p w14:paraId="03B1A1AE">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44A81FB6">
      <w:pPr>
        <w:rPr>
          <w:rStyle w:val="98"/>
          <w:rFonts w:hint="eastAsia" w:ascii="宋体" w:hAnsi="宋体" w:eastAsia="宋体" w:cs="宋体"/>
          <w:sz w:val="32"/>
          <w:szCs w:val="32"/>
          <w:highlight w:val="none"/>
        </w:rPr>
      </w:pPr>
      <w:r>
        <w:rPr>
          <w:rStyle w:val="98"/>
          <w:rFonts w:hint="eastAsia" w:ascii="宋体" w:hAnsi="宋体" w:eastAsia="宋体" w:cs="宋体"/>
          <w:sz w:val="32"/>
          <w:szCs w:val="32"/>
          <w:highlight w:val="none"/>
        </w:rPr>
        <w:br w:type="page"/>
      </w:r>
    </w:p>
    <w:p w14:paraId="7F40AE1C">
      <w:pPr>
        <w:overflowPunct w:val="0"/>
        <w:spacing w:line="360" w:lineRule="auto"/>
        <w:jc w:val="center"/>
        <w:outlineLvl w:val="1"/>
        <w:rPr>
          <w:rFonts w:hint="eastAsia" w:ascii="宋体" w:hAnsi="宋体" w:eastAsia="宋体" w:cs="宋体"/>
          <w:b/>
          <w:bCs/>
          <w:sz w:val="32"/>
          <w:szCs w:val="32"/>
          <w:highlight w:val="none"/>
          <w:lang w:eastAsia="zh-CN"/>
        </w:rPr>
      </w:pPr>
      <w:bookmarkStart w:id="101" w:name="_Toc10878"/>
      <w:r>
        <w:rPr>
          <w:rStyle w:val="98"/>
          <w:rFonts w:hint="eastAsia" w:ascii="宋体" w:hAnsi="宋体" w:eastAsia="宋体" w:cs="宋体"/>
          <w:sz w:val="32"/>
          <w:szCs w:val="32"/>
          <w:highlight w:val="none"/>
        </w:rPr>
        <w:t>三、</w:t>
      </w:r>
      <w:r>
        <w:rPr>
          <w:rStyle w:val="98"/>
          <w:rFonts w:hint="eastAsia" w:ascii="宋体" w:hAnsi="宋体" w:eastAsia="宋体" w:cs="宋体"/>
          <w:sz w:val="32"/>
          <w:szCs w:val="32"/>
          <w:highlight w:val="none"/>
          <w:lang w:eastAsia="zh-CN"/>
        </w:rPr>
        <w:t>法定代表人授权委托书</w:t>
      </w:r>
      <w:bookmarkEnd w:id="101"/>
    </w:p>
    <w:p w14:paraId="54C83E8A">
      <w:pPr>
        <w:overflowPunct w:val="0"/>
        <w:spacing w:line="360" w:lineRule="auto"/>
        <w:ind w:left="125" w:leftChars="52" w:firstLine="550" w:firstLineChars="250"/>
        <w:rPr>
          <w:rFonts w:hint="eastAsia" w:ascii="宋体" w:hAnsi="宋体" w:eastAsia="宋体" w:cs="宋体"/>
          <w:sz w:val="22"/>
          <w:szCs w:val="22"/>
          <w:highlight w:val="none"/>
        </w:rPr>
      </w:pPr>
    </w:p>
    <w:p w14:paraId="1D7CAE1A">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 xml:space="preserve">名称）（项目编号）     </w:t>
      </w:r>
      <w:r>
        <w:rPr>
          <w:rFonts w:hint="eastAsia" w:ascii="宋体" w:hAnsi="宋体" w:eastAsia="宋体" w:cs="宋体"/>
          <w:highlight w:val="none"/>
        </w:rPr>
        <w:t>的磋商及合同的执行和完成，以本公司名义处理一切与之有关的事宜。</w:t>
      </w:r>
    </w:p>
    <w:p w14:paraId="29C7572A">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638A60B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36ED48D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58EF45CD">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3F572F37">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159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CF6F8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1DFD4F9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271496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1779AC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3D430943">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1F01F0C3">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2A440B82">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24CD06A6">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4B7CA516">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13626B63">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6EB14EED">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078A7FBB">
      <w:pPr>
        <w:overflowPunct w:val="0"/>
        <w:spacing w:line="360" w:lineRule="auto"/>
        <w:jc w:val="center"/>
        <w:outlineLvl w:val="1"/>
        <w:rPr>
          <w:rStyle w:val="98"/>
          <w:rFonts w:hint="eastAsia" w:ascii="宋体" w:hAnsi="宋体" w:eastAsia="宋体" w:cs="宋体"/>
          <w:sz w:val="32"/>
          <w:szCs w:val="32"/>
          <w:highlight w:val="none"/>
        </w:rPr>
      </w:pPr>
      <w:bookmarkStart w:id="102" w:name="_Toc16163"/>
      <w:bookmarkStart w:id="103" w:name="_Toc26642"/>
      <w:bookmarkStart w:id="104" w:name="_Toc18383"/>
      <w:r>
        <w:rPr>
          <w:rStyle w:val="98"/>
          <w:rFonts w:hint="eastAsia" w:ascii="宋体" w:hAnsi="宋体" w:eastAsia="宋体" w:cs="宋体"/>
          <w:sz w:val="32"/>
          <w:szCs w:val="32"/>
          <w:highlight w:val="none"/>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0A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A3994C5">
            <w:pPr>
              <w:snapToGrid w:val="0"/>
              <w:jc w:val="center"/>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名称</w:t>
            </w:r>
          </w:p>
        </w:tc>
        <w:tc>
          <w:tcPr>
            <w:tcW w:w="6667" w:type="dxa"/>
            <w:vAlign w:val="center"/>
          </w:tcPr>
          <w:p w14:paraId="269596D0">
            <w:pPr>
              <w:widowControl/>
              <w:jc w:val="center"/>
              <w:rPr>
                <w:rFonts w:hint="eastAsia" w:ascii="宋体" w:hAnsi="宋体" w:eastAsia="宋体" w:cs="宋体"/>
                <w:highlight w:val="none"/>
              </w:rPr>
            </w:pPr>
          </w:p>
        </w:tc>
      </w:tr>
      <w:tr w14:paraId="493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BDEC53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64ED8F0">
            <w:pPr>
              <w:jc w:val="center"/>
              <w:rPr>
                <w:rFonts w:hint="eastAsia" w:ascii="宋体" w:hAnsi="宋体" w:eastAsia="宋体" w:cs="宋体"/>
                <w:highlight w:val="none"/>
              </w:rPr>
            </w:pPr>
          </w:p>
        </w:tc>
      </w:tr>
      <w:tr w14:paraId="5AA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A2BF9C5">
            <w:pPr>
              <w:jc w:val="center"/>
              <w:rPr>
                <w:rFonts w:hint="eastAsia" w:ascii="宋体" w:hAnsi="宋体" w:eastAsia="宋体" w:cs="宋体"/>
                <w:highlight w:val="none"/>
              </w:rPr>
            </w:pPr>
            <w:r>
              <w:rPr>
                <w:rFonts w:hint="eastAsia" w:ascii="宋体" w:hAnsi="宋体" w:eastAsia="宋体" w:cs="宋体"/>
                <w:highlight w:val="none"/>
              </w:rPr>
              <w:t>磋商总报价</w:t>
            </w:r>
          </w:p>
          <w:p w14:paraId="22896CBC">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78C7D769">
            <w:pPr>
              <w:rPr>
                <w:rFonts w:hint="eastAsia" w:ascii="宋体" w:hAnsi="宋体" w:eastAsia="宋体" w:cs="宋体"/>
                <w:highlight w:val="none"/>
              </w:rPr>
            </w:pPr>
            <w:r>
              <w:rPr>
                <w:rFonts w:hint="eastAsia" w:ascii="宋体" w:hAnsi="宋体" w:eastAsia="宋体" w:cs="宋体"/>
                <w:highlight w:val="none"/>
              </w:rPr>
              <w:t>大写:</w:t>
            </w:r>
          </w:p>
          <w:p w14:paraId="7A2FEB58">
            <w:pPr>
              <w:pStyle w:val="18"/>
              <w:rPr>
                <w:rFonts w:hint="eastAsia" w:ascii="宋体" w:hAnsi="宋体" w:eastAsia="宋体" w:cs="宋体"/>
                <w:sz w:val="24"/>
                <w:szCs w:val="24"/>
                <w:highlight w:val="none"/>
              </w:rPr>
            </w:pPr>
          </w:p>
          <w:p w14:paraId="4D245E66">
            <w:pPr>
              <w:rPr>
                <w:rFonts w:hint="eastAsia" w:ascii="宋体" w:hAnsi="宋体" w:eastAsia="宋体" w:cs="宋体"/>
                <w:highlight w:val="none"/>
              </w:rPr>
            </w:pPr>
            <w:r>
              <w:rPr>
                <w:rFonts w:hint="eastAsia" w:ascii="宋体" w:hAnsi="宋体" w:eastAsia="宋体" w:cs="宋体"/>
                <w:highlight w:val="none"/>
              </w:rPr>
              <w:t>小写:</w:t>
            </w:r>
          </w:p>
        </w:tc>
      </w:tr>
      <w:tr w14:paraId="2B09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424F434">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60D0852A">
            <w:pPr>
              <w:widowControl/>
              <w:rPr>
                <w:rFonts w:hint="eastAsia" w:ascii="宋体" w:hAnsi="宋体" w:eastAsia="宋体" w:cs="宋体"/>
                <w:kern w:val="0"/>
                <w:highlight w:val="none"/>
              </w:rPr>
            </w:pPr>
          </w:p>
        </w:tc>
      </w:tr>
      <w:tr w14:paraId="2D2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09A488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0F510742">
            <w:pPr>
              <w:widowControl/>
              <w:rPr>
                <w:rFonts w:hint="eastAsia" w:ascii="宋体" w:hAnsi="宋体" w:eastAsia="宋体" w:cs="宋体"/>
                <w:kern w:val="0"/>
                <w:highlight w:val="none"/>
              </w:rPr>
            </w:pPr>
          </w:p>
        </w:tc>
      </w:tr>
      <w:tr w14:paraId="45B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11E0E9A6">
            <w:pPr>
              <w:widowControl/>
              <w:rPr>
                <w:rFonts w:hint="eastAsia" w:ascii="宋体" w:hAnsi="宋体" w:eastAsia="宋体" w:cs="宋体"/>
                <w:highlight w:val="none"/>
              </w:rPr>
            </w:pPr>
            <w:r>
              <w:rPr>
                <w:rFonts w:hint="eastAsia" w:ascii="宋体" w:hAnsi="宋体" w:eastAsia="宋体" w:cs="宋体"/>
                <w:highlight w:val="none"/>
              </w:rPr>
              <w:t>说明：</w:t>
            </w:r>
          </w:p>
          <w:p w14:paraId="10F2CF0C">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5CF49C7E">
            <w:pPr>
              <w:pStyle w:val="12"/>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6657E166">
      <w:pPr>
        <w:spacing w:line="360" w:lineRule="auto"/>
        <w:rPr>
          <w:rFonts w:hint="eastAsia" w:ascii="宋体" w:hAnsi="宋体" w:eastAsia="宋体" w:cs="宋体"/>
          <w:highlight w:val="none"/>
        </w:rPr>
      </w:pPr>
    </w:p>
    <w:p w14:paraId="5981AFCF">
      <w:pPr>
        <w:spacing w:line="360" w:lineRule="auto"/>
        <w:rPr>
          <w:rFonts w:hint="eastAsia" w:ascii="宋体" w:hAnsi="宋体" w:eastAsia="宋体" w:cs="宋体"/>
          <w:highlight w:val="none"/>
        </w:rPr>
      </w:pPr>
    </w:p>
    <w:p w14:paraId="6B0B3493">
      <w:pPr>
        <w:spacing w:line="360" w:lineRule="auto"/>
        <w:rPr>
          <w:rFonts w:hint="eastAsia" w:ascii="宋体" w:hAnsi="宋体" w:eastAsia="宋体" w:cs="宋体"/>
          <w:highlight w:val="none"/>
        </w:rPr>
      </w:pPr>
    </w:p>
    <w:p w14:paraId="0AC1E338">
      <w:pPr>
        <w:spacing w:line="360" w:lineRule="auto"/>
        <w:jc w:val="center"/>
        <w:rPr>
          <w:rFonts w:hint="eastAsia" w:ascii="宋体" w:hAnsi="宋体" w:eastAsia="宋体" w:cs="宋体"/>
          <w:highlight w:val="none"/>
        </w:rPr>
      </w:pPr>
    </w:p>
    <w:p w14:paraId="6B7AA02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2088A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37444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884F4D3">
      <w:pPr>
        <w:pStyle w:val="12"/>
        <w:jc w:val="center"/>
        <w:rPr>
          <w:rFonts w:hint="eastAsia" w:ascii="宋体" w:hAnsi="宋体" w:eastAsia="宋体" w:cs="宋体"/>
          <w:b/>
          <w:bCs/>
          <w:color w:val="auto"/>
          <w:sz w:val="30"/>
          <w:szCs w:val="30"/>
          <w:highlight w:val="none"/>
        </w:rPr>
      </w:pPr>
    </w:p>
    <w:p w14:paraId="526FFCAA">
      <w:pPr>
        <w:pStyle w:val="12"/>
        <w:jc w:val="center"/>
        <w:rPr>
          <w:rFonts w:hint="eastAsia" w:ascii="宋体" w:hAnsi="宋体" w:eastAsia="宋体" w:cs="宋体"/>
          <w:b/>
          <w:bCs/>
          <w:color w:val="auto"/>
          <w:sz w:val="30"/>
          <w:szCs w:val="30"/>
          <w:highlight w:val="none"/>
        </w:rPr>
      </w:pPr>
    </w:p>
    <w:p w14:paraId="17FA6957">
      <w:pPr>
        <w:pStyle w:val="12"/>
        <w:jc w:val="center"/>
        <w:rPr>
          <w:rFonts w:hint="eastAsia" w:ascii="宋体" w:hAnsi="宋体" w:eastAsia="宋体" w:cs="宋体"/>
          <w:b/>
          <w:bCs/>
          <w:color w:val="auto"/>
          <w:sz w:val="30"/>
          <w:szCs w:val="30"/>
          <w:highlight w:val="none"/>
        </w:rPr>
      </w:pPr>
    </w:p>
    <w:p w14:paraId="6149446B">
      <w:pPr>
        <w:pStyle w:val="12"/>
        <w:jc w:val="center"/>
        <w:rPr>
          <w:rFonts w:hint="eastAsia" w:ascii="宋体" w:hAnsi="宋体" w:eastAsia="宋体" w:cs="宋体"/>
          <w:b/>
          <w:bCs/>
          <w:color w:val="auto"/>
          <w:sz w:val="30"/>
          <w:szCs w:val="30"/>
          <w:highlight w:val="none"/>
        </w:rPr>
      </w:pPr>
    </w:p>
    <w:p w14:paraId="306F4BFA">
      <w:pPr>
        <w:bidi w:val="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分项报价表（第一次）</w:t>
      </w:r>
    </w:p>
    <w:p w14:paraId="134E64DF">
      <w:pPr>
        <w:spacing w:line="360" w:lineRule="auto"/>
        <w:ind w:firstLine="24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 xml:space="preserve">名称：                                       </w:t>
      </w:r>
    </w:p>
    <w:p w14:paraId="0D7E4E6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126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12B94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13746D33">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1A2DDF9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3F9C1D1">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04CA199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240BFD3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50502E9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47A5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B51A912">
            <w:pPr>
              <w:overflowPunct w:val="0"/>
              <w:spacing w:line="360" w:lineRule="auto"/>
              <w:jc w:val="center"/>
              <w:rPr>
                <w:rFonts w:hint="eastAsia" w:ascii="宋体" w:hAnsi="宋体" w:eastAsia="宋体" w:cs="宋体"/>
                <w:highlight w:val="none"/>
              </w:rPr>
            </w:pPr>
          </w:p>
        </w:tc>
        <w:tc>
          <w:tcPr>
            <w:tcW w:w="2315" w:type="dxa"/>
            <w:vAlign w:val="center"/>
          </w:tcPr>
          <w:p w14:paraId="66AEC913">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7E47DC13">
            <w:pPr>
              <w:overflowPunct w:val="0"/>
              <w:spacing w:line="360" w:lineRule="auto"/>
              <w:jc w:val="center"/>
              <w:rPr>
                <w:rFonts w:hint="eastAsia" w:ascii="宋体" w:hAnsi="宋体" w:eastAsia="宋体" w:cs="宋体"/>
                <w:highlight w:val="none"/>
              </w:rPr>
            </w:pPr>
          </w:p>
        </w:tc>
        <w:tc>
          <w:tcPr>
            <w:tcW w:w="1185" w:type="dxa"/>
            <w:vAlign w:val="center"/>
          </w:tcPr>
          <w:p w14:paraId="11B7FD16">
            <w:pPr>
              <w:overflowPunct w:val="0"/>
              <w:spacing w:line="360" w:lineRule="auto"/>
              <w:jc w:val="center"/>
              <w:rPr>
                <w:rFonts w:hint="eastAsia" w:ascii="宋体" w:hAnsi="宋体" w:eastAsia="宋体" w:cs="宋体"/>
                <w:highlight w:val="none"/>
              </w:rPr>
            </w:pPr>
          </w:p>
        </w:tc>
        <w:tc>
          <w:tcPr>
            <w:tcW w:w="1267" w:type="dxa"/>
            <w:vAlign w:val="center"/>
          </w:tcPr>
          <w:p w14:paraId="736E41D6">
            <w:pPr>
              <w:overflowPunct w:val="0"/>
              <w:spacing w:line="360" w:lineRule="auto"/>
              <w:jc w:val="center"/>
              <w:rPr>
                <w:rFonts w:hint="eastAsia" w:ascii="宋体" w:hAnsi="宋体" w:eastAsia="宋体" w:cs="宋体"/>
                <w:highlight w:val="none"/>
              </w:rPr>
            </w:pPr>
          </w:p>
        </w:tc>
        <w:tc>
          <w:tcPr>
            <w:tcW w:w="1446" w:type="dxa"/>
            <w:vAlign w:val="center"/>
          </w:tcPr>
          <w:p w14:paraId="22C9A503">
            <w:pPr>
              <w:overflowPunct w:val="0"/>
              <w:spacing w:line="360" w:lineRule="auto"/>
              <w:jc w:val="center"/>
              <w:rPr>
                <w:rFonts w:hint="eastAsia" w:ascii="宋体" w:hAnsi="宋体" w:eastAsia="宋体" w:cs="宋体"/>
                <w:highlight w:val="none"/>
              </w:rPr>
            </w:pPr>
          </w:p>
        </w:tc>
        <w:tc>
          <w:tcPr>
            <w:tcW w:w="884" w:type="dxa"/>
            <w:vAlign w:val="center"/>
          </w:tcPr>
          <w:p w14:paraId="103CA44F">
            <w:pPr>
              <w:overflowPunct w:val="0"/>
              <w:spacing w:line="360" w:lineRule="auto"/>
              <w:jc w:val="center"/>
              <w:rPr>
                <w:rFonts w:hint="eastAsia" w:ascii="宋体" w:hAnsi="宋体" w:eastAsia="宋体" w:cs="宋体"/>
                <w:highlight w:val="none"/>
              </w:rPr>
            </w:pPr>
          </w:p>
        </w:tc>
      </w:tr>
      <w:tr w14:paraId="62C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894719C">
            <w:pPr>
              <w:overflowPunct w:val="0"/>
              <w:spacing w:line="360" w:lineRule="auto"/>
              <w:jc w:val="center"/>
              <w:rPr>
                <w:rFonts w:hint="eastAsia" w:ascii="宋体" w:hAnsi="宋体" w:eastAsia="宋体" w:cs="宋体"/>
                <w:highlight w:val="none"/>
              </w:rPr>
            </w:pPr>
          </w:p>
        </w:tc>
        <w:tc>
          <w:tcPr>
            <w:tcW w:w="2315" w:type="dxa"/>
            <w:vAlign w:val="center"/>
          </w:tcPr>
          <w:p w14:paraId="39D83F1E">
            <w:pPr>
              <w:overflowPunct w:val="0"/>
              <w:spacing w:line="360" w:lineRule="auto"/>
              <w:jc w:val="center"/>
              <w:rPr>
                <w:rFonts w:hint="eastAsia" w:ascii="宋体" w:hAnsi="宋体" w:eastAsia="宋体" w:cs="宋体"/>
                <w:highlight w:val="none"/>
              </w:rPr>
            </w:pPr>
          </w:p>
        </w:tc>
        <w:tc>
          <w:tcPr>
            <w:tcW w:w="1247" w:type="dxa"/>
            <w:vAlign w:val="center"/>
          </w:tcPr>
          <w:p w14:paraId="4DA63C54">
            <w:pPr>
              <w:overflowPunct w:val="0"/>
              <w:spacing w:line="360" w:lineRule="auto"/>
              <w:jc w:val="center"/>
              <w:rPr>
                <w:rFonts w:hint="eastAsia" w:ascii="宋体" w:hAnsi="宋体" w:eastAsia="宋体" w:cs="宋体"/>
                <w:highlight w:val="none"/>
              </w:rPr>
            </w:pPr>
          </w:p>
        </w:tc>
        <w:tc>
          <w:tcPr>
            <w:tcW w:w="1185" w:type="dxa"/>
            <w:vAlign w:val="center"/>
          </w:tcPr>
          <w:p w14:paraId="193D90FB">
            <w:pPr>
              <w:overflowPunct w:val="0"/>
              <w:spacing w:line="360" w:lineRule="auto"/>
              <w:jc w:val="center"/>
              <w:rPr>
                <w:rFonts w:hint="eastAsia" w:ascii="宋体" w:hAnsi="宋体" w:eastAsia="宋体" w:cs="宋体"/>
                <w:highlight w:val="none"/>
              </w:rPr>
            </w:pPr>
          </w:p>
        </w:tc>
        <w:tc>
          <w:tcPr>
            <w:tcW w:w="1267" w:type="dxa"/>
            <w:vAlign w:val="center"/>
          </w:tcPr>
          <w:p w14:paraId="0AA97935">
            <w:pPr>
              <w:overflowPunct w:val="0"/>
              <w:spacing w:line="360" w:lineRule="auto"/>
              <w:jc w:val="center"/>
              <w:rPr>
                <w:rFonts w:hint="eastAsia" w:ascii="宋体" w:hAnsi="宋体" w:eastAsia="宋体" w:cs="宋体"/>
                <w:highlight w:val="none"/>
              </w:rPr>
            </w:pPr>
          </w:p>
        </w:tc>
        <w:tc>
          <w:tcPr>
            <w:tcW w:w="1446" w:type="dxa"/>
            <w:vAlign w:val="center"/>
          </w:tcPr>
          <w:p w14:paraId="64B1754E">
            <w:pPr>
              <w:overflowPunct w:val="0"/>
              <w:spacing w:line="360" w:lineRule="auto"/>
              <w:jc w:val="center"/>
              <w:rPr>
                <w:rFonts w:hint="eastAsia" w:ascii="宋体" w:hAnsi="宋体" w:eastAsia="宋体" w:cs="宋体"/>
                <w:highlight w:val="none"/>
              </w:rPr>
            </w:pPr>
          </w:p>
        </w:tc>
        <w:tc>
          <w:tcPr>
            <w:tcW w:w="884" w:type="dxa"/>
            <w:vAlign w:val="center"/>
          </w:tcPr>
          <w:p w14:paraId="5502EE52">
            <w:pPr>
              <w:overflowPunct w:val="0"/>
              <w:spacing w:line="360" w:lineRule="auto"/>
              <w:jc w:val="center"/>
              <w:rPr>
                <w:rFonts w:hint="eastAsia" w:ascii="宋体" w:hAnsi="宋体" w:eastAsia="宋体" w:cs="宋体"/>
                <w:highlight w:val="none"/>
              </w:rPr>
            </w:pPr>
          </w:p>
        </w:tc>
      </w:tr>
      <w:tr w14:paraId="391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92745BA">
            <w:pPr>
              <w:overflowPunct w:val="0"/>
              <w:spacing w:line="360" w:lineRule="auto"/>
              <w:jc w:val="center"/>
              <w:rPr>
                <w:rFonts w:hint="eastAsia" w:ascii="宋体" w:hAnsi="宋体" w:eastAsia="宋体" w:cs="宋体"/>
                <w:highlight w:val="none"/>
              </w:rPr>
            </w:pPr>
          </w:p>
        </w:tc>
        <w:tc>
          <w:tcPr>
            <w:tcW w:w="2315" w:type="dxa"/>
            <w:vAlign w:val="center"/>
          </w:tcPr>
          <w:p w14:paraId="12228014">
            <w:pPr>
              <w:overflowPunct w:val="0"/>
              <w:spacing w:line="360" w:lineRule="auto"/>
              <w:jc w:val="center"/>
              <w:rPr>
                <w:rFonts w:hint="eastAsia" w:ascii="宋体" w:hAnsi="宋体" w:eastAsia="宋体" w:cs="宋体"/>
                <w:highlight w:val="none"/>
              </w:rPr>
            </w:pPr>
          </w:p>
        </w:tc>
        <w:tc>
          <w:tcPr>
            <w:tcW w:w="1247" w:type="dxa"/>
            <w:vAlign w:val="center"/>
          </w:tcPr>
          <w:p w14:paraId="769EF356">
            <w:pPr>
              <w:overflowPunct w:val="0"/>
              <w:spacing w:line="360" w:lineRule="auto"/>
              <w:jc w:val="center"/>
              <w:rPr>
                <w:rFonts w:hint="eastAsia" w:ascii="宋体" w:hAnsi="宋体" w:eastAsia="宋体" w:cs="宋体"/>
                <w:highlight w:val="none"/>
              </w:rPr>
            </w:pPr>
          </w:p>
        </w:tc>
        <w:tc>
          <w:tcPr>
            <w:tcW w:w="1185" w:type="dxa"/>
            <w:vAlign w:val="center"/>
          </w:tcPr>
          <w:p w14:paraId="23D45BDE">
            <w:pPr>
              <w:overflowPunct w:val="0"/>
              <w:spacing w:line="360" w:lineRule="auto"/>
              <w:jc w:val="center"/>
              <w:rPr>
                <w:rFonts w:hint="eastAsia" w:ascii="宋体" w:hAnsi="宋体" w:eastAsia="宋体" w:cs="宋体"/>
                <w:highlight w:val="none"/>
              </w:rPr>
            </w:pPr>
          </w:p>
        </w:tc>
        <w:tc>
          <w:tcPr>
            <w:tcW w:w="1267" w:type="dxa"/>
            <w:vAlign w:val="center"/>
          </w:tcPr>
          <w:p w14:paraId="5F514278">
            <w:pPr>
              <w:overflowPunct w:val="0"/>
              <w:spacing w:line="360" w:lineRule="auto"/>
              <w:jc w:val="center"/>
              <w:rPr>
                <w:rFonts w:hint="eastAsia" w:ascii="宋体" w:hAnsi="宋体" w:eastAsia="宋体" w:cs="宋体"/>
                <w:highlight w:val="none"/>
              </w:rPr>
            </w:pPr>
          </w:p>
        </w:tc>
        <w:tc>
          <w:tcPr>
            <w:tcW w:w="1446" w:type="dxa"/>
            <w:vAlign w:val="center"/>
          </w:tcPr>
          <w:p w14:paraId="191B2DB9">
            <w:pPr>
              <w:overflowPunct w:val="0"/>
              <w:spacing w:line="360" w:lineRule="auto"/>
              <w:jc w:val="center"/>
              <w:rPr>
                <w:rFonts w:hint="eastAsia" w:ascii="宋体" w:hAnsi="宋体" w:eastAsia="宋体" w:cs="宋体"/>
                <w:highlight w:val="none"/>
              </w:rPr>
            </w:pPr>
          </w:p>
        </w:tc>
        <w:tc>
          <w:tcPr>
            <w:tcW w:w="884" w:type="dxa"/>
            <w:vAlign w:val="center"/>
          </w:tcPr>
          <w:p w14:paraId="650C51D9">
            <w:pPr>
              <w:overflowPunct w:val="0"/>
              <w:spacing w:line="360" w:lineRule="auto"/>
              <w:jc w:val="center"/>
              <w:rPr>
                <w:rFonts w:hint="eastAsia" w:ascii="宋体" w:hAnsi="宋体" w:eastAsia="宋体" w:cs="宋体"/>
                <w:highlight w:val="none"/>
              </w:rPr>
            </w:pPr>
          </w:p>
        </w:tc>
      </w:tr>
      <w:tr w14:paraId="13E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E72F77">
            <w:pPr>
              <w:overflowPunct w:val="0"/>
              <w:spacing w:line="360" w:lineRule="auto"/>
              <w:jc w:val="center"/>
              <w:rPr>
                <w:rFonts w:hint="eastAsia" w:ascii="宋体" w:hAnsi="宋体" w:eastAsia="宋体" w:cs="宋体"/>
                <w:highlight w:val="none"/>
              </w:rPr>
            </w:pPr>
          </w:p>
        </w:tc>
        <w:tc>
          <w:tcPr>
            <w:tcW w:w="2315" w:type="dxa"/>
            <w:vAlign w:val="center"/>
          </w:tcPr>
          <w:p w14:paraId="40E5B7A8">
            <w:pPr>
              <w:overflowPunct w:val="0"/>
              <w:spacing w:line="360" w:lineRule="auto"/>
              <w:jc w:val="center"/>
              <w:rPr>
                <w:rFonts w:hint="eastAsia" w:ascii="宋体" w:hAnsi="宋体" w:eastAsia="宋体" w:cs="宋体"/>
                <w:highlight w:val="none"/>
              </w:rPr>
            </w:pPr>
          </w:p>
        </w:tc>
        <w:tc>
          <w:tcPr>
            <w:tcW w:w="1247" w:type="dxa"/>
            <w:vAlign w:val="center"/>
          </w:tcPr>
          <w:p w14:paraId="0BB3E8EE">
            <w:pPr>
              <w:overflowPunct w:val="0"/>
              <w:spacing w:line="360" w:lineRule="auto"/>
              <w:jc w:val="center"/>
              <w:rPr>
                <w:rFonts w:hint="eastAsia" w:ascii="宋体" w:hAnsi="宋体" w:eastAsia="宋体" w:cs="宋体"/>
                <w:highlight w:val="none"/>
              </w:rPr>
            </w:pPr>
          </w:p>
        </w:tc>
        <w:tc>
          <w:tcPr>
            <w:tcW w:w="1185" w:type="dxa"/>
            <w:vAlign w:val="center"/>
          </w:tcPr>
          <w:p w14:paraId="06D1B735">
            <w:pPr>
              <w:overflowPunct w:val="0"/>
              <w:spacing w:line="360" w:lineRule="auto"/>
              <w:jc w:val="center"/>
              <w:rPr>
                <w:rFonts w:hint="eastAsia" w:ascii="宋体" w:hAnsi="宋体" w:eastAsia="宋体" w:cs="宋体"/>
                <w:highlight w:val="none"/>
              </w:rPr>
            </w:pPr>
          </w:p>
        </w:tc>
        <w:tc>
          <w:tcPr>
            <w:tcW w:w="1267" w:type="dxa"/>
            <w:vAlign w:val="center"/>
          </w:tcPr>
          <w:p w14:paraId="5D54404E">
            <w:pPr>
              <w:overflowPunct w:val="0"/>
              <w:spacing w:line="360" w:lineRule="auto"/>
              <w:jc w:val="center"/>
              <w:rPr>
                <w:rFonts w:hint="eastAsia" w:ascii="宋体" w:hAnsi="宋体" w:eastAsia="宋体" w:cs="宋体"/>
                <w:highlight w:val="none"/>
              </w:rPr>
            </w:pPr>
          </w:p>
        </w:tc>
        <w:tc>
          <w:tcPr>
            <w:tcW w:w="1446" w:type="dxa"/>
            <w:vAlign w:val="center"/>
          </w:tcPr>
          <w:p w14:paraId="4F6E1F36">
            <w:pPr>
              <w:overflowPunct w:val="0"/>
              <w:spacing w:line="360" w:lineRule="auto"/>
              <w:jc w:val="center"/>
              <w:rPr>
                <w:rFonts w:hint="eastAsia" w:ascii="宋体" w:hAnsi="宋体" w:eastAsia="宋体" w:cs="宋体"/>
                <w:highlight w:val="none"/>
              </w:rPr>
            </w:pPr>
          </w:p>
        </w:tc>
        <w:tc>
          <w:tcPr>
            <w:tcW w:w="884" w:type="dxa"/>
            <w:vAlign w:val="center"/>
          </w:tcPr>
          <w:p w14:paraId="4E85A847">
            <w:pPr>
              <w:overflowPunct w:val="0"/>
              <w:spacing w:line="360" w:lineRule="auto"/>
              <w:jc w:val="center"/>
              <w:rPr>
                <w:rFonts w:hint="eastAsia" w:ascii="宋体" w:hAnsi="宋体" w:eastAsia="宋体" w:cs="宋体"/>
                <w:highlight w:val="none"/>
              </w:rPr>
            </w:pPr>
          </w:p>
        </w:tc>
      </w:tr>
      <w:tr w14:paraId="306B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B096F3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5E4C60B">
            <w:pPr>
              <w:pStyle w:val="6"/>
              <w:ind w:firstLine="0" w:firstLineChars="0"/>
              <w:rPr>
                <w:rFonts w:hint="eastAsia" w:ascii="宋体" w:hAnsi="宋体" w:eastAsia="宋体" w:cs="宋体"/>
                <w:highlight w:val="none"/>
              </w:rPr>
            </w:pPr>
          </w:p>
        </w:tc>
        <w:tc>
          <w:tcPr>
            <w:tcW w:w="1247" w:type="dxa"/>
            <w:vAlign w:val="center"/>
          </w:tcPr>
          <w:p w14:paraId="413AC2C5">
            <w:pPr>
              <w:overflowPunct w:val="0"/>
              <w:spacing w:line="360" w:lineRule="auto"/>
              <w:jc w:val="center"/>
              <w:rPr>
                <w:rFonts w:hint="eastAsia" w:ascii="宋体" w:hAnsi="宋体" w:eastAsia="宋体" w:cs="宋体"/>
                <w:highlight w:val="none"/>
              </w:rPr>
            </w:pPr>
          </w:p>
        </w:tc>
        <w:tc>
          <w:tcPr>
            <w:tcW w:w="1185" w:type="dxa"/>
            <w:vAlign w:val="center"/>
          </w:tcPr>
          <w:p w14:paraId="1977DCF1">
            <w:pPr>
              <w:overflowPunct w:val="0"/>
              <w:spacing w:line="360" w:lineRule="auto"/>
              <w:jc w:val="center"/>
              <w:rPr>
                <w:rFonts w:hint="eastAsia" w:ascii="宋体" w:hAnsi="宋体" w:eastAsia="宋体" w:cs="宋体"/>
                <w:highlight w:val="none"/>
              </w:rPr>
            </w:pPr>
          </w:p>
        </w:tc>
        <w:tc>
          <w:tcPr>
            <w:tcW w:w="1267" w:type="dxa"/>
            <w:vAlign w:val="center"/>
          </w:tcPr>
          <w:p w14:paraId="7D3588C8">
            <w:pPr>
              <w:overflowPunct w:val="0"/>
              <w:spacing w:line="360" w:lineRule="auto"/>
              <w:jc w:val="center"/>
              <w:rPr>
                <w:rFonts w:hint="eastAsia" w:ascii="宋体" w:hAnsi="宋体" w:eastAsia="宋体" w:cs="宋体"/>
                <w:highlight w:val="none"/>
              </w:rPr>
            </w:pPr>
          </w:p>
        </w:tc>
        <w:tc>
          <w:tcPr>
            <w:tcW w:w="1446" w:type="dxa"/>
            <w:vAlign w:val="center"/>
          </w:tcPr>
          <w:p w14:paraId="71A705B4">
            <w:pPr>
              <w:overflowPunct w:val="0"/>
              <w:spacing w:line="360" w:lineRule="auto"/>
              <w:jc w:val="center"/>
              <w:rPr>
                <w:rFonts w:hint="eastAsia" w:ascii="宋体" w:hAnsi="宋体" w:eastAsia="宋体" w:cs="宋体"/>
                <w:highlight w:val="none"/>
              </w:rPr>
            </w:pPr>
          </w:p>
        </w:tc>
        <w:tc>
          <w:tcPr>
            <w:tcW w:w="884" w:type="dxa"/>
            <w:vAlign w:val="center"/>
          </w:tcPr>
          <w:p w14:paraId="54177476">
            <w:pPr>
              <w:overflowPunct w:val="0"/>
              <w:spacing w:line="360" w:lineRule="auto"/>
              <w:jc w:val="center"/>
              <w:rPr>
                <w:rFonts w:hint="eastAsia" w:ascii="宋体" w:hAnsi="宋体" w:eastAsia="宋体" w:cs="宋体"/>
                <w:highlight w:val="none"/>
              </w:rPr>
            </w:pPr>
          </w:p>
        </w:tc>
      </w:tr>
      <w:tr w14:paraId="5A92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7F7B5B5">
            <w:pPr>
              <w:pStyle w:val="12"/>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41D8C0AB">
            <w:pPr>
              <w:pStyle w:val="12"/>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7B73A380">
            <w:pPr>
              <w:jc w:val="left"/>
              <w:rPr>
                <w:rFonts w:hint="eastAsia" w:ascii="宋体" w:hAnsi="宋体" w:eastAsia="宋体" w:cs="宋体"/>
                <w:highlight w:val="none"/>
              </w:rPr>
            </w:pPr>
            <w:r>
              <w:rPr>
                <w:rFonts w:hint="eastAsia" w:ascii="宋体" w:hAnsi="宋体" w:eastAsia="宋体" w:cs="宋体"/>
                <w:highlight w:val="none"/>
              </w:rPr>
              <w:t>小写：</w:t>
            </w:r>
          </w:p>
        </w:tc>
      </w:tr>
    </w:tbl>
    <w:p w14:paraId="3FD96FD8">
      <w:pPr>
        <w:spacing w:line="360" w:lineRule="auto"/>
        <w:ind w:firstLine="3840" w:firstLineChars="1600"/>
        <w:jc w:val="left"/>
        <w:rPr>
          <w:rFonts w:hint="eastAsia" w:ascii="宋体" w:hAnsi="宋体" w:eastAsia="宋体" w:cs="宋体"/>
          <w:highlight w:val="none"/>
        </w:rPr>
      </w:pPr>
    </w:p>
    <w:p w14:paraId="42D65169">
      <w:pPr>
        <w:spacing w:line="360" w:lineRule="auto"/>
        <w:ind w:firstLine="3840" w:firstLineChars="1600"/>
        <w:jc w:val="left"/>
        <w:rPr>
          <w:rFonts w:hint="eastAsia" w:ascii="宋体" w:hAnsi="宋体" w:eastAsia="宋体" w:cs="宋体"/>
          <w:highlight w:val="none"/>
        </w:rPr>
      </w:pPr>
    </w:p>
    <w:p w14:paraId="7166157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986C6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B8BDAA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555D28">
      <w:pPr>
        <w:overflowPunct w:val="0"/>
        <w:spacing w:line="360" w:lineRule="auto"/>
        <w:jc w:val="center"/>
        <w:rPr>
          <w:rFonts w:hint="eastAsia" w:ascii="宋体" w:hAnsi="宋体" w:eastAsia="宋体" w:cs="宋体"/>
          <w:b/>
          <w:bCs/>
          <w:sz w:val="32"/>
          <w:szCs w:val="32"/>
          <w:highlight w:val="none"/>
        </w:rPr>
      </w:pPr>
    </w:p>
    <w:p w14:paraId="0933717C">
      <w:pPr>
        <w:overflowPunct w:val="0"/>
        <w:spacing w:line="360" w:lineRule="auto"/>
        <w:jc w:val="center"/>
        <w:rPr>
          <w:rFonts w:hint="eastAsia" w:ascii="宋体" w:hAnsi="宋体" w:eastAsia="宋体" w:cs="宋体"/>
          <w:b/>
          <w:bCs/>
          <w:sz w:val="32"/>
          <w:szCs w:val="32"/>
          <w:highlight w:val="none"/>
        </w:rPr>
      </w:pPr>
    </w:p>
    <w:p w14:paraId="25B9CDA7">
      <w:pPr>
        <w:overflowPunct w:val="0"/>
        <w:spacing w:line="360" w:lineRule="auto"/>
        <w:jc w:val="center"/>
        <w:rPr>
          <w:rFonts w:hint="eastAsia" w:ascii="宋体" w:hAnsi="宋体" w:eastAsia="宋体" w:cs="宋体"/>
          <w:b/>
          <w:bCs/>
          <w:sz w:val="32"/>
          <w:szCs w:val="32"/>
          <w:highlight w:val="none"/>
        </w:rPr>
      </w:pPr>
    </w:p>
    <w:p w14:paraId="5F7A1933">
      <w:pPr>
        <w:overflowPunct w:val="0"/>
        <w:spacing w:line="360" w:lineRule="auto"/>
        <w:jc w:val="center"/>
        <w:rPr>
          <w:rFonts w:hint="eastAsia" w:ascii="宋体" w:hAnsi="宋体" w:eastAsia="宋体" w:cs="宋体"/>
          <w:b/>
          <w:bCs/>
          <w:sz w:val="32"/>
          <w:szCs w:val="32"/>
          <w:highlight w:val="none"/>
        </w:rPr>
      </w:pPr>
    </w:p>
    <w:p w14:paraId="547202E3">
      <w:pPr>
        <w:overflowPunct w:val="0"/>
        <w:spacing w:line="360" w:lineRule="auto"/>
        <w:jc w:val="center"/>
        <w:outlineLvl w:val="1"/>
        <w:rPr>
          <w:rStyle w:val="98"/>
          <w:rFonts w:hint="eastAsia" w:ascii="宋体" w:hAnsi="宋体" w:eastAsia="宋体" w:cs="宋体"/>
          <w:sz w:val="32"/>
          <w:szCs w:val="32"/>
          <w:highlight w:val="none"/>
        </w:rPr>
      </w:pPr>
      <w:bookmarkStart w:id="105" w:name="_Toc26231"/>
      <w:r>
        <w:rPr>
          <w:rStyle w:val="98"/>
          <w:rFonts w:hint="eastAsia" w:ascii="宋体" w:hAnsi="宋体" w:eastAsia="宋体" w:cs="宋体"/>
          <w:sz w:val="32"/>
          <w:szCs w:val="32"/>
          <w:highlight w:val="none"/>
        </w:rPr>
        <w:t>五、近年承接的类似项目情况表</w:t>
      </w:r>
      <w:bookmarkEnd w:id="105"/>
    </w:p>
    <w:p w14:paraId="132FEFEE">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059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215FA11">
            <w:pPr>
              <w:pStyle w:val="96"/>
              <w:spacing w:before="170" w:line="206" w:lineRule="auto"/>
              <w:ind w:left="180"/>
              <w:rPr>
                <w:rFonts w:hint="eastAsia" w:ascii="宋体" w:hAnsi="宋体" w:eastAsia="宋体" w:cs="宋体"/>
                <w:b/>
                <w:bCs/>
                <w:highlight w:val="none"/>
              </w:rPr>
            </w:pPr>
            <w:r>
              <w:rPr>
                <w:rFonts w:hint="eastAsia" w:ascii="宋体" w:hAnsi="宋体" w:eastAsia="宋体" w:cs="宋体"/>
                <w:b/>
                <w:bCs/>
                <w:spacing w:val="-7"/>
                <w:highlight w:val="none"/>
              </w:rPr>
              <w:t>序号</w:t>
            </w:r>
          </w:p>
        </w:tc>
        <w:tc>
          <w:tcPr>
            <w:tcW w:w="1967" w:type="dxa"/>
            <w:noWrap w:val="0"/>
            <w:vAlign w:val="top"/>
          </w:tcPr>
          <w:p w14:paraId="36BC2428">
            <w:pPr>
              <w:pStyle w:val="96"/>
              <w:spacing w:before="139" w:line="221" w:lineRule="auto"/>
              <w:ind w:left="147"/>
              <w:rPr>
                <w:rFonts w:hint="eastAsia" w:ascii="宋体" w:hAnsi="宋体" w:eastAsia="宋体" w:cs="宋体"/>
                <w:b/>
                <w:bCs/>
                <w:highlight w:val="none"/>
              </w:rPr>
            </w:pPr>
            <w:r>
              <w:rPr>
                <w:rFonts w:hint="eastAsia" w:ascii="宋体" w:hAnsi="宋体" w:eastAsia="宋体" w:cs="宋体"/>
                <w:b/>
                <w:bCs/>
                <w:highlight w:val="none"/>
              </w:rPr>
              <w:t>采购单位名称</w:t>
            </w:r>
          </w:p>
        </w:tc>
        <w:tc>
          <w:tcPr>
            <w:tcW w:w="1700" w:type="dxa"/>
            <w:noWrap w:val="0"/>
            <w:vAlign w:val="top"/>
          </w:tcPr>
          <w:p w14:paraId="61B8B36C">
            <w:pPr>
              <w:pStyle w:val="96"/>
              <w:spacing w:before="139" w:line="221" w:lineRule="auto"/>
              <w:ind w:left="380"/>
              <w:rPr>
                <w:rFonts w:hint="eastAsia" w:ascii="宋体" w:hAnsi="宋体" w:eastAsia="宋体" w:cs="宋体"/>
                <w:b/>
                <w:bCs/>
                <w:highlight w:val="none"/>
              </w:rPr>
            </w:pPr>
            <w:r>
              <w:rPr>
                <w:rFonts w:hint="eastAsia" w:ascii="宋体" w:hAnsi="宋体" w:eastAsia="宋体" w:cs="宋体"/>
                <w:b/>
                <w:bCs/>
                <w:spacing w:val="-3"/>
                <w:highlight w:val="none"/>
              </w:rPr>
              <w:t>合同名称</w:t>
            </w:r>
          </w:p>
        </w:tc>
        <w:tc>
          <w:tcPr>
            <w:tcW w:w="2555" w:type="dxa"/>
            <w:noWrap w:val="0"/>
            <w:vAlign w:val="top"/>
          </w:tcPr>
          <w:p w14:paraId="30F19B1C">
            <w:pPr>
              <w:pStyle w:val="96"/>
              <w:spacing w:before="140" w:line="223" w:lineRule="auto"/>
              <w:ind w:left="564"/>
              <w:rPr>
                <w:rFonts w:hint="eastAsia" w:ascii="宋体" w:hAnsi="宋体" w:eastAsia="宋体" w:cs="宋体"/>
                <w:b/>
                <w:bCs/>
                <w:highlight w:val="none"/>
              </w:rPr>
            </w:pPr>
            <w:r>
              <w:rPr>
                <w:rFonts w:hint="eastAsia" w:ascii="宋体" w:hAnsi="宋体" w:eastAsia="宋体" w:cs="宋体"/>
                <w:b/>
                <w:bCs/>
                <w:spacing w:val="-1"/>
                <w:highlight w:val="none"/>
                <w:lang w:val="en-US" w:eastAsia="zh-CN"/>
              </w:rPr>
              <w:t>合同签订时间</w:t>
            </w:r>
          </w:p>
        </w:tc>
        <w:tc>
          <w:tcPr>
            <w:tcW w:w="1988" w:type="dxa"/>
            <w:noWrap w:val="0"/>
            <w:vAlign w:val="top"/>
          </w:tcPr>
          <w:p w14:paraId="56401020">
            <w:pPr>
              <w:pStyle w:val="96"/>
              <w:spacing w:before="140" w:line="223" w:lineRule="auto"/>
              <w:jc w:val="right"/>
              <w:rPr>
                <w:rFonts w:hint="eastAsia" w:ascii="宋体" w:hAnsi="宋体" w:eastAsia="宋体" w:cs="宋体"/>
                <w:b/>
                <w:bCs/>
                <w:highlight w:val="none"/>
              </w:rPr>
            </w:pPr>
            <w:r>
              <w:rPr>
                <w:rFonts w:hint="eastAsia" w:ascii="宋体" w:hAnsi="宋体" w:eastAsia="宋体" w:cs="宋体"/>
                <w:b/>
                <w:bCs/>
                <w:spacing w:val="-10"/>
                <w:highlight w:val="none"/>
              </w:rPr>
              <w:t>合同金额（万元）</w:t>
            </w:r>
          </w:p>
        </w:tc>
      </w:tr>
      <w:tr w14:paraId="519D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91AE1C">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45D7DE5A">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0B9EC50E">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25BD9D98">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2980B780">
            <w:pPr>
              <w:pStyle w:val="96"/>
              <w:spacing w:before="170" w:line="206" w:lineRule="auto"/>
              <w:ind w:left="180"/>
              <w:rPr>
                <w:rFonts w:hint="eastAsia" w:ascii="宋体" w:hAnsi="宋体" w:eastAsia="宋体" w:cs="宋体"/>
                <w:b/>
                <w:bCs/>
                <w:spacing w:val="-7"/>
                <w:highlight w:val="none"/>
              </w:rPr>
            </w:pPr>
          </w:p>
        </w:tc>
      </w:tr>
      <w:tr w14:paraId="5DEF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7181C1A">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74D79A3D">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356B5E72">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615AB9B1">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15046A4F">
            <w:pPr>
              <w:pStyle w:val="96"/>
              <w:spacing w:before="170" w:line="206" w:lineRule="auto"/>
              <w:ind w:left="180"/>
              <w:rPr>
                <w:rFonts w:hint="eastAsia" w:ascii="宋体" w:hAnsi="宋体" w:eastAsia="宋体" w:cs="宋体"/>
                <w:b/>
                <w:bCs/>
                <w:spacing w:val="-7"/>
                <w:highlight w:val="none"/>
              </w:rPr>
            </w:pPr>
          </w:p>
        </w:tc>
      </w:tr>
      <w:tr w14:paraId="46CE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53F3F10">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25EFC5D1">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388084A9">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41A41380">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48310176">
            <w:pPr>
              <w:pStyle w:val="96"/>
              <w:spacing w:before="170" w:line="206" w:lineRule="auto"/>
              <w:ind w:left="180"/>
              <w:rPr>
                <w:rFonts w:hint="eastAsia" w:ascii="宋体" w:hAnsi="宋体" w:eastAsia="宋体" w:cs="宋体"/>
                <w:b/>
                <w:bCs/>
                <w:spacing w:val="-7"/>
                <w:highlight w:val="none"/>
              </w:rPr>
            </w:pPr>
          </w:p>
        </w:tc>
      </w:tr>
      <w:tr w14:paraId="6F22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017DCCC">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7F099C25">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6CC5C454">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01A1BA93">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6DD99241">
            <w:pPr>
              <w:pStyle w:val="96"/>
              <w:spacing w:before="170" w:line="206" w:lineRule="auto"/>
              <w:ind w:left="180"/>
              <w:rPr>
                <w:rFonts w:hint="eastAsia" w:ascii="宋体" w:hAnsi="宋体" w:eastAsia="宋体" w:cs="宋体"/>
                <w:b/>
                <w:bCs/>
                <w:spacing w:val="-7"/>
                <w:highlight w:val="none"/>
              </w:rPr>
            </w:pPr>
          </w:p>
        </w:tc>
      </w:tr>
      <w:tr w14:paraId="530B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DA4C7A2">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6BA8778E">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67CC76EE">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45715005">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7A16EF9C">
            <w:pPr>
              <w:pStyle w:val="96"/>
              <w:spacing w:before="170" w:line="206" w:lineRule="auto"/>
              <w:ind w:left="180"/>
              <w:rPr>
                <w:rFonts w:hint="eastAsia" w:ascii="宋体" w:hAnsi="宋体" w:eastAsia="宋体" w:cs="宋体"/>
                <w:b/>
                <w:bCs/>
                <w:spacing w:val="-7"/>
                <w:highlight w:val="none"/>
              </w:rPr>
            </w:pPr>
          </w:p>
        </w:tc>
      </w:tr>
      <w:tr w14:paraId="0F06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90ED5D7">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168EE9D5">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6A2DFE46">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0B0104C1">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51AD8F36">
            <w:pPr>
              <w:pStyle w:val="96"/>
              <w:spacing w:before="170" w:line="206" w:lineRule="auto"/>
              <w:ind w:left="180"/>
              <w:rPr>
                <w:rFonts w:hint="eastAsia" w:ascii="宋体" w:hAnsi="宋体" w:eastAsia="宋体" w:cs="宋体"/>
                <w:b/>
                <w:bCs/>
                <w:spacing w:val="-7"/>
                <w:highlight w:val="none"/>
              </w:rPr>
            </w:pPr>
          </w:p>
        </w:tc>
      </w:tr>
      <w:tr w14:paraId="5A663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6EC4732">
            <w:pPr>
              <w:pStyle w:val="96"/>
              <w:spacing w:before="170" w:line="206" w:lineRule="auto"/>
              <w:ind w:left="180"/>
              <w:rPr>
                <w:rFonts w:hint="eastAsia" w:ascii="宋体" w:hAnsi="宋体" w:eastAsia="宋体" w:cs="宋体"/>
                <w:b/>
                <w:bCs/>
                <w:spacing w:val="-7"/>
                <w:highlight w:val="none"/>
              </w:rPr>
            </w:pPr>
          </w:p>
        </w:tc>
        <w:tc>
          <w:tcPr>
            <w:tcW w:w="1967" w:type="dxa"/>
            <w:noWrap w:val="0"/>
            <w:vAlign w:val="top"/>
          </w:tcPr>
          <w:p w14:paraId="174B70C9">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2E22E462">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4FD318CD">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278D4052">
            <w:pPr>
              <w:pStyle w:val="96"/>
              <w:spacing w:before="170" w:line="206" w:lineRule="auto"/>
              <w:ind w:left="180"/>
              <w:rPr>
                <w:rFonts w:hint="eastAsia" w:ascii="宋体" w:hAnsi="宋体" w:eastAsia="宋体" w:cs="宋体"/>
                <w:b/>
                <w:bCs/>
                <w:spacing w:val="-7"/>
                <w:highlight w:val="none"/>
              </w:rPr>
            </w:pPr>
          </w:p>
        </w:tc>
      </w:tr>
      <w:tr w14:paraId="41C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4579A33">
            <w:pPr>
              <w:pStyle w:val="96"/>
              <w:spacing w:before="170" w:line="206" w:lineRule="auto"/>
              <w:ind w:left="180"/>
              <w:rPr>
                <w:rFonts w:hint="eastAsia" w:ascii="宋体" w:hAnsi="宋体" w:eastAsia="宋体" w:cs="宋体"/>
                <w:b/>
                <w:bCs/>
                <w:spacing w:val="-7"/>
                <w:highlight w:val="none"/>
              </w:rPr>
            </w:pPr>
            <w:r>
              <w:rPr>
                <w:rFonts w:hint="eastAsia" w:ascii="宋体" w:hAnsi="宋体" w:eastAsia="宋体" w:cs="宋体"/>
                <w:b/>
                <w:bCs/>
                <w:spacing w:val="-7"/>
                <w:highlight w:val="none"/>
              </w:rPr>
              <w:t>……</w:t>
            </w:r>
          </w:p>
        </w:tc>
        <w:tc>
          <w:tcPr>
            <w:tcW w:w="1967" w:type="dxa"/>
            <w:noWrap w:val="0"/>
            <w:vAlign w:val="top"/>
          </w:tcPr>
          <w:p w14:paraId="3EA69AA1">
            <w:pPr>
              <w:pStyle w:val="96"/>
              <w:spacing w:before="170" w:line="206" w:lineRule="auto"/>
              <w:ind w:left="180"/>
              <w:rPr>
                <w:rFonts w:hint="eastAsia" w:ascii="宋体" w:hAnsi="宋体" w:eastAsia="宋体" w:cs="宋体"/>
                <w:b/>
                <w:bCs/>
                <w:spacing w:val="-7"/>
                <w:highlight w:val="none"/>
              </w:rPr>
            </w:pPr>
          </w:p>
        </w:tc>
        <w:tc>
          <w:tcPr>
            <w:tcW w:w="1700" w:type="dxa"/>
            <w:noWrap w:val="0"/>
            <w:vAlign w:val="top"/>
          </w:tcPr>
          <w:p w14:paraId="71E3E0F3">
            <w:pPr>
              <w:pStyle w:val="96"/>
              <w:spacing w:before="170" w:line="206" w:lineRule="auto"/>
              <w:ind w:left="180"/>
              <w:rPr>
                <w:rFonts w:hint="eastAsia" w:ascii="宋体" w:hAnsi="宋体" w:eastAsia="宋体" w:cs="宋体"/>
                <w:b/>
                <w:bCs/>
                <w:spacing w:val="-7"/>
                <w:highlight w:val="none"/>
              </w:rPr>
            </w:pPr>
          </w:p>
        </w:tc>
        <w:tc>
          <w:tcPr>
            <w:tcW w:w="2555" w:type="dxa"/>
            <w:noWrap w:val="0"/>
            <w:vAlign w:val="top"/>
          </w:tcPr>
          <w:p w14:paraId="024A89B2">
            <w:pPr>
              <w:pStyle w:val="96"/>
              <w:spacing w:before="170" w:line="206" w:lineRule="auto"/>
              <w:ind w:left="180"/>
              <w:rPr>
                <w:rFonts w:hint="eastAsia" w:ascii="宋体" w:hAnsi="宋体" w:eastAsia="宋体" w:cs="宋体"/>
                <w:b/>
                <w:bCs/>
                <w:spacing w:val="-7"/>
                <w:highlight w:val="none"/>
              </w:rPr>
            </w:pPr>
          </w:p>
        </w:tc>
        <w:tc>
          <w:tcPr>
            <w:tcW w:w="1988" w:type="dxa"/>
            <w:noWrap w:val="0"/>
            <w:vAlign w:val="top"/>
          </w:tcPr>
          <w:p w14:paraId="527C3150">
            <w:pPr>
              <w:pStyle w:val="96"/>
              <w:spacing w:before="170" w:line="206" w:lineRule="auto"/>
              <w:ind w:left="180"/>
              <w:rPr>
                <w:rFonts w:hint="eastAsia" w:ascii="宋体" w:hAnsi="宋体" w:eastAsia="宋体" w:cs="宋体"/>
                <w:b/>
                <w:bCs/>
                <w:spacing w:val="-7"/>
                <w:highlight w:val="none"/>
              </w:rPr>
            </w:pPr>
          </w:p>
        </w:tc>
      </w:tr>
      <w:tr w14:paraId="7691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2E3D6C56">
            <w:pPr>
              <w:pStyle w:val="96"/>
              <w:spacing w:before="170" w:line="206" w:lineRule="auto"/>
              <w:ind w:left="180"/>
              <w:rPr>
                <w:rFonts w:hint="eastAsia" w:ascii="宋体" w:hAnsi="宋体" w:eastAsia="宋体" w:cs="宋体"/>
                <w:b/>
                <w:bCs/>
                <w:spacing w:val="-7"/>
                <w:highlight w:val="none"/>
              </w:rPr>
            </w:pPr>
            <w:r>
              <w:rPr>
                <w:rFonts w:hint="eastAsia" w:ascii="宋体" w:hAnsi="宋体" w:eastAsia="宋体" w:cs="宋体"/>
                <w:b/>
                <w:bCs/>
                <w:spacing w:val="-7"/>
                <w:highlight w:val="none"/>
              </w:rPr>
              <w:t>数量合计（个）：</w:t>
            </w:r>
          </w:p>
        </w:tc>
      </w:tr>
    </w:tbl>
    <w:p w14:paraId="7A93CBE9">
      <w:pPr>
        <w:pStyle w:val="12"/>
        <w:spacing w:before="41" w:line="222" w:lineRule="auto"/>
        <w:ind w:left="333"/>
        <w:rPr>
          <w:rFonts w:hint="eastAsia" w:ascii="宋体" w:hAnsi="宋体" w:eastAsia="宋体" w:cs="宋体"/>
          <w:b/>
          <w:bCs w:val="0"/>
          <w:kern w:val="0"/>
          <w:sz w:val="24"/>
          <w:szCs w:val="24"/>
          <w:highlight w:val="none"/>
        </w:rPr>
      </w:pPr>
    </w:p>
    <w:p w14:paraId="64713251">
      <w:pPr>
        <w:pStyle w:val="12"/>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80A15FF">
      <w:pPr>
        <w:rPr>
          <w:rFonts w:hint="eastAsia" w:ascii="宋体" w:hAnsi="宋体" w:eastAsia="宋体" w:cs="宋体"/>
          <w:sz w:val="28"/>
          <w:szCs w:val="28"/>
          <w:highlight w:val="none"/>
        </w:rPr>
      </w:pPr>
    </w:p>
    <w:p w14:paraId="7D6618FE">
      <w:pPr>
        <w:rPr>
          <w:rFonts w:hint="eastAsia" w:ascii="宋体" w:hAnsi="宋体" w:eastAsia="宋体" w:cs="宋体"/>
          <w:sz w:val="28"/>
          <w:szCs w:val="28"/>
          <w:highlight w:val="none"/>
        </w:rPr>
      </w:pPr>
    </w:p>
    <w:p w14:paraId="5140E5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D239B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B3F405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47B32DB">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76AFCDE">
      <w:pPr>
        <w:overflowPunct w:val="0"/>
        <w:spacing w:line="360" w:lineRule="auto"/>
        <w:jc w:val="center"/>
        <w:outlineLvl w:val="1"/>
        <w:rPr>
          <w:rStyle w:val="98"/>
          <w:rFonts w:hint="eastAsia" w:ascii="宋体" w:hAnsi="宋体" w:eastAsia="宋体" w:cs="宋体"/>
          <w:sz w:val="32"/>
          <w:szCs w:val="32"/>
          <w:highlight w:val="none"/>
        </w:rPr>
      </w:pPr>
      <w:bookmarkStart w:id="106" w:name="_Toc26657"/>
      <w:r>
        <w:rPr>
          <w:rStyle w:val="98"/>
          <w:rFonts w:hint="eastAsia" w:ascii="宋体" w:hAnsi="宋体" w:eastAsia="宋体" w:cs="宋体"/>
          <w:sz w:val="32"/>
          <w:szCs w:val="32"/>
          <w:highlight w:val="none"/>
        </w:rPr>
        <w:t>六、项目</w:t>
      </w:r>
      <w:r>
        <w:rPr>
          <w:rStyle w:val="98"/>
          <w:rFonts w:hint="eastAsia" w:ascii="宋体" w:hAnsi="宋体" w:eastAsia="宋体" w:cs="宋体"/>
          <w:sz w:val="32"/>
          <w:szCs w:val="32"/>
          <w:highlight w:val="none"/>
          <w:lang w:val="en-US" w:eastAsia="zh-CN"/>
        </w:rPr>
        <w:t>服务</w:t>
      </w:r>
      <w:r>
        <w:rPr>
          <w:rStyle w:val="98"/>
          <w:rFonts w:hint="eastAsia" w:ascii="宋体" w:hAnsi="宋体" w:eastAsia="宋体" w:cs="宋体"/>
          <w:sz w:val="32"/>
          <w:szCs w:val="32"/>
          <w:highlight w:val="none"/>
        </w:rPr>
        <w:t>方案</w:t>
      </w:r>
      <w:bookmarkEnd w:id="106"/>
    </w:p>
    <w:p w14:paraId="488D46D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cs="宋体"/>
          <w:sz w:val="24"/>
          <w:szCs w:val="24"/>
          <w:highlight w:val="none"/>
          <w:lang w:val="en-US" w:eastAsia="zh-CN"/>
        </w:rPr>
        <w:t>包</w:t>
      </w:r>
      <w:r>
        <w:rPr>
          <w:rFonts w:hint="eastAsia" w:ascii="宋体" w:hAnsi="宋体" w:eastAsia="宋体" w:cs="宋体"/>
          <w:sz w:val="24"/>
          <w:szCs w:val="24"/>
          <w:highlight w:val="none"/>
        </w:rPr>
        <w:t>名称：</w:t>
      </w:r>
    </w:p>
    <w:p w14:paraId="3F3718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2DFAD8A">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5F48536F">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197CC7E8">
      <w:pPr>
        <w:kinsoku w:val="0"/>
        <w:spacing w:line="360" w:lineRule="auto"/>
        <w:rPr>
          <w:rFonts w:hint="eastAsia" w:ascii="宋体" w:hAnsi="宋体" w:eastAsia="宋体" w:cs="宋体"/>
          <w:sz w:val="24"/>
          <w:highlight w:val="none"/>
          <w:lang w:eastAsia="zh-CN"/>
        </w:rPr>
      </w:pPr>
      <w:bookmarkStart w:id="107" w:name="_Hlt526418103"/>
      <w:bookmarkEnd w:id="107"/>
      <w:bookmarkStart w:id="108" w:name="_Hlt526418111"/>
      <w:bookmarkEnd w:id="108"/>
      <w:bookmarkStart w:id="109" w:name="_Hlt526418107"/>
      <w:bookmarkEnd w:id="109"/>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6C9473CA">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311E1AC">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BF0318">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27C6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A17FA4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5AE53A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354BDD0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20C504D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0737939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39F9F61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0D708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CB2C01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13DF23A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18C082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4749A4D">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59EEABE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157F737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AEFD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B41216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6C1264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0AC8549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EF1E78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4BE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47536B61">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10075A6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79C2EA7E">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3C55FA7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26CB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079EC76">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45529F9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1B575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BEB709C">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2121A00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7D8F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43E72507">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20D2A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F5FD0D">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075AB90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70287204">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2DF86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3BCC9B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67558D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514C22A">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32F3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17894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72CF9A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45E35F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EB27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37D2D0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3BAB73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B6332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B8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6A70B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D245CC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3F9E1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E8C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C1CF8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F1CE3D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6610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FC52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016EBE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DC3CCF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6077821">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A4D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4019C1E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4934164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48BDE1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7DE8CBAF">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176E8A96">
      <w:pPr>
        <w:spacing w:line="480" w:lineRule="auto"/>
        <w:ind w:firstLine="3360" w:firstLineChars="1400"/>
        <w:rPr>
          <w:rFonts w:hint="eastAsia" w:ascii="宋体" w:hAnsi="宋体" w:eastAsia="宋体" w:cs="宋体"/>
          <w:highlight w:val="none"/>
        </w:rPr>
      </w:pPr>
    </w:p>
    <w:p w14:paraId="3D92EB4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732F4E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21EDC92">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87FF2C">
      <w:pPr>
        <w:rPr>
          <w:rFonts w:hint="eastAsia" w:ascii="宋体" w:hAnsi="宋体" w:eastAsia="宋体" w:cs="宋体"/>
          <w:sz w:val="28"/>
          <w:highlight w:val="none"/>
        </w:rPr>
      </w:pPr>
      <w:r>
        <w:rPr>
          <w:rFonts w:hint="eastAsia" w:ascii="宋体" w:hAnsi="宋体" w:eastAsia="宋体" w:cs="宋体"/>
          <w:sz w:val="28"/>
          <w:highlight w:val="none"/>
        </w:rPr>
        <w:br w:type="page"/>
      </w:r>
    </w:p>
    <w:p w14:paraId="454576FF">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507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7EB97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68AF752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3567A24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15BB42D2">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1E06F00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2D625C0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1EB46FB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4963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39BFBA">
            <w:pPr>
              <w:tabs>
                <w:tab w:val="left" w:pos="0"/>
              </w:tabs>
              <w:spacing w:line="360" w:lineRule="auto"/>
              <w:rPr>
                <w:rFonts w:hint="eastAsia" w:ascii="宋体" w:hAnsi="宋体" w:eastAsia="宋体" w:cs="宋体"/>
                <w:sz w:val="24"/>
                <w:szCs w:val="24"/>
                <w:highlight w:val="none"/>
              </w:rPr>
            </w:pPr>
          </w:p>
        </w:tc>
        <w:tc>
          <w:tcPr>
            <w:tcW w:w="1575" w:type="dxa"/>
          </w:tcPr>
          <w:p w14:paraId="21B6F8AD">
            <w:pPr>
              <w:tabs>
                <w:tab w:val="left" w:pos="0"/>
              </w:tabs>
              <w:spacing w:line="360" w:lineRule="auto"/>
              <w:rPr>
                <w:rFonts w:hint="eastAsia" w:ascii="宋体" w:hAnsi="宋体" w:eastAsia="宋体" w:cs="宋体"/>
                <w:sz w:val="24"/>
                <w:szCs w:val="24"/>
                <w:highlight w:val="none"/>
              </w:rPr>
            </w:pPr>
          </w:p>
        </w:tc>
        <w:tc>
          <w:tcPr>
            <w:tcW w:w="945" w:type="dxa"/>
          </w:tcPr>
          <w:p w14:paraId="18B5A228">
            <w:pPr>
              <w:tabs>
                <w:tab w:val="left" w:pos="0"/>
              </w:tabs>
              <w:spacing w:line="360" w:lineRule="auto"/>
              <w:rPr>
                <w:rFonts w:hint="eastAsia" w:ascii="宋体" w:hAnsi="宋体" w:eastAsia="宋体" w:cs="宋体"/>
                <w:sz w:val="24"/>
                <w:szCs w:val="24"/>
                <w:highlight w:val="none"/>
              </w:rPr>
            </w:pPr>
          </w:p>
        </w:tc>
        <w:tc>
          <w:tcPr>
            <w:tcW w:w="1198" w:type="dxa"/>
          </w:tcPr>
          <w:p w14:paraId="0DDD3BE8">
            <w:pPr>
              <w:tabs>
                <w:tab w:val="left" w:pos="0"/>
              </w:tabs>
              <w:spacing w:line="360" w:lineRule="auto"/>
              <w:rPr>
                <w:rFonts w:hint="eastAsia" w:ascii="宋体" w:hAnsi="宋体" w:eastAsia="宋体" w:cs="宋体"/>
                <w:sz w:val="24"/>
                <w:szCs w:val="24"/>
                <w:highlight w:val="none"/>
              </w:rPr>
            </w:pPr>
          </w:p>
        </w:tc>
        <w:tc>
          <w:tcPr>
            <w:tcW w:w="797" w:type="dxa"/>
          </w:tcPr>
          <w:p w14:paraId="6DD5AE69">
            <w:pPr>
              <w:tabs>
                <w:tab w:val="left" w:pos="0"/>
              </w:tabs>
              <w:spacing w:line="360" w:lineRule="auto"/>
              <w:rPr>
                <w:rFonts w:hint="eastAsia" w:ascii="宋体" w:hAnsi="宋体" w:eastAsia="宋体" w:cs="宋体"/>
                <w:sz w:val="24"/>
                <w:szCs w:val="24"/>
                <w:highlight w:val="none"/>
              </w:rPr>
            </w:pPr>
          </w:p>
        </w:tc>
        <w:tc>
          <w:tcPr>
            <w:tcW w:w="1575" w:type="dxa"/>
          </w:tcPr>
          <w:p w14:paraId="5C84C3BF">
            <w:pPr>
              <w:tabs>
                <w:tab w:val="left" w:pos="0"/>
              </w:tabs>
              <w:spacing w:line="360" w:lineRule="auto"/>
              <w:rPr>
                <w:rFonts w:hint="eastAsia" w:ascii="宋体" w:hAnsi="宋体" w:eastAsia="宋体" w:cs="宋体"/>
                <w:sz w:val="24"/>
                <w:szCs w:val="24"/>
                <w:highlight w:val="none"/>
              </w:rPr>
            </w:pPr>
          </w:p>
        </w:tc>
        <w:tc>
          <w:tcPr>
            <w:tcW w:w="2193" w:type="dxa"/>
          </w:tcPr>
          <w:p w14:paraId="5CD3E25B">
            <w:pPr>
              <w:tabs>
                <w:tab w:val="left" w:pos="0"/>
              </w:tabs>
              <w:spacing w:line="360" w:lineRule="auto"/>
              <w:rPr>
                <w:rFonts w:hint="eastAsia" w:ascii="宋体" w:hAnsi="宋体" w:eastAsia="宋体" w:cs="宋体"/>
                <w:sz w:val="24"/>
                <w:szCs w:val="24"/>
                <w:highlight w:val="none"/>
              </w:rPr>
            </w:pPr>
          </w:p>
        </w:tc>
      </w:tr>
      <w:tr w14:paraId="7DE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22260C">
            <w:pPr>
              <w:tabs>
                <w:tab w:val="left" w:pos="0"/>
              </w:tabs>
              <w:spacing w:line="360" w:lineRule="auto"/>
              <w:rPr>
                <w:rFonts w:hint="eastAsia" w:ascii="宋体" w:hAnsi="宋体" w:eastAsia="宋体" w:cs="宋体"/>
                <w:sz w:val="24"/>
                <w:szCs w:val="24"/>
                <w:highlight w:val="none"/>
              </w:rPr>
            </w:pPr>
          </w:p>
        </w:tc>
        <w:tc>
          <w:tcPr>
            <w:tcW w:w="1575" w:type="dxa"/>
          </w:tcPr>
          <w:p w14:paraId="0A3EA019">
            <w:pPr>
              <w:tabs>
                <w:tab w:val="left" w:pos="0"/>
              </w:tabs>
              <w:spacing w:line="360" w:lineRule="auto"/>
              <w:rPr>
                <w:rFonts w:hint="eastAsia" w:ascii="宋体" w:hAnsi="宋体" w:eastAsia="宋体" w:cs="宋体"/>
                <w:sz w:val="24"/>
                <w:szCs w:val="24"/>
                <w:highlight w:val="none"/>
              </w:rPr>
            </w:pPr>
          </w:p>
        </w:tc>
        <w:tc>
          <w:tcPr>
            <w:tcW w:w="945" w:type="dxa"/>
          </w:tcPr>
          <w:p w14:paraId="176E8C67">
            <w:pPr>
              <w:tabs>
                <w:tab w:val="left" w:pos="0"/>
              </w:tabs>
              <w:spacing w:line="360" w:lineRule="auto"/>
              <w:rPr>
                <w:rFonts w:hint="eastAsia" w:ascii="宋体" w:hAnsi="宋体" w:eastAsia="宋体" w:cs="宋体"/>
                <w:sz w:val="24"/>
                <w:szCs w:val="24"/>
                <w:highlight w:val="none"/>
              </w:rPr>
            </w:pPr>
          </w:p>
        </w:tc>
        <w:tc>
          <w:tcPr>
            <w:tcW w:w="1198" w:type="dxa"/>
          </w:tcPr>
          <w:p w14:paraId="4349A3C6">
            <w:pPr>
              <w:tabs>
                <w:tab w:val="left" w:pos="0"/>
              </w:tabs>
              <w:spacing w:line="360" w:lineRule="auto"/>
              <w:rPr>
                <w:rFonts w:hint="eastAsia" w:ascii="宋体" w:hAnsi="宋体" w:eastAsia="宋体" w:cs="宋体"/>
                <w:sz w:val="24"/>
                <w:szCs w:val="24"/>
                <w:highlight w:val="none"/>
              </w:rPr>
            </w:pPr>
          </w:p>
        </w:tc>
        <w:tc>
          <w:tcPr>
            <w:tcW w:w="797" w:type="dxa"/>
          </w:tcPr>
          <w:p w14:paraId="45F81A39">
            <w:pPr>
              <w:tabs>
                <w:tab w:val="left" w:pos="0"/>
              </w:tabs>
              <w:spacing w:line="360" w:lineRule="auto"/>
              <w:rPr>
                <w:rFonts w:hint="eastAsia" w:ascii="宋体" w:hAnsi="宋体" w:eastAsia="宋体" w:cs="宋体"/>
                <w:sz w:val="24"/>
                <w:szCs w:val="24"/>
                <w:highlight w:val="none"/>
              </w:rPr>
            </w:pPr>
          </w:p>
        </w:tc>
        <w:tc>
          <w:tcPr>
            <w:tcW w:w="1575" w:type="dxa"/>
          </w:tcPr>
          <w:p w14:paraId="1ABAA59B">
            <w:pPr>
              <w:tabs>
                <w:tab w:val="left" w:pos="0"/>
              </w:tabs>
              <w:spacing w:line="360" w:lineRule="auto"/>
              <w:rPr>
                <w:rFonts w:hint="eastAsia" w:ascii="宋体" w:hAnsi="宋体" w:eastAsia="宋体" w:cs="宋体"/>
                <w:sz w:val="24"/>
                <w:szCs w:val="24"/>
                <w:highlight w:val="none"/>
              </w:rPr>
            </w:pPr>
          </w:p>
        </w:tc>
        <w:tc>
          <w:tcPr>
            <w:tcW w:w="2193" w:type="dxa"/>
          </w:tcPr>
          <w:p w14:paraId="15E7833F">
            <w:pPr>
              <w:tabs>
                <w:tab w:val="left" w:pos="0"/>
              </w:tabs>
              <w:spacing w:line="360" w:lineRule="auto"/>
              <w:rPr>
                <w:rFonts w:hint="eastAsia" w:ascii="宋体" w:hAnsi="宋体" w:eastAsia="宋体" w:cs="宋体"/>
                <w:sz w:val="24"/>
                <w:szCs w:val="24"/>
                <w:highlight w:val="none"/>
              </w:rPr>
            </w:pPr>
          </w:p>
        </w:tc>
      </w:tr>
      <w:tr w14:paraId="35C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B2A274F">
            <w:pPr>
              <w:tabs>
                <w:tab w:val="left" w:pos="0"/>
              </w:tabs>
              <w:spacing w:line="360" w:lineRule="auto"/>
              <w:rPr>
                <w:rFonts w:hint="eastAsia" w:ascii="宋体" w:hAnsi="宋体" w:eastAsia="宋体" w:cs="宋体"/>
                <w:sz w:val="24"/>
                <w:szCs w:val="24"/>
                <w:highlight w:val="none"/>
              </w:rPr>
            </w:pPr>
          </w:p>
        </w:tc>
        <w:tc>
          <w:tcPr>
            <w:tcW w:w="1575" w:type="dxa"/>
          </w:tcPr>
          <w:p w14:paraId="47255744">
            <w:pPr>
              <w:tabs>
                <w:tab w:val="left" w:pos="0"/>
              </w:tabs>
              <w:spacing w:line="360" w:lineRule="auto"/>
              <w:rPr>
                <w:rFonts w:hint="eastAsia" w:ascii="宋体" w:hAnsi="宋体" w:eastAsia="宋体" w:cs="宋体"/>
                <w:sz w:val="24"/>
                <w:szCs w:val="24"/>
                <w:highlight w:val="none"/>
              </w:rPr>
            </w:pPr>
          </w:p>
        </w:tc>
        <w:tc>
          <w:tcPr>
            <w:tcW w:w="945" w:type="dxa"/>
          </w:tcPr>
          <w:p w14:paraId="1DD47304">
            <w:pPr>
              <w:tabs>
                <w:tab w:val="left" w:pos="0"/>
              </w:tabs>
              <w:spacing w:line="360" w:lineRule="auto"/>
              <w:rPr>
                <w:rFonts w:hint="eastAsia" w:ascii="宋体" w:hAnsi="宋体" w:eastAsia="宋体" w:cs="宋体"/>
                <w:sz w:val="24"/>
                <w:szCs w:val="24"/>
                <w:highlight w:val="none"/>
              </w:rPr>
            </w:pPr>
          </w:p>
        </w:tc>
        <w:tc>
          <w:tcPr>
            <w:tcW w:w="1198" w:type="dxa"/>
          </w:tcPr>
          <w:p w14:paraId="4C392B7F">
            <w:pPr>
              <w:tabs>
                <w:tab w:val="left" w:pos="0"/>
              </w:tabs>
              <w:spacing w:line="360" w:lineRule="auto"/>
              <w:rPr>
                <w:rFonts w:hint="eastAsia" w:ascii="宋体" w:hAnsi="宋体" w:eastAsia="宋体" w:cs="宋体"/>
                <w:sz w:val="24"/>
                <w:szCs w:val="24"/>
                <w:highlight w:val="none"/>
              </w:rPr>
            </w:pPr>
          </w:p>
        </w:tc>
        <w:tc>
          <w:tcPr>
            <w:tcW w:w="797" w:type="dxa"/>
          </w:tcPr>
          <w:p w14:paraId="27DE8289">
            <w:pPr>
              <w:tabs>
                <w:tab w:val="left" w:pos="0"/>
              </w:tabs>
              <w:spacing w:line="360" w:lineRule="auto"/>
              <w:rPr>
                <w:rFonts w:hint="eastAsia" w:ascii="宋体" w:hAnsi="宋体" w:eastAsia="宋体" w:cs="宋体"/>
                <w:sz w:val="24"/>
                <w:szCs w:val="24"/>
                <w:highlight w:val="none"/>
              </w:rPr>
            </w:pPr>
          </w:p>
        </w:tc>
        <w:tc>
          <w:tcPr>
            <w:tcW w:w="1575" w:type="dxa"/>
          </w:tcPr>
          <w:p w14:paraId="10076C7E">
            <w:pPr>
              <w:tabs>
                <w:tab w:val="left" w:pos="0"/>
              </w:tabs>
              <w:spacing w:line="360" w:lineRule="auto"/>
              <w:rPr>
                <w:rFonts w:hint="eastAsia" w:ascii="宋体" w:hAnsi="宋体" w:eastAsia="宋体" w:cs="宋体"/>
                <w:sz w:val="24"/>
                <w:szCs w:val="24"/>
                <w:highlight w:val="none"/>
              </w:rPr>
            </w:pPr>
          </w:p>
        </w:tc>
        <w:tc>
          <w:tcPr>
            <w:tcW w:w="2193" w:type="dxa"/>
          </w:tcPr>
          <w:p w14:paraId="0DAFF0DC">
            <w:pPr>
              <w:tabs>
                <w:tab w:val="left" w:pos="0"/>
              </w:tabs>
              <w:spacing w:line="360" w:lineRule="auto"/>
              <w:rPr>
                <w:rFonts w:hint="eastAsia" w:ascii="宋体" w:hAnsi="宋体" w:eastAsia="宋体" w:cs="宋体"/>
                <w:sz w:val="24"/>
                <w:szCs w:val="24"/>
                <w:highlight w:val="none"/>
              </w:rPr>
            </w:pPr>
          </w:p>
        </w:tc>
      </w:tr>
      <w:tr w14:paraId="367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7E89F1">
            <w:pPr>
              <w:tabs>
                <w:tab w:val="left" w:pos="0"/>
              </w:tabs>
              <w:spacing w:line="360" w:lineRule="auto"/>
              <w:rPr>
                <w:rFonts w:hint="eastAsia" w:ascii="宋体" w:hAnsi="宋体" w:eastAsia="宋体" w:cs="宋体"/>
                <w:sz w:val="24"/>
                <w:szCs w:val="24"/>
                <w:highlight w:val="none"/>
              </w:rPr>
            </w:pPr>
          </w:p>
        </w:tc>
        <w:tc>
          <w:tcPr>
            <w:tcW w:w="1575" w:type="dxa"/>
          </w:tcPr>
          <w:p w14:paraId="688C4D38">
            <w:pPr>
              <w:tabs>
                <w:tab w:val="left" w:pos="0"/>
              </w:tabs>
              <w:spacing w:line="360" w:lineRule="auto"/>
              <w:rPr>
                <w:rFonts w:hint="eastAsia" w:ascii="宋体" w:hAnsi="宋体" w:eastAsia="宋体" w:cs="宋体"/>
                <w:sz w:val="24"/>
                <w:szCs w:val="24"/>
                <w:highlight w:val="none"/>
              </w:rPr>
            </w:pPr>
          </w:p>
        </w:tc>
        <w:tc>
          <w:tcPr>
            <w:tcW w:w="945" w:type="dxa"/>
          </w:tcPr>
          <w:p w14:paraId="6690B972">
            <w:pPr>
              <w:tabs>
                <w:tab w:val="left" w:pos="0"/>
              </w:tabs>
              <w:spacing w:line="360" w:lineRule="auto"/>
              <w:rPr>
                <w:rFonts w:hint="eastAsia" w:ascii="宋体" w:hAnsi="宋体" w:eastAsia="宋体" w:cs="宋体"/>
                <w:sz w:val="24"/>
                <w:szCs w:val="24"/>
                <w:highlight w:val="none"/>
              </w:rPr>
            </w:pPr>
          </w:p>
        </w:tc>
        <w:tc>
          <w:tcPr>
            <w:tcW w:w="1198" w:type="dxa"/>
          </w:tcPr>
          <w:p w14:paraId="301AA647">
            <w:pPr>
              <w:tabs>
                <w:tab w:val="left" w:pos="0"/>
              </w:tabs>
              <w:spacing w:line="360" w:lineRule="auto"/>
              <w:rPr>
                <w:rFonts w:hint="eastAsia" w:ascii="宋体" w:hAnsi="宋体" w:eastAsia="宋体" w:cs="宋体"/>
                <w:sz w:val="24"/>
                <w:szCs w:val="24"/>
                <w:highlight w:val="none"/>
              </w:rPr>
            </w:pPr>
          </w:p>
        </w:tc>
        <w:tc>
          <w:tcPr>
            <w:tcW w:w="797" w:type="dxa"/>
          </w:tcPr>
          <w:p w14:paraId="675860E9">
            <w:pPr>
              <w:tabs>
                <w:tab w:val="left" w:pos="0"/>
              </w:tabs>
              <w:spacing w:line="360" w:lineRule="auto"/>
              <w:rPr>
                <w:rFonts w:hint="eastAsia" w:ascii="宋体" w:hAnsi="宋体" w:eastAsia="宋体" w:cs="宋体"/>
                <w:sz w:val="24"/>
                <w:szCs w:val="24"/>
                <w:highlight w:val="none"/>
              </w:rPr>
            </w:pPr>
          </w:p>
        </w:tc>
        <w:tc>
          <w:tcPr>
            <w:tcW w:w="1575" w:type="dxa"/>
          </w:tcPr>
          <w:p w14:paraId="5253321B">
            <w:pPr>
              <w:tabs>
                <w:tab w:val="left" w:pos="0"/>
              </w:tabs>
              <w:spacing w:line="360" w:lineRule="auto"/>
              <w:rPr>
                <w:rFonts w:hint="eastAsia" w:ascii="宋体" w:hAnsi="宋体" w:eastAsia="宋体" w:cs="宋体"/>
                <w:sz w:val="24"/>
                <w:szCs w:val="24"/>
                <w:highlight w:val="none"/>
              </w:rPr>
            </w:pPr>
          </w:p>
        </w:tc>
        <w:tc>
          <w:tcPr>
            <w:tcW w:w="2193" w:type="dxa"/>
          </w:tcPr>
          <w:p w14:paraId="79DA391B">
            <w:pPr>
              <w:tabs>
                <w:tab w:val="left" w:pos="0"/>
              </w:tabs>
              <w:spacing w:line="360" w:lineRule="auto"/>
              <w:rPr>
                <w:rFonts w:hint="eastAsia" w:ascii="宋体" w:hAnsi="宋体" w:eastAsia="宋体" w:cs="宋体"/>
                <w:sz w:val="24"/>
                <w:szCs w:val="24"/>
                <w:highlight w:val="none"/>
              </w:rPr>
            </w:pPr>
          </w:p>
        </w:tc>
      </w:tr>
      <w:tr w14:paraId="788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12CD980">
            <w:pPr>
              <w:tabs>
                <w:tab w:val="left" w:pos="0"/>
              </w:tabs>
              <w:spacing w:line="360" w:lineRule="auto"/>
              <w:rPr>
                <w:rFonts w:hint="eastAsia" w:ascii="宋体" w:hAnsi="宋体" w:eastAsia="宋体" w:cs="宋体"/>
                <w:sz w:val="24"/>
                <w:szCs w:val="24"/>
                <w:highlight w:val="none"/>
              </w:rPr>
            </w:pPr>
          </w:p>
        </w:tc>
        <w:tc>
          <w:tcPr>
            <w:tcW w:w="1575" w:type="dxa"/>
          </w:tcPr>
          <w:p w14:paraId="5394C4E1">
            <w:pPr>
              <w:tabs>
                <w:tab w:val="left" w:pos="0"/>
              </w:tabs>
              <w:spacing w:line="360" w:lineRule="auto"/>
              <w:rPr>
                <w:rFonts w:hint="eastAsia" w:ascii="宋体" w:hAnsi="宋体" w:eastAsia="宋体" w:cs="宋体"/>
                <w:sz w:val="24"/>
                <w:szCs w:val="24"/>
                <w:highlight w:val="none"/>
              </w:rPr>
            </w:pPr>
          </w:p>
        </w:tc>
        <w:tc>
          <w:tcPr>
            <w:tcW w:w="945" w:type="dxa"/>
          </w:tcPr>
          <w:p w14:paraId="50817983">
            <w:pPr>
              <w:tabs>
                <w:tab w:val="left" w:pos="0"/>
              </w:tabs>
              <w:spacing w:line="360" w:lineRule="auto"/>
              <w:rPr>
                <w:rFonts w:hint="eastAsia" w:ascii="宋体" w:hAnsi="宋体" w:eastAsia="宋体" w:cs="宋体"/>
                <w:sz w:val="24"/>
                <w:szCs w:val="24"/>
                <w:highlight w:val="none"/>
              </w:rPr>
            </w:pPr>
          </w:p>
        </w:tc>
        <w:tc>
          <w:tcPr>
            <w:tcW w:w="1198" w:type="dxa"/>
          </w:tcPr>
          <w:p w14:paraId="5FD2D4C8">
            <w:pPr>
              <w:tabs>
                <w:tab w:val="left" w:pos="0"/>
              </w:tabs>
              <w:spacing w:line="360" w:lineRule="auto"/>
              <w:rPr>
                <w:rFonts w:hint="eastAsia" w:ascii="宋体" w:hAnsi="宋体" w:eastAsia="宋体" w:cs="宋体"/>
                <w:sz w:val="24"/>
                <w:szCs w:val="24"/>
                <w:highlight w:val="none"/>
              </w:rPr>
            </w:pPr>
          </w:p>
        </w:tc>
        <w:tc>
          <w:tcPr>
            <w:tcW w:w="797" w:type="dxa"/>
          </w:tcPr>
          <w:p w14:paraId="24E8F4A5">
            <w:pPr>
              <w:tabs>
                <w:tab w:val="left" w:pos="0"/>
              </w:tabs>
              <w:spacing w:line="360" w:lineRule="auto"/>
              <w:rPr>
                <w:rFonts w:hint="eastAsia" w:ascii="宋体" w:hAnsi="宋体" w:eastAsia="宋体" w:cs="宋体"/>
                <w:sz w:val="24"/>
                <w:szCs w:val="24"/>
                <w:highlight w:val="none"/>
              </w:rPr>
            </w:pPr>
          </w:p>
        </w:tc>
        <w:tc>
          <w:tcPr>
            <w:tcW w:w="1575" w:type="dxa"/>
          </w:tcPr>
          <w:p w14:paraId="72BB5A08">
            <w:pPr>
              <w:tabs>
                <w:tab w:val="left" w:pos="0"/>
              </w:tabs>
              <w:spacing w:line="360" w:lineRule="auto"/>
              <w:rPr>
                <w:rFonts w:hint="eastAsia" w:ascii="宋体" w:hAnsi="宋体" w:eastAsia="宋体" w:cs="宋体"/>
                <w:sz w:val="24"/>
                <w:szCs w:val="24"/>
                <w:highlight w:val="none"/>
              </w:rPr>
            </w:pPr>
          </w:p>
        </w:tc>
        <w:tc>
          <w:tcPr>
            <w:tcW w:w="2193" w:type="dxa"/>
          </w:tcPr>
          <w:p w14:paraId="2D42DFF5">
            <w:pPr>
              <w:tabs>
                <w:tab w:val="left" w:pos="0"/>
              </w:tabs>
              <w:spacing w:line="360" w:lineRule="auto"/>
              <w:rPr>
                <w:rFonts w:hint="eastAsia" w:ascii="宋体" w:hAnsi="宋体" w:eastAsia="宋体" w:cs="宋体"/>
                <w:sz w:val="24"/>
                <w:szCs w:val="24"/>
                <w:highlight w:val="none"/>
              </w:rPr>
            </w:pPr>
          </w:p>
        </w:tc>
      </w:tr>
      <w:tr w14:paraId="4374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C30AA5">
            <w:pPr>
              <w:tabs>
                <w:tab w:val="left" w:pos="0"/>
              </w:tabs>
              <w:spacing w:line="360" w:lineRule="auto"/>
              <w:rPr>
                <w:rFonts w:hint="eastAsia" w:ascii="宋体" w:hAnsi="宋体" w:eastAsia="宋体" w:cs="宋体"/>
                <w:sz w:val="24"/>
                <w:szCs w:val="24"/>
                <w:highlight w:val="none"/>
              </w:rPr>
            </w:pPr>
          </w:p>
        </w:tc>
        <w:tc>
          <w:tcPr>
            <w:tcW w:w="1575" w:type="dxa"/>
          </w:tcPr>
          <w:p w14:paraId="1D98151F">
            <w:pPr>
              <w:tabs>
                <w:tab w:val="left" w:pos="0"/>
              </w:tabs>
              <w:spacing w:line="360" w:lineRule="auto"/>
              <w:rPr>
                <w:rFonts w:hint="eastAsia" w:ascii="宋体" w:hAnsi="宋体" w:eastAsia="宋体" w:cs="宋体"/>
                <w:sz w:val="24"/>
                <w:szCs w:val="24"/>
                <w:highlight w:val="none"/>
              </w:rPr>
            </w:pPr>
          </w:p>
        </w:tc>
        <w:tc>
          <w:tcPr>
            <w:tcW w:w="945" w:type="dxa"/>
          </w:tcPr>
          <w:p w14:paraId="6C13B951">
            <w:pPr>
              <w:tabs>
                <w:tab w:val="left" w:pos="0"/>
              </w:tabs>
              <w:spacing w:line="360" w:lineRule="auto"/>
              <w:rPr>
                <w:rFonts w:hint="eastAsia" w:ascii="宋体" w:hAnsi="宋体" w:eastAsia="宋体" w:cs="宋体"/>
                <w:sz w:val="24"/>
                <w:szCs w:val="24"/>
                <w:highlight w:val="none"/>
              </w:rPr>
            </w:pPr>
          </w:p>
        </w:tc>
        <w:tc>
          <w:tcPr>
            <w:tcW w:w="1198" w:type="dxa"/>
          </w:tcPr>
          <w:p w14:paraId="1A142036">
            <w:pPr>
              <w:tabs>
                <w:tab w:val="left" w:pos="0"/>
              </w:tabs>
              <w:spacing w:line="360" w:lineRule="auto"/>
              <w:rPr>
                <w:rFonts w:hint="eastAsia" w:ascii="宋体" w:hAnsi="宋体" w:eastAsia="宋体" w:cs="宋体"/>
                <w:sz w:val="24"/>
                <w:szCs w:val="24"/>
                <w:highlight w:val="none"/>
              </w:rPr>
            </w:pPr>
          </w:p>
        </w:tc>
        <w:tc>
          <w:tcPr>
            <w:tcW w:w="797" w:type="dxa"/>
          </w:tcPr>
          <w:p w14:paraId="6E6689CC">
            <w:pPr>
              <w:tabs>
                <w:tab w:val="left" w:pos="0"/>
              </w:tabs>
              <w:spacing w:line="360" w:lineRule="auto"/>
              <w:rPr>
                <w:rFonts w:hint="eastAsia" w:ascii="宋体" w:hAnsi="宋体" w:eastAsia="宋体" w:cs="宋体"/>
                <w:sz w:val="24"/>
                <w:szCs w:val="24"/>
                <w:highlight w:val="none"/>
              </w:rPr>
            </w:pPr>
          </w:p>
        </w:tc>
        <w:tc>
          <w:tcPr>
            <w:tcW w:w="1575" w:type="dxa"/>
          </w:tcPr>
          <w:p w14:paraId="628FE070">
            <w:pPr>
              <w:tabs>
                <w:tab w:val="left" w:pos="0"/>
              </w:tabs>
              <w:spacing w:line="360" w:lineRule="auto"/>
              <w:rPr>
                <w:rFonts w:hint="eastAsia" w:ascii="宋体" w:hAnsi="宋体" w:eastAsia="宋体" w:cs="宋体"/>
                <w:sz w:val="24"/>
                <w:szCs w:val="24"/>
                <w:highlight w:val="none"/>
              </w:rPr>
            </w:pPr>
          </w:p>
        </w:tc>
        <w:tc>
          <w:tcPr>
            <w:tcW w:w="2193" w:type="dxa"/>
          </w:tcPr>
          <w:p w14:paraId="170CB5DA">
            <w:pPr>
              <w:tabs>
                <w:tab w:val="left" w:pos="0"/>
              </w:tabs>
              <w:spacing w:line="360" w:lineRule="auto"/>
              <w:rPr>
                <w:rFonts w:hint="eastAsia" w:ascii="宋体" w:hAnsi="宋体" w:eastAsia="宋体" w:cs="宋体"/>
                <w:sz w:val="24"/>
                <w:szCs w:val="24"/>
                <w:highlight w:val="none"/>
              </w:rPr>
            </w:pPr>
          </w:p>
        </w:tc>
      </w:tr>
      <w:tr w14:paraId="430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EE76A56">
            <w:pPr>
              <w:tabs>
                <w:tab w:val="left" w:pos="0"/>
              </w:tabs>
              <w:spacing w:line="360" w:lineRule="auto"/>
              <w:rPr>
                <w:rFonts w:hint="eastAsia" w:ascii="宋体" w:hAnsi="宋体" w:eastAsia="宋体" w:cs="宋体"/>
                <w:sz w:val="24"/>
                <w:szCs w:val="24"/>
                <w:highlight w:val="none"/>
              </w:rPr>
            </w:pPr>
          </w:p>
        </w:tc>
        <w:tc>
          <w:tcPr>
            <w:tcW w:w="1575" w:type="dxa"/>
          </w:tcPr>
          <w:p w14:paraId="01F20A3A">
            <w:pPr>
              <w:tabs>
                <w:tab w:val="left" w:pos="0"/>
              </w:tabs>
              <w:spacing w:line="360" w:lineRule="auto"/>
              <w:rPr>
                <w:rFonts w:hint="eastAsia" w:ascii="宋体" w:hAnsi="宋体" w:eastAsia="宋体" w:cs="宋体"/>
                <w:sz w:val="24"/>
                <w:szCs w:val="24"/>
                <w:highlight w:val="none"/>
              </w:rPr>
            </w:pPr>
          </w:p>
        </w:tc>
        <w:tc>
          <w:tcPr>
            <w:tcW w:w="945" w:type="dxa"/>
          </w:tcPr>
          <w:p w14:paraId="4D07DADB">
            <w:pPr>
              <w:tabs>
                <w:tab w:val="left" w:pos="0"/>
              </w:tabs>
              <w:spacing w:line="360" w:lineRule="auto"/>
              <w:rPr>
                <w:rFonts w:hint="eastAsia" w:ascii="宋体" w:hAnsi="宋体" w:eastAsia="宋体" w:cs="宋体"/>
                <w:sz w:val="24"/>
                <w:szCs w:val="24"/>
                <w:highlight w:val="none"/>
              </w:rPr>
            </w:pPr>
          </w:p>
        </w:tc>
        <w:tc>
          <w:tcPr>
            <w:tcW w:w="1198" w:type="dxa"/>
          </w:tcPr>
          <w:p w14:paraId="73C1311F">
            <w:pPr>
              <w:tabs>
                <w:tab w:val="left" w:pos="0"/>
              </w:tabs>
              <w:spacing w:line="360" w:lineRule="auto"/>
              <w:rPr>
                <w:rFonts w:hint="eastAsia" w:ascii="宋体" w:hAnsi="宋体" w:eastAsia="宋体" w:cs="宋体"/>
                <w:sz w:val="24"/>
                <w:szCs w:val="24"/>
                <w:highlight w:val="none"/>
              </w:rPr>
            </w:pPr>
          </w:p>
        </w:tc>
        <w:tc>
          <w:tcPr>
            <w:tcW w:w="797" w:type="dxa"/>
          </w:tcPr>
          <w:p w14:paraId="52DE24CD">
            <w:pPr>
              <w:tabs>
                <w:tab w:val="left" w:pos="0"/>
              </w:tabs>
              <w:spacing w:line="360" w:lineRule="auto"/>
              <w:rPr>
                <w:rFonts w:hint="eastAsia" w:ascii="宋体" w:hAnsi="宋体" w:eastAsia="宋体" w:cs="宋体"/>
                <w:sz w:val="24"/>
                <w:szCs w:val="24"/>
                <w:highlight w:val="none"/>
              </w:rPr>
            </w:pPr>
          </w:p>
        </w:tc>
        <w:tc>
          <w:tcPr>
            <w:tcW w:w="1575" w:type="dxa"/>
          </w:tcPr>
          <w:p w14:paraId="6128EB36">
            <w:pPr>
              <w:tabs>
                <w:tab w:val="left" w:pos="0"/>
              </w:tabs>
              <w:spacing w:line="360" w:lineRule="auto"/>
              <w:rPr>
                <w:rFonts w:hint="eastAsia" w:ascii="宋体" w:hAnsi="宋体" w:eastAsia="宋体" w:cs="宋体"/>
                <w:sz w:val="24"/>
                <w:szCs w:val="24"/>
                <w:highlight w:val="none"/>
              </w:rPr>
            </w:pPr>
          </w:p>
        </w:tc>
        <w:tc>
          <w:tcPr>
            <w:tcW w:w="2193" w:type="dxa"/>
          </w:tcPr>
          <w:p w14:paraId="096AA9B3">
            <w:pPr>
              <w:tabs>
                <w:tab w:val="left" w:pos="0"/>
              </w:tabs>
              <w:spacing w:line="360" w:lineRule="auto"/>
              <w:rPr>
                <w:rFonts w:hint="eastAsia" w:ascii="宋体" w:hAnsi="宋体" w:eastAsia="宋体" w:cs="宋体"/>
                <w:sz w:val="24"/>
                <w:szCs w:val="24"/>
                <w:highlight w:val="none"/>
              </w:rPr>
            </w:pPr>
          </w:p>
        </w:tc>
      </w:tr>
      <w:tr w14:paraId="63E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75370FD">
            <w:pPr>
              <w:tabs>
                <w:tab w:val="left" w:pos="0"/>
              </w:tabs>
              <w:spacing w:line="360" w:lineRule="auto"/>
              <w:rPr>
                <w:rFonts w:hint="eastAsia" w:ascii="宋体" w:hAnsi="宋体" w:eastAsia="宋体" w:cs="宋体"/>
                <w:sz w:val="24"/>
                <w:szCs w:val="24"/>
                <w:highlight w:val="none"/>
              </w:rPr>
            </w:pPr>
          </w:p>
        </w:tc>
        <w:tc>
          <w:tcPr>
            <w:tcW w:w="1575" w:type="dxa"/>
          </w:tcPr>
          <w:p w14:paraId="62644C85">
            <w:pPr>
              <w:tabs>
                <w:tab w:val="left" w:pos="0"/>
              </w:tabs>
              <w:spacing w:line="360" w:lineRule="auto"/>
              <w:rPr>
                <w:rFonts w:hint="eastAsia" w:ascii="宋体" w:hAnsi="宋体" w:eastAsia="宋体" w:cs="宋体"/>
                <w:sz w:val="24"/>
                <w:szCs w:val="24"/>
                <w:highlight w:val="none"/>
              </w:rPr>
            </w:pPr>
          </w:p>
        </w:tc>
        <w:tc>
          <w:tcPr>
            <w:tcW w:w="945" w:type="dxa"/>
          </w:tcPr>
          <w:p w14:paraId="072EB896">
            <w:pPr>
              <w:tabs>
                <w:tab w:val="left" w:pos="0"/>
              </w:tabs>
              <w:spacing w:line="360" w:lineRule="auto"/>
              <w:rPr>
                <w:rFonts w:hint="eastAsia" w:ascii="宋体" w:hAnsi="宋体" w:eastAsia="宋体" w:cs="宋体"/>
                <w:sz w:val="24"/>
                <w:szCs w:val="24"/>
                <w:highlight w:val="none"/>
              </w:rPr>
            </w:pPr>
          </w:p>
        </w:tc>
        <w:tc>
          <w:tcPr>
            <w:tcW w:w="1198" w:type="dxa"/>
          </w:tcPr>
          <w:p w14:paraId="79F96096">
            <w:pPr>
              <w:tabs>
                <w:tab w:val="left" w:pos="0"/>
              </w:tabs>
              <w:spacing w:line="360" w:lineRule="auto"/>
              <w:rPr>
                <w:rFonts w:hint="eastAsia" w:ascii="宋体" w:hAnsi="宋体" w:eastAsia="宋体" w:cs="宋体"/>
                <w:sz w:val="24"/>
                <w:szCs w:val="24"/>
                <w:highlight w:val="none"/>
              </w:rPr>
            </w:pPr>
          </w:p>
        </w:tc>
        <w:tc>
          <w:tcPr>
            <w:tcW w:w="797" w:type="dxa"/>
          </w:tcPr>
          <w:p w14:paraId="4F9641EC">
            <w:pPr>
              <w:tabs>
                <w:tab w:val="left" w:pos="0"/>
              </w:tabs>
              <w:spacing w:line="360" w:lineRule="auto"/>
              <w:rPr>
                <w:rFonts w:hint="eastAsia" w:ascii="宋体" w:hAnsi="宋体" w:eastAsia="宋体" w:cs="宋体"/>
                <w:sz w:val="24"/>
                <w:szCs w:val="24"/>
                <w:highlight w:val="none"/>
              </w:rPr>
            </w:pPr>
          </w:p>
        </w:tc>
        <w:tc>
          <w:tcPr>
            <w:tcW w:w="1575" w:type="dxa"/>
          </w:tcPr>
          <w:p w14:paraId="2B9D1AB5">
            <w:pPr>
              <w:tabs>
                <w:tab w:val="left" w:pos="0"/>
              </w:tabs>
              <w:spacing w:line="360" w:lineRule="auto"/>
              <w:rPr>
                <w:rFonts w:hint="eastAsia" w:ascii="宋体" w:hAnsi="宋体" w:eastAsia="宋体" w:cs="宋体"/>
                <w:sz w:val="24"/>
                <w:szCs w:val="24"/>
                <w:highlight w:val="none"/>
              </w:rPr>
            </w:pPr>
          </w:p>
        </w:tc>
        <w:tc>
          <w:tcPr>
            <w:tcW w:w="2193" w:type="dxa"/>
          </w:tcPr>
          <w:p w14:paraId="0268C70D">
            <w:pPr>
              <w:tabs>
                <w:tab w:val="left" w:pos="0"/>
              </w:tabs>
              <w:spacing w:line="360" w:lineRule="auto"/>
              <w:rPr>
                <w:rFonts w:hint="eastAsia" w:ascii="宋体" w:hAnsi="宋体" w:eastAsia="宋体" w:cs="宋体"/>
                <w:sz w:val="24"/>
                <w:szCs w:val="24"/>
                <w:highlight w:val="none"/>
              </w:rPr>
            </w:pPr>
          </w:p>
        </w:tc>
      </w:tr>
      <w:tr w14:paraId="055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3874E08">
            <w:pPr>
              <w:tabs>
                <w:tab w:val="left" w:pos="0"/>
              </w:tabs>
              <w:spacing w:line="360" w:lineRule="auto"/>
              <w:rPr>
                <w:rFonts w:hint="eastAsia" w:ascii="宋体" w:hAnsi="宋体" w:eastAsia="宋体" w:cs="宋体"/>
                <w:sz w:val="24"/>
                <w:szCs w:val="24"/>
                <w:highlight w:val="none"/>
              </w:rPr>
            </w:pPr>
          </w:p>
        </w:tc>
        <w:tc>
          <w:tcPr>
            <w:tcW w:w="1575" w:type="dxa"/>
          </w:tcPr>
          <w:p w14:paraId="5540043F">
            <w:pPr>
              <w:tabs>
                <w:tab w:val="left" w:pos="0"/>
              </w:tabs>
              <w:spacing w:line="360" w:lineRule="auto"/>
              <w:rPr>
                <w:rFonts w:hint="eastAsia" w:ascii="宋体" w:hAnsi="宋体" w:eastAsia="宋体" w:cs="宋体"/>
                <w:sz w:val="24"/>
                <w:szCs w:val="24"/>
                <w:highlight w:val="none"/>
              </w:rPr>
            </w:pPr>
          </w:p>
        </w:tc>
        <w:tc>
          <w:tcPr>
            <w:tcW w:w="945" w:type="dxa"/>
          </w:tcPr>
          <w:p w14:paraId="2C2D3CD8">
            <w:pPr>
              <w:tabs>
                <w:tab w:val="left" w:pos="0"/>
              </w:tabs>
              <w:spacing w:line="360" w:lineRule="auto"/>
              <w:rPr>
                <w:rFonts w:hint="eastAsia" w:ascii="宋体" w:hAnsi="宋体" w:eastAsia="宋体" w:cs="宋体"/>
                <w:sz w:val="24"/>
                <w:szCs w:val="24"/>
                <w:highlight w:val="none"/>
              </w:rPr>
            </w:pPr>
          </w:p>
        </w:tc>
        <w:tc>
          <w:tcPr>
            <w:tcW w:w="1198" w:type="dxa"/>
          </w:tcPr>
          <w:p w14:paraId="436C373A">
            <w:pPr>
              <w:tabs>
                <w:tab w:val="left" w:pos="0"/>
              </w:tabs>
              <w:spacing w:line="360" w:lineRule="auto"/>
              <w:rPr>
                <w:rFonts w:hint="eastAsia" w:ascii="宋体" w:hAnsi="宋体" w:eastAsia="宋体" w:cs="宋体"/>
                <w:sz w:val="24"/>
                <w:szCs w:val="24"/>
                <w:highlight w:val="none"/>
              </w:rPr>
            </w:pPr>
          </w:p>
        </w:tc>
        <w:tc>
          <w:tcPr>
            <w:tcW w:w="797" w:type="dxa"/>
          </w:tcPr>
          <w:p w14:paraId="6A3A1DE4">
            <w:pPr>
              <w:tabs>
                <w:tab w:val="left" w:pos="0"/>
              </w:tabs>
              <w:spacing w:line="360" w:lineRule="auto"/>
              <w:rPr>
                <w:rFonts w:hint="eastAsia" w:ascii="宋体" w:hAnsi="宋体" w:eastAsia="宋体" w:cs="宋体"/>
                <w:sz w:val="24"/>
                <w:szCs w:val="24"/>
                <w:highlight w:val="none"/>
              </w:rPr>
            </w:pPr>
          </w:p>
        </w:tc>
        <w:tc>
          <w:tcPr>
            <w:tcW w:w="1575" w:type="dxa"/>
          </w:tcPr>
          <w:p w14:paraId="73B0A994">
            <w:pPr>
              <w:tabs>
                <w:tab w:val="left" w:pos="0"/>
              </w:tabs>
              <w:spacing w:line="360" w:lineRule="auto"/>
              <w:rPr>
                <w:rFonts w:hint="eastAsia" w:ascii="宋体" w:hAnsi="宋体" w:eastAsia="宋体" w:cs="宋体"/>
                <w:sz w:val="24"/>
                <w:szCs w:val="24"/>
                <w:highlight w:val="none"/>
              </w:rPr>
            </w:pPr>
          </w:p>
        </w:tc>
        <w:tc>
          <w:tcPr>
            <w:tcW w:w="2193" w:type="dxa"/>
          </w:tcPr>
          <w:p w14:paraId="32D9DD05">
            <w:pPr>
              <w:tabs>
                <w:tab w:val="left" w:pos="0"/>
              </w:tabs>
              <w:spacing w:line="360" w:lineRule="auto"/>
              <w:rPr>
                <w:rFonts w:hint="eastAsia" w:ascii="宋体" w:hAnsi="宋体" w:eastAsia="宋体" w:cs="宋体"/>
                <w:sz w:val="24"/>
                <w:szCs w:val="24"/>
                <w:highlight w:val="none"/>
              </w:rPr>
            </w:pPr>
          </w:p>
        </w:tc>
      </w:tr>
      <w:tr w14:paraId="459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9F05517">
            <w:pPr>
              <w:tabs>
                <w:tab w:val="left" w:pos="0"/>
              </w:tabs>
              <w:spacing w:line="360" w:lineRule="auto"/>
              <w:rPr>
                <w:rFonts w:hint="eastAsia" w:ascii="宋体" w:hAnsi="宋体" w:eastAsia="宋体" w:cs="宋体"/>
                <w:sz w:val="24"/>
                <w:szCs w:val="24"/>
                <w:highlight w:val="none"/>
              </w:rPr>
            </w:pPr>
          </w:p>
        </w:tc>
        <w:tc>
          <w:tcPr>
            <w:tcW w:w="1575" w:type="dxa"/>
          </w:tcPr>
          <w:p w14:paraId="5B2E6B45">
            <w:pPr>
              <w:tabs>
                <w:tab w:val="left" w:pos="0"/>
              </w:tabs>
              <w:spacing w:line="360" w:lineRule="auto"/>
              <w:rPr>
                <w:rFonts w:hint="eastAsia" w:ascii="宋体" w:hAnsi="宋体" w:eastAsia="宋体" w:cs="宋体"/>
                <w:sz w:val="24"/>
                <w:szCs w:val="24"/>
                <w:highlight w:val="none"/>
              </w:rPr>
            </w:pPr>
          </w:p>
        </w:tc>
        <w:tc>
          <w:tcPr>
            <w:tcW w:w="945" w:type="dxa"/>
          </w:tcPr>
          <w:p w14:paraId="31C6C369">
            <w:pPr>
              <w:tabs>
                <w:tab w:val="left" w:pos="0"/>
              </w:tabs>
              <w:spacing w:line="360" w:lineRule="auto"/>
              <w:rPr>
                <w:rFonts w:hint="eastAsia" w:ascii="宋体" w:hAnsi="宋体" w:eastAsia="宋体" w:cs="宋体"/>
                <w:sz w:val="24"/>
                <w:szCs w:val="24"/>
                <w:highlight w:val="none"/>
              </w:rPr>
            </w:pPr>
          </w:p>
        </w:tc>
        <w:tc>
          <w:tcPr>
            <w:tcW w:w="1198" w:type="dxa"/>
          </w:tcPr>
          <w:p w14:paraId="7B0F0C5B">
            <w:pPr>
              <w:tabs>
                <w:tab w:val="left" w:pos="0"/>
              </w:tabs>
              <w:spacing w:line="360" w:lineRule="auto"/>
              <w:rPr>
                <w:rFonts w:hint="eastAsia" w:ascii="宋体" w:hAnsi="宋体" w:eastAsia="宋体" w:cs="宋体"/>
                <w:sz w:val="24"/>
                <w:szCs w:val="24"/>
                <w:highlight w:val="none"/>
              </w:rPr>
            </w:pPr>
          </w:p>
        </w:tc>
        <w:tc>
          <w:tcPr>
            <w:tcW w:w="797" w:type="dxa"/>
          </w:tcPr>
          <w:p w14:paraId="2C9B9802">
            <w:pPr>
              <w:tabs>
                <w:tab w:val="left" w:pos="0"/>
              </w:tabs>
              <w:spacing w:line="360" w:lineRule="auto"/>
              <w:rPr>
                <w:rFonts w:hint="eastAsia" w:ascii="宋体" w:hAnsi="宋体" w:eastAsia="宋体" w:cs="宋体"/>
                <w:sz w:val="24"/>
                <w:szCs w:val="24"/>
                <w:highlight w:val="none"/>
              </w:rPr>
            </w:pPr>
          </w:p>
        </w:tc>
        <w:tc>
          <w:tcPr>
            <w:tcW w:w="1575" w:type="dxa"/>
          </w:tcPr>
          <w:p w14:paraId="0F17B1A8">
            <w:pPr>
              <w:tabs>
                <w:tab w:val="left" w:pos="0"/>
              </w:tabs>
              <w:spacing w:line="360" w:lineRule="auto"/>
              <w:rPr>
                <w:rFonts w:hint="eastAsia" w:ascii="宋体" w:hAnsi="宋体" w:eastAsia="宋体" w:cs="宋体"/>
                <w:sz w:val="24"/>
                <w:szCs w:val="24"/>
                <w:highlight w:val="none"/>
              </w:rPr>
            </w:pPr>
          </w:p>
        </w:tc>
        <w:tc>
          <w:tcPr>
            <w:tcW w:w="2193" w:type="dxa"/>
          </w:tcPr>
          <w:p w14:paraId="06C166B7">
            <w:pPr>
              <w:tabs>
                <w:tab w:val="left" w:pos="0"/>
              </w:tabs>
              <w:spacing w:line="360" w:lineRule="auto"/>
              <w:rPr>
                <w:rFonts w:hint="eastAsia" w:ascii="宋体" w:hAnsi="宋体" w:eastAsia="宋体" w:cs="宋体"/>
                <w:sz w:val="24"/>
                <w:szCs w:val="24"/>
                <w:highlight w:val="none"/>
              </w:rPr>
            </w:pPr>
          </w:p>
        </w:tc>
      </w:tr>
      <w:tr w14:paraId="239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FB0B12">
            <w:pPr>
              <w:tabs>
                <w:tab w:val="left" w:pos="0"/>
              </w:tabs>
              <w:spacing w:line="360" w:lineRule="auto"/>
              <w:rPr>
                <w:rFonts w:hint="eastAsia" w:ascii="宋体" w:hAnsi="宋体" w:eastAsia="宋体" w:cs="宋体"/>
                <w:sz w:val="24"/>
                <w:szCs w:val="24"/>
                <w:highlight w:val="none"/>
              </w:rPr>
            </w:pPr>
          </w:p>
        </w:tc>
        <w:tc>
          <w:tcPr>
            <w:tcW w:w="1575" w:type="dxa"/>
          </w:tcPr>
          <w:p w14:paraId="2D72B3A5">
            <w:pPr>
              <w:tabs>
                <w:tab w:val="left" w:pos="0"/>
              </w:tabs>
              <w:spacing w:line="360" w:lineRule="auto"/>
              <w:rPr>
                <w:rFonts w:hint="eastAsia" w:ascii="宋体" w:hAnsi="宋体" w:eastAsia="宋体" w:cs="宋体"/>
                <w:sz w:val="24"/>
                <w:szCs w:val="24"/>
                <w:highlight w:val="none"/>
              </w:rPr>
            </w:pPr>
          </w:p>
        </w:tc>
        <w:tc>
          <w:tcPr>
            <w:tcW w:w="945" w:type="dxa"/>
          </w:tcPr>
          <w:p w14:paraId="52FE8E2D">
            <w:pPr>
              <w:tabs>
                <w:tab w:val="left" w:pos="0"/>
              </w:tabs>
              <w:spacing w:line="360" w:lineRule="auto"/>
              <w:rPr>
                <w:rFonts w:hint="eastAsia" w:ascii="宋体" w:hAnsi="宋体" w:eastAsia="宋体" w:cs="宋体"/>
                <w:sz w:val="24"/>
                <w:szCs w:val="24"/>
                <w:highlight w:val="none"/>
              </w:rPr>
            </w:pPr>
          </w:p>
        </w:tc>
        <w:tc>
          <w:tcPr>
            <w:tcW w:w="1198" w:type="dxa"/>
          </w:tcPr>
          <w:p w14:paraId="53CAFC88">
            <w:pPr>
              <w:tabs>
                <w:tab w:val="left" w:pos="0"/>
              </w:tabs>
              <w:spacing w:line="360" w:lineRule="auto"/>
              <w:rPr>
                <w:rFonts w:hint="eastAsia" w:ascii="宋体" w:hAnsi="宋体" w:eastAsia="宋体" w:cs="宋体"/>
                <w:sz w:val="24"/>
                <w:szCs w:val="24"/>
                <w:highlight w:val="none"/>
              </w:rPr>
            </w:pPr>
          </w:p>
        </w:tc>
        <w:tc>
          <w:tcPr>
            <w:tcW w:w="797" w:type="dxa"/>
          </w:tcPr>
          <w:p w14:paraId="56AA1EAA">
            <w:pPr>
              <w:tabs>
                <w:tab w:val="left" w:pos="0"/>
              </w:tabs>
              <w:spacing w:line="360" w:lineRule="auto"/>
              <w:rPr>
                <w:rFonts w:hint="eastAsia" w:ascii="宋体" w:hAnsi="宋体" w:eastAsia="宋体" w:cs="宋体"/>
                <w:sz w:val="24"/>
                <w:szCs w:val="24"/>
                <w:highlight w:val="none"/>
              </w:rPr>
            </w:pPr>
          </w:p>
        </w:tc>
        <w:tc>
          <w:tcPr>
            <w:tcW w:w="1575" w:type="dxa"/>
          </w:tcPr>
          <w:p w14:paraId="4239FF47">
            <w:pPr>
              <w:tabs>
                <w:tab w:val="left" w:pos="0"/>
              </w:tabs>
              <w:spacing w:line="360" w:lineRule="auto"/>
              <w:rPr>
                <w:rFonts w:hint="eastAsia" w:ascii="宋体" w:hAnsi="宋体" w:eastAsia="宋体" w:cs="宋体"/>
                <w:sz w:val="24"/>
                <w:szCs w:val="24"/>
                <w:highlight w:val="none"/>
              </w:rPr>
            </w:pPr>
          </w:p>
        </w:tc>
        <w:tc>
          <w:tcPr>
            <w:tcW w:w="2193" w:type="dxa"/>
          </w:tcPr>
          <w:p w14:paraId="4A8CD628">
            <w:pPr>
              <w:tabs>
                <w:tab w:val="left" w:pos="0"/>
              </w:tabs>
              <w:spacing w:line="360" w:lineRule="auto"/>
              <w:rPr>
                <w:rFonts w:hint="eastAsia" w:ascii="宋体" w:hAnsi="宋体" w:eastAsia="宋体" w:cs="宋体"/>
                <w:sz w:val="24"/>
                <w:szCs w:val="24"/>
                <w:highlight w:val="none"/>
              </w:rPr>
            </w:pPr>
          </w:p>
        </w:tc>
      </w:tr>
    </w:tbl>
    <w:p w14:paraId="57F813E0">
      <w:pPr>
        <w:pStyle w:val="12"/>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704A907A">
      <w:pPr>
        <w:spacing w:line="360" w:lineRule="auto"/>
        <w:ind w:firstLine="2834" w:firstLineChars="1181"/>
        <w:rPr>
          <w:rFonts w:hint="eastAsia" w:ascii="宋体" w:hAnsi="宋体" w:eastAsia="宋体" w:cs="宋体"/>
          <w:highlight w:val="none"/>
        </w:rPr>
      </w:pPr>
    </w:p>
    <w:p w14:paraId="3F7EDAF4">
      <w:pPr>
        <w:pStyle w:val="12"/>
        <w:rPr>
          <w:rFonts w:hint="eastAsia" w:ascii="宋体" w:hAnsi="宋体" w:eastAsia="宋体" w:cs="宋体"/>
          <w:highlight w:val="none"/>
        </w:rPr>
      </w:pPr>
    </w:p>
    <w:p w14:paraId="2E6680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A71DF0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8B3C3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CF641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7A45DF">
      <w:pPr>
        <w:overflowPunct w:val="0"/>
        <w:spacing w:line="360" w:lineRule="auto"/>
        <w:jc w:val="center"/>
        <w:outlineLvl w:val="1"/>
        <w:rPr>
          <w:rStyle w:val="98"/>
          <w:rFonts w:hint="eastAsia" w:ascii="宋体" w:hAnsi="宋体" w:eastAsia="宋体" w:cs="宋体"/>
          <w:sz w:val="32"/>
          <w:szCs w:val="32"/>
          <w:highlight w:val="none"/>
        </w:rPr>
      </w:pPr>
      <w:bookmarkStart w:id="110" w:name="_Toc24121"/>
      <w:bookmarkStart w:id="111" w:name="_Toc17889"/>
      <w:bookmarkStart w:id="112" w:name="_Toc12541"/>
      <w:r>
        <w:rPr>
          <w:rStyle w:val="98"/>
          <w:rFonts w:hint="eastAsia" w:ascii="宋体" w:hAnsi="宋体" w:eastAsia="宋体" w:cs="宋体"/>
          <w:sz w:val="32"/>
          <w:szCs w:val="32"/>
          <w:highlight w:val="none"/>
          <w:lang w:val="en-US" w:eastAsia="zh-CN"/>
        </w:rPr>
        <w:t>七</w:t>
      </w:r>
      <w:r>
        <w:rPr>
          <w:rStyle w:val="98"/>
          <w:rFonts w:hint="eastAsia" w:ascii="宋体" w:hAnsi="宋体" w:eastAsia="宋体" w:cs="宋体"/>
          <w:sz w:val="32"/>
          <w:szCs w:val="32"/>
          <w:highlight w:val="none"/>
        </w:rPr>
        <w:t>、商务和</w:t>
      </w:r>
      <w:r>
        <w:rPr>
          <w:rStyle w:val="98"/>
          <w:rFonts w:hint="eastAsia" w:ascii="宋体" w:hAnsi="宋体" w:eastAsia="宋体" w:cs="宋体"/>
          <w:sz w:val="32"/>
          <w:szCs w:val="32"/>
          <w:highlight w:val="none"/>
          <w:lang w:val="en-US" w:eastAsia="zh-CN"/>
        </w:rPr>
        <w:t>服务</w:t>
      </w:r>
      <w:r>
        <w:rPr>
          <w:rStyle w:val="98"/>
          <w:rFonts w:hint="eastAsia" w:ascii="宋体" w:hAnsi="宋体" w:eastAsia="宋体" w:cs="宋体"/>
          <w:sz w:val="32"/>
          <w:szCs w:val="32"/>
          <w:highlight w:val="none"/>
        </w:rPr>
        <w:t>响应说明</w:t>
      </w:r>
      <w:bookmarkEnd w:id="110"/>
      <w:bookmarkEnd w:id="111"/>
      <w:bookmarkEnd w:id="112"/>
    </w:p>
    <w:p w14:paraId="19E1E284">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AB6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421377D">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54CE8CF">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9B68BC0">
            <w:pPr>
              <w:pStyle w:val="13"/>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98B59F9">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564D4317">
            <w:pPr>
              <w:pStyle w:val="13"/>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11A9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DA1373">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03B97312">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7070B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1312F0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0F9010E">
            <w:pPr>
              <w:pStyle w:val="13"/>
              <w:spacing w:before="120"/>
              <w:ind w:right="34"/>
              <w:jc w:val="center"/>
              <w:rPr>
                <w:rFonts w:hint="eastAsia" w:ascii="宋体" w:hAnsi="宋体" w:eastAsia="宋体" w:cs="宋体"/>
                <w:b/>
                <w:highlight w:val="none"/>
              </w:rPr>
            </w:pPr>
          </w:p>
        </w:tc>
      </w:tr>
      <w:tr w14:paraId="193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45F008">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3AC77BCA">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89346C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121703">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B7E948">
            <w:pPr>
              <w:pStyle w:val="13"/>
              <w:spacing w:before="120"/>
              <w:ind w:right="34"/>
              <w:jc w:val="center"/>
              <w:rPr>
                <w:rFonts w:hint="eastAsia" w:ascii="宋体" w:hAnsi="宋体" w:eastAsia="宋体" w:cs="宋体"/>
                <w:b/>
                <w:highlight w:val="none"/>
              </w:rPr>
            </w:pPr>
          </w:p>
        </w:tc>
      </w:tr>
      <w:tr w14:paraId="69E5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CF484F4">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6F8DCA5">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86F62E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D5D0B">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5FCA53">
            <w:pPr>
              <w:pStyle w:val="13"/>
              <w:spacing w:before="120"/>
              <w:ind w:right="34"/>
              <w:jc w:val="center"/>
              <w:rPr>
                <w:rFonts w:hint="eastAsia" w:ascii="宋体" w:hAnsi="宋体" w:eastAsia="宋体" w:cs="宋体"/>
                <w:b/>
                <w:highlight w:val="none"/>
              </w:rPr>
            </w:pPr>
          </w:p>
        </w:tc>
      </w:tr>
      <w:tr w14:paraId="0CF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2D59CB">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99FBE">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E398B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F45669A">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D1B810C">
            <w:pPr>
              <w:pStyle w:val="13"/>
              <w:spacing w:before="120"/>
              <w:ind w:right="34"/>
              <w:jc w:val="center"/>
              <w:rPr>
                <w:rFonts w:hint="eastAsia" w:ascii="宋体" w:hAnsi="宋体" w:eastAsia="宋体" w:cs="宋体"/>
                <w:b/>
                <w:highlight w:val="none"/>
              </w:rPr>
            </w:pPr>
          </w:p>
        </w:tc>
      </w:tr>
      <w:tr w14:paraId="5B3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9C14FD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D71FF5B">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2DB2156D">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661CA6">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590643">
            <w:pPr>
              <w:pStyle w:val="13"/>
              <w:spacing w:before="120"/>
              <w:ind w:right="34"/>
              <w:jc w:val="center"/>
              <w:rPr>
                <w:rFonts w:hint="eastAsia" w:ascii="宋体" w:hAnsi="宋体" w:eastAsia="宋体" w:cs="宋体"/>
                <w:b/>
                <w:highlight w:val="none"/>
              </w:rPr>
            </w:pPr>
          </w:p>
        </w:tc>
      </w:tr>
      <w:tr w14:paraId="211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9167B60">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A98CF0">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015E567">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2AD07CE">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47459F8">
            <w:pPr>
              <w:pStyle w:val="13"/>
              <w:spacing w:before="120"/>
              <w:ind w:right="34"/>
              <w:jc w:val="center"/>
              <w:rPr>
                <w:rFonts w:hint="eastAsia" w:ascii="宋体" w:hAnsi="宋体" w:eastAsia="宋体" w:cs="宋体"/>
                <w:b/>
                <w:highlight w:val="none"/>
              </w:rPr>
            </w:pPr>
          </w:p>
        </w:tc>
      </w:tr>
      <w:tr w14:paraId="536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D78B87">
            <w:pPr>
              <w:pStyle w:val="13"/>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96683C3">
            <w:pPr>
              <w:pStyle w:val="13"/>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2DCC9">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C63FF00">
            <w:pPr>
              <w:pStyle w:val="13"/>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23C43F">
            <w:pPr>
              <w:pStyle w:val="13"/>
              <w:spacing w:before="120"/>
              <w:ind w:right="34"/>
              <w:jc w:val="center"/>
              <w:rPr>
                <w:rFonts w:hint="eastAsia" w:ascii="宋体" w:hAnsi="宋体" w:eastAsia="宋体" w:cs="宋体"/>
                <w:b/>
                <w:highlight w:val="none"/>
              </w:rPr>
            </w:pPr>
          </w:p>
        </w:tc>
      </w:tr>
    </w:tbl>
    <w:p w14:paraId="0B24B715">
      <w:pPr>
        <w:pStyle w:val="13"/>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25A789A3">
      <w:pPr>
        <w:pStyle w:val="13"/>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6AF8DCB2">
      <w:pPr>
        <w:pStyle w:val="13"/>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252618FF">
      <w:pPr>
        <w:pStyle w:val="13"/>
        <w:spacing w:before="120"/>
        <w:ind w:left="0" w:right="34"/>
        <w:jc w:val="both"/>
        <w:rPr>
          <w:rFonts w:hint="eastAsia" w:ascii="宋体" w:hAnsi="宋体" w:eastAsia="宋体" w:cs="宋体"/>
          <w:bCs/>
          <w:highlight w:val="none"/>
        </w:rPr>
      </w:pPr>
    </w:p>
    <w:p w14:paraId="0E61E176">
      <w:pPr>
        <w:pStyle w:val="18"/>
        <w:rPr>
          <w:rFonts w:hint="eastAsia" w:ascii="宋体" w:hAnsi="宋体" w:eastAsia="宋体" w:cs="宋体"/>
          <w:sz w:val="24"/>
          <w:szCs w:val="24"/>
          <w:highlight w:val="none"/>
        </w:rPr>
      </w:pPr>
    </w:p>
    <w:p w14:paraId="70FE973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76C92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4679F4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2F1FEBA">
      <w:pPr>
        <w:rPr>
          <w:rFonts w:hint="eastAsia" w:ascii="宋体" w:hAnsi="宋体" w:eastAsia="宋体" w:cs="宋体"/>
          <w:b/>
          <w:bCs/>
          <w:sz w:val="32"/>
          <w:szCs w:val="32"/>
          <w:highlight w:val="none"/>
        </w:rPr>
      </w:pPr>
    </w:p>
    <w:p w14:paraId="114D91AC">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1CA01D5">
      <w:pPr>
        <w:adjustRightInd w:val="0"/>
        <w:snapToGrid w:val="0"/>
        <w:spacing w:line="360" w:lineRule="auto"/>
        <w:rPr>
          <w:rFonts w:hint="eastAsia" w:ascii="宋体" w:hAnsi="宋体" w:eastAsia="宋体" w:cs="宋体"/>
          <w:b/>
          <w:bCs/>
          <w:sz w:val="24"/>
          <w:szCs w:val="24"/>
          <w:highlight w:val="none"/>
          <w:lang w:val="en-US" w:eastAsia="zh-CN"/>
        </w:rPr>
      </w:pPr>
      <w:bookmarkStart w:id="113" w:name="_Toc14672"/>
      <w:r>
        <w:rPr>
          <w:rFonts w:hint="eastAsia" w:ascii="宋体" w:hAnsi="宋体" w:eastAsia="宋体" w:cs="宋体"/>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E01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BACA38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54CEB18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B15B21A">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465859F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7DEBF846">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7FC1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ADAB055">
            <w:pPr>
              <w:spacing w:line="360" w:lineRule="auto"/>
              <w:jc w:val="center"/>
              <w:rPr>
                <w:rFonts w:hint="eastAsia" w:ascii="宋体" w:hAnsi="宋体" w:eastAsia="宋体" w:cs="宋体"/>
                <w:sz w:val="24"/>
                <w:highlight w:val="none"/>
              </w:rPr>
            </w:pPr>
          </w:p>
        </w:tc>
        <w:tc>
          <w:tcPr>
            <w:tcW w:w="2332" w:type="dxa"/>
          </w:tcPr>
          <w:p w14:paraId="6EAA6214">
            <w:pPr>
              <w:spacing w:line="360" w:lineRule="auto"/>
              <w:jc w:val="center"/>
              <w:rPr>
                <w:rFonts w:hint="eastAsia" w:ascii="宋体" w:hAnsi="宋体" w:eastAsia="宋体" w:cs="宋体"/>
                <w:sz w:val="24"/>
                <w:highlight w:val="none"/>
              </w:rPr>
            </w:pPr>
          </w:p>
        </w:tc>
        <w:tc>
          <w:tcPr>
            <w:tcW w:w="2220" w:type="dxa"/>
          </w:tcPr>
          <w:p w14:paraId="46934DB7">
            <w:pPr>
              <w:spacing w:line="360" w:lineRule="auto"/>
              <w:jc w:val="center"/>
              <w:rPr>
                <w:rFonts w:hint="eastAsia" w:ascii="宋体" w:hAnsi="宋体" w:eastAsia="宋体" w:cs="宋体"/>
                <w:sz w:val="24"/>
                <w:highlight w:val="none"/>
              </w:rPr>
            </w:pPr>
          </w:p>
        </w:tc>
        <w:tc>
          <w:tcPr>
            <w:tcW w:w="2195" w:type="dxa"/>
          </w:tcPr>
          <w:p w14:paraId="2ABAE538">
            <w:pPr>
              <w:spacing w:line="360" w:lineRule="auto"/>
              <w:jc w:val="center"/>
              <w:rPr>
                <w:rFonts w:hint="eastAsia" w:ascii="宋体" w:hAnsi="宋体" w:eastAsia="宋体" w:cs="宋体"/>
                <w:sz w:val="24"/>
                <w:highlight w:val="none"/>
              </w:rPr>
            </w:pPr>
          </w:p>
        </w:tc>
        <w:tc>
          <w:tcPr>
            <w:tcW w:w="1440" w:type="dxa"/>
          </w:tcPr>
          <w:p w14:paraId="22DE7AFD">
            <w:pPr>
              <w:spacing w:line="360" w:lineRule="auto"/>
              <w:jc w:val="center"/>
              <w:rPr>
                <w:rFonts w:hint="eastAsia" w:ascii="宋体" w:hAnsi="宋体" w:eastAsia="宋体" w:cs="宋体"/>
                <w:sz w:val="24"/>
                <w:highlight w:val="none"/>
              </w:rPr>
            </w:pPr>
          </w:p>
        </w:tc>
      </w:tr>
      <w:tr w14:paraId="225A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C38350">
            <w:pPr>
              <w:spacing w:line="360" w:lineRule="auto"/>
              <w:jc w:val="center"/>
              <w:rPr>
                <w:rFonts w:hint="eastAsia" w:ascii="宋体" w:hAnsi="宋体" w:eastAsia="宋体" w:cs="宋体"/>
                <w:sz w:val="24"/>
                <w:highlight w:val="none"/>
              </w:rPr>
            </w:pPr>
          </w:p>
        </w:tc>
        <w:tc>
          <w:tcPr>
            <w:tcW w:w="2332" w:type="dxa"/>
          </w:tcPr>
          <w:p w14:paraId="20696D7B">
            <w:pPr>
              <w:spacing w:line="360" w:lineRule="auto"/>
              <w:jc w:val="center"/>
              <w:rPr>
                <w:rFonts w:hint="eastAsia" w:ascii="宋体" w:hAnsi="宋体" w:eastAsia="宋体" w:cs="宋体"/>
                <w:sz w:val="24"/>
                <w:highlight w:val="none"/>
              </w:rPr>
            </w:pPr>
          </w:p>
        </w:tc>
        <w:tc>
          <w:tcPr>
            <w:tcW w:w="2220" w:type="dxa"/>
          </w:tcPr>
          <w:p w14:paraId="712BA163">
            <w:pPr>
              <w:spacing w:line="360" w:lineRule="auto"/>
              <w:jc w:val="center"/>
              <w:rPr>
                <w:rFonts w:hint="eastAsia" w:ascii="宋体" w:hAnsi="宋体" w:eastAsia="宋体" w:cs="宋体"/>
                <w:sz w:val="24"/>
                <w:highlight w:val="none"/>
              </w:rPr>
            </w:pPr>
          </w:p>
        </w:tc>
        <w:tc>
          <w:tcPr>
            <w:tcW w:w="2195" w:type="dxa"/>
          </w:tcPr>
          <w:p w14:paraId="7E95664A">
            <w:pPr>
              <w:spacing w:line="360" w:lineRule="auto"/>
              <w:jc w:val="center"/>
              <w:rPr>
                <w:rFonts w:hint="eastAsia" w:ascii="宋体" w:hAnsi="宋体" w:eastAsia="宋体" w:cs="宋体"/>
                <w:sz w:val="24"/>
                <w:highlight w:val="none"/>
              </w:rPr>
            </w:pPr>
          </w:p>
        </w:tc>
        <w:tc>
          <w:tcPr>
            <w:tcW w:w="1440" w:type="dxa"/>
          </w:tcPr>
          <w:p w14:paraId="018B0942">
            <w:pPr>
              <w:spacing w:line="360" w:lineRule="auto"/>
              <w:jc w:val="center"/>
              <w:rPr>
                <w:rFonts w:hint="eastAsia" w:ascii="宋体" w:hAnsi="宋体" w:eastAsia="宋体" w:cs="宋体"/>
                <w:sz w:val="24"/>
                <w:highlight w:val="none"/>
              </w:rPr>
            </w:pPr>
          </w:p>
        </w:tc>
      </w:tr>
      <w:tr w14:paraId="4C51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C1ABA36">
            <w:pPr>
              <w:spacing w:line="360" w:lineRule="auto"/>
              <w:jc w:val="center"/>
              <w:rPr>
                <w:rFonts w:hint="eastAsia" w:ascii="宋体" w:hAnsi="宋体" w:eastAsia="宋体" w:cs="宋体"/>
                <w:sz w:val="24"/>
                <w:highlight w:val="none"/>
              </w:rPr>
            </w:pPr>
          </w:p>
        </w:tc>
        <w:tc>
          <w:tcPr>
            <w:tcW w:w="2332" w:type="dxa"/>
          </w:tcPr>
          <w:p w14:paraId="37E2EC9C">
            <w:pPr>
              <w:spacing w:line="360" w:lineRule="auto"/>
              <w:jc w:val="center"/>
              <w:rPr>
                <w:rFonts w:hint="eastAsia" w:ascii="宋体" w:hAnsi="宋体" w:eastAsia="宋体" w:cs="宋体"/>
                <w:sz w:val="24"/>
                <w:highlight w:val="none"/>
              </w:rPr>
            </w:pPr>
          </w:p>
        </w:tc>
        <w:tc>
          <w:tcPr>
            <w:tcW w:w="2220" w:type="dxa"/>
          </w:tcPr>
          <w:p w14:paraId="22A41F67">
            <w:pPr>
              <w:spacing w:line="360" w:lineRule="auto"/>
              <w:jc w:val="center"/>
              <w:rPr>
                <w:rFonts w:hint="eastAsia" w:ascii="宋体" w:hAnsi="宋体" w:eastAsia="宋体" w:cs="宋体"/>
                <w:sz w:val="24"/>
                <w:highlight w:val="none"/>
              </w:rPr>
            </w:pPr>
          </w:p>
        </w:tc>
        <w:tc>
          <w:tcPr>
            <w:tcW w:w="2195" w:type="dxa"/>
          </w:tcPr>
          <w:p w14:paraId="198B7A85">
            <w:pPr>
              <w:spacing w:line="360" w:lineRule="auto"/>
              <w:jc w:val="center"/>
              <w:rPr>
                <w:rFonts w:hint="eastAsia" w:ascii="宋体" w:hAnsi="宋体" w:eastAsia="宋体" w:cs="宋体"/>
                <w:sz w:val="24"/>
                <w:highlight w:val="none"/>
              </w:rPr>
            </w:pPr>
          </w:p>
        </w:tc>
        <w:tc>
          <w:tcPr>
            <w:tcW w:w="1440" w:type="dxa"/>
          </w:tcPr>
          <w:p w14:paraId="1D2B7E11">
            <w:pPr>
              <w:spacing w:line="360" w:lineRule="auto"/>
              <w:jc w:val="center"/>
              <w:rPr>
                <w:rFonts w:hint="eastAsia" w:ascii="宋体" w:hAnsi="宋体" w:eastAsia="宋体" w:cs="宋体"/>
                <w:sz w:val="24"/>
                <w:highlight w:val="none"/>
              </w:rPr>
            </w:pPr>
          </w:p>
        </w:tc>
      </w:tr>
      <w:tr w14:paraId="0AA2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F34F78A">
            <w:pPr>
              <w:spacing w:line="360" w:lineRule="auto"/>
              <w:jc w:val="center"/>
              <w:rPr>
                <w:rFonts w:hint="eastAsia" w:ascii="宋体" w:hAnsi="宋体" w:eastAsia="宋体" w:cs="宋体"/>
                <w:sz w:val="24"/>
                <w:highlight w:val="none"/>
              </w:rPr>
            </w:pPr>
          </w:p>
        </w:tc>
        <w:tc>
          <w:tcPr>
            <w:tcW w:w="2332" w:type="dxa"/>
          </w:tcPr>
          <w:p w14:paraId="0BAAF522">
            <w:pPr>
              <w:spacing w:line="360" w:lineRule="auto"/>
              <w:jc w:val="center"/>
              <w:rPr>
                <w:rFonts w:hint="eastAsia" w:ascii="宋体" w:hAnsi="宋体" w:eastAsia="宋体" w:cs="宋体"/>
                <w:sz w:val="24"/>
                <w:highlight w:val="none"/>
              </w:rPr>
            </w:pPr>
          </w:p>
        </w:tc>
        <w:tc>
          <w:tcPr>
            <w:tcW w:w="2220" w:type="dxa"/>
          </w:tcPr>
          <w:p w14:paraId="29D2BE0C">
            <w:pPr>
              <w:spacing w:line="360" w:lineRule="auto"/>
              <w:jc w:val="center"/>
              <w:rPr>
                <w:rFonts w:hint="eastAsia" w:ascii="宋体" w:hAnsi="宋体" w:eastAsia="宋体" w:cs="宋体"/>
                <w:sz w:val="24"/>
                <w:highlight w:val="none"/>
              </w:rPr>
            </w:pPr>
          </w:p>
        </w:tc>
        <w:tc>
          <w:tcPr>
            <w:tcW w:w="2195" w:type="dxa"/>
          </w:tcPr>
          <w:p w14:paraId="08E198BC">
            <w:pPr>
              <w:spacing w:line="360" w:lineRule="auto"/>
              <w:jc w:val="center"/>
              <w:rPr>
                <w:rFonts w:hint="eastAsia" w:ascii="宋体" w:hAnsi="宋体" w:eastAsia="宋体" w:cs="宋体"/>
                <w:sz w:val="24"/>
                <w:highlight w:val="none"/>
              </w:rPr>
            </w:pPr>
          </w:p>
        </w:tc>
        <w:tc>
          <w:tcPr>
            <w:tcW w:w="1440" w:type="dxa"/>
          </w:tcPr>
          <w:p w14:paraId="4EE639E1">
            <w:pPr>
              <w:spacing w:line="360" w:lineRule="auto"/>
              <w:jc w:val="center"/>
              <w:rPr>
                <w:rFonts w:hint="eastAsia" w:ascii="宋体" w:hAnsi="宋体" w:eastAsia="宋体" w:cs="宋体"/>
                <w:sz w:val="24"/>
                <w:highlight w:val="none"/>
              </w:rPr>
            </w:pPr>
          </w:p>
        </w:tc>
      </w:tr>
      <w:tr w14:paraId="608D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E698306">
            <w:pPr>
              <w:spacing w:line="360" w:lineRule="auto"/>
              <w:jc w:val="center"/>
              <w:rPr>
                <w:rFonts w:hint="eastAsia" w:ascii="宋体" w:hAnsi="宋体" w:eastAsia="宋体" w:cs="宋体"/>
                <w:sz w:val="24"/>
                <w:highlight w:val="none"/>
              </w:rPr>
            </w:pPr>
          </w:p>
        </w:tc>
        <w:tc>
          <w:tcPr>
            <w:tcW w:w="2332" w:type="dxa"/>
          </w:tcPr>
          <w:p w14:paraId="1D51AEA8">
            <w:pPr>
              <w:spacing w:line="360" w:lineRule="auto"/>
              <w:jc w:val="center"/>
              <w:rPr>
                <w:rFonts w:hint="eastAsia" w:ascii="宋体" w:hAnsi="宋体" w:eastAsia="宋体" w:cs="宋体"/>
                <w:sz w:val="24"/>
                <w:highlight w:val="none"/>
              </w:rPr>
            </w:pPr>
          </w:p>
        </w:tc>
        <w:tc>
          <w:tcPr>
            <w:tcW w:w="2220" w:type="dxa"/>
          </w:tcPr>
          <w:p w14:paraId="65528EAE">
            <w:pPr>
              <w:spacing w:line="360" w:lineRule="auto"/>
              <w:jc w:val="center"/>
              <w:rPr>
                <w:rFonts w:hint="eastAsia" w:ascii="宋体" w:hAnsi="宋体" w:eastAsia="宋体" w:cs="宋体"/>
                <w:sz w:val="24"/>
                <w:highlight w:val="none"/>
              </w:rPr>
            </w:pPr>
          </w:p>
        </w:tc>
        <w:tc>
          <w:tcPr>
            <w:tcW w:w="2195" w:type="dxa"/>
          </w:tcPr>
          <w:p w14:paraId="70BF6EA6">
            <w:pPr>
              <w:spacing w:line="360" w:lineRule="auto"/>
              <w:jc w:val="center"/>
              <w:rPr>
                <w:rFonts w:hint="eastAsia" w:ascii="宋体" w:hAnsi="宋体" w:eastAsia="宋体" w:cs="宋体"/>
                <w:sz w:val="24"/>
                <w:highlight w:val="none"/>
              </w:rPr>
            </w:pPr>
          </w:p>
        </w:tc>
        <w:tc>
          <w:tcPr>
            <w:tcW w:w="1440" w:type="dxa"/>
          </w:tcPr>
          <w:p w14:paraId="25758F0A">
            <w:pPr>
              <w:spacing w:line="360" w:lineRule="auto"/>
              <w:jc w:val="center"/>
              <w:rPr>
                <w:rFonts w:hint="eastAsia" w:ascii="宋体" w:hAnsi="宋体" w:eastAsia="宋体" w:cs="宋体"/>
                <w:sz w:val="24"/>
                <w:highlight w:val="none"/>
              </w:rPr>
            </w:pPr>
          </w:p>
        </w:tc>
      </w:tr>
      <w:tr w14:paraId="6739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616DF19">
            <w:pPr>
              <w:spacing w:line="360" w:lineRule="auto"/>
              <w:jc w:val="center"/>
              <w:rPr>
                <w:rFonts w:hint="eastAsia" w:ascii="宋体" w:hAnsi="宋体" w:eastAsia="宋体" w:cs="宋体"/>
                <w:sz w:val="24"/>
                <w:highlight w:val="none"/>
              </w:rPr>
            </w:pPr>
          </w:p>
        </w:tc>
        <w:tc>
          <w:tcPr>
            <w:tcW w:w="2332" w:type="dxa"/>
          </w:tcPr>
          <w:p w14:paraId="727AFD68">
            <w:pPr>
              <w:spacing w:line="360" w:lineRule="auto"/>
              <w:jc w:val="center"/>
              <w:rPr>
                <w:rFonts w:hint="eastAsia" w:ascii="宋体" w:hAnsi="宋体" w:eastAsia="宋体" w:cs="宋体"/>
                <w:sz w:val="24"/>
                <w:highlight w:val="none"/>
              </w:rPr>
            </w:pPr>
          </w:p>
        </w:tc>
        <w:tc>
          <w:tcPr>
            <w:tcW w:w="2220" w:type="dxa"/>
          </w:tcPr>
          <w:p w14:paraId="7A3DEC5C">
            <w:pPr>
              <w:spacing w:line="360" w:lineRule="auto"/>
              <w:jc w:val="center"/>
              <w:rPr>
                <w:rFonts w:hint="eastAsia" w:ascii="宋体" w:hAnsi="宋体" w:eastAsia="宋体" w:cs="宋体"/>
                <w:sz w:val="24"/>
                <w:highlight w:val="none"/>
              </w:rPr>
            </w:pPr>
          </w:p>
        </w:tc>
        <w:tc>
          <w:tcPr>
            <w:tcW w:w="2195" w:type="dxa"/>
          </w:tcPr>
          <w:p w14:paraId="2F7E26CC">
            <w:pPr>
              <w:spacing w:line="360" w:lineRule="auto"/>
              <w:jc w:val="center"/>
              <w:rPr>
                <w:rFonts w:hint="eastAsia" w:ascii="宋体" w:hAnsi="宋体" w:eastAsia="宋体" w:cs="宋体"/>
                <w:sz w:val="24"/>
                <w:highlight w:val="none"/>
              </w:rPr>
            </w:pPr>
          </w:p>
        </w:tc>
        <w:tc>
          <w:tcPr>
            <w:tcW w:w="1440" w:type="dxa"/>
          </w:tcPr>
          <w:p w14:paraId="051560CE">
            <w:pPr>
              <w:spacing w:line="360" w:lineRule="auto"/>
              <w:jc w:val="center"/>
              <w:rPr>
                <w:rFonts w:hint="eastAsia" w:ascii="宋体" w:hAnsi="宋体" w:eastAsia="宋体" w:cs="宋体"/>
                <w:sz w:val="24"/>
                <w:highlight w:val="none"/>
              </w:rPr>
            </w:pPr>
          </w:p>
        </w:tc>
      </w:tr>
      <w:tr w14:paraId="6D01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DFC6E1F">
            <w:pPr>
              <w:spacing w:line="360" w:lineRule="auto"/>
              <w:jc w:val="center"/>
              <w:rPr>
                <w:rFonts w:hint="eastAsia" w:ascii="宋体" w:hAnsi="宋体" w:eastAsia="宋体" w:cs="宋体"/>
                <w:sz w:val="24"/>
                <w:highlight w:val="none"/>
              </w:rPr>
            </w:pPr>
          </w:p>
        </w:tc>
        <w:tc>
          <w:tcPr>
            <w:tcW w:w="2332" w:type="dxa"/>
          </w:tcPr>
          <w:p w14:paraId="1580D7E0">
            <w:pPr>
              <w:spacing w:line="360" w:lineRule="auto"/>
              <w:jc w:val="center"/>
              <w:rPr>
                <w:rFonts w:hint="eastAsia" w:ascii="宋体" w:hAnsi="宋体" w:eastAsia="宋体" w:cs="宋体"/>
                <w:sz w:val="24"/>
                <w:highlight w:val="none"/>
              </w:rPr>
            </w:pPr>
          </w:p>
        </w:tc>
        <w:tc>
          <w:tcPr>
            <w:tcW w:w="2220" w:type="dxa"/>
          </w:tcPr>
          <w:p w14:paraId="2143250D">
            <w:pPr>
              <w:spacing w:line="360" w:lineRule="auto"/>
              <w:jc w:val="center"/>
              <w:rPr>
                <w:rFonts w:hint="eastAsia" w:ascii="宋体" w:hAnsi="宋体" w:eastAsia="宋体" w:cs="宋体"/>
                <w:sz w:val="24"/>
                <w:highlight w:val="none"/>
              </w:rPr>
            </w:pPr>
          </w:p>
        </w:tc>
        <w:tc>
          <w:tcPr>
            <w:tcW w:w="2195" w:type="dxa"/>
          </w:tcPr>
          <w:p w14:paraId="6E2A2158">
            <w:pPr>
              <w:spacing w:line="360" w:lineRule="auto"/>
              <w:jc w:val="center"/>
              <w:rPr>
                <w:rFonts w:hint="eastAsia" w:ascii="宋体" w:hAnsi="宋体" w:eastAsia="宋体" w:cs="宋体"/>
                <w:sz w:val="24"/>
                <w:highlight w:val="none"/>
              </w:rPr>
            </w:pPr>
          </w:p>
        </w:tc>
        <w:tc>
          <w:tcPr>
            <w:tcW w:w="1440" w:type="dxa"/>
          </w:tcPr>
          <w:p w14:paraId="21C489FF">
            <w:pPr>
              <w:spacing w:line="360" w:lineRule="auto"/>
              <w:jc w:val="center"/>
              <w:rPr>
                <w:rFonts w:hint="eastAsia" w:ascii="宋体" w:hAnsi="宋体" w:eastAsia="宋体" w:cs="宋体"/>
                <w:sz w:val="24"/>
                <w:highlight w:val="none"/>
              </w:rPr>
            </w:pPr>
          </w:p>
        </w:tc>
      </w:tr>
      <w:tr w14:paraId="4E82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DBC6F2A">
            <w:pPr>
              <w:spacing w:line="360" w:lineRule="auto"/>
              <w:jc w:val="center"/>
              <w:rPr>
                <w:rFonts w:hint="eastAsia" w:ascii="宋体" w:hAnsi="宋体" w:eastAsia="宋体" w:cs="宋体"/>
                <w:sz w:val="24"/>
                <w:highlight w:val="none"/>
              </w:rPr>
            </w:pPr>
          </w:p>
        </w:tc>
        <w:tc>
          <w:tcPr>
            <w:tcW w:w="2332" w:type="dxa"/>
          </w:tcPr>
          <w:p w14:paraId="5F8B23B3">
            <w:pPr>
              <w:spacing w:line="360" w:lineRule="auto"/>
              <w:jc w:val="center"/>
              <w:rPr>
                <w:rFonts w:hint="eastAsia" w:ascii="宋体" w:hAnsi="宋体" w:eastAsia="宋体" w:cs="宋体"/>
                <w:sz w:val="24"/>
                <w:highlight w:val="none"/>
              </w:rPr>
            </w:pPr>
          </w:p>
        </w:tc>
        <w:tc>
          <w:tcPr>
            <w:tcW w:w="2220" w:type="dxa"/>
          </w:tcPr>
          <w:p w14:paraId="7F0C8198">
            <w:pPr>
              <w:spacing w:line="360" w:lineRule="auto"/>
              <w:jc w:val="center"/>
              <w:rPr>
                <w:rFonts w:hint="eastAsia" w:ascii="宋体" w:hAnsi="宋体" w:eastAsia="宋体" w:cs="宋体"/>
                <w:sz w:val="24"/>
                <w:highlight w:val="none"/>
              </w:rPr>
            </w:pPr>
          </w:p>
        </w:tc>
        <w:tc>
          <w:tcPr>
            <w:tcW w:w="2195" w:type="dxa"/>
          </w:tcPr>
          <w:p w14:paraId="4D1BE710">
            <w:pPr>
              <w:spacing w:line="360" w:lineRule="auto"/>
              <w:jc w:val="center"/>
              <w:rPr>
                <w:rFonts w:hint="eastAsia" w:ascii="宋体" w:hAnsi="宋体" w:eastAsia="宋体" w:cs="宋体"/>
                <w:sz w:val="24"/>
                <w:highlight w:val="none"/>
              </w:rPr>
            </w:pPr>
          </w:p>
        </w:tc>
        <w:tc>
          <w:tcPr>
            <w:tcW w:w="1440" w:type="dxa"/>
          </w:tcPr>
          <w:p w14:paraId="4F9FD58B">
            <w:pPr>
              <w:spacing w:line="360" w:lineRule="auto"/>
              <w:jc w:val="center"/>
              <w:rPr>
                <w:rFonts w:hint="eastAsia" w:ascii="宋体" w:hAnsi="宋体" w:eastAsia="宋体" w:cs="宋体"/>
                <w:sz w:val="24"/>
                <w:highlight w:val="none"/>
              </w:rPr>
            </w:pPr>
          </w:p>
        </w:tc>
      </w:tr>
    </w:tbl>
    <w:p w14:paraId="4E7E3C8B">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1F7878E">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11BE8B9">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6DE40D8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C1F570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145C2709">
      <w:pPr>
        <w:spacing w:line="480" w:lineRule="auto"/>
        <w:ind w:firstLine="3360" w:firstLineChars="1400"/>
        <w:rPr>
          <w:rFonts w:hint="eastAsia" w:ascii="宋体" w:hAnsi="宋体" w:eastAsia="宋体" w:cs="宋体"/>
          <w:highlight w:val="none"/>
        </w:rPr>
      </w:pPr>
    </w:p>
    <w:p w14:paraId="5C7FCDAB">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64DB69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B9DE4E">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31A899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0D7BF9C">
      <w:pPr>
        <w:overflowPunct w:val="0"/>
        <w:spacing w:line="360" w:lineRule="auto"/>
        <w:jc w:val="center"/>
        <w:outlineLvl w:val="1"/>
        <w:rPr>
          <w:rStyle w:val="98"/>
          <w:rFonts w:hint="eastAsia" w:ascii="宋体" w:hAnsi="宋体" w:eastAsia="宋体" w:cs="宋体"/>
          <w:sz w:val="32"/>
          <w:szCs w:val="32"/>
          <w:highlight w:val="none"/>
        </w:rPr>
      </w:pPr>
      <w:bookmarkStart w:id="114" w:name="_Toc26460"/>
      <w:r>
        <w:rPr>
          <w:rStyle w:val="98"/>
          <w:rFonts w:hint="eastAsia" w:ascii="宋体" w:hAnsi="宋体" w:eastAsia="宋体" w:cs="宋体"/>
          <w:sz w:val="32"/>
          <w:szCs w:val="32"/>
          <w:highlight w:val="none"/>
        </w:rPr>
        <w:t>八、资格证明文件</w:t>
      </w:r>
      <w:bookmarkEnd w:id="114"/>
    </w:p>
    <w:p w14:paraId="0A33E27D">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DD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57C8A4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6877" w:type="dxa"/>
            <w:gridSpan w:val="3"/>
          </w:tcPr>
          <w:p w14:paraId="5552CC38">
            <w:pPr>
              <w:overflowPunct w:val="0"/>
              <w:spacing w:line="400" w:lineRule="atLeast"/>
              <w:jc w:val="center"/>
              <w:rPr>
                <w:rFonts w:hint="eastAsia" w:ascii="宋体" w:hAnsi="宋体" w:eastAsia="宋体" w:cs="宋体"/>
                <w:highlight w:val="none"/>
              </w:rPr>
            </w:pPr>
          </w:p>
        </w:tc>
      </w:tr>
      <w:tr w14:paraId="3F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D8F8B3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06F50A8D">
            <w:pPr>
              <w:overflowPunct w:val="0"/>
              <w:spacing w:line="400" w:lineRule="atLeast"/>
              <w:jc w:val="center"/>
              <w:rPr>
                <w:rFonts w:hint="eastAsia" w:ascii="宋体" w:hAnsi="宋体" w:eastAsia="宋体" w:cs="宋体"/>
                <w:highlight w:val="none"/>
              </w:rPr>
            </w:pPr>
          </w:p>
        </w:tc>
        <w:tc>
          <w:tcPr>
            <w:tcW w:w="2265" w:type="dxa"/>
          </w:tcPr>
          <w:p w14:paraId="3E99D58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6C490522">
            <w:pPr>
              <w:overflowPunct w:val="0"/>
              <w:spacing w:line="400" w:lineRule="atLeast"/>
              <w:jc w:val="center"/>
              <w:rPr>
                <w:rFonts w:hint="eastAsia" w:ascii="宋体" w:hAnsi="宋体" w:eastAsia="宋体" w:cs="宋体"/>
                <w:highlight w:val="none"/>
              </w:rPr>
            </w:pPr>
          </w:p>
        </w:tc>
      </w:tr>
      <w:tr w14:paraId="3BB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868B7C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41DE6176">
            <w:pPr>
              <w:overflowPunct w:val="0"/>
              <w:spacing w:line="400" w:lineRule="atLeast"/>
              <w:jc w:val="center"/>
              <w:rPr>
                <w:rFonts w:hint="eastAsia" w:ascii="宋体" w:hAnsi="宋体" w:eastAsia="宋体" w:cs="宋体"/>
                <w:highlight w:val="none"/>
              </w:rPr>
            </w:pPr>
          </w:p>
        </w:tc>
        <w:tc>
          <w:tcPr>
            <w:tcW w:w="2265" w:type="dxa"/>
          </w:tcPr>
          <w:p w14:paraId="7C12090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4B33CD36">
            <w:pPr>
              <w:overflowPunct w:val="0"/>
              <w:spacing w:line="400" w:lineRule="atLeast"/>
              <w:jc w:val="center"/>
              <w:rPr>
                <w:rFonts w:hint="eastAsia" w:ascii="宋体" w:hAnsi="宋体" w:eastAsia="宋体" w:cs="宋体"/>
                <w:highlight w:val="none"/>
              </w:rPr>
            </w:pPr>
          </w:p>
        </w:tc>
      </w:tr>
      <w:tr w14:paraId="72D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5ECFB2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46FDF730">
            <w:pPr>
              <w:overflowPunct w:val="0"/>
              <w:spacing w:line="400" w:lineRule="atLeast"/>
              <w:jc w:val="center"/>
              <w:rPr>
                <w:rFonts w:hint="eastAsia" w:ascii="宋体" w:hAnsi="宋体" w:eastAsia="宋体" w:cs="宋体"/>
                <w:highlight w:val="none"/>
              </w:rPr>
            </w:pPr>
          </w:p>
        </w:tc>
        <w:tc>
          <w:tcPr>
            <w:tcW w:w="2265" w:type="dxa"/>
          </w:tcPr>
          <w:p w14:paraId="5F8325D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48D84C34">
            <w:pPr>
              <w:overflowPunct w:val="0"/>
              <w:spacing w:line="400" w:lineRule="atLeast"/>
              <w:jc w:val="center"/>
              <w:rPr>
                <w:rFonts w:hint="eastAsia" w:ascii="宋体" w:hAnsi="宋体" w:eastAsia="宋体" w:cs="宋体"/>
                <w:highlight w:val="none"/>
              </w:rPr>
            </w:pPr>
          </w:p>
        </w:tc>
      </w:tr>
      <w:tr w14:paraId="3F2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5CA854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2207A7F4">
            <w:pPr>
              <w:overflowPunct w:val="0"/>
              <w:spacing w:line="400" w:lineRule="atLeast"/>
              <w:jc w:val="center"/>
              <w:rPr>
                <w:rFonts w:hint="eastAsia" w:ascii="宋体" w:hAnsi="宋体" w:eastAsia="宋体" w:cs="宋体"/>
                <w:highlight w:val="none"/>
              </w:rPr>
            </w:pPr>
          </w:p>
        </w:tc>
        <w:tc>
          <w:tcPr>
            <w:tcW w:w="2265" w:type="dxa"/>
          </w:tcPr>
          <w:p w14:paraId="616B8367">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5E378F8">
            <w:pPr>
              <w:overflowPunct w:val="0"/>
              <w:spacing w:line="400" w:lineRule="atLeast"/>
              <w:jc w:val="center"/>
              <w:rPr>
                <w:rFonts w:hint="eastAsia" w:ascii="宋体" w:hAnsi="宋体" w:eastAsia="宋体" w:cs="宋体"/>
                <w:highlight w:val="none"/>
              </w:rPr>
            </w:pPr>
          </w:p>
        </w:tc>
      </w:tr>
      <w:tr w14:paraId="39C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B235C3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72109BF0">
            <w:pPr>
              <w:overflowPunct w:val="0"/>
              <w:spacing w:line="400" w:lineRule="atLeast"/>
              <w:jc w:val="center"/>
              <w:rPr>
                <w:rFonts w:hint="eastAsia" w:ascii="宋体" w:hAnsi="宋体" w:eastAsia="宋体" w:cs="宋体"/>
                <w:highlight w:val="none"/>
              </w:rPr>
            </w:pPr>
          </w:p>
        </w:tc>
      </w:tr>
      <w:tr w14:paraId="2384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40D1E790">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0557773">
            <w:pPr>
              <w:overflowPunct w:val="0"/>
              <w:spacing w:line="400" w:lineRule="atLeast"/>
              <w:jc w:val="center"/>
              <w:rPr>
                <w:rFonts w:hint="eastAsia" w:ascii="宋体" w:hAnsi="宋体" w:eastAsia="宋体" w:cs="宋体"/>
                <w:highlight w:val="none"/>
              </w:rPr>
            </w:pPr>
          </w:p>
        </w:tc>
      </w:tr>
      <w:tr w14:paraId="003E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1A390A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00BA045F">
            <w:pPr>
              <w:overflowPunct w:val="0"/>
              <w:spacing w:line="400" w:lineRule="atLeast"/>
              <w:jc w:val="center"/>
              <w:rPr>
                <w:rFonts w:hint="eastAsia" w:ascii="宋体" w:hAnsi="宋体" w:eastAsia="宋体" w:cs="宋体"/>
                <w:highlight w:val="none"/>
              </w:rPr>
            </w:pPr>
          </w:p>
        </w:tc>
      </w:tr>
      <w:tr w14:paraId="3D5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2662677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46E76BB">
            <w:pPr>
              <w:overflowPunct w:val="0"/>
              <w:spacing w:line="400" w:lineRule="atLeast"/>
              <w:jc w:val="center"/>
              <w:rPr>
                <w:rFonts w:hint="eastAsia" w:ascii="宋体" w:hAnsi="宋体" w:eastAsia="宋体" w:cs="宋体"/>
                <w:highlight w:val="none"/>
              </w:rPr>
            </w:pPr>
          </w:p>
        </w:tc>
      </w:tr>
      <w:tr w14:paraId="04C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0F33ED9F">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520F88C">
            <w:pPr>
              <w:overflowPunct w:val="0"/>
              <w:spacing w:line="400" w:lineRule="atLeast"/>
              <w:jc w:val="center"/>
              <w:rPr>
                <w:rFonts w:hint="eastAsia" w:ascii="宋体" w:hAnsi="宋体" w:eastAsia="宋体" w:cs="宋体"/>
                <w:highlight w:val="none"/>
              </w:rPr>
            </w:pPr>
          </w:p>
        </w:tc>
      </w:tr>
    </w:tbl>
    <w:p w14:paraId="25FD2827">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227C42D5">
      <w:pPr>
        <w:pStyle w:val="29"/>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2D69846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79A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A8F03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1B84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6A0DD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2FDBF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E1BD5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CA5E4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C3A97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CFD73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25B411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6B540D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0EC2B8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D5A8F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06F3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6AF1739E">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6505034C">
      <w:pPr>
        <w:pStyle w:val="29"/>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5"/>
      <w:bookmarkEnd w:id="96"/>
      <w:bookmarkEnd w:id="97"/>
      <w:bookmarkEnd w:id="98"/>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31D53A9">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12C9051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318A280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0C5FAA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6E6AF37A">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DE06CC7">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0753C1F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F59807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58A2DC9F">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2B15A0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578EB3">
      <w:pPr>
        <w:overflowPunct w:val="0"/>
        <w:spacing w:line="560" w:lineRule="exact"/>
        <w:ind w:firstLine="170"/>
        <w:rPr>
          <w:rFonts w:hint="eastAsia" w:ascii="宋体" w:hAnsi="宋体" w:eastAsia="宋体" w:cs="宋体"/>
          <w:highlight w:val="none"/>
          <w:shd w:val="clear" w:color="auto" w:fill="FFFFFF"/>
        </w:rPr>
      </w:pPr>
    </w:p>
    <w:p w14:paraId="23162D1D">
      <w:pPr>
        <w:pStyle w:val="12"/>
        <w:rPr>
          <w:rFonts w:hint="eastAsia" w:ascii="宋体" w:hAnsi="宋体" w:eastAsia="宋体" w:cs="宋体"/>
          <w:color w:val="auto"/>
          <w:highlight w:val="none"/>
        </w:rPr>
      </w:pPr>
    </w:p>
    <w:p w14:paraId="38273485">
      <w:pPr>
        <w:spacing w:line="500" w:lineRule="exact"/>
        <w:ind w:firstLine="2640" w:firstLineChars="1100"/>
        <w:rPr>
          <w:rFonts w:hint="eastAsia" w:ascii="宋体" w:hAnsi="宋体" w:eastAsia="宋体" w:cs="宋体"/>
          <w:highlight w:val="none"/>
        </w:rPr>
      </w:pPr>
    </w:p>
    <w:p w14:paraId="4E0745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2E8CC9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4BDADBD">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35BE72F">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00F3ABA">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D061544">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4959E9D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highlight w:val="none"/>
          <w:u w:val="single"/>
        </w:rPr>
      </w:pPr>
      <w:r>
        <w:rPr>
          <w:rFonts w:hint="eastAsia" w:ascii="宋体" w:hAnsi="宋体" w:eastAsia="宋体" w:cs="宋体"/>
          <w:spacing w:val="4"/>
          <w:sz w:val="24"/>
          <w:szCs w:val="24"/>
          <w:highlight w:val="none"/>
          <w:u w:val="single"/>
        </w:rPr>
        <w:t>（采购人名称）：</w:t>
      </w:r>
    </w:p>
    <w:p w14:paraId="3DBFFC2F">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，营业（生产经营）面积为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 xml:space="preserve"> ，现有员工数量为</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48F46534">
      <w:pPr>
        <w:spacing w:line="500" w:lineRule="exact"/>
        <w:ind w:firstLine="2707" w:firstLineChars="1128"/>
        <w:rPr>
          <w:rFonts w:hint="eastAsia" w:ascii="宋体" w:hAnsi="宋体" w:eastAsia="宋体" w:cs="宋体"/>
          <w:highlight w:val="none"/>
        </w:rPr>
      </w:pPr>
    </w:p>
    <w:p w14:paraId="6D5C539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DA950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61CC94F">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2D072C">
      <w:pPr>
        <w:tabs>
          <w:tab w:val="left" w:pos="-180"/>
        </w:tabs>
        <w:ind w:right="204" w:rightChars="85"/>
        <w:rPr>
          <w:rFonts w:hint="eastAsia" w:ascii="宋体" w:hAnsi="宋体" w:eastAsia="宋体" w:cs="宋体"/>
          <w:highlight w:val="none"/>
        </w:rPr>
      </w:pPr>
    </w:p>
    <w:p w14:paraId="01B63F78">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F6E3A8B">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5CFF1F3C">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5ACEC65C">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382EB6C6">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DE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31C08407">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0E2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CE5C36C">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4F428FBF">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32F7F98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4EE3EC9A">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6F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DBB4DD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67E9C50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3854798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205587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359C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EED550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725AFD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7B757F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51358BF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DB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10ED00D">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383F9D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33A4DD1">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11A702F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8E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B5F5987">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34A04C3D">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94473D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160A57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53426763">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A2204D0">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75B3192E">
      <w:pPr>
        <w:pStyle w:val="14"/>
        <w:adjustRightInd w:val="0"/>
        <w:snapToGrid w:val="0"/>
        <w:spacing w:line="720" w:lineRule="exact"/>
        <w:rPr>
          <w:rFonts w:hint="eastAsia" w:ascii="宋体" w:hAnsi="宋体" w:eastAsia="宋体" w:cs="宋体"/>
          <w:color w:val="auto"/>
          <w:spacing w:val="4"/>
          <w:szCs w:val="24"/>
          <w:highlight w:val="none"/>
        </w:rPr>
      </w:pPr>
    </w:p>
    <w:p w14:paraId="659A66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09E0AF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8B8C110">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800EFC">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806D75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1AB17FE">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A93CE60">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E8D3446">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3E38DA7">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5103FAE8">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30C9721C">
      <w:pPr>
        <w:adjustRightInd w:val="0"/>
        <w:snapToGrid w:val="0"/>
        <w:spacing w:line="360" w:lineRule="auto"/>
        <w:jc w:val="center"/>
        <w:rPr>
          <w:rFonts w:hint="eastAsia" w:ascii="宋体" w:hAnsi="宋体" w:eastAsia="宋体" w:cs="宋体"/>
          <w:b/>
          <w:bCs/>
          <w:sz w:val="28"/>
          <w:szCs w:val="28"/>
          <w:highlight w:val="none"/>
          <w:lang w:val="en-US" w:eastAsia="zh-CN"/>
        </w:rPr>
      </w:pPr>
    </w:p>
    <w:p w14:paraId="7EACF29A">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D36471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1D1F67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（项目</w:t>
      </w:r>
      <w:r>
        <w:rPr>
          <w:rFonts w:hint="eastAsia" w:ascii="宋体" w:hAnsi="宋体" w:cs="宋体"/>
          <w:sz w:val="24"/>
          <w:szCs w:val="24"/>
          <w:highlight w:val="none"/>
          <w:u w:val="single"/>
          <w:lang w:val="en-US" w:eastAsia="zh-CN"/>
        </w:rPr>
        <w:t>包</w:t>
      </w:r>
      <w:r>
        <w:rPr>
          <w:rFonts w:hint="eastAsia" w:ascii="宋体" w:hAnsi="宋体" w:eastAsia="宋体" w:cs="宋体"/>
          <w:sz w:val="24"/>
          <w:szCs w:val="24"/>
          <w:highlight w:val="none"/>
          <w:u w:val="single"/>
          <w:lang w:val="en-US" w:eastAsia="zh-CN"/>
        </w:rPr>
        <w:t xml:space="preserve">名称）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26E92D5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4225B207">
      <w:pPr>
        <w:rPr>
          <w:rFonts w:hint="eastAsia" w:ascii="宋体" w:hAnsi="宋体" w:eastAsia="宋体" w:cs="宋体"/>
          <w:sz w:val="28"/>
          <w:szCs w:val="28"/>
          <w:highlight w:val="none"/>
          <w:lang w:val="en-US" w:eastAsia="zh-CN"/>
        </w:rPr>
      </w:pPr>
    </w:p>
    <w:p w14:paraId="26702259">
      <w:pPr>
        <w:spacing w:line="360" w:lineRule="auto"/>
        <w:jc w:val="left"/>
        <w:rPr>
          <w:rFonts w:hint="eastAsia" w:ascii="宋体" w:hAnsi="宋体" w:eastAsia="宋体" w:cs="宋体"/>
          <w:color w:val="auto"/>
          <w:sz w:val="24"/>
          <w:highlight w:val="none"/>
        </w:rPr>
      </w:pPr>
    </w:p>
    <w:p w14:paraId="6F5BD9F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C337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E164F7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572047F3">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69964C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6D992B42">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6215EEDB">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1BBD9927">
      <w:pPr>
        <w:pStyle w:val="82"/>
        <w:spacing w:beforeLines="50"/>
        <w:ind w:firstLine="0" w:firstLineChars="0"/>
        <w:rPr>
          <w:rFonts w:hint="eastAsia" w:ascii="宋体" w:hAnsi="宋体" w:eastAsia="宋体" w:cs="宋体"/>
          <w:sz w:val="28"/>
          <w:szCs w:val="28"/>
          <w:highlight w:val="none"/>
        </w:rPr>
      </w:pPr>
    </w:p>
    <w:p w14:paraId="25B20519">
      <w:pPr>
        <w:spacing w:line="360" w:lineRule="auto"/>
        <w:jc w:val="left"/>
        <w:rPr>
          <w:rFonts w:hint="eastAsia" w:ascii="宋体" w:hAnsi="宋体" w:eastAsia="宋体" w:cs="宋体"/>
          <w:color w:val="auto"/>
          <w:sz w:val="24"/>
          <w:highlight w:val="none"/>
        </w:rPr>
      </w:pPr>
    </w:p>
    <w:p w14:paraId="6C7AD64A">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74F0D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4549B4">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3610DC2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F0F4A6B">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06C776E4">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10249733">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0AF63EA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59C1C58">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0E224AB1">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212F9132">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03F6728E">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60BD56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5736860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6ACAD11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3E4C6F2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2520E199">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07763DD">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44876F5">
      <w:pPr>
        <w:spacing w:line="360" w:lineRule="auto"/>
        <w:jc w:val="center"/>
        <w:rPr>
          <w:rFonts w:hint="eastAsia" w:ascii="宋体" w:hAnsi="宋体" w:eastAsia="宋体" w:cs="宋体"/>
          <w:color w:val="auto"/>
          <w:sz w:val="24"/>
          <w:highlight w:val="none"/>
        </w:rPr>
      </w:pPr>
    </w:p>
    <w:p w14:paraId="7D3A5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EF0A08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0DD622B">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734902BA">
      <w:pPr>
        <w:pStyle w:val="82"/>
        <w:spacing w:beforeLines="50" w:line="500" w:lineRule="exact"/>
        <w:ind w:firstLine="3360" w:firstLineChars="1400"/>
        <w:rPr>
          <w:rFonts w:hint="eastAsia" w:ascii="宋体" w:hAnsi="宋体" w:eastAsia="宋体" w:cs="宋体"/>
          <w:sz w:val="24"/>
          <w:szCs w:val="24"/>
          <w:highlight w:val="none"/>
        </w:rPr>
      </w:pPr>
    </w:p>
    <w:p w14:paraId="06801524">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823CEBD">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29BA2F62">
      <w:pPr>
        <w:spacing w:line="360" w:lineRule="auto"/>
        <w:jc w:val="center"/>
        <w:rPr>
          <w:rFonts w:hint="eastAsia" w:ascii="宋体" w:hAnsi="宋体" w:eastAsia="宋体" w:cs="宋体"/>
          <w:b/>
          <w:bCs/>
          <w:sz w:val="28"/>
          <w:szCs w:val="24"/>
          <w:highlight w:val="none"/>
        </w:rPr>
      </w:pPr>
      <w:bookmarkStart w:id="115" w:name="_Toc61531865"/>
      <w:bookmarkStart w:id="116" w:name="OLE_LINK14"/>
      <w:bookmarkStart w:id="117" w:name="OLE_LINK13"/>
      <w:r>
        <w:rPr>
          <w:rFonts w:hint="eastAsia" w:ascii="宋体" w:hAnsi="宋体" w:eastAsia="宋体" w:cs="宋体"/>
          <w:b/>
          <w:bCs/>
          <w:sz w:val="28"/>
          <w:szCs w:val="24"/>
          <w:highlight w:val="none"/>
        </w:rPr>
        <w:t>中小企业声明函(服务</w:t>
      </w:r>
      <w:bookmarkEnd w:id="115"/>
      <w:r>
        <w:rPr>
          <w:rFonts w:hint="eastAsia" w:ascii="宋体" w:hAnsi="宋体" w:eastAsia="宋体" w:cs="宋体"/>
          <w:b/>
          <w:bCs/>
          <w:sz w:val="28"/>
          <w:szCs w:val="24"/>
          <w:highlight w:val="none"/>
        </w:rPr>
        <w:t>）</w:t>
      </w:r>
    </w:p>
    <w:p w14:paraId="50D991DD">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609660F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w:t>
      </w:r>
      <w:r>
        <w:rPr>
          <w:rFonts w:hint="eastAsia" w:ascii="宋体" w:hAnsi="宋体" w:cs="宋体"/>
          <w:kern w:val="0"/>
          <w:sz w:val="24"/>
          <w:highlight w:val="none"/>
          <w:u w:val="single"/>
          <w:lang w:val="en-US" w:eastAsia="zh-CN"/>
        </w:rPr>
        <w:t>包</w:t>
      </w:r>
      <w:r>
        <w:rPr>
          <w:rFonts w:hint="eastAsia" w:ascii="宋体" w:hAnsi="宋体" w:eastAsia="宋体" w:cs="宋体"/>
          <w:kern w:val="0"/>
          <w:sz w:val="24"/>
          <w:highlight w:val="none"/>
          <w:u w:val="single"/>
        </w:rPr>
        <w:t>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56E6DAAE">
      <w:pPr>
        <w:numPr>
          <w:ilvl w:val="0"/>
          <w:numId w:val="8"/>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33EAD3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2B8FBAD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7C7C929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A9CD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704BDA38">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4504B3EA">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1221B4E8">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47812B4A">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39322094">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highlight w:val="none"/>
        </w:rPr>
      </w:pPr>
      <w:r>
        <w:rPr>
          <w:rFonts w:hint="eastAsia" w:ascii="宋体" w:hAnsi="宋体" w:eastAsia="宋体" w:cs="宋体"/>
          <w:spacing w:val="12"/>
          <w:sz w:val="22"/>
          <w:szCs w:val="22"/>
          <w:highlight w:val="none"/>
        </w:rPr>
        <w:t>备注：</w:t>
      </w:r>
      <w:r>
        <w:rPr>
          <w:rFonts w:hint="eastAsia" w:ascii="宋体" w:hAnsi="宋体" w:eastAsia="宋体" w:cs="宋体"/>
          <w:spacing w:val="-58"/>
          <w:sz w:val="22"/>
          <w:szCs w:val="22"/>
          <w:highlight w:val="none"/>
        </w:rPr>
        <w:t xml:space="preserve"> </w:t>
      </w:r>
      <w:r>
        <w:rPr>
          <w:rFonts w:hint="eastAsia" w:ascii="宋体" w:hAnsi="宋体" w:eastAsia="宋体" w:cs="宋体"/>
          <w:spacing w:val="12"/>
          <w:sz w:val="22"/>
          <w:szCs w:val="22"/>
          <w:highlight w:val="none"/>
        </w:rPr>
        <w:t>1、填写前请认真阅读《工业和信息化部、国家统计局、国家发展和</w:t>
      </w:r>
      <w:r>
        <w:rPr>
          <w:rFonts w:hint="eastAsia" w:ascii="宋体" w:hAnsi="宋体" w:eastAsia="宋体" w:cs="宋体"/>
          <w:spacing w:val="11"/>
          <w:sz w:val="22"/>
          <w:szCs w:val="22"/>
          <w:highlight w:val="none"/>
        </w:rPr>
        <w:t>改革委员会、财政</w:t>
      </w:r>
      <w:r>
        <w:rPr>
          <w:rFonts w:hint="eastAsia" w:ascii="宋体" w:hAnsi="宋体" w:eastAsia="宋体" w:cs="宋体"/>
          <w:spacing w:val="10"/>
          <w:sz w:val="22"/>
          <w:szCs w:val="22"/>
          <w:highlight w:val="none"/>
        </w:rPr>
        <w:t>部关于印发中小企业划型标准规定的通知》（工信部联企业[2011]300</w:t>
      </w:r>
      <w:r>
        <w:rPr>
          <w:rFonts w:hint="eastAsia" w:ascii="宋体" w:hAnsi="宋体" w:eastAsia="宋体" w:cs="宋体"/>
          <w:spacing w:val="-16"/>
          <w:sz w:val="22"/>
          <w:szCs w:val="22"/>
          <w:highlight w:val="none"/>
        </w:rPr>
        <w:t xml:space="preserve"> </w:t>
      </w:r>
      <w:r>
        <w:rPr>
          <w:rFonts w:hint="eastAsia" w:ascii="宋体" w:hAnsi="宋体" w:eastAsia="宋体" w:cs="宋体"/>
          <w:spacing w:val="10"/>
          <w:sz w:val="22"/>
          <w:szCs w:val="22"/>
          <w:highlight w:val="none"/>
        </w:rPr>
        <w:t>号）和财政部、工业和信息化部关于印发《政府采购促进中小企业发展管理办法》</w:t>
      </w:r>
      <w:r>
        <w:rPr>
          <w:rFonts w:hint="eastAsia" w:ascii="宋体" w:hAnsi="宋体" w:eastAsia="宋体" w:cs="宋体"/>
          <w:spacing w:val="-59"/>
          <w:sz w:val="22"/>
          <w:szCs w:val="22"/>
          <w:highlight w:val="none"/>
        </w:rPr>
        <w:t xml:space="preserve"> </w:t>
      </w:r>
      <w:r>
        <w:rPr>
          <w:rFonts w:hint="eastAsia" w:ascii="宋体" w:hAnsi="宋体" w:eastAsia="宋体" w:cs="宋体"/>
          <w:spacing w:val="10"/>
          <w:sz w:val="22"/>
          <w:szCs w:val="22"/>
          <w:highlight w:val="none"/>
        </w:rPr>
        <w:t>的通知(财库[2020]46</w:t>
      </w:r>
      <w:r>
        <w:rPr>
          <w:rFonts w:hint="eastAsia" w:ascii="宋体" w:hAnsi="宋体" w:eastAsia="宋体" w:cs="宋体"/>
          <w:spacing w:val="-30"/>
          <w:sz w:val="22"/>
          <w:szCs w:val="22"/>
          <w:highlight w:val="none"/>
        </w:rPr>
        <w:t xml:space="preserve"> </w:t>
      </w:r>
      <w:r>
        <w:rPr>
          <w:rFonts w:hint="eastAsia" w:ascii="宋体" w:hAnsi="宋体" w:eastAsia="宋体" w:cs="宋体"/>
          <w:spacing w:val="10"/>
          <w:sz w:val="22"/>
          <w:szCs w:val="22"/>
          <w:highlight w:val="none"/>
        </w:rPr>
        <w:t>号)相关规定。</w:t>
      </w:r>
    </w:p>
    <w:p w14:paraId="30BE0C07">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highlight w:val="none"/>
        </w:rPr>
      </w:pPr>
      <w:r>
        <w:rPr>
          <w:rFonts w:hint="eastAsia" w:ascii="宋体" w:hAnsi="宋体" w:eastAsia="宋体" w:cs="宋体"/>
          <w:spacing w:val="13"/>
          <w:sz w:val="22"/>
          <w:szCs w:val="22"/>
          <w:highlight w:val="none"/>
        </w:rPr>
        <w:t>2、从业人员、营业收入、资产总额填报上一年度数据，无上一年度数据的新</w:t>
      </w:r>
      <w:r>
        <w:rPr>
          <w:rFonts w:hint="eastAsia" w:ascii="宋体" w:hAnsi="宋体" w:eastAsia="宋体" w:cs="宋体"/>
          <w:spacing w:val="12"/>
          <w:sz w:val="22"/>
          <w:szCs w:val="22"/>
          <w:highlight w:val="none"/>
        </w:rPr>
        <w:t>成立企业可不填</w:t>
      </w:r>
      <w:r>
        <w:rPr>
          <w:rFonts w:hint="eastAsia" w:ascii="宋体" w:hAnsi="宋体" w:eastAsia="宋体" w:cs="宋体"/>
          <w:spacing w:val="1"/>
          <w:sz w:val="22"/>
          <w:szCs w:val="22"/>
          <w:highlight w:val="none"/>
        </w:rPr>
        <w:t>报。</w:t>
      </w:r>
    </w:p>
    <w:p w14:paraId="5C040F8A">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highlight w:val="none"/>
          <w:lang w:val="en-US" w:eastAsia="zh-CN"/>
        </w:rPr>
        <w:t>3</w:t>
      </w:r>
      <w:r>
        <w:rPr>
          <w:rFonts w:hint="eastAsia" w:ascii="宋体" w:hAnsi="宋体" w:eastAsia="宋体" w:cs="宋体"/>
          <w:spacing w:val="13"/>
          <w:sz w:val="22"/>
          <w:szCs w:val="22"/>
          <w:highlight w:val="none"/>
        </w:rPr>
        <w:t>、根据《工业和信息化部、国家统计局、国家发展和改革委员会、财政</w:t>
      </w:r>
      <w:r>
        <w:rPr>
          <w:rFonts w:hint="eastAsia" w:ascii="宋体" w:hAnsi="宋体" w:eastAsia="宋体" w:cs="宋体"/>
          <w:spacing w:val="12"/>
          <w:sz w:val="22"/>
          <w:szCs w:val="22"/>
          <w:highlight w:val="none"/>
        </w:rPr>
        <w:t>部关于印发中小企业</w:t>
      </w:r>
      <w:r>
        <w:rPr>
          <w:rFonts w:hint="eastAsia" w:ascii="宋体" w:hAnsi="宋体" w:eastAsia="宋体" w:cs="宋体"/>
          <w:sz w:val="22"/>
          <w:szCs w:val="22"/>
          <w:highlight w:val="none"/>
        </w:rPr>
        <w:t xml:space="preserve"> </w:t>
      </w:r>
      <w:r>
        <w:rPr>
          <w:rFonts w:hint="eastAsia" w:ascii="宋体" w:hAnsi="宋体" w:eastAsia="宋体" w:cs="宋体"/>
          <w:spacing w:val="12"/>
          <w:sz w:val="22"/>
          <w:szCs w:val="22"/>
          <w:highlight w:val="none"/>
        </w:rPr>
        <w:t>划型标准规定的通知》（工信部联企业[201</w:t>
      </w:r>
      <w:r>
        <w:rPr>
          <w:rFonts w:hint="eastAsia" w:ascii="宋体" w:hAnsi="宋体" w:eastAsia="宋体" w:cs="宋体"/>
          <w:spacing w:val="11"/>
          <w:sz w:val="22"/>
          <w:szCs w:val="22"/>
          <w:highlight w:val="none"/>
        </w:rPr>
        <w:t>1]300</w:t>
      </w:r>
      <w:r>
        <w:rPr>
          <w:rFonts w:hint="eastAsia" w:ascii="宋体" w:hAnsi="宋体" w:eastAsia="宋体" w:cs="宋体"/>
          <w:spacing w:val="-28"/>
          <w:sz w:val="22"/>
          <w:szCs w:val="22"/>
          <w:highlight w:val="none"/>
        </w:rPr>
        <w:t xml:space="preserve"> </w:t>
      </w:r>
      <w:r>
        <w:rPr>
          <w:rFonts w:hint="eastAsia" w:ascii="宋体" w:hAnsi="宋体" w:eastAsia="宋体" w:cs="宋体"/>
          <w:spacing w:val="11"/>
          <w:sz w:val="22"/>
          <w:szCs w:val="22"/>
          <w:highlight w:val="none"/>
        </w:rPr>
        <w:t>号</w:t>
      </w:r>
      <w:r>
        <w:rPr>
          <w:rFonts w:hint="eastAsia" w:ascii="宋体" w:hAnsi="宋体" w:eastAsia="宋体" w:cs="宋体"/>
          <w:spacing w:val="1"/>
          <w:sz w:val="22"/>
          <w:szCs w:val="22"/>
          <w:highlight w:val="none"/>
        </w:rPr>
        <w:t>）</w:t>
      </w:r>
      <w:r>
        <w:rPr>
          <w:rFonts w:hint="eastAsia" w:ascii="宋体" w:hAnsi="宋体" w:eastAsia="宋体" w:cs="宋体"/>
          <w:spacing w:val="9"/>
          <w:sz w:val="22"/>
          <w:szCs w:val="22"/>
          <w:highlight w:val="none"/>
        </w:rPr>
        <w:t>。</w:t>
      </w:r>
      <w:r>
        <w:rPr>
          <w:rFonts w:hint="eastAsia" w:ascii="宋体" w:hAnsi="宋体" w:eastAsia="宋体" w:cs="宋体"/>
          <w:kern w:val="0"/>
          <w:sz w:val="22"/>
          <w:szCs w:val="22"/>
          <w:highlight w:val="none"/>
        </w:rPr>
        <w:t xml:space="preserve"> </w:t>
      </w:r>
    </w:p>
    <w:p w14:paraId="43009F95">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1BE292B2">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16"/>
    <w:bookmarkEnd w:id="117"/>
    <w:p w14:paraId="066B354A">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25F56829">
      <w:pPr>
        <w:pStyle w:val="12"/>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4C3D5A9D">
      <w:pPr>
        <w:pStyle w:val="12"/>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w:t>
      </w:r>
      <w:r>
        <w:rPr>
          <w:rFonts w:hint="eastAsia" w:ascii="宋体" w:hAnsi="宋体" w:cs="宋体"/>
          <w:b w:val="0"/>
          <w:color w:val="auto"/>
          <w:kern w:val="0"/>
          <w:sz w:val="24"/>
          <w:highlight w:val="none"/>
          <w:u w:val="single"/>
          <w:lang w:val="en-US" w:eastAsia="zh-CN" w:bidi="ar-SA"/>
        </w:rPr>
        <w:t>包</w:t>
      </w:r>
      <w:r>
        <w:rPr>
          <w:rFonts w:hint="eastAsia" w:ascii="宋体" w:hAnsi="宋体" w:eastAsia="宋体" w:cs="宋体"/>
          <w:b w:val="0"/>
          <w:color w:val="auto"/>
          <w:kern w:val="0"/>
          <w:sz w:val="24"/>
          <w:highlight w:val="none"/>
          <w:u w:val="single"/>
          <w:lang w:val="en-US" w:eastAsia="zh-CN" w:bidi="ar-SA"/>
        </w:rPr>
        <w:t xml:space="preserve">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2EE5F81">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19A4E50E">
      <w:pPr>
        <w:spacing w:line="500" w:lineRule="exact"/>
        <w:ind w:left="1438" w:leftChars="599" w:firstLine="2740" w:firstLineChars="1142"/>
        <w:rPr>
          <w:rFonts w:hint="eastAsia" w:ascii="宋体" w:hAnsi="宋体" w:eastAsia="宋体" w:cs="宋体"/>
          <w:kern w:val="0"/>
          <w:sz w:val="24"/>
          <w:szCs w:val="20"/>
          <w:highlight w:val="none"/>
        </w:rPr>
      </w:pPr>
    </w:p>
    <w:p w14:paraId="15B268E2">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3FBA18EE">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363A47A6">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5EE3DA4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highlight w:val="none"/>
          <w:lang w:val="en-US" w:eastAsia="zh-CN"/>
        </w:rPr>
      </w:pPr>
    </w:p>
    <w:p w14:paraId="1646163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highlight w:val="none"/>
          <w:lang w:val="en-US" w:eastAsia="zh-CN"/>
        </w:rPr>
      </w:pPr>
    </w:p>
    <w:p w14:paraId="7125E35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highlight w:val="none"/>
          <w:lang w:val="en-US" w:eastAsia="zh-CN"/>
        </w:rPr>
      </w:pPr>
    </w:p>
    <w:p w14:paraId="0A54998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b/>
          <w:bCs/>
          <w:spacing w:val="13"/>
          <w:sz w:val="22"/>
          <w:szCs w:val="22"/>
          <w:highlight w:val="none"/>
          <w:lang w:val="en-US" w:eastAsia="zh-CN"/>
        </w:rPr>
        <w:t>备注：</w:t>
      </w:r>
      <w:r>
        <w:rPr>
          <w:rFonts w:hint="eastAsia" w:ascii="宋体" w:hAnsi="宋体" w:eastAsia="宋体" w:cs="宋体"/>
          <w:spacing w:val="13"/>
          <w:sz w:val="22"/>
          <w:szCs w:val="22"/>
          <w:highlight w:val="none"/>
          <w:lang w:val="en-US" w:eastAsia="zh-CN"/>
        </w:rPr>
        <w:t>项目不分标段的，第</w:t>
      </w:r>
      <w:r>
        <w:rPr>
          <w:rFonts w:hint="eastAsia" w:ascii="宋体" w:hAnsi="宋体" w:eastAsia="宋体" w:cs="宋体"/>
          <w:spacing w:val="13"/>
          <w:sz w:val="22"/>
          <w:szCs w:val="22"/>
          <w:highlight w:val="none"/>
          <w:u w:val="single"/>
          <w:lang w:val="en-US" w:eastAsia="zh-CN"/>
        </w:rPr>
        <w:t xml:space="preserve">     </w:t>
      </w:r>
      <w:r>
        <w:rPr>
          <w:rFonts w:hint="eastAsia" w:ascii="宋体" w:hAnsi="宋体" w:eastAsia="宋体" w:cs="宋体"/>
          <w:spacing w:val="13"/>
          <w:sz w:val="22"/>
          <w:szCs w:val="22"/>
          <w:highlight w:val="none"/>
          <w:lang w:val="en-US" w:eastAsia="zh-CN"/>
        </w:rPr>
        <w:t>标段空白处填写“/ ”。</w:t>
      </w:r>
    </w:p>
    <w:p w14:paraId="76EB1D5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根据《财政部 民政部 中国残疾人联合会关于促进残疾人就业政府采购政策的通知》（财库[2017] 141 号） 的规定：</w:t>
      </w:r>
    </w:p>
    <w:p w14:paraId="4087B78B">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一、享受政府采购支持政策的残疾人福利性单位应当同时满足以下条件：</w:t>
      </w:r>
    </w:p>
    <w:p w14:paraId="3B4CE05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（一）安置的残疾人占本单位在职职工人数的比例不低于 25%（含 25%），并且安置的残疾人人数不少于 10 人（含 10 人）；</w:t>
      </w:r>
    </w:p>
    <w:p w14:paraId="6CF79DE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（二）依法与安置的每位残疾人签订了一年以上（含一年）的劳动合同或服务协议；</w:t>
      </w:r>
    </w:p>
    <w:p w14:paraId="225731B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（三）为安置的每位残疾人按月足额缴纳了基本养老保险、基本医疗保险、失业保险、工伤保险和生育保险等社会保险费；</w:t>
      </w:r>
    </w:p>
    <w:p w14:paraId="60F1620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（四）通过银行等金融机构向安置的每位残疾人，按月支付了不低于单位所在区县适用的经省级人民政府批准的月最低工资标准的工资；</w:t>
      </w:r>
    </w:p>
    <w:p w14:paraId="6CC1F88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（五）提供本单位制造的货物、承担的工程或者服务（以下简称产品），或者提供其他残疾人福利性单位制造的货物（不包括使用非残疾人福利性单位注册商标的货物）。</w:t>
      </w:r>
    </w:p>
    <w:p w14:paraId="054582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highlight w:val="none"/>
          <w:lang w:val="en-US" w:eastAsia="zh-CN"/>
        </w:rPr>
      </w:pPr>
      <w:r>
        <w:rPr>
          <w:rFonts w:hint="eastAsia" w:ascii="宋体" w:hAnsi="宋体" w:eastAsia="宋体" w:cs="宋体"/>
          <w:spacing w:val="13"/>
          <w:sz w:val="22"/>
          <w:szCs w:val="22"/>
          <w:highlight w:val="none"/>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028FFB">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1"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highlight w:val="none"/>
          <w:lang w:val="en-US" w:eastAsia="zh-CN"/>
        </w:rPr>
        <w:t>二、中标、成交投标人为残疾人福利性单位的，采购人或者其委托的采购代理机构应当随中标、成交结果同时公告其《残疾人福利性单位声明函》，接受社会监督。</w:t>
      </w:r>
    </w:p>
    <w:p w14:paraId="4EB5F965">
      <w:pPr>
        <w:widowControl/>
        <w:spacing w:line="360" w:lineRule="auto"/>
        <w:jc w:val="both"/>
        <w:rPr>
          <w:rFonts w:hint="eastAsia" w:ascii="宋体" w:hAnsi="宋体" w:eastAsia="宋体" w:cs="宋体"/>
          <w:bCs/>
          <w:sz w:val="28"/>
          <w:szCs w:val="28"/>
          <w:highlight w:val="none"/>
          <w:lang w:val="en-US" w:eastAsia="zh-CN"/>
        </w:rPr>
      </w:pPr>
      <w:bookmarkStart w:id="118" w:name="_Toc12758"/>
      <w:bookmarkStart w:id="119" w:name="_Toc27112"/>
      <w:bookmarkStart w:id="120" w:name="_Toc16262"/>
      <w:r>
        <w:rPr>
          <w:rFonts w:hint="eastAsia" w:ascii="宋体" w:hAnsi="宋体" w:eastAsia="宋体" w:cs="宋体"/>
          <w:bCs/>
          <w:sz w:val="28"/>
          <w:szCs w:val="28"/>
          <w:highlight w:val="none"/>
          <w:lang w:val="en-US" w:eastAsia="zh-CN"/>
        </w:rPr>
        <w:t>附件9：</w:t>
      </w:r>
    </w:p>
    <w:p w14:paraId="7D55B037">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49F1B5B4">
      <w:pPr>
        <w:pStyle w:val="12"/>
        <w:spacing w:line="360" w:lineRule="auto"/>
        <w:ind w:firstLine="960" w:firstLineChars="400"/>
        <w:rPr>
          <w:rFonts w:hint="eastAsia" w:ascii="宋体" w:hAnsi="宋体" w:eastAsia="宋体" w:cs="宋体"/>
          <w:color w:val="auto"/>
          <w:sz w:val="28"/>
          <w:szCs w:val="28"/>
          <w:highlight w:val="none"/>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0776E7B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本单位郑重声明，根据《财政部司法部关于政府采购支持监狱企业发展有关问题的通知》（财库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68号）的规定，本单位为符合条件的监狱、戒毒企业，且本单位参加的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项目采购活动提供本单位制造的货物（由本单位承担工程/提供服务），或者提供其他监狱、戒毒企业制造的货物（不包括使用非监狱、戒毒企业注册商标的货物）。</w:t>
      </w:r>
    </w:p>
    <w:p w14:paraId="6E1861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582BD39">
      <w:pPr>
        <w:spacing w:line="360" w:lineRule="auto"/>
        <w:ind w:firstLine="480"/>
        <w:rPr>
          <w:rFonts w:hint="eastAsia" w:ascii="宋体" w:hAnsi="宋体" w:eastAsia="宋体" w:cs="宋体"/>
          <w:color w:val="auto"/>
          <w:sz w:val="28"/>
          <w:szCs w:val="28"/>
          <w:highlight w:val="none"/>
        </w:rPr>
      </w:pPr>
    </w:p>
    <w:p w14:paraId="56F59E0D">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6223862D">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198D2EDF">
      <w:pPr>
        <w:tabs>
          <w:tab w:val="left" w:pos="4860"/>
        </w:tabs>
        <w:spacing w:line="360" w:lineRule="auto"/>
        <w:ind w:right="1560" w:firstLine="2880" w:firstLineChars="1200"/>
        <w:jc w:val="both"/>
        <w:rPr>
          <w:rFonts w:hint="eastAsia" w:ascii="宋体" w:hAnsi="宋体" w:eastAsia="宋体" w:cs="宋体"/>
          <w:color w:val="auto"/>
          <w:sz w:val="28"/>
          <w:szCs w:val="28"/>
          <w:highlight w:val="none"/>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1C03EDEF">
      <w:pPr>
        <w:tabs>
          <w:tab w:val="left" w:pos="4860"/>
        </w:tabs>
        <w:spacing w:line="360" w:lineRule="auto"/>
        <w:ind w:right="1560" w:firstLine="560" w:firstLineChars="200"/>
        <w:jc w:val="center"/>
        <w:rPr>
          <w:rFonts w:hint="eastAsia" w:ascii="宋体" w:hAnsi="宋体" w:eastAsia="宋体" w:cs="宋体"/>
          <w:color w:val="auto"/>
          <w:sz w:val="28"/>
          <w:szCs w:val="28"/>
          <w:highlight w:val="none"/>
        </w:rPr>
      </w:pPr>
    </w:p>
    <w:p w14:paraId="70169317">
      <w:pPr>
        <w:pStyle w:val="12"/>
        <w:rPr>
          <w:rFonts w:hint="eastAsia" w:ascii="宋体" w:hAnsi="宋体" w:eastAsia="宋体" w:cs="宋体"/>
          <w:color w:val="auto"/>
          <w:sz w:val="28"/>
          <w:szCs w:val="28"/>
          <w:highlight w:val="none"/>
        </w:rPr>
      </w:pPr>
    </w:p>
    <w:p w14:paraId="6B3C6994">
      <w:pPr>
        <w:pStyle w:val="27"/>
        <w:rPr>
          <w:rFonts w:hint="eastAsia" w:ascii="宋体" w:hAnsi="宋体" w:eastAsia="宋体" w:cs="宋体"/>
          <w:color w:val="auto"/>
          <w:highlight w:val="none"/>
        </w:rPr>
      </w:pPr>
    </w:p>
    <w:p w14:paraId="08D3C870">
      <w:pPr>
        <w:pStyle w:val="12"/>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highlight w:val="none"/>
        </w:rPr>
        <w:t>备注：未按上述要求提供、填写的，评审时不予以考虑。</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提供的《监狱、戒毒企业声明函》必须真实有效，</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应当提供由省级以上监狱管理局、戒毒管理局(含新疆生产建设兵团)出具的属于监狱企业的证明文件</w:t>
      </w:r>
      <w:r>
        <w:rPr>
          <w:rFonts w:hint="eastAsia" w:ascii="宋体" w:hAnsi="宋体" w:eastAsia="宋体" w:cs="宋体"/>
          <w:color w:val="auto"/>
          <w:sz w:val="28"/>
          <w:szCs w:val="28"/>
          <w:highlight w:val="none"/>
        </w:rPr>
        <w:t>。</w:t>
      </w:r>
    </w:p>
    <w:p w14:paraId="113225F6">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A81F9B7">
      <w:pPr>
        <w:overflowPunct w:val="0"/>
        <w:spacing w:line="360" w:lineRule="auto"/>
        <w:jc w:val="center"/>
        <w:outlineLvl w:val="1"/>
        <w:rPr>
          <w:rStyle w:val="98"/>
          <w:rFonts w:hint="eastAsia" w:ascii="宋体" w:hAnsi="宋体" w:eastAsia="宋体" w:cs="宋体"/>
          <w:sz w:val="32"/>
          <w:szCs w:val="32"/>
          <w:highlight w:val="none"/>
        </w:rPr>
      </w:pPr>
      <w:bookmarkStart w:id="121" w:name="_Toc10175"/>
      <w:bookmarkStart w:id="122" w:name="_Toc8796"/>
      <w:r>
        <w:rPr>
          <w:rStyle w:val="98"/>
          <w:rFonts w:hint="eastAsia" w:ascii="宋体" w:hAnsi="宋体" w:eastAsia="宋体" w:cs="宋体"/>
          <w:sz w:val="32"/>
          <w:szCs w:val="32"/>
          <w:highlight w:val="none"/>
          <w:lang w:val="en-US" w:eastAsia="zh-CN"/>
        </w:rPr>
        <w:t>九</w:t>
      </w:r>
      <w:r>
        <w:rPr>
          <w:rStyle w:val="98"/>
          <w:rFonts w:hint="eastAsia" w:ascii="宋体" w:hAnsi="宋体" w:eastAsia="宋体" w:cs="宋体"/>
          <w:sz w:val="32"/>
          <w:szCs w:val="32"/>
          <w:highlight w:val="none"/>
        </w:rPr>
        <w:t>、</w:t>
      </w:r>
      <w:r>
        <w:rPr>
          <w:rStyle w:val="98"/>
          <w:rFonts w:hint="eastAsia" w:ascii="宋体" w:hAnsi="宋体" w:eastAsia="宋体" w:cs="宋体"/>
          <w:sz w:val="32"/>
          <w:szCs w:val="32"/>
          <w:highlight w:val="none"/>
          <w:lang w:val="en-US" w:eastAsia="zh-CN"/>
        </w:rPr>
        <w:t>其他资料（如有）</w:t>
      </w:r>
      <w:bookmarkEnd w:id="121"/>
      <w:bookmarkEnd w:id="122"/>
    </w:p>
    <w:p w14:paraId="26248D24">
      <w:pPr>
        <w:spacing w:before="120" w:beforeLines="50" w:after="240" w:afterLines="100"/>
        <w:jc w:val="cente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18"/>
    <w:bookmarkEnd w:id="119"/>
    <w:bookmarkEnd w:id="120"/>
    <w:p w14:paraId="4DC38C7A">
      <w:pPr>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D1D">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0F1A">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47DC">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1447DC">
                    <w:pPr>
                      <w:pStyle w:val="1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1D04">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C1C6">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44C1C6">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BF47">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096B">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6096B">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648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5804">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橡胶基全固废型橡塑颗粒材料研发及其在干线公路的应用研究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1335">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90A3B"/>
    <w:rsid w:val="056D58A2"/>
    <w:rsid w:val="0580326D"/>
    <w:rsid w:val="05932C6E"/>
    <w:rsid w:val="05B179FC"/>
    <w:rsid w:val="05B6269C"/>
    <w:rsid w:val="05C749CA"/>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66414C"/>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6EB2DB4"/>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95E33"/>
    <w:rsid w:val="443B271B"/>
    <w:rsid w:val="44610BB9"/>
    <w:rsid w:val="44943B80"/>
    <w:rsid w:val="44D60EA3"/>
    <w:rsid w:val="450E3C7D"/>
    <w:rsid w:val="451156D2"/>
    <w:rsid w:val="454D4B6C"/>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704D23"/>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A87EE2"/>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724A35"/>
    <w:rsid w:val="5F7D4C95"/>
    <w:rsid w:val="5F8748DA"/>
    <w:rsid w:val="5F92022D"/>
    <w:rsid w:val="5FD11532"/>
    <w:rsid w:val="60096A5F"/>
    <w:rsid w:val="60201E9B"/>
    <w:rsid w:val="602867D3"/>
    <w:rsid w:val="606A6585"/>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42733B"/>
    <w:rsid w:val="69502941"/>
    <w:rsid w:val="69511B2F"/>
    <w:rsid w:val="69717C20"/>
    <w:rsid w:val="69DE2527"/>
    <w:rsid w:val="6A075959"/>
    <w:rsid w:val="6A0D0F9F"/>
    <w:rsid w:val="6A473329"/>
    <w:rsid w:val="6A4D41E9"/>
    <w:rsid w:val="6A667059"/>
    <w:rsid w:val="6A935E99"/>
    <w:rsid w:val="6AC360AA"/>
    <w:rsid w:val="6AC73A79"/>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A6726F"/>
    <w:rsid w:val="72C70CD2"/>
    <w:rsid w:val="72CF6D83"/>
    <w:rsid w:val="72F174C1"/>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9">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10">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Body Text First Indent 2"/>
    <w:basedOn w:val="7"/>
    <w:next w:val="1"/>
    <w:qFormat/>
    <w:uiPriority w:val="0"/>
    <w:pPr>
      <w:tabs>
        <w:tab w:val="left" w:pos="8640"/>
      </w:tabs>
      <w:ind w:firstLine="200" w:firstLineChars="200"/>
    </w:pPr>
  </w:style>
  <w:style w:type="paragraph" w:styleId="7">
    <w:name w:val="Body Text Indent"/>
    <w:basedOn w:val="1"/>
    <w:next w:val="8"/>
    <w:qFormat/>
    <w:uiPriority w:val="0"/>
    <w:pPr>
      <w:tabs>
        <w:tab w:val="left" w:pos="8640"/>
      </w:tabs>
      <w:ind w:firstLine="420"/>
    </w:pPr>
    <w:rPr>
      <w:rFonts w:ascii="楷体_GB2312" w:eastAsia="楷体_GB2312"/>
      <w:color w:val="000000"/>
      <w:sz w:val="28"/>
    </w:rPr>
  </w:style>
  <w:style w:type="paragraph" w:styleId="8">
    <w:name w:val="envelope return"/>
    <w:basedOn w:val="1"/>
    <w:unhideWhenUsed/>
    <w:qFormat/>
    <w:uiPriority w:val="99"/>
    <w:pPr>
      <w:snapToGrid w:val="0"/>
    </w:pPr>
    <w:rPr>
      <w:rFonts w:ascii="Arial" w:hAnsi="Arial"/>
    </w:rPr>
  </w:style>
  <w:style w:type="paragraph" w:styleId="11">
    <w:name w:val="annotation text"/>
    <w:basedOn w:val="1"/>
    <w:link w:val="70"/>
    <w:qFormat/>
    <w:uiPriority w:val="0"/>
    <w:pPr>
      <w:jc w:val="left"/>
    </w:pPr>
  </w:style>
  <w:style w:type="paragraph" w:styleId="12">
    <w:name w:val="Body Text"/>
    <w:basedOn w:val="1"/>
    <w:next w:val="1"/>
    <w:qFormat/>
    <w:uiPriority w:val="0"/>
    <w:rPr>
      <w:color w:val="993300"/>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2"/>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1"/>
    <w:pPr>
      <w:ind w:left="1275"/>
    </w:pPr>
    <w:rPr>
      <w:rFonts w:ascii="Calibri" w:hAnsi="Calibri"/>
      <w:szCs w:val="21"/>
    </w:rPr>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List"/>
    <w:basedOn w:val="1"/>
    <w:qFormat/>
    <w:uiPriority w:val="0"/>
    <w:pPr>
      <w:ind w:left="200" w:hanging="200" w:hangingChars="200"/>
    </w:pPr>
    <w:rPr>
      <w:rFonts w:ascii="Calibri" w:hAnsi="Calibri"/>
      <w:szCs w:val="22"/>
    </w:rPr>
  </w:style>
  <w:style w:type="paragraph" w:styleId="24">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qFormat/>
    <w:uiPriority w:val="39"/>
    <w:pPr>
      <w:ind w:left="420" w:leftChars="200"/>
    </w:pPr>
  </w:style>
  <w:style w:type="paragraph" w:styleId="27">
    <w:name w:val="toc 9"/>
    <w:basedOn w:val="1"/>
    <w:next w:val="1"/>
    <w:qFormat/>
    <w:uiPriority w:val="0"/>
    <w:pPr>
      <w:wordWrap w:val="0"/>
      <w:ind w:left="2975"/>
    </w:pPr>
    <w:rPr>
      <w:rFonts w:ascii="Times New Roman" w:hAnsi="Times New Roman"/>
    </w:rPr>
  </w:style>
  <w:style w:type="paragraph" w:styleId="28">
    <w:name w:val="Body Text 2"/>
    <w:basedOn w:val="1"/>
    <w:qFormat/>
    <w:uiPriority w:val="0"/>
    <w:pPr>
      <w:spacing w:line="360" w:lineRule="auto"/>
    </w:pPr>
    <w:rPr>
      <w:rFonts w:ascii="等线" w:eastAsia="等线"/>
      <w:u w:val="single"/>
    </w:rPr>
  </w:style>
  <w:style w:type="paragraph" w:styleId="29">
    <w:name w:val="Normal (Web)"/>
    <w:basedOn w:val="1"/>
    <w:qFormat/>
    <w:uiPriority w:val="0"/>
    <w:pPr>
      <w:widowControl/>
      <w:spacing w:beforeAutospacing="1" w:afterAutospacing="1" w:line="240" w:lineRule="auto"/>
      <w:jc w:val="left"/>
    </w:pPr>
    <w:rPr>
      <w:rFonts w:ascii="宋体" w:hAnsi="宋体" w:cs="宋体"/>
      <w:kern w:val="0"/>
    </w:rPr>
  </w:style>
  <w:style w:type="paragraph" w:styleId="30">
    <w:name w:val="annotation subject"/>
    <w:basedOn w:val="11"/>
    <w:next w:val="11"/>
    <w:link w:val="71"/>
    <w:qFormat/>
    <w:uiPriority w:val="0"/>
    <w:rPr>
      <w:b/>
      <w:bCs/>
    </w:rPr>
  </w:style>
  <w:style w:type="paragraph" w:styleId="31">
    <w:name w:val="Body Text First Indent"/>
    <w:basedOn w:val="12"/>
    <w:next w:val="6"/>
    <w:qFormat/>
    <w:uiPriority w:val="99"/>
    <w:pPr>
      <w:ind w:firstLine="420" w:firstLineChars="1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10"/>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11"/>
    <w:qFormat/>
    <w:uiPriority w:val="0"/>
    <w:rPr>
      <w:kern w:val="2"/>
      <w:sz w:val="21"/>
      <w:szCs w:val="24"/>
    </w:rPr>
  </w:style>
  <w:style w:type="character" w:customStyle="1" w:styleId="71">
    <w:name w:val="批注主题 字符"/>
    <w:basedOn w:val="70"/>
    <w:link w:val="30"/>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86</Pages>
  <Words>26296</Words>
  <Characters>27781</Characters>
  <Lines>297</Lines>
  <Paragraphs>83</Paragraphs>
  <TotalTime>0</TotalTime>
  <ScaleCrop>false</ScaleCrop>
  <LinksUpToDate>false</LinksUpToDate>
  <CharactersWithSpaces>28122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靖</cp:lastModifiedBy>
  <cp:lastPrinted>2023-04-13T01:31:00Z</cp:lastPrinted>
  <dcterms:modified xsi:type="dcterms:W3CDTF">2025-11-21T02:36:16Z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F01D010982C642EA8E3B7E9609BE6A80_13</vt:lpwstr>
  </property>
  <property fmtid="{D5CDD505-2E9C-101B-9397-08002B2CF9AE}" pid="4" name="KSOTemplateDocerSaveRecord">
    <vt:lpwstr>eyJoZGlkIjoiNTE5MTZhMTA0MTkxNDlhOGYyYzI2NjJmZTUzZjE2NWUiLCJ1c2VySWQiOiIyMjc5Nzk0ODUifQ==</vt:lpwstr>
  </property>
</Properties>
</file>